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0DE9F" w14:textId="77777777" w:rsidR="007C00AA" w:rsidRPr="007C00AA" w:rsidRDefault="007C00AA" w:rsidP="007C00AA">
      <w:r w:rsidRPr="007C00AA">
        <w:t>The Waterfall model is a linear and sequential approach to software development, where each phase must be completed before moving on to the next. It typically includes stages like requirements analysis, design, implementation, testing, deployment, and maintenance.</w:t>
      </w:r>
    </w:p>
    <w:p w14:paraId="34B95B52" w14:textId="77777777" w:rsidR="007C00AA" w:rsidRPr="007C00AA" w:rsidRDefault="007C00AA" w:rsidP="007C00AA">
      <w:r w:rsidRPr="007C00AA">
        <w:t>Integrating Test-Driven Development (TDD) with Waterfall</w:t>
      </w:r>
    </w:p>
    <w:p w14:paraId="45F11F4C" w14:textId="77777777" w:rsidR="007C00AA" w:rsidRPr="007C00AA" w:rsidRDefault="007C00AA" w:rsidP="007C00AA">
      <w:r w:rsidRPr="007C00AA">
        <w:t>While Waterfall and TDD seem to be at odds since TDD emphasizes iterative development and testing, it is possible to incorporate TDD principles into the Waterfall model, particularly in the implementation and testing phases. Here’s how you might do it:</w:t>
      </w:r>
    </w:p>
    <w:p w14:paraId="4E4A7D87" w14:textId="77777777" w:rsidR="007C00AA" w:rsidRPr="007C00AA" w:rsidRDefault="007C00AA" w:rsidP="007C00AA">
      <w:pPr>
        <w:numPr>
          <w:ilvl w:val="0"/>
          <w:numId w:val="1"/>
        </w:numPr>
      </w:pPr>
      <w:r w:rsidRPr="007C00AA">
        <w:t>Requirements Analysis:</w:t>
      </w:r>
    </w:p>
    <w:p w14:paraId="1ABE727F" w14:textId="77777777" w:rsidR="007C00AA" w:rsidRPr="007C00AA" w:rsidRDefault="007C00AA" w:rsidP="007C00AA">
      <w:pPr>
        <w:numPr>
          <w:ilvl w:val="1"/>
          <w:numId w:val="1"/>
        </w:numPr>
      </w:pPr>
      <w:r w:rsidRPr="007C00AA">
        <w:t>Gather detailed requirements and user stories.</w:t>
      </w:r>
    </w:p>
    <w:p w14:paraId="173B2C6F" w14:textId="77777777" w:rsidR="007C00AA" w:rsidRPr="007C00AA" w:rsidRDefault="007C00AA" w:rsidP="007C00AA">
      <w:pPr>
        <w:numPr>
          <w:ilvl w:val="1"/>
          <w:numId w:val="1"/>
        </w:numPr>
      </w:pPr>
      <w:r w:rsidRPr="007C00AA">
        <w:t>Define acceptance criteria for each requirement, which will guide your tests.</w:t>
      </w:r>
    </w:p>
    <w:p w14:paraId="54245DF0" w14:textId="77777777" w:rsidR="007C00AA" w:rsidRPr="007C00AA" w:rsidRDefault="007C00AA" w:rsidP="007C00AA">
      <w:pPr>
        <w:numPr>
          <w:ilvl w:val="0"/>
          <w:numId w:val="1"/>
        </w:numPr>
      </w:pPr>
      <w:r w:rsidRPr="007C00AA">
        <w:t>Design:</w:t>
      </w:r>
    </w:p>
    <w:p w14:paraId="1234A232" w14:textId="77777777" w:rsidR="007C00AA" w:rsidRPr="007C00AA" w:rsidRDefault="007C00AA" w:rsidP="007C00AA">
      <w:pPr>
        <w:numPr>
          <w:ilvl w:val="1"/>
          <w:numId w:val="1"/>
        </w:numPr>
      </w:pPr>
      <w:r w:rsidRPr="007C00AA">
        <w:t>Create system architecture and design specifications.</w:t>
      </w:r>
    </w:p>
    <w:p w14:paraId="083F221F" w14:textId="77777777" w:rsidR="007C00AA" w:rsidRPr="007C00AA" w:rsidRDefault="007C00AA" w:rsidP="007C00AA">
      <w:pPr>
        <w:numPr>
          <w:ilvl w:val="1"/>
          <w:numId w:val="1"/>
        </w:numPr>
      </w:pPr>
      <w:r w:rsidRPr="007C00AA">
        <w:t>Identify key components and their interfaces, which will be useful for writing tests.</w:t>
      </w:r>
    </w:p>
    <w:p w14:paraId="790CBD73" w14:textId="77777777" w:rsidR="007C00AA" w:rsidRPr="007C00AA" w:rsidRDefault="007C00AA" w:rsidP="007C00AA">
      <w:pPr>
        <w:numPr>
          <w:ilvl w:val="0"/>
          <w:numId w:val="1"/>
        </w:numPr>
      </w:pPr>
      <w:r w:rsidRPr="007C00AA">
        <w:t>Implementation (with TDD):</w:t>
      </w:r>
    </w:p>
    <w:p w14:paraId="78CCDBD6" w14:textId="77777777" w:rsidR="007C00AA" w:rsidRPr="007C00AA" w:rsidRDefault="007C00AA" w:rsidP="007C00AA">
      <w:pPr>
        <w:numPr>
          <w:ilvl w:val="1"/>
          <w:numId w:val="1"/>
        </w:numPr>
      </w:pPr>
      <w:r w:rsidRPr="007C00AA">
        <w:t>Write tests first. For each component or feature, start by writing unit tests based on the acceptance criteria defined earlier.</w:t>
      </w:r>
    </w:p>
    <w:p w14:paraId="661A92B5" w14:textId="77777777" w:rsidR="007C00AA" w:rsidRPr="007C00AA" w:rsidRDefault="007C00AA" w:rsidP="007C00AA">
      <w:pPr>
        <w:numPr>
          <w:ilvl w:val="1"/>
          <w:numId w:val="1"/>
        </w:numPr>
      </w:pPr>
      <w:r w:rsidRPr="007C00AA">
        <w:t>Develop code. Implement the functionality needed to pass the tests.</w:t>
      </w:r>
    </w:p>
    <w:p w14:paraId="247B0E3C" w14:textId="77777777" w:rsidR="007C00AA" w:rsidRPr="007C00AA" w:rsidRDefault="007C00AA" w:rsidP="007C00AA">
      <w:pPr>
        <w:numPr>
          <w:ilvl w:val="1"/>
          <w:numId w:val="1"/>
        </w:numPr>
      </w:pPr>
      <w:r w:rsidRPr="007C00AA">
        <w:t>Refactor. Once the tests pass, refactor the code as needed while ensuring that tests remain green.</w:t>
      </w:r>
    </w:p>
    <w:p w14:paraId="1FDDDD87" w14:textId="77777777" w:rsidR="007C00AA" w:rsidRPr="007C00AA" w:rsidRDefault="007C00AA" w:rsidP="007C00AA">
      <w:pPr>
        <w:numPr>
          <w:ilvl w:val="1"/>
          <w:numId w:val="1"/>
        </w:numPr>
      </w:pPr>
      <w:r w:rsidRPr="007C00AA">
        <w:t>Repeat this process for each component, ensuring that every piece of functionality is covered by tests before moving on.</w:t>
      </w:r>
    </w:p>
    <w:p w14:paraId="1D8853B2" w14:textId="77777777" w:rsidR="007C00AA" w:rsidRPr="007C00AA" w:rsidRDefault="007C00AA" w:rsidP="007C00AA">
      <w:pPr>
        <w:numPr>
          <w:ilvl w:val="0"/>
          <w:numId w:val="1"/>
        </w:numPr>
      </w:pPr>
      <w:r w:rsidRPr="007C00AA">
        <w:t>Testing:</w:t>
      </w:r>
    </w:p>
    <w:p w14:paraId="11FF8A5D" w14:textId="77777777" w:rsidR="007C00AA" w:rsidRPr="007C00AA" w:rsidRDefault="007C00AA" w:rsidP="007C00AA">
      <w:pPr>
        <w:numPr>
          <w:ilvl w:val="1"/>
          <w:numId w:val="1"/>
        </w:numPr>
      </w:pPr>
      <w:r w:rsidRPr="007C00AA">
        <w:t>Conduct integration testing, system testing, and acceptance testing using the existing tests as a foundation.</w:t>
      </w:r>
    </w:p>
    <w:p w14:paraId="136BDC31" w14:textId="77777777" w:rsidR="007C00AA" w:rsidRPr="007C00AA" w:rsidRDefault="007C00AA" w:rsidP="007C00AA">
      <w:pPr>
        <w:numPr>
          <w:ilvl w:val="1"/>
          <w:numId w:val="1"/>
        </w:numPr>
      </w:pPr>
      <w:r w:rsidRPr="007C00AA">
        <w:t>Since you have been writing tests throughout the implementation, you can focus on verifying the interactions between components and overall system behavior.</w:t>
      </w:r>
    </w:p>
    <w:p w14:paraId="2BEB0571" w14:textId="77777777" w:rsidR="007C00AA" w:rsidRPr="007C00AA" w:rsidRDefault="007C00AA" w:rsidP="007C00AA">
      <w:pPr>
        <w:numPr>
          <w:ilvl w:val="0"/>
          <w:numId w:val="1"/>
        </w:numPr>
      </w:pPr>
      <w:r w:rsidRPr="007C00AA">
        <w:t>Deployment:</w:t>
      </w:r>
    </w:p>
    <w:p w14:paraId="723C7805" w14:textId="77777777" w:rsidR="007C00AA" w:rsidRPr="007C00AA" w:rsidRDefault="007C00AA" w:rsidP="007C00AA">
      <w:pPr>
        <w:numPr>
          <w:ilvl w:val="1"/>
          <w:numId w:val="1"/>
        </w:numPr>
      </w:pPr>
      <w:r w:rsidRPr="007C00AA">
        <w:lastRenderedPageBreak/>
        <w:t>Once testing is complete, deploy the application. You can use the tests for regression checks during future deployments.</w:t>
      </w:r>
    </w:p>
    <w:p w14:paraId="14D54BF5" w14:textId="77777777" w:rsidR="007C00AA" w:rsidRPr="007C00AA" w:rsidRDefault="007C00AA" w:rsidP="007C00AA">
      <w:pPr>
        <w:numPr>
          <w:ilvl w:val="0"/>
          <w:numId w:val="1"/>
        </w:numPr>
      </w:pPr>
      <w:r w:rsidRPr="007C00AA">
        <w:t>Maintenance:</w:t>
      </w:r>
    </w:p>
    <w:p w14:paraId="55CFBE75" w14:textId="77777777" w:rsidR="007C00AA" w:rsidRPr="007C00AA" w:rsidRDefault="007C00AA" w:rsidP="007C00AA">
      <w:pPr>
        <w:numPr>
          <w:ilvl w:val="1"/>
          <w:numId w:val="1"/>
        </w:numPr>
      </w:pPr>
      <w:r w:rsidRPr="007C00AA">
        <w:t>Maintain the codebase by updating tests and code as new features are added or changes are made.</w:t>
      </w:r>
    </w:p>
    <w:p w14:paraId="1DCA8126" w14:textId="77777777" w:rsidR="007C00AA" w:rsidRPr="007C00AA" w:rsidRDefault="007C00AA" w:rsidP="007C00AA">
      <w:r w:rsidRPr="007C00AA">
        <w:t>Benefits of this approach</w:t>
      </w:r>
    </w:p>
    <w:p w14:paraId="7CC93ED5" w14:textId="77777777" w:rsidR="007C00AA" w:rsidRPr="007C00AA" w:rsidRDefault="007C00AA" w:rsidP="007C00AA">
      <w:pPr>
        <w:numPr>
          <w:ilvl w:val="0"/>
          <w:numId w:val="2"/>
        </w:numPr>
      </w:pPr>
      <w:r w:rsidRPr="007C00AA">
        <w:t>Early bug detection. Writing tests during the implementation phase helps identify issues early.</w:t>
      </w:r>
    </w:p>
    <w:p w14:paraId="4F7C5BC7" w14:textId="77777777" w:rsidR="007C00AA" w:rsidRPr="007C00AA" w:rsidRDefault="007C00AA" w:rsidP="007C00AA">
      <w:pPr>
        <w:numPr>
          <w:ilvl w:val="0"/>
          <w:numId w:val="2"/>
        </w:numPr>
      </w:pPr>
      <w:r w:rsidRPr="007C00AA">
        <w:t>Documentation. The tests serve as a form of documentation, clarifying how components are expected to behave.</w:t>
      </w:r>
    </w:p>
    <w:p w14:paraId="70D9B86F" w14:textId="77777777" w:rsidR="007C00AA" w:rsidRPr="007C00AA" w:rsidRDefault="007C00AA" w:rsidP="007C00AA">
      <w:pPr>
        <w:numPr>
          <w:ilvl w:val="0"/>
          <w:numId w:val="2"/>
        </w:numPr>
      </w:pPr>
      <w:r w:rsidRPr="007C00AA">
        <w:t>Confidence in code. With a suite of tests, you can make changes and refactor with greater assurance that existing functionality remains intact.</w:t>
      </w:r>
    </w:p>
    <w:p w14:paraId="6B855DAD" w14:textId="77777777" w:rsidR="007C00AA" w:rsidRPr="007C00AA" w:rsidRDefault="007C00AA" w:rsidP="007C00AA">
      <w:r w:rsidRPr="007C00AA">
        <w:t>Challenges</w:t>
      </w:r>
    </w:p>
    <w:p w14:paraId="7667B0A7" w14:textId="77777777" w:rsidR="007C00AA" w:rsidRPr="007C00AA" w:rsidRDefault="007C00AA" w:rsidP="007C00AA">
      <w:pPr>
        <w:numPr>
          <w:ilvl w:val="0"/>
          <w:numId w:val="3"/>
        </w:numPr>
      </w:pPr>
      <w:r w:rsidRPr="007C00AA">
        <w:t>Rigidity of Waterfall. Since Waterfall is sequential, any significant changes to requirements after the requirements phase can be problematic.</w:t>
      </w:r>
    </w:p>
    <w:p w14:paraId="02F0EBC9" w14:textId="77777777" w:rsidR="007C00AA" w:rsidRPr="007C00AA" w:rsidRDefault="007C00AA" w:rsidP="007C00AA">
      <w:pPr>
        <w:numPr>
          <w:ilvl w:val="0"/>
          <w:numId w:val="3"/>
        </w:numPr>
      </w:pPr>
      <w:r w:rsidRPr="007C00AA">
        <w:t>Cultural shift. Teams accustomed to Waterfall may need to adapt to the TDD mindset, which can take time.</w:t>
      </w:r>
    </w:p>
    <w:p w14:paraId="6F922DE5" w14:textId="77777777" w:rsidR="007C00AA" w:rsidRPr="007C00AA" w:rsidRDefault="007C00AA" w:rsidP="007C00AA">
      <w:r w:rsidRPr="007C00AA">
        <w:t xml:space="preserve">By merging TDD with the Waterfall model, you can create a more robust development process while still benefiting from the structure of </w:t>
      </w:r>
      <w:proofErr w:type="gramStart"/>
      <w:r w:rsidRPr="007C00AA">
        <w:t>Waterfall</w:t>
      </w:r>
      <w:proofErr w:type="gramEnd"/>
      <w:r w:rsidRPr="007C00AA">
        <w:t>. It allows for a systematic approach while enhancing quality through testing.</w:t>
      </w:r>
    </w:p>
    <w:p w14:paraId="2C078E63" w14:textId="0DFCC150" w:rsidR="00310BFE" w:rsidRPr="007C00AA" w:rsidRDefault="00310BFE" w:rsidP="007C00AA"/>
    <w:sectPr w:rsidR="00310BFE" w:rsidRPr="007C0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91117"/>
    <w:multiLevelType w:val="multilevel"/>
    <w:tmpl w:val="AEBC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20076"/>
    <w:multiLevelType w:val="multilevel"/>
    <w:tmpl w:val="CA04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77850"/>
    <w:multiLevelType w:val="multilevel"/>
    <w:tmpl w:val="AA5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083891">
    <w:abstractNumId w:val="0"/>
  </w:num>
  <w:num w:numId="2" w16cid:durableId="186646575">
    <w:abstractNumId w:val="2"/>
  </w:num>
  <w:num w:numId="3" w16cid:durableId="247078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D6EE9C"/>
    <w:rsid w:val="00310BFE"/>
    <w:rsid w:val="00447F13"/>
    <w:rsid w:val="007C00AA"/>
    <w:rsid w:val="09BB43E7"/>
    <w:rsid w:val="2DD6EE9C"/>
    <w:rsid w:val="57AE6604"/>
    <w:rsid w:val="5C09E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EE9C"/>
  <w15:chartTrackingRefBased/>
  <w15:docId w15:val="{A03CE94C-2595-479D-8ABF-81001544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846977">
      <w:bodyDiv w:val="1"/>
      <w:marLeft w:val="0"/>
      <w:marRight w:val="0"/>
      <w:marTop w:val="0"/>
      <w:marBottom w:val="0"/>
      <w:divBdr>
        <w:top w:val="none" w:sz="0" w:space="0" w:color="auto"/>
        <w:left w:val="none" w:sz="0" w:space="0" w:color="auto"/>
        <w:bottom w:val="none" w:sz="0" w:space="0" w:color="auto"/>
        <w:right w:val="none" w:sz="0" w:space="0" w:color="auto"/>
      </w:divBdr>
    </w:div>
    <w:div w:id="206591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A00303845: Kasandra Julianna Siekierska</dc:creator>
  <cp:keywords/>
  <dc:description/>
  <cp:lastModifiedBy>A00303845: Kasandra Julianna Siekierska</cp:lastModifiedBy>
  <cp:revision>2</cp:revision>
  <dcterms:created xsi:type="dcterms:W3CDTF">2024-09-26T12:55:00Z</dcterms:created>
  <dcterms:modified xsi:type="dcterms:W3CDTF">2024-12-01T22:32:00Z</dcterms:modified>
</cp:coreProperties>
</file>