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FED UP Reality Series Website, Digital Operations &amp; Revenue Participation Agreement</w:t>
      </w:r>
    </w:p>
    <w:p>
      <w:r>
        <w:br/>
        <w:t>This Agreement is entered into by and between Brandi Johnson (Founder),</w:t>
        <w:br/>
        <w:t>Rashia Wilson (Co-Founder), and Vladimir Florestal (Media, Technology &amp; Digital Operations Director).</w:t>
        <w:br/>
        <w:br/>
        <w:t>The purpose of this Agreement is to establish responsibilities, compensation,</w:t>
        <w:br/>
        <w:t>website revenue participation, attribution rights, technology protections,</w:t>
        <w:br/>
        <w:t>and related business terms concerning the FED UP Reality Series.</w:t>
        <w:br/>
      </w:r>
    </w:p>
    <w:p>
      <w:pPr>
        <w:pStyle w:val="Heading2"/>
      </w:pPr>
      <w:r>
        <w:t>Appointment</w:t>
      </w:r>
    </w:p>
    <w:p>
      <w:r>
        <w:t>Vladimir Florestal shall serve as Media, Technology &amp; Digital Operations Director and oversee website development, hosting, maintenance, sponsor systems, CRM systems, analytics, automations, and digital infrastructure.</w:t>
      </w:r>
    </w:p>
    <w:p>
      <w:pPr>
        <w:pStyle w:val="Heading2"/>
      </w:pPr>
      <w:r>
        <w:t>Website Revenue Participation</w:t>
      </w:r>
    </w:p>
    <w:p>
      <w:r>
        <w:t>Vladimir Florestal shall receive twenty percent (20%) of all qualifying website-related revenue.</w:t>
      </w:r>
    </w:p>
    <w:p>
      <w:pPr>
        <w:pStyle w:val="Heading2"/>
      </w:pPr>
      <w:r>
        <w:t>Qualifying Revenue</w:t>
      </w:r>
    </w:p>
    <w:p>
      <w:r>
        <w:t>Includes sponsorship packages displayed on the website, sponsors promoted through the website, website advertising, memberships, subscriptions, merchandise sales, event registrations, vendor registrations, affiliate revenue, digital product sales, website-generated leads, inquiries, applications, and revenue generated through FED UP digital systems managed by Vladimir Florestal.</w:t>
      </w:r>
    </w:p>
    <w:p>
      <w:pPr>
        <w:pStyle w:val="Heading2"/>
      </w:pPr>
      <w:r>
        <w:t>Sponsor Participation</w:t>
      </w:r>
    </w:p>
    <w:p>
      <w:r>
        <w:t>All official FED UP sponsors shall be listed on the FED UP website. Any sponsor displayed, promoted, featured, advertised, or represented on the website shall be considered website-related revenue regardless of payment method.</w:t>
      </w:r>
    </w:p>
    <w:p>
      <w:pPr>
        <w:pStyle w:val="Heading2"/>
      </w:pPr>
      <w:r>
        <w:t>Payment Terms</w:t>
      </w:r>
    </w:p>
    <w:p>
      <w:r>
        <w:t>Revenue participation shall be calculated monthly and paid within fifteen (15) days following the end of each month. Monthly reports shall be provided.</w:t>
      </w:r>
    </w:p>
    <w:p>
      <w:pPr>
        <w:pStyle w:val="Heading2"/>
      </w:pPr>
      <w:r>
        <w:t>Attribution Rights</w:t>
      </w:r>
    </w:p>
    <w:p>
      <w:r>
        <w:t>FED UP agrees to recognize Vladimir Florestal as Media, Technology &amp; Digital Operations Director in appropriate website, sponsor, media, and marketing materials.</w:t>
      </w:r>
    </w:p>
    <w:p>
      <w:pPr>
        <w:pStyle w:val="Heading2"/>
      </w:pPr>
      <w:r>
        <w:t>Website Recognition</w:t>
      </w:r>
    </w:p>
    <w:p>
      <w:r>
        <w:t>The website may display Founder: Brandi Johnson; Co-Founder: Rashia Wilson; Media, Technology &amp; Digital Operations Director: Vladimir Florestal; Technology Partner: Visions Tampa Bay LLC; Digital Infrastructure Partner: Visions Digital Group.</w:t>
      </w:r>
    </w:p>
    <w:p>
      <w:pPr>
        <w:pStyle w:val="Heading2"/>
      </w:pPr>
      <w:r>
        <w:t>Social Media Recognition</w:t>
      </w:r>
    </w:p>
    <w:p>
      <w:r>
        <w:t>When reasonably appropriate, FED UP shall tag, mention, credit, and acknowledge Vladimir Florestal in connection with website launches, technology projects, sponsor announcements, digital initiatives, and website milestones.</w:t>
      </w:r>
    </w:p>
    <w:p>
      <w:pPr>
        <w:pStyle w:val="Heading2"/>
      </w:pPr>
      <w:r>
        <w:t>Professional Referrals</w:t>
      </w:r>
    </w:p>
    <w:p>
      <w:r>
        <w:t>FED UP agrees to make reasonable efforts to recommend and refer Vladimir Florestal for opportunities involving website development, digital marketing, branding, media production, business consulting, technology consulting, and automation systems.</w:t>
      </w:r>
    </w:p>
    <w:p>
      <w:pPr>
        <w:pStyle w:val="Heading2"/>
      </w:pPr>
      <w:r>
        <w:t>Technology Protection</w:t>
      </w:r>
    </w:p>
    <w:p>
      <w:r>
        <w:t>FED UP shall not intentionally duplicate, recreate, reverse engineer, replicate, or substantially reproduce systems, workflows, automations, sponsor programs, or digital infrastructure created by Vladimir Florestal for the purpose of avoiding compensation or contractual obligations.</w:t>
      </w:r>
    </w:p>
    <w:p>
      <w:pPr>
        <w:pStyle w:val="Heading2"/>
      </w:pPr>
      <w:r>
        <w:t>Technology Credit</w:t>
      </w:r>
    </w:p>
    <w:p>
      <w:r>
        <w:t>Reasonable technology attribution shall remain visible where customary. Removal of attribution requires written agreement of all parties.</w:t>
      </w:r>
    </w:p>
    <w:p>
      <w:pPr>
        <w:pStyle w:val="Heading2"/>
      </w:pPr>
      <w:r>
        <w:t>Portfolio Rights</w:t>
      </w:r>
    </w:p>
    <w:p>
      <w:r>
        <w:t>Vladimir Florestal, Visions Tampa Bay LLC, and Visions Digital Group may display FED UP as a client, portfolio item, case study, professional reference, or marketing example, provided confidential information is not disclosed.</w:t>
      </w:r>
    </w:p>
    <w:p>
      <w:pPr>
        <w:pStyle w:val="Heading2"/>
      </w:pPr>
      <w:r>
        <w:t>Domain Ownership</w:t>
      </w:r>
    </w:p>
    <w:p>
      <w:r>
        <w:t>Domains, hosting accounts, software subscriptions, analytics platforms, automation systems, and technology accounts personally owned by Vladimir Florestal remain his property unless transferred in writing.</w:t>
      </w:r>
    </w:p>
    <w:p>
      <w:pPr>
        <w:pStyle w:val="Heading2"/>
      </w:pPr>
      <w:r>
        <w:t>Website Replacement</w:t>
      </w:r>
    </w:p>
    <w:p>
      <w:r>
        <w:t>Replacement of the website or engagement of another developer shall not eliminate previously earned rights or contractual obligations unless modified by written agreement.</w:t>
      </w:r>
    </w:p>
    <w:p>
      <w:pPr>
        <w:pStyle w:val="Heading2"/>
      </w:pPr>
      <w:r>
        <w:t>Audit Rights</w:t>
      </w:r>
    </w:p>
    <w:p>
      <w:r>
        <w:t>Vladimir Florestal may request reasonable documentation supporting website-related revenue calculations. FED UP shall maintain accurate records.</w:t>
      </w:r>
    </w:p>
    <w:p>
      <w:pPr>
        <w:pStyle w:val="Heading2"/>
      </w:pPr>
      <w:r>
        <w:t>Term</w:t>
      </w:r>
    </w:p>
    <w:p>
      <w:r>
        <w:t>This Agreement remains in effect while Vladimir Florestal actively provides services unless amended or terminated in writing.</w:t>
      </w:r>
    </w:p>
    <w:p>
      <w:pPr>
        <w:pStyle w:val="Heading2"/>
      </w:pPr>
      <w:r>
        <w:t>Termination</w:t>
      </w:r>
    </w:p>
    <w:p>
      <w:r>
        <w:t>Termination does not eliminate previously earned rights or compensation. Modifications require written agreement.</w:t>
      </w:r>
    </w:p>
    <w:p>
      <w:pPr>
        <w:pStyle w:val="Heading2"/>
      </w:pPr>
      <w:r>
        <w:t>Buyout</w:t>
      </w:r>
    </w:p>
    <w:p>
      <w:r>
        <w:t>Any buyout of revenue participation rights must be negotiated and executed through a written agreement signed by all parties.</w:t>
      </w:r>
    </w:p>
    <w:p>
      <w:pPr>
        <w:pStyle w:val="Heading2"/>
      </w:pPr>
      <w:r>
        <w:t>Non-Circumvention</w:t>
      </w:r>
    </w:p>
    <w:p>
      <w:r>
        <w:t>No party shall intentionally bypass, conceal, remove, exclude, or redirect website-generated revenue, sponsors, leads, or opportunities for the purpose of avoiding revenue participation.</w:t>
      </w:r>
    </w:p>
    <w:p>
      <w:pPr>
        <w:pStyle w:val="Heading2"/>
      </w:pPr>
      <w:r>
        <w:t>Confidentiality</w:t>
      </w:r>
    </w:p>
    <w:p>
      <w:r>
        <w:t>All parties shall maintain confidentiality regarding applicants, sponsors, finances, operations, and proprietary systems.</w:t>
      </w:r>
    </w:p>
    <w:p>
      <w:pPr>
        <w:pStyle w:val="Heading2"/>
      </w:pPr>
      <w:r>
        <w:t>Dispute Resolution</w:t>
      </w:r>
    </w:p>
    <w:p>
      <w:r>
        <w:t>The parties agree to attempt mediation before litigation.</w:t>
      </w:r>
    </w:p>
    <w:p>
      <w:pPr>
        <w:pStyle w:val="Heading2"/>
      </w:pPr>
      <w:r>
        <w:t>Governing Law</w:t>
      </w:r>
    </w:p>
    <w:p>
      <w:r>
        <w:t>This Agreement shall be governed by the laws of the State of Florida.</w:t>
      </w:r>
    </w:p>
    <w:p>
      <w:pPr>
        <w:pStyle w:val="Heading1"/>
      </w:pPr>
      <w:r>
        <w:t>Signatures</w:t>
      </w:r>
    </w:p>
    <w:p>
      <w:r>
        <w:br/>
        <w:br/>
        <w:t>Founder</w:t>
        <w:br/>
        <w:t>Brandi Johnson</w:t>
        <w:br/>
        <w:br/>
        <w:t>Signature: ______________________________</w:t>
        <w:br/>
        <w:br/>
        <w:t>Date: __________________________________</w:t>
        <w:br/>
        <w:br/>
        <w:br/>
        <w:t>Co-Founder</w:t>
        <w:br/>
        <w:t>Rashia Wilson</w:t>
        <w:br/>
        <w:br/>
        <w:t>Signature: ______________________________</w:t>
        <w:br/>
        <w:br/>
        <w:t>Date: __________________________________</w:t>
        <w:br/>
        <w:br/>
        <w:br/>
        <w:t>Media, Technology &amp; Digital Operations Director</w:t>
        <w:br/>
        <w:t>Vladimir Florestal</w:t>
        <w:br/>
        <w:br/>
        <w:t>Signature: ______________________________</w:t>
        <w:br/>
        <w:br/>
        <w:t>Date: __________________________________</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