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8"/>
          <w:szCs w:val="48"/>
          <w:rtl w:val="0"/>
        </w:rPr>
        <w:t xml:space="preserve">PLANO MESTRE CONSOLIDADO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Plataforma Agregadora de IA Multi-Modelo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8c8d"/>
          <w:sz w:val="22"/>
          <w:szCs w:val="22"/>
          <w:rtl w:val="0"/>
        </w:rPr>
        <w:t xml:space="preserve">Documento Único de Referência — Versão Definitiva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Consolidação rigorosa de 4 documentos estratégicos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+ Pesquisa de mercado global (17 plataformas de afiliados)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+ Análise competitiva de 8 agregadores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+ 47 gaps críticos identificados e resolvidos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+ 32 inovações exclusivas de 6 segmentos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Março 2026 | Versão 3.0 |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1 — AUDITORIA CRUZADA: 47 GAPS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12" w:val="single"/>
              <w:bottom w:color="e74c3c" w:space="0" w:sz="4" w:val="single"/>
              <w:right w:color="e74c3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19"/>
                <w:szCs w:val="19"/>
                <w:rtl w:val="0"/>
              </w:rPr>
              <w:t xml:space="preserve">🚨 Esta auditoria cruzou os 4 documentos originais linha a linha. Cada contradição, omissão e risco não mapeado foi catalogado, classificado por severidade e resolvido com ação corretiva.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Contradições Entre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 análise cruzada revelou 12 contradições diretas entre os documentos que, se não resolvidas, comprometeriam a execução do projeto. Cada contradição recebeu uma resolução definitiva que é adotada neste Plano Mestre como fonte única de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1700"/>
        <w:gridCol w:w="4360"/>
        <w:tblGridChange w:id="0">
          <w:tblGrid>
            <w:gridCol w:w="500"/>
            <w:gridCol w:w="2800"/>
            <w:gridCol w:w="17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Contradição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 A vs Doc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Resolução Definitiva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Prazo MVP: Plano diz 8-10 semanas, Spec v2 diz 12 semanas (6 sprints)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§10 vs Spec v2 §4.4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Adotar 14 semanas (7 sprints). 12 semanas é irrealista com equipe de 2 devs no início. Sprint 7 é buffer de QA e hardening.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Equipe: Plano prevê CTO + 1 dev, Spec v2 assume velocity de 3 devs (40 SP/sprint)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§3.4 vs Spec v2 §4.4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Velocity real com 2 devs: 24-28 SP/sprint. Rebalancear todos os sprints. Contratar 3º dev no mês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Programa afiliados: Plano diz Fase 2 (meses 4-6), Parceiros spec começa em S7 (mês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§10 vs Parceiros §7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Alinhar: parceiros iniciam S8 (mês 4.5). S7 focado em polish do MVP + métricas de retenção antes de escalar aquisição.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Custo infra: Plano assume R$160/mês inicial, mas auto-routing + RAG + cache exigem 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§3.2 vs Spec v2 EP-01/EP-06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Infra real mês 1: R$450/mês (inclui vector DB para RAG, Redis para cache de sessões, queue para auto-routing).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Base comissão: Parceiros spec diz 'valor pago' mas fórmula §4.2 desconta gateway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§RC-01 vs §4.2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Padronizar: comissão sobre valor_pago_usuario ANTES de taxa gateway. Gateway é custo operacional da plataforma, não do parceiro.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Free tier: Plano diz 'sem cartão', Spec v2 diz 500 créditos, mas não especifica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§2 vs Spec v2 US-022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Free tier: 300 créditos/mês, acesso a 5 modelos econômicos, sem imagem/vídeo, 3 conversas simultâneas, marca d'água 'Powered by [Plataforma]'.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Sprint S9 tem 26 SP e S10 tem 29 SP no módulo parceiros, mas velocity é 16 SP (1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§7 vs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Módulo parceiros deve ter 2 devs dedicados. Replanejar: S8-S9 core tracking + comissões, S10-S11 dashboard + pagamentos, S12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Cookie 30 dias vs ITP Safari que limita a 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§RA-01 vs realidade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Implementar tracking híbrido: cookie first-party + fingerprint server-side + fallback código digitado. Detalhe na Parte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assume OpenRouter como gateway único, mas cria dependência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§7 vs Análise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Arquitetura dual: OpenRouter como primário (80% tráfego) + integrações diretas com OpenAI/Anthropic/Google como fallback (20%). Migração gradual para diretas.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Churn mensal de 8% é otimista para SaaS Brasil (média mercado 10-15%)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§4.1 vs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Modelar cenários: otimista 7%, base 10%, pessimista 14%. Todas as projeções financeiras recalculadas com cenário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Preço R$99 fixo sem tier intermediário cria gap entre free (R$0) 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§2 vs melhores práticas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Adicionar tier Starter R$39/mês (1.000 créditos, 15 modelos texto). Reduz barreira de conversão free→paid em 60%.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Spec v2 lista 52 features no MVP mas não prioriza o que é realmente dia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Spec v2 §3.1 vs 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MVP brutal: 28 features dia 1 (chat + 10 modelos + créditos + Pix + 3 inovações). Restantes 24 features entram nas semanas 2-4 pós-launch.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Gaps Críticos Não Cobertos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Além das contradições, foram identificados 23 gaps — áreas inteiras que nenhum dos 4 documentos aborda adequadamente mas que são essenciais para uma solução top 1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Gaps de Arquitetura e Infraestrutura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2600"/>
        <w:gridCol w:w="4060"/>
        <w:tblGridChange w:id="0">
          <w:tblGrid>
            <w:gridCol w:w="500"/>
            <w:gridCol w:w="2200"/>
            <w:gridCol w:w="26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se Não Resolvido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Nenhum documento especifica arquitetura técnica (microservices vs monolito, deploy strategy, CI/CD)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Retrabalho massivo, débito técnico inpagável, impossibilidade de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Monolito modular (modular monolith) até 5K users, depois extração gradual. Next.js + Node.js + Postgres + Redis. CI/CD com GitHub Actions. Detalhe na Parte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observabilidade (logs, métricas, alertas, tracing)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Incapacidade de diagnosticar problemas em produção, SLA impossível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Stack: Grafana (métricas) + Loki (logs) + Tempo (tracing). Alertas PagerDuty para P0. Dashboard Grafana com métricas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cache 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Latência alta, custo API desnecessário, UX degradada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 camadas: Redis (sessões + rate limiting), CDN edge (assets), Semantic Cache (respostas similares de IA). Cache hit reduz custo API em 20-30%.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especificação de API interna (contratos, versionamento)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Frontend e backend desalinhados, bugs de integração constantes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API-first: OpenAPI 3.1 spec antes de implementar. Contratos tipados com Zod. Versionamento /v1/ desde dia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banco de dados (índices, particionamento, 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Queries lentas com escala, perda de dados,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Postgres com connection pooling (PgBouncer), índices compostos em queries frequentes, backup automático diário, read replica a partir de 5K users.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Gaps de Produto e UX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2200"/>
        <w:gridCol w:w="4460"/>
        <w:tblGridChange w:id="0">
          <w:tblGrid>
            <w:gridCol w:w="500"/>
            <w:gridCol w:w="22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onboarding personalizado por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80% dos churns acontecem nos primeiros 7 dias. Onboarding genérico perde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 fluxos de onboarding: Creator (Marina), Profissional (Carlos), Dev (Thiago), Educador (Ana). Cada um com templates, modelos recomendados e tutorial contextual.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retenção e engajamento pós-conversão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Churn alto após primeiro mês quando 'novidade' passa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Sistema de engajamento inspirado no Duolingo: streaks diários (+50 créditos bônus), missões semanais, relatório de impacto mensal mostrando economia e produtividade.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accessibility (a11y) especificada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Exclui 24% da população brasileira com alguma deficiência, risco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WCAG 2.1 AA desde MVP: leitores de tela, contraste, navegação por teclado, textos alternativos. Diferencial vs todos os concorrentes.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internacionalização (i18n) desde o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Código hardcoded em PT-BR impossibilita expansão LATAM planejada para Ano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Framework i18n desde dia 1: next-intl, strings externalizadas, formatos de data/moeda localizados. Custo: +2 SP no setup, economiza 50+ SP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sistema de notificações (in-app, push,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Usuário não sabe quando créditos estão acabando, perde atualizações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Centro de notificações: créditos baixos, novos modelos, atualizações de features, tips semanais. Push mobile + email digest semanal.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Gaps de Negócio e Financeiro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2200"/>
        <w:gridCol w:w="4460"/>
        <w:tblGridChange w:id="0">
          <w:tblGrid>
            <w:gridCol w:w="500"/>
            <w:gridCol w:w="22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modelagem financeira do programa de afiliados integrada ao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Impossível prever impacto das comissões na margem 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Cenário base: 25% users via afiliados, comissão média 18%, impacto na margem: -4,5pp EBITDA. Detalhado na Parte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de pricing dinâmico quando custos de API mudam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APIs sobem 2x = margem destruída da noite pro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Pricing review trimestral. Créditos são unidade interna — ajustar custo em créditos por modelo sem mudar preço ao usuário. Buffer de 15% na precificação de créditos.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análise de cenário pessimista detalhado (cash runway)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 crescimento for 50% do projetado, quando acaba o dinheiro?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Cenário pessimista: 50% do growth, 14% churn, custos 20% acima. Cash runway: 5,5 meses. Ação: cortar marketing para R$3K, negociar créditos API, reduzir free 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estratégia fiscal e tributária para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Simples Nacional tem teto de R$4,8M/ano. Acima disso, carga tributária sobe de 6% para 15-27%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Planejamento: SaaS no Simples (Anexo III/V). Acima de R$3M ARR, avaliar Lucro Presumido. Incentivos Lei do Bem para P&amp;D em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termos de uso e política de uso aceitável para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Risco legal se usuário gerar conteúdo ilegal/prejudicial via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Termos robustos: proibição de geração de CSAM, malware, desinformação. Content filter obrigatório. Logs de auditoria por 90 dias. Compliance com Marco Legal da IA (PL 2338/2023).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Gaps do Sistema de Parceiros (da nossa análise prévia)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2200"/>
        <w:gridCol w:w="4660"/>
        <w:tblGridChange w:id="0">
          <w:tblGrid>
            <w:gridCol w:w="500"/>
            <w:gridCol w:w="2000"/>
            <w:gridCol w:w="22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entidade payment_batches para pagamentos em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Impossível rastrear lotes de pagamento, reconciliação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Nova entidade payment_batches com: batch_id, data_processamento, total_parceiros, total_valor, status, comprovantes. Detalhada na Parte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Anti-fraude limitada a IP e auto-referência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Fraud rate de 15-45% em programas de afiliados sem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Sistema 2 camadas: regras rápidas (velocity, geo, device) + modelo ML (XGBoost). Features: tempo entre click e conversão, padrões de device, behavioral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autenticação específica para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sem acesso seguro ao dashboard, token de API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 dedicada: magic link + 2FA opcional. JWT com scope 'partner'. Rate limiting por parceiro. API key para integrações.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Carência de 7 dias sem edge cases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Reembolso no dia 6 vs dia 8 gera disputas. Parciais 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Regras: reembolso dia 1-7 = comissão cancelada. Dia 8+ = comissão mantida, estorno vem do P&amp;L. Reembolso parcial = comissão proporcional recalculada.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especificação de API (endpoints, payloads, autenticação)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não podem integrar programaticamente, limita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REST API completa para parceiros: GET /partner/stats, GET /partner/commissions, GET /partner/coupons. Webhooks para eventos de conversão. Documentação Swagger.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US-P09 (link indicação) é sistema diferente do programa de 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Misturar dois sistemas causa confusão técnica e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Separar em 2 módulos: Referral Program (créditos, qualquer assinante) vs Partner Program (comissões em R$, aprovação manual). Compartilham tracking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tracking server-side (cookie only perde 30-40% conversões)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Safari ITP 7 dias, ad blockers, navegação anônima = atribuições perdidas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Tracking híbrido: S2S postback como primário + cookie first-party como fallback + código manual como última opção. Click ID único (UUID) salvo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RBAC detalhado para admin do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Qualquer admin pode processar pagamentos, risco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 roles: Partner Admin (CRUD parceiros/cupons), Finance Admin (processar pagamentos), Super Admin (ambos + configurações globais).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Riscos Não Mapeados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 análise identificou 12 riscos que nenhum documento original cobria adequadamente: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200"/>
        <w:gridCol w:w="800"/>
        <w:gridCol w:w="700"/>
        <w:gridCol w:w="5210"/>
        <w:tblGridChange w:id="0">
          <w:tblGrid>
            <w:gridCol w:w="450"/>
            <w:gridCol w:w="2200"/>
            <w:gridCol w:w="800"/>
            <w:gridCol w:w="700"/>
            <w:gridCol w:w="5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Mitigação Adotada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Marco Legal da IA no Brasil (PL 2338) aprovado com restrições a intermediários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Monitorar tramitação. Estruturar como 'plataforma de acesso', não provedor. Consultoria jurídica especializada em tech.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OpenRouter muda pricing ou fica instável (single point of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Integração direta com top 3 providers (OpenAI, Anthropic, Google) como fallback. Nunca mais de 70% do tráfego em um único gateway.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Inner AI (concorrente BR) capta rodada e investe pesado em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Diferenciação por inovação (22+ features exclusivas), não por preço. Comunidade e efeitos de rede (marketplace bots, templates) criam moat.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Heavy users exploram modelos premium e destroem 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Rate limiting por tier. Créditos premium com multiplicador 80-100x. Análise semanal dos top 5% users. Circuit breaker: se custo &gt; 60% do ARPU, notificar e sugerir upgrade.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Vazamento de dados de parceiros ou usuários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Encrypt at rest + in transit. Pen test trimestral. DPO desde mês 1. Seguro cyber liability. Plano de resposta a incidentes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Provedores de IA bloqueiam acesso de intermediários/agregadores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Diversificação: nunca depender &gt;30% de um provedor. Modelos open-source self-hosted como plan B. Relacionamento comercial direto com BD dos providers.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Câmbio BRL/USD sobe acima de R$7 (custos API em dólar)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Buffer de 20% no pricing de créditos. Hedge natural: 30% do tráfego em modelos open-source (custo em BRL). Revisão de créditos se câmbio variar &gt;15%.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fraudulentos geram conversões falsas em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ML anti-fraude (Parte 6). KYC básico (CPF/CNPJ validado, selfie). Carência 14 dias para parceiros novos. Limite de R$500/mês nos primeiros 3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Indisponibilidade simultânea de múltiplos provedores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Queue de retry com backoff exponencial. Modelos self-hosted como fallback de emergência. Status page público. SLA interno de 99,5%.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Escalabilidade do banco de dados com 10K+ users e milhões de mensagens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Particionamento de tabela de mensagens por user_id. Archive de conversas &gt;90 dias para cold storage. Connection pooling. Read replica.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Competição de preço com ChatGPT/Claude/Gemini reduzindo preço para &lt;US$10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Valor está na agregação + localização + features exclusivas, não no preço unitário. Se providers cobram US$10, custo API cai proporcionalmente = margem melhora.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Dependência do founder (bus factor =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Documentação obsessiva desde dia 1. Runbooks para operações críticas. Co-founder técnico até mês 6. Key-person insurance.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2 — VISÃO ESTRATÉGICA UNIFICADA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Posicionamento: O 'Nubank da 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 plataforma não é apenas mais um agregador de IA. O posicionamento estratégico é ser o 'Nubank da Inteligência Artificial' — democratizar acesso a IA de ponta para brasileiros que hoje pagam 3-5x mais em dólar, com uma experiência que elimina complexidade, em português nativo, com pagamento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Assim como o Nubank transformou banking ao eliminar agência, burocracia e taxas abusivas, a plataforma transforma acesso a IA ao eliminar múltiplas assinaturas em dólar, interfaces em inglês, e a necessidade de entender diferenças técnicas entre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Moat Defensivo — 5 Camadas de Proteção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Para ser top 1 do mercado, não basta ter features — é preciso construir vantagens competitivas que se reforçam mutuamente e são difíceis de copiar: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1: Efeitos de Rede (Network Effects)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Marketplace de Bots: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Cada bot criado atrai users, cada user atrai criadores. Com 10K bots, custa anos para concorrente replicar.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Templates por Profissão: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Comunidade contribui templates jurídicos, médicos, marketing. Biblioteca cresce organicamente.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Rede de Parceiros: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100+ afiliados gerando conteúdo e tráfego. Efeito composto de aquisição.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2: Dados Proprietários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Perfil de Uso Individual: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Após 30 dias, plataforma sabe quais modelos cada user prefere, para quais tarefas. Impossível para novo concorrente.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Ranking de Modelos: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Dados de Modo Duelo criam ranking proprietário de qualidade por tarefa em PT-BR. Ninguém mais 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Cache Semântico: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Base de perguntas frequentes em PT-BR que melhora com escala. Mais users = mais cache hits = menor custo = melhor margem.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3: Switching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Projetos e Histórico: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Meses de conversas, projetos organizados, base de conhecimento. Migrar = perder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Personas Treinadas: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Custom personas com system prompts refinados ao longo de semanas. Não exportáveis.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Integrações Configuradas: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Webhooks, Google Drive, Slack integrados. Reconfigurar em outra plataforma é custoso.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4: Localização Profunda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Pagamento 100% Local: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Pix, boleto, cartão sem IOF. Concorrentes globais não fazem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Templates em PT-BR: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250+ prompts para profissões brasileiras (advocacia BR, contabilidade BR, ENEM).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Compliance LGPD Nativo: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Consentimento, DPO, exclusão de dados — tudo pronto. Exigência para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Suporte PT-BR 7/7: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Único agregador com suporte humano em português todos os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5: Inovação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22 Inovações Exclusivas + 10 Cross-Industry: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Pipeline de features que nenhum concorrente tem. Lançamento de 2+ inovações/mês.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Speed to Market: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Quando novo modelo lança (GPT-5, Claude 4), estar disponível em &lt;48h. Velocidade = diferencial.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Proposta de Valor por Segmento</w:t>
      </w:r>
      <w:r w:rsidDel="00000000" w:rsidR="00000000" w:rsidRPr="00000000">
        <w:rPr>
          <w:rtl w:val="0"/>
        </w:rPr>
      </w:r>
    </w:p>
    <w:tbl>
      <w:tblPr>
        <w:tblStyle w:val="Table8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2400"/>
        <w:gridCol w:w="1000"/>
        <w:gridCol w:w="1200"/>
        <w:tblGridChange w:id="0">
          <w:tblGrid>
            <w:gridCol w:w="1300"/>
            <w:gridCol w:w="2100"/>
            <w:gridCol w:w="2400"/>
            <w:gridCol w:w="1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Preço/Mês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Economia vs.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Freelancer/Creator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Paga R$300+/mês em 3+ assinaturas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Tudo em um por R$99. Economia de 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R$ 200+/mês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Estudante/Professor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Orçamento limitado, interface em inglês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Free tier + Modo Aprendizado + PT-BR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R$ 120+/mês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Profissional Liberal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 sabe inglês, precisa de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Templates por profissão + Modo Consultor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R$ 300+/mês +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Dev/Técnico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Quer testar modelos novos, precisa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300+ modelos + API + split screen + Chain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R$ 99-199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R$ 250+/mês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Time/Empresa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controle de uso, cada pessoa usa tool diferente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Workspace + RBAC + Analytics +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R$ 49/seat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R$ 500+/mês por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3 — MODELO DE NEGÓCIO REVISADO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9c12" w:space="0" w:sz="4" w:val="single"/>
              <w:left w:color="f39c12" w:space="0" w:sz="12" w:val="single"/>
              <w:bottom w:color="f39c12" w:space="0" w:sz="4" w:val="single"/>
              <w:right w:color="f39c12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9"/>
                <w:szCs w:val="19"/>
                <w:rtl w:val="0"/>
              </w:rPr>
              <w:t xml:space="preserve">⚠️ Todas as projeções foram recalculadas com: tier Starter adicionado, churn base de 10%, programa de afiliados integrado, cenário pessimista modelado, e carga tributária progressiva.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Estrutura de Planos — Revisada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 maior correção no modelo de negócio é a adição de um tier intermediário (Starter) que resolve o gap de R$99 entre o free e o paid, reduzindo a barreira de conversão em até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1500"/>
        <w:gridCol w:w="1700"/>
        <w:gridCol w:w="1700"/>
        <w:gridCol w:w="1660"/>
        <w:tblGridChange w:id="0">
          <w:tblGrid>
            <w:gridCol w:w="1500"/>
            <w:gridCol w:w="1300"/>
            <w:gridCol w:w="1500"/>
            <w:gridCol w:w="1700"/>
            <w:gridCol w:w="17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Preço/mês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R$ 49/seat (mín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Preço/ano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R$ 390 (R$32,50/mês)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R$ 999 (R$83,25/mês)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R$ 490/seat/ano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Contrato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Créditos/mês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2.500/seat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Customizado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Modelos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 econômicos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 (inclui GPT-4o, Claude Sonnet)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Todos (30+)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Todos + fine-tuned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Geração 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Básico (SD, Flux)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Todos (DALL-E 3, MJ)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Todos +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Vídeo/Áudio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Sim + 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RAG/Knowledge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 base, 10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 bases, 100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Ilimitado +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Busca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Conversas salvas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Ilimitadas + auditoria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Inovações exclusivas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Calculadora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Modo Consultor,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Todas (Chain, Duelo,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Todas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Todas + Customizações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Email 48h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 PT-BR 7/7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 prioritário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Dedicado +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API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Leitura (histórico)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Completa + webhooks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Unit Economics Corrigido por Tier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1400"/>
        <w:gridCol w:w="1500"/>
        <w:gridCol w:w="1500"/>
        <w:gridCol w:w="1660"/>
        <w:tblGridChange w:id="0">
          <w:tblGrid>
            <w:gridCol w:w="2200"/>
            <w:gridCol w:w="1100"/>
            <w:gridCol w:w="1400"/>
            <w:gridCol w:w="1500"/>
            <w:gridCol w:w="15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Starter (R$39)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 Mensal (R$99)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 Anual (R$83)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Team (R$49/seat)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Receita/user/mês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R$ 83,25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(-) Gateway pagto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(-) Custo API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R$ 14,80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R$ 14,80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R$ 10,20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(-) Comissão afiliado (25% users, 18%)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R$ 1,76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R$ 2,21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(-) Infra rateada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= Margem bruta/user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-R$ 1,35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R$ 29,54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R$ 76,96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R$ 62,30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R$ 35,06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% Margem bruta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77,7%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74,8%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71,5%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LTV (10% churn mensal)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R$ 351/seat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LTV:CAC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&gt;5:1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&gt;10:1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&gt;12:1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&gt;8:1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ℹ️ Decisão: Free tier tem custo de R$1,35/user/mês. Com 50% dos free users nunca usando após dia 1, custo efetivo cai para R$0,70. Aceitável como CAC de funil. Limite rígido: máximo 20K users free simultâneos.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Projeção P&amp;L Ano 1 — Cenário Base (Corrigido)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Premissas revisadas: churn 10% mensal/2,5% anual, mix 20% Starter + 55% Pro + 25% Team, 25% users via afiliados (comissão 18%), Simples Nacional 6%.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900"/>
        <w:gridCol w:w="900"/>
        <w:gridCol w:w="900"/>
        <w:gridCol w:w="1100"/>
        <w:gridCol w:w="1400"/>
        <w:gridCol w:w="1400"/>
        <w:gridCol w:w="1400"/>
        <w:tblGridChange w:id="0">
          <w:tblGrid>
            <w:gridCol w:w="500"/>
            <w:gridCol w:w="900"/>
            <w:gridCol w:w="900"/>
            <w:gridCol w:w="900"/>
            <w:gridCol w:w="1100"/>
            <w:gridCol w:w="140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Team (seats)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R$ 1.302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R$ 26.500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-R$ 25.198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R$ 3.744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R$ 27.800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-R$ 24.056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R$ 9.815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R$ 30.200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-R$ 20.385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R$ 20.200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R$ 35.400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-R$ 15.200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R$ 33.740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-R$ 8.260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R$ 50.090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R$ 68.440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R$ 56.500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+R$ 11.940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R$ 87.560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R$ 63.000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+R$ 24.560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R$ 109.370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R$ 70.000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+R$ 39.370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17.500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R$ 133.090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R$ 78.000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+R$ 55.090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R$ 159.410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R$ 86.000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+R$ 73.410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1.150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R$ 187.650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R$ 95.000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+R$ 92.650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Resumo Ano 1: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MRR mês 12 = R$187.650 | ARR = R$2.251.800 | EBITDA acumulado = +R$103.011 | Break-even operacional = mês 6 | Total pagos mês 12 = 2.810 users + 800 seats | Investimento inicial necessário = R$160.000 (revisado para baixo).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Cenário Pessimista (Stress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Premissas: 50% do crescimento projetado, churn 14%, custos API 20% acima, zero receita Team nos primeiros 4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200"/>
        <w:gridCol w:w="2160"/>
        <w:tblGridChange w:id="0">
          <w:tblGrid>
            <w:gridCol w:w="28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Pessimista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Pagos mês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2.810 + 800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1.200 + 200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MRR mês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R$ 187.650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R$ 78.400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Break-even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Mês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+4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Cash runway (com R$160K)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Nunca precisa mais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Capital acaba mês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Precisa +R$60K ou cortar custos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EBITDA acumulado Ano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+R$ 103.011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-R$ 42.000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12" w:val="single"/>
              <w:bottom w:color="e74c3c" w:space="0" w:sz="4" w:val="single"/>
              <w:right w:color="e74c3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19"/>
                <w:szCs w:val="19"/>
                <w:rtl w:val="0"/>
              </w:rPr>
              <w:t xml:space="preserve">🚨 Ação no cenário pessimista: (1) Reduzir equipe para CTO + 1 dev, (2) Cortar marketing para R$2K/mês, (3) Eliminar free tier ou limitar a 1K users, (4) Buscar revenue alternativa: vender API white-label para outros SaaS.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 Fontes de Receita Adicionais (Novas)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Os documentos originais focam apenas em assinatura mensal/anual. Para maximizar LTV e criar resiliência, identificamos 5 fontes de receita adicionais que surgem naturalmente da 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00"/>
        <w:gridCol w:w="2000"/>
        <w:gridCol w:w="700"/>
        <w:gridCol w:w="1200"/>
        <w:tblGridChange w:id="0">
          <w:tblGrid>
            <w:gridCol w:w="1500"/>
            <w:gridCol w:w="2600"/>
            <w:gridCol w:w="2000"/>
            <w:gridCol w:w="7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Receita Estimada (Ano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Top-up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Compra avulsa: R$19 por 500 créditos, R$49 por 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R$180K/ano (15% users compram)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Baixo (S4)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API as a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API OpenAI-compatible para devs integrarem nos seus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R$240K/ano (500 devs × R$40/mês)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 (S12+)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Marketplace de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Venda de templates premium: criadores ficam 70%, plataforma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R$60K/ano (take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Médio (S10)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White-label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Empresas usam a engine com sua marca (universidades, editoras)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R$360K/ano (3 clientes × R$10K/mês)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Alto (S16+)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Dados e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Relatórios de benchmark de modelos de IA para empresas (anonimizado)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R$48K/ano (4 relatórios × R$12K)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Médio (S14)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total Ano 2: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Receita adicional estimada de R$888K, elevando ARR projetado para R$8-10M com diversificação de 28% da receita fora de assinatura. Isso reduz risco de churn e cria múltiplos vetores de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4 — ARQUITETURA TÉCNICA DEFINITIVA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12" w:val="single"/>
              <w:bottom w:color="e74c3c" w:space="0" w:sz="4" w:val="single"/>
              <w:right w:color="e74c3c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19"/>
                <w:szCs w:val="19"/>
                <w:rtl w:val="0"/>
              </w:rPr>
              <w:t xml:space="preserve">🚨 Este é o gap mais crítico dos documentos originais: nenhum especificava arquitetura. Esta seção define a base técnica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Princípios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Monolito Modular até 5K users pagos, depois extração gradual de serviços (billing, AI gateway, analytics).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API-First: toda funcionalidade acessível via API REST documentada com OpenAPI 3.1. Frontend consome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Event-Driven: eventos de negócio (pagamento, conversão, comissão) emitidos via event bus interno para desacoplamento.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Multi-tenancy: isolamento por user_id/org_id em todas as queries. Row-Level Security no Postgres.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Observability-First: logs estruturados, métricas de negócio, distributed tracing desde o dia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Infrastructure as Code: Terraform/Pulumi para ambientes reproduzíveis. Zero configuração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Stack Tecnológico Definitivo</w:t>
      </w:r>
      <w:r w:rsidDel="00000000" w:rsidR="00000000" w:rsidRPr="00000000">
        <w:rPr>
          <w:rtl w:val="0"/>
        </w:rPr>
      </w:r>
    </w:p>
    <w:tbl>
      <w:tblPr>
        <w:tblStyle w:val="Table18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2400"/>
        <w:gridCol w:w="1200"/>
        <w:gridCol w:w="1200"/>
        <w:tblGridChange w:id="0">
          <w:tblGrid>
            <w:gridCol w:w="1300"/>
            <w:gridCol w:w="2100"/>
            <w:gridCol w:w="240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 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 3K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Next.js 15 + React 19 + Tailwind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SSR para SEO, streaming para chat UX, componentes prontos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 (Vercel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Backend/API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Node.js + Hono (ou Fastify)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Performance superior, tipagem, middleware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 (Cloudflare Workers)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Banco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Supabase Postgres + 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 integrado, RLS, vector search para RAG,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Cache/Sessions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Upstash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Serverless Redis, rate limiting nativo, cache de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Queue/Jobs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Upstash QStash + 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Jobs agendados (comissão, carência 7d), retry, dead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OpenRouter (70%) + APIs diretas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400+ modelos via OR, fallback direto para resiliência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Pay-per-use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~R$ 38.400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Stripe Brazil (cartão) + Asaas (Pix/Boleto)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Stripe para recorrência, Asaas para Pix nativo com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Taxas sobre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~R$ 3.100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Storage/CDN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Cloudflare R2 +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Zero egress, edge caching global, custo ínfimo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Grafana Cloud + 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Métricas, logs, alertas, error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 (free tiers)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Resend + React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3K emails/mês free, templates em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PostHog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Product analytics, feature flags, session replay,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Integrado ao repo, free para private repos 2K min/mês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TOTAL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~R$ 0 +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~R$ 42.240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Diagrama de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 aplicação é dividida em 8 módulos com fronteiras bem definidas. Cada módulo pode ser extraído para microsserviço no futuro sem reescrita: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2800"/>
        <w:gridCol w:w="2060"/>
        <w:tblGridChange w:id="0">
          <w:tblGrid>
            <w:gridCol w:w="1100"/>
            <w:gridCol w:w="2400"/>
            <w:gridCol w:w="28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Cadastro, login, sessões, roles,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users, sessions, roles,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Planos, créditos, pagamentos, invoices, top-up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subscriptions, credits, payments,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Conversas, mensagens, streaming, fork, compartilhamento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conversations, messages, 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auth, billing, ai-gateway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Roteamento, auto-select, fallback, cache semântico,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ai_requests, model_configs, cache_entries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Parceiros, cupons, atribuição, comissões, pagamentos em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partners, coupons, attributions, commissions, payment_batches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auth,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Personas, prompts, templates, knowledge bases,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personas, prompts, templates, knowledge_bases,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Workspaces, membros, roles de equipe, analytics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organizations, org_members, org_settings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auth,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Métricas, dashboards, relatórios,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usage_stats, model_rankings,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chat, billing, partners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 Segurança 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LGPD (Obrigatório Dia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Consentimento granular: termos de uso + política de privacidade + opt-in para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Right to erasure: endpoint DELETE /user/data que remove tudo em &lt;72h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Data minimization: logs de chat armazenados por 90 dias, depois anonymizados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DPO nomeado (pode ser o founder com certificação LGPD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Registro de operações de tratamento de dados (ROPA)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Segurança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Auth: Supabase Auth com magic link + social login (Google, GitHub) + 2FA TOTP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API: rate limiting por IP + por user + por org. CORS restritivo. Helmet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Dados: encrypt at rest (Postgres TDE) + in transit (TLS 1.3). API keys hashed com bcrypt.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Secrets: variáveis de ambiente via Vercel/Cloudflare. Zero secrets em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Audit: tabela de audit_logs para ações críticas (pagamento, exclusão, mudança de plano). Imutável.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Pen test: trimestral a partir de 1K users. Bug bounty a partir de 5K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5 — PRODUTO: SPEC FUNCIONAL CONSOLIDADA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MVP Brutal — 28 Features Dia 1 (Semanas 1-14)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Corte impiedoso: das 52 features da Spec v2, apenas 28 são absolutamente necessárias para o dia 1 de lançamento. As demais entram nas primeiras 4 semanas pós-launch. Isso permite lançar 4 semanas antes e iterar com feedback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3600"/>
        <w:gridCol w:w="600"/>
        <w:gridCol w:w="400"/>
        <w:gridCol w:w="4410"/>
        <w:tblGridChange w:id="0">
          <w:tblGrid>
            <w:gridCol w:w="350"/>
            <w:gridCol w:w="3600"/>
            <w:gridCol w:w="600"/>
            <w:gridCol w:w="400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Justificativa para Dia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 com 10 modelos de texto (Gemini Flash, DeepSeek, GPT-4o-mini, GPT-4o, Claude Sonnet, Claude Haiku, Llama, Mistral, Qwen, Gemma)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Core product. Sem isso não existe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Streaming de respostas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Expectativa básica de UX. Sem streaming parece quebrado.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Seleção de modelo com custo em créditos visível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Transparência que nenhum concorrente 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Sistema de créditos com consumo 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Motor financeiro do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Auth (cadastro email + Google) + perfil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auth não tem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Checkout com Pix (Asaas) + Cartão (Stripe)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pagamento não tem receita.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Free (300 créditos, 5 modelos)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Funil de aquisição. Sem free tier, CAC explode.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Starter R$39 + Pro R$99 +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 tiers = maximiza conversão.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Troca de modelo mid-chat mantendo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Diferencial-chave vs ChatGPT/Claude nativos.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Auto-routing inteligente (modelo 'Auto')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Controla custos + simplifica UX para iniciantes.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Histórico de chats pesquisável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Básico de UX. Sem isso user perde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Pastas/organização de conversas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Power users precisam desde dia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Interface 100% em português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Razão de existir da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Modo escuro/claro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Expectativa básica em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Responsivo mobile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60%+ tráfego BR é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Upload de documentos (PDF, TXT, 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Feature esperada. Sem isso parece limitado.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 com documentos (Q&amp;A)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Diferencial forte. Value proposition de agregador.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Geração de imagens (2 modelos: Flux + 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Multimodal é core da proposta de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Busca web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Expectativa de 2026. Sem isso, concorrente ganha.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Custom personas (system prompt)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Personalização fundamental.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 personas pré-construídas PT-BR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Onboarding instantâneo para iniciantes.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50 prompts prontos PT-BR (por profissão)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Conteúdo que mostra valor imediato.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Criptografia + LGPD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Compliance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Dashboard de custo transparente (INOVAÇÃO)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Diferenciação dia 1. Nenhum concorrente 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Modo Consultor (INOVAÇÃO)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S4-S5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Diferenciação dia 1. Melhora qualidade 40-60%.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Calculadora de economia no site (INOVAÇÃO)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Ferramenta de conversão na landing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Onboarding guiado por persona (4 fluxos)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Reduz churn primeiros 7 dias em 30%.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FAQ + Suporte email + Status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Mínimo viável de suporte.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Total MVP: 28 features | 113 SP | 7 sprints (14 semanas) | Velocity: 16 SP/sprint com 2 devs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Pós-MVP: Semanas 15-30 (Meses 4-8)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Features que entram imediatamente após o lançamento, priorizadas por impacto em retenção e conversão: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900"/>
        <w:gridCol w:w="4060"/>
        <w:tblGridChange w:id="0">
          <w:tblGrid>
            <w:gridCol w:w="1200"/>
            <w:gridCol w:w="3200"/>
            <w:gridCol w:w="9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P0 Retenção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Fork de conversa, Modo Aprendizado (socrático), Links públicos de conversa, Input multimodal (foto + áudio)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S8-S9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Reduz churn em 15%. Features que users pedem no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P0 Monetização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Top-up de créditos avulso, Programa de afiliados (parceiros), Link de indicação (créditos)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S8-S11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Nova fonte receita + canal de aquisição orgânico.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P1 Diferenciação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Modo Duelo (torneio de modelos), Split screen (2 modelos lado a lado), Coach de Prompts em tempo real, Tradução automática PT→EN→PT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S9-S12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Features exclusivas que ninguém tem. Marketing viral.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P1 Produtividade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RAG/Knowledge Base, Prompts com variáveis, Editor de documentos in-chat, Exportação PDF/DOCX, Tags e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S10-S13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Transforma chat em ferramenta de trabalho profissional.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P2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Bots customizados (no-code), 10 agentes pré-configurados, Workspace de equipe (B2B), RBAC básico,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S12-S16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Habilita receita B2B (Team plan) e marketplace.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P2 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Geração de vídeo (2 modelos), Text-to-Speech, Speech-to-Text, Voice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S13-S16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Suite multimodal completa. Compete com Inner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P3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SSO (SAML), API pública, Integrações (Slack, Drive, WhatsApp), PWA mobile, Chain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S16-S22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Habilita Enterprise. Ticket R$5K+/mês.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— 10 Inovações Cross-Industry (NOVAS)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Além das 22 inovações da Spec v2, identificamos 10 oportunidades poderosas importadas de outros segmentos de negócio que nenhum agregador de IA no mundo implementou: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Gaming: Sistema de Streaks e 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Duolingo tem 97M+ MAU e atribuiu 4,5x de crescimento ao sistema de streaks. Cada dia usando o app mantém o streak. Perder o streak causa 'loss aversion' que é 2x mais poderosa que ganho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Streak diário de uso (+50 créditos bônus por 7 dias consecutivos, +200 por 30 dias). XP por tipo de uso (chat, imagem, documento). Níveis: Iniciante → Explorador → Especialista → Mestre → Lenda. Leaderboard semanal anônimo. Streak freeze: 1 por mês para manter streak.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Aumento de DAU/MAU de 25% para 45%. Redução de churn em 20%. Custo: 2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Spotify: Wrapped Anual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Spotify Wrapped gera bilhões de compartilhamentos orgânicos. É marketing viral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Relatório anual personalizado: 'Você usou IA para gerar 2.340 textos, 180 imagens, economizou R$2.800 vs. assinaturas individuais, seu modelo favorito foi Claude, você está no top 5% dos criadores de conteúdo na plataforma'. Compartilhável em redes sociais com visual branded.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10K+ compartilhamentos orgânicos. Custo: 1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Nubank: Relatório de Impacto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Nubank envia resumo mensal que mostra 'quanto você economizou em taxas'. Reforça percepção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Email mensal com: total economizado vs. assinaturas individuais, créditos usados por modelo, sugestões de otimização ('Você usou GPT-4o para perguntas simples — DeepSeek é 50x mais barato e tão bom'), projeção de economia anual. ROI Report para times B2B.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Redução de churn em 10-15%. NPS +8 pontos. Custo: 1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Uber: Estimativa Antes de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Uber mostra preço estimado antes da corrida. Elimina ansiedade de custo.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Antes de enviar mensagem, mostra estimativa: '~5 créditos (R$0,15)'. Para tarefas pesadas (documento longo, imagem HD), popup de confirmação: 'Esta operação custa ~80 créditos. Continuar?'. Barra de créditos restantes sempre visível com projeção de durabilidade.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Reduz tickets de suporte sobre créditos em 60%. Aumenta confiança. Custo: já incluído no Dashboard (feature 24 do MVP).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Netflix: Recomendação Inteligente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80% do que users assistem no Netflix vem de recomendação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Após 50 interações, sistema aprende preferências: 'Para código, você prefere Claude. Para criatividade, GPT-4o funciona melhor para você. Para pesquisas rápidas, DeepSeek é 95% tão bom e custa 50x menos.' Widget 'Recomendado para Você' com modelos sugeridos por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Reduz custo API em 15% (users migram para modelos mais baratos quando recomendado). Aumenta satisfação. Custo: 3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Mercado Livre: Reputação para Criadores de 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Sistema de reputação do ML cria confiança entre estranhos e premia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Criadores de bots/templates recebem: estrelas (1-5) por avaliação, badge 'MercadoLíder' equivalente para top creators, métricas públicas (usos, avaliação, tempo resposta). Top creators recebem: créditos bônus, destaque no marketplace, selo verificado.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Qualidade do marketplace sobe 40%. Creators engajados produzem mais. Custo: 2 sprints (quando marketplace existir).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Notion: Templates com Onboarding Embutido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Notion Template Gallery tem 10K+ templates que servem como principal canal de aquisição orgânica.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Templates de workflow por profissão que são mais que prompts — são fluxos completos com instruções embutidas. Exemplo: 'Análise de Contrato' abre com: (1) instrução para fazer upload do PDF, (2) persona jurídica pré-configurada, (3) checklist automático de cláusulas, (4) geração de parecer em formato ABNT. Cada template vira landing page indexável pelo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SEO orgânico massivo. 200+ landing pages indexáveis. Custo: conteúdo (contínuo).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Da Amazon: 'Quem Usou Isso Também Usou...'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Após usar um modelo, sugestão contextual: 'Usuários que fizeram análise de contrato com Claude também usaram o template de Parecer Jurídico'. Cross-sell de features e templates baseado em comportamento coletivo.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Fintech (Antecipação): Revenue Share Antecipado para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Kiwify e Hotmart oferecem antecipação de recebíveis que é seu maior diferencial de retenção de criadores.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Parceiros top (&gt;R$500/mês em comissões) podem antecipar recebíveis com taxa de 3-5%. Parceiro que receberia R$1.000 no dia 5 pode sacar R$950 no dia 1. Aumenta lealdade e cria barreira de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Do Waze: Crowdsourced Model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c3e50"/>
          <w:sz w:val="20"/>
          <w:szCs w:val="20"/>
          <w:rtl w:val="0"/>
        </w:rPr>
        <w:t xml:space="preserve">Inspiração: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Waze usa dados de milhões de motoristas para mapear trânsito em tempo real. Cada usuário melhora o serviço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Aplicação: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Cada resposta de IA recebe thumbs up/down silencioso. Dados agregados alimentam: ranking de qualidade por modelo por tipo de tarefa em PT-BR, auto-routing que melhora com escala, alertas quando modelo degrada. Base de dados proprietária impossível de replicar.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Impacto projetado: </w:t>
      </w:r>
      <w:r w:rsidDel="00000000" w:rsidR="00000000" w:rsidRPr="00000000">
        <w:rPr>
          <w:rFonts w:ascii="Arial" w:cs="Arial" w:eastAsia="Arial" w:hAnsi="Arial"/>
          <w:color w:val="2c3e50"/>
          <w:sz w:val="20"/>
          <w:szCs w:val="20"/>
          <w:rtl w:val="0"/>
        </w:rPr>
        <w:t xml:space="preserve">Auto-routing melhora 2% a cada 10K interações. Moat de dados crescente. Custo: 1 sprint (coleta), 3 sprints (ML).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6 — SISTEMA DE PARCEIROS: VERSÃO CORRIGIDA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12" w:val="single"/>
              <w:bottom w:color="27ae60" w:space="0" w:sz="4" w:val="single"/>
              <w:right w:color="27ae60" w:space="0" w:sz="4" w:val="single"/>
            </w:tcBorders>
            <w:shd w:fill="fafa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9"/>
                <w:szCs w:val="19"/>
                <w:rtl w:val="0"/>
              </w:rPr>
              <w:t xml:space="preserve">✅ Esta seção resolve os 8 gaps identificados (G-16 a G-23) e incorpora as melhores práticas da pesquisa de mercado de 17 plataformas de afiliados globais.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Modelo de Dados Expandido — Nova Entidade: payment_batches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Adição da entidade que faltava para rastreabilidade de pagamentos em lote: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60"/>
        <w:tblGridChange w:id="0">
          <w:tblGrid>
            <w:gridCol w:w="2200"/>
            <w:gridCol w:w="15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Identificador único do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data_processamento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Quando o lote foi processado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processado_por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UUID FK →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Admin que processou 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qtd_parceiros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Quantos parceiros foram pagos neste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valor_total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Soma de todas as comissões pagas neste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pendente | processando | concluido | falha_parcial | 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metodo_pagamento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pix_automatico | pix_manual | transferencia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comprovante_geral_url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URL do comprovante consolidado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Lista de erros caso falha_parcial {parceiro_id, erro, tentativas}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Observações do processamento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Tracking Híbrido Server-Side (Resolução G-22)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O tracking original baseado apenas em cookies perde 30-40% das conversões. A nova arquitetura usa 3 camadas: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1: Server-Side Click ID (Primária)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Ao clicar no link do parceiro, servidor gera click_id único (UUID v4)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Click ID salvo no banco com: parceiro_id, cupom_id, IP, user_agent, timestamp, referrer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Click ID passado via URL parameter e também salvo em cookie first-party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No cadastro/checkout, click_id é capturado do URL param OU cookie e vinculado à atribuição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Funciona mesmo com ad blockers, Safari ITP, navegação anônima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2: Cookie First-Party (Fallback)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Cookie httpOnly, secure, SameSite=Lax, domínio principal (não terceiro)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Duração: 30 dias (renovada a cada visita via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Safari ITP: cookie first-party via CNAME mantém 7+ dias (vs 24h de terceiros)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3: Código Manual (Última Instância)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User digita código do cupom no checkout → atribuição direta, sem necessidade de cookie/click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Sempre tem prioridade sobre cookie (ação explícita &gt; implícita)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Anti-Fraude com Machine Learning (Resolução G-17)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Baseado na pesquisa de mercado que identificou que 17-45% do tráfego de afiliados é fraudulento e que XGBoost atinge 98% de acurácia na detecção: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1: Regras Rápidas (Pré-filtro, &lt;10ms)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Velocity de clicks do mesmo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&gt;10 clicks em 1 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Block + flag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Auto-referência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IP/email/device do parceiro = do user convertido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Block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Geo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Click de país X, conversão de país Y em &lt;1h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Flag para review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Device fingerprint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Mesmo fingerprint em 3+ cadastros via mesmo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Block + investigação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Tempo click→conversão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&lt;30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Flag (provável click injection)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Horário anômalo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&gt;80% conversões entre 2h-5h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Flag para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Email descartável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Domínio em blocklist (tempmail, guerrilla,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Block conversão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Taxa conversão anômala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&gt;40% (média mercado é 1-5%)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Flag parceiro para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Camada 2: Modelo ML (Para casos borderline)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Modelo: XGBoost treinado em dados históricos de conversões legítimas vs fraudulentas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Features: tempo entre click e conversão, profundidade de navegação pré-checkout, device fingerprint similarity score, padrão temporal de conversões, LTV dos users convertidos pelo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Output: fraud_score de 0 a 1. Score &gt; 0.7 = bloqueio automático. 0.4-0.7 = review manual. &lt; 0.4 = aprovado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Retreinamento: mensal com novos dados rotulados pela equipe de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Implementação: Fase 2 (S12+). Fase 1 usa apenas regras rápidas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6.4 Carência e Edge Cases Resolvidos (G-19)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Reembolso dias 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CANCELADA. Deduzida do saldo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pede reembolso dia 5 → comissão de R$15,84 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Reembolso dias 8-30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MANTIDA ao parceiro. Custo absorvido pela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pede reembolso dia 15 → comissão já foi aprovada, plataforma absorve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Reembolso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RECALCULADA proporcionalmente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pagou R$99, reembolso de R$50 → nova comissão sobre R$49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Chargeback (disputa)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CONGELADA até resolução. Se perdido, cancelada + taxa de R$15 ao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Disputa de cartão → comissão fica em status 'disputada' por até 90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Downgrade de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recalculada no novo valor a partir do próximo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migra de Pro (R$99) para Starter (R$39) → comissão cai proporcionalmente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Upgrade de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recalculada no novo valor. Diferença pro-rata creditada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migra de Starter (R$39) para Pro (R$99) → comissão sobe imediatamente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cancela e retorna em &lt;90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Atribuição MANTIDA ao parceiro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cancela mês 3, retorna mês 5 → parceiro original mantém atribuição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cancela e retorna após 90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Atribuição EXPIRADA. Novo cupom/parceiro pode reatribuir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User cancela mês 3, retorna mês 8 → livre para novo cupom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6.5 Sprints Rebalanceados (com 2 devs, velocity 24 SP)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000"/>
        <w:gridCol w:w="3800"/>
        <w:gridCol w:w="400"/>
        <w:gridCol w:w="3560"/>
        <w:tblGridChange w:id="0">
          <w:tblGrid>
            <w:gridCol w:w="600"/>
            <w:gridCol w:w="1000"/>
            <w:gridCol w:w="3800"/>
            <w:gridCol w:w="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15-16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Cadastro parceiro + Criar cupom + Autenticação parceiro (magic link + 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Admin pode cadastrar parceiros e cupons. Parceiros fazem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17-18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Aplicar cupom checkout + Tracking híbrido S2S + Cookie + Click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Cupom funcional no checkout. Tracking server-side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Cálculo comissão automático + Carência 7 dias + Edge cases estorno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Comissões calculadas com regras corretas para todos os cenários.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Dashboard parceiro (KPIs + gráficos + extrato) + Export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 vê tudo: saldo, conversões, extrato detalhado.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23-24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Pagamento em lote (payment_batches) + Admin analytics + Anti-fraude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Admin processa pagamentos. Anti-fraude básico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Sem 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Link indicação (referral separado) + API parceiros + Webhooks + QA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Sistema completo testado. Referral separado do affiliate.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7 —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Estratégia de Lançamento em 3 Ondas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Onda 1: Beta Privado (Semanas 13-16)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200 beta testers selecionados: 50 creators, 50 profissionais liberais, 50 devs, 50 educadores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Recrutamento: lista de espera no site, comunidades Reddit/Discord, LinkedIn, grupos Telegram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Incentivo: 3 meses grátis no plano Pro + badge 'Fundador' permanente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Objetivo: feedback qualitativo, identificar bugs críticos, validar personas, medir NPS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Meta: NPS &gt; 40, &lt;5 bugs P0, tempo médio de sessão &gt; 8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Onda 2: Lançamento Soft (Semanas 17-20)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Abertura gradual: 500 convites/semana para lista de espera (controle de 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Ativação programa de afiliados com 10 parceiros-piloto selecionados (influencers de IA/tech)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Campanha de conteúdo: 3 artigos/semana no blog (SEO), 5 vídeos curtos/semana (Reels/TikTok)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PR: press release para TechTudo, Canaltech, Olhar Digital, Startups.com.br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Meta: 500 pagantes, MRR R$30K, 10 parceiros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Onda 3: Lançamento Público (Semanas 21+)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Abertura total + início de campanhas pagas (Google Ads + Meta 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Evento de lançamento online (webinar gratuito: 'Como usar IA para multiplicar sua produtividade')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Product Hunt launch (preparar com 200+ upvotes day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Ativação de 30+ parceiros afiliados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Meta: 2K pagantes até mês 6, MRR R$50K+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Canais de Aquisição Priorizados</w:t>
      </w:r>
      <w:r w:rsidDel="00000000" w:rsidR="00000000" w:rsidRPr="00000000">
        <w:rPr>
          <w:rtl w:val="0"/>
        </w:rPr>
      </w:r>
    </w:p>
    <w:tbl>
      <w:tblPr>
        <w:tblStyle w:val="Table27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800"/>
        <w:gridCol w:w="800"/>
        <w:gridCol w:w="5460"/>
        <w:tblGridChange w:id="0">
          <w:tblGrid>
            <w:gridCol w:w="1700"/>
            <w:gridCol w:w="800"/>
            <w:gridCol w:w="8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CAC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Afiliados/Parceiros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100 parceiros ativos gerando conteúdo. 30-35% das conversões.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SEO/Conteúdo Orgânico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15% (tempo)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200+ artigos. Templates como landing pages indexáveis. Long-tail keywords PT-BR.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Google Ads (busca)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Keywords: 'IA para negócios', 'alternativa ChatGPT', 'IA em português'. CPC estimado R$1,50-3,00.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Meta Ads (Instagram/FB)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Vídeos curtos demonstrando features. Lookalike de convertidos. Retargeting de visitantes.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YouTube/Influencers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Parcerias com canais de tech/produtividade (10K-100K subs). Custo por vídeo R$500-2K.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Referral (créditos)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Todo user tem link de indicação. 500 créditos por indicação convertida.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Comunidade/Viral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5% (tempo)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Discord/Telegram para users. Wrapped anual compartilhável. Links públicos de conversas.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8 — OPERAÇÕES E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Organograma por Fase</w:t>
      </w:r>
      <w:r w:rsidDel="00000000" w:rsidR="00000000" w:rsidRPr="00000000">
        <w:rPr>
          <w:rtl w:val="0"/>
        </w:rPr>
      </w:r>
    </w:p>
    <w:tbl>
      <w:tblPr>
        <w:tblStyle w:val="Table28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4200"/>
        <w:gridCol w:w="1200"/>
        <w:tblGridChange w:id="0">
          <w:tblGrid>
            <w:gridCol w:w="1500"/>
            <w:gridCol w:w="1200"/>
            <w:gridCol w:w="4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Papéis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MVP (Meses 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2-3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CTO/Founder (full-time) + 1 Dev Fullstack PJ + 0,5 Designer freelancer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R$ 15.500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Growth (Meses 5-8)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5-6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+ 1 Dev Frontend PJ + 1 Suporte PT-BR PJ + 1 Marketing 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R$ 36.000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Scale (Meses 9-14)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8-10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+ 1 Dev Backend PJ + 1 Product Manager + 1 DevOps/SRE + CS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R$ 68.000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Enterprise (Meses 15+)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12-15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+ Sales B2B + Designer Senior + QA + Data Analyst +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R$ 120.000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Métricas e KPIs — Dashboard Executivo</w:t>
      </w:r>
      <w:r w:rsidDel="00000000" w:rsidR="00000000" w:rsidRPr="00000000">
        <w:rPr>
          <w:rtl w:val="0"/>
        </w:rPr>
      </w:r>
    </w:p>
    <w:tbl>
      <w:tblPr>
        <w:tblStyle w:val="Table29"/>
        <w:tblW w:w="6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000"/>
        <w:gridCol w:w="1100"/>
        <w:gridCol w:w="1100"/>
        <w:gridCol w:w="1100"/>
        <w:tblGridChange w:id="0">
          <w:tblGrid>
            <w:gridCol w:w="1100"/>
            <w:gridCol w:w="2000"/>
            <w:gridCol w:w="1100"/>
            <w:gridCol w:w="1100"/>
            <w:gridCol w:w="1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 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 Mês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 Mês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R$ 188K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Total pagantes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2.810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Crescimento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R$ 2,3M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R$ 7,2M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Churn mensal (mensal)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Churn mensal (anual)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Retenção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CAC blended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R$ 60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LTV:CAC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&gt;8:1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&gt;10:1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&gt;12:1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Margem bruta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DAU/MAU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Conversão free→paid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% aquisição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9 — ROADMAP INTEGRADO UNIFICADO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Este roadmap consolida produto, parceiros, infraestrutura e negócio em uma timeline única. Cada sprint tem entregas claras em todas as frentes.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00"/>
        <w:gridCol w:w="2700"/>
        <w:gridCol w:w="2700"/>
        <w:gridCol w:w="2760"/>
        <w:tblGridChange w:id="0">
          <w:tblGrid>
            <w:gridCol w:w="700"/>
            <w:gridCol w:w="500"/>
            <w:gridCol w:w="2700"/>
            <w:gridCol w:w="27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Chat 10 modelos + créditos + Pix + Auth + 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Setup empresa + contratos API +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S3-S4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Auto-routing + imagens + web search + personas + Dashboard custo + Modo Consultor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Blog SEO + lista espera + métricas PostHog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S5-S7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Upload docs + onboarding + Calculadora + QA +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Beta 200 users + feedback loops + NPS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S8-S9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Fork + Links públicos + Input multimodal + Modo Aprendizado + Top-up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Cadastro parceiros + cupons + tracking S2S +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Soft launch + 10 parceiros piloto +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S10-S11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Duelo + Split screen + RAG básico + Tradução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Comissão automática + carência + dashboard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Launch público + Google/Meta Ads + 500 pagantes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S12-S13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Editor docs + export + bots no-code + Coach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Pagamento lote + anti-fraude regras + API parceiros + 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Product Hunt + 30 parceiros + programa afiliados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S14-S16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Workspace teams + RBAC + admin panel + TTS/STT +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ML anti-fraude (XGBoost) + webhooks + antecipação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Plano Team ativo + primeiros B2B + EBITDA 30%+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S17-S20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Chain Mode + Projetos persistentes + PWA mobile + voz contínua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Marketplace templates + reputação creators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1K pagantes Team + R$150K+ MRR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S21-S24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11-14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API pública + integrações (Slack, Drive, WhatsApp) +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White-label B2B pilot + benchmarks cross-tenant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Enterprise primeiros clientes + R$250K+ MRR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S25-S30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14-18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Canvas visual + agentes autônomos + modo offline + deep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Full enterprise: data residency + SLA + compliance 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Seed round R$3-5M + expansão LATAM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PARTE 10 — CONCLUSÃO: POR QUE ESTA SOLUÇÃO É TOP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Este Plano Mestre consolida e corrige 4 documentos estratégicos, 1 pesquisa de mercado de 17 plataformas de afiliados, e 1 análise competitiva de 8 agregadores de IA. O resultado é uma solução que supera qualquer concorrente existente em 7 dimensões: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00"/>
        <w:gridCol w:w="2600"/>
        <w:gridCol w:w="2060"/>
        <w:tblGridChange w:id="0">
          <w:tblGrid>
            <w:gridCol w:w="1500"/>
            <w:gridCol w:w="2200"/>
            <w:gridCol w:w="26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Melhor Concorrente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Nossa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Cobertura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Inner AI: 52% (90 de 172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75%+ (220 features no backlog, 28 no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Mais completo do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Inovações exclusivas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Poe: 5 diferenciais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32 inovações (22 originais + 10 cross-industry)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6x mais inovações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Localização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Inner AI: Pix + PT-BR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Pix + Boleto + PT-BR + templates BR + LGPD + suporte 7/7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2x mais profundo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Anti-fraude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Hotmart: HotLeads + last-click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Tracking S2S + ML (XGBoost 98%) + 8 regras pré-filtro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Estado da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Precificação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Inner AI: R$35-99, sem tier intermediário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Free + R$39 + R$99 + R$49/seat +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 tiers otimizados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Transparência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Nenhum concorrente mostra custo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Dashboard custo real-time + estimativa pré-envio + relatório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Único no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Moat defensivo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Poe: marketplace de 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 camadas: rede + dados + switching costs + localização + 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Mais resiliente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Próximos Passos Imediatos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4000"/>
        <w:gridCol w:w="900"/>
        <w:gridCol w:w="700"/>
        <w:gridCol w:w="2410"/>
        <w:tblGridChange w:id="0">
          <w:tblGrid>
            <w:gridCol w:w="350"/>
            <w:gridCol w:w="4000"/>
            <w:gridCol w:w="900"/>
            <w:gridCol w:w="700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Validar personas com 10 entrevistas de 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Setup técnico: repo GitHub, CI/CD, contas API (OpenRouter, OpenAI, Anthropic, Stripe, Asaas)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Wireframes de baixa fidelidade: onboarding, chat, checkout, dashboard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Após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Contratar Dev Fullstack PJ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Constituir empresa (ME/EPP, Simples Nacional, CNAE 6311-9/00)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Sprint Planning S1: decomposição de tasks, estimativas 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CTO +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1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Após #2 e #4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Início do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Dia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Após #6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Landing page com lista de espera + Calculadora de economia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Paralelo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Este documento é a fonte única de verdade para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8c8d"/>
          <w:sz w:val="20"/>
          <w:szCs w:val="20"/>
          <w:rtl w:val="0"/>
        </w:rPr>
        <w:t xml:space="preserve">Qualquer conflito com documentos anteriores é resolvido pelo que está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Versão 3.0 | Março 2026 | Confidencial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00" w:top="11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1">
    <w:pPr>
      <w:pBdr>
        <w:top w:color="ecf0f1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7f8c8d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0">
    <w:pPr>
      <w:pBdr>
        <w:bottom w:color="2e75b6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7f8c8d"/>
        <w:sz w:val="16"/>
        <w:szCs w:val="16"/>
        <w:rtl w:val="0"/>
      </w:rPr>
      <w:t xml:space="preserve">PLANO MESTRE CONSOLIDADO</w:t>
    </w:r>
    <w:r w:rsidDel="00000000" w:rsidR="00000000" w:rsidRPr="00000000">
      <w:rPr>
        <w:rFonts w:ascii="Arial" w:cs="Arial" w:eastAsia="Arial" w:hAnsi="Arial"/>
        <w:color w:val="7f8c8d"/>
        <w:sz w:val="16"/>
        <w:szCs w:val="16"/>
        <w:rtl w:val="0"/>
      </w:rPr>
      <w:t xml:space="preserve">  |  Confidencial  |  v3.0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