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ANÁLISE DE COMPATIBILIDADE
OPERADORES RULEX</w:t>
      </w:r>
    </w:p>
    <w:p>
      <w:pPr>
        <w:spacing w:after="120"/>
        <w:jc w:val="center"/>
      </w:pPr>
      <w:r>
        <w:rPr>
          <w:i/>
          <w:iCs/>
          <w:color w:val="666666"/>
          <w:sz w:val="24"/>
          <w:szCs w:val="24"/>
        </w:rPr>
        <w:t xml:space="preserve">Comparativo: Documento Teórico vs. Implementação Real</w:t>
      </w:r>
    </w:p>
    <w:p>
      <w:pPr>
        <w:spacing w:after="360"/>
        <w:jc w:val="center"/>
      </w:pPr>
      <w:r>
        <w:rPr>
          <w:color w:val="666666"/>
          <w:sz w:val="22"/>
          <w:szCs w:val="22"/>
        </w:rPr>
        <w:t xml:space="preserve">Baseado na análise do código-fonte RULEX-main</w:t>
      </w:r>
    </w:p>
    <w:p>
      <w:pPr>
        <w:pStyle w:val="Heading1"/>
      </w:pPr>
      <w:r>
        <w:t xml:space="preserve">RESUMO EXECUTIVO</w:t>
      </w:r>
    </w:p>
    <w:p>
      <w:pPr>
        <w:spacing w:after="200"/>
      </w:pPr>
      <w:r>
        <w:t xml:space="preserve">Esta análise compara os operadores documentados no guia teórico com a implementação real do sistema RULEX. O sistema possui TRÊS motores de avaliação: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AstEvaluator (V3.1)</w:t>
      </w:r>
      <w:r>
        <w:t xml:space="preserve"> - Motor principal para regras simples via AST/JSON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ComplexRuleEvaluator</w:t>
      </w:r>
      <w:r>
        <w:t xml:space="preserve"> - Motor avançado com mais operadores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ExpressionEvaluator</w:t>
      </w:r>
      <w:r>
        <w:t xml:space="preserve"> - Avaliador de expressões matemáticas</w:t>
      </w:r>
    </w:p>
    <w:p>
      <w:pPr>
        <w:spacing w:after="200"/>
      </w:pPr>
    </w:p>
    <w:p>
      <w:pPr>
        <w:pStyle w:val="Heading2"/>
      </w:pPr>
      <w:r>
        <w:t xml:space="preserve">Legenda de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Operador totalmente implementado e funcional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⚠️ PARCIAL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Operador existe mas com limitações ou em motor específico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Operador NÃO implementado - requer desenvolvimento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1. OPERADORES LÓGICOS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0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Símbolo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Suportado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&amp;&amp;, 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AstEvaluator + Complex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||, 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AstEvaluator + Complex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!, NOT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AstEvaluator + Complex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^, XOR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ComplexRuleEvaluator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ComplexRuleEvaluator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ComplexRuleEvaluator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Bitwise &amp;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&amp;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Bitwise |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Bitwise ^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^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Bitwise ~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Left Shift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&lt;&lt;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Right Shift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2. OPERADORES DE COMPARAÇÃO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Símbolo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Suportado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Igual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EQ, ==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Diferente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NE, NEQ, !=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Maior 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GT, 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Maior ou Igual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GTE, &gt;=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Menor 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LT, &lt;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Menor ou Igual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LTE, &lt;=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NOT_IN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BETWEEN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BETWEEN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BETWEEN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NOT_BETWEEN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 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 NOT 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IS_NOT_NULL, NOT_NULL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 TRUE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 FALSE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IS_FALSE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Igualdade Estrita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Diferença Estrita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!==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3. COMPARAÇÃO ENTRE CAMPOS</w:t>
      </w:r>
    </w:p>
    <w:p>
      <w:pPr>
        <w:spacing w:after="100"/>
      </w:pPr>
      <w:r>
        <w:rPr>
          <w:i/>
          <w:iCs/>
          <w:color w:val="2E7D32"/>
        </w:rPr>
        <w:t xml:space="preserve">Recurso exclusivo do ComplexRuleEvaluator - permite comparar dois campos do payload!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1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Suportado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FIELD_EQ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Campo A igual a Campo 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cardExpireDate = transactionDate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FIELD_NEQ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Campo A diferente de Campo 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atcCard != atcHost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FIELD_GT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Campo A maior que Campo 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&gt; 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FIELD_GTE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Campo A maior ou igual a 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&gt;= 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FIELD_LT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Campo A menor que Campo 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&lt; previous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FIELD_LTE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Campo A menor ou igual a 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 &lt;= maxAge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4. OPERADORES DE STRING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Suportado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CONTAINS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contém substring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NOT_CONTAINS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não contém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STARTS_WITH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Começa com prefixo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ENDS_WITH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Termina com sufixo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Expressão regular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NOT_REGEX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Não casa com regex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MATCHES_REGEX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Regex (AstEvaluator)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Padrão com wildcards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SOUNDEX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Similaridade fonética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LEVENSHTEIN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Distância de edição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5. OPERADORES TEMPORAIS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6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Suportado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BEFORE / DATE_BEFORE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A antes de Data 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 + Complex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AFTER / DATE_AFTER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A depois de Data 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 + Complex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 mesma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NOT_ON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Não na mesma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DATE_BETWEEN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entre intervalo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ComplexRuleEvaluator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TIME_BEFORE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Hora antes 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ComplexRuleEvaluator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TIME_AFTER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Hora depois 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ComplexRuleEvaluator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TIME_BETWEEN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Hora entre intervalo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ComplexRuleEvaluator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Durante evento (Allen)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OVERLAPS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Sobrepõe (Allen)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Encontra (Allen)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COINCIDES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Coincide (Allen)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Janela deslizante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Tumbling Window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Janela fixa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6. OPERADORES DE ARRAY</w:t>
      </w:r>
    </w:p>
    <w:p>
      <w:pPr>
        <w:spacing w:after="100"/>
      </w:pPr>
      <w:r>
        <w:rPr>
          <w:i/>
          <w:iCs/>
          <w:color w:val="3d6b99"/>
        </w:rPr>
        <w:t xml:space="preserve">Disponíveis apenas no ComplexRuleEvaluator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6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Suportado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ARRAY_CONTAINS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 contém elemento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tags CONTAINS 'fraud'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ARRAY_NOT_CONTAINS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 não contém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flags NOT_CONTAINS 'ok'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ARRAY_SIZE_EQ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Tamanho igual a 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items.size ==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ARRAY_SIZE_GT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Tamanho maior que 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items.size &gt; 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ARRAY_SIZE_LT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Tamanho menor que 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items.size &lt;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É subconjunto 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SUPERSET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É superconjunto 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INTERSECT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Interseção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7. FUNÇÕES DISPONÍVEIS</w:t>
      </w:r>
    </w:p>
    <w:p>
      <w:pPr>
        <w:pStyle w:val="Heading2"/>
      </w:pPr>
      <w:r>
        <w:t xml:space="preserve">7.1 Funções Matemáticas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28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Função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Suportado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 absoluto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 + Expression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ROUND()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Arredondar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FLOOR()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Arredondar para baixo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CEIL() / CEILING()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Arredondar para cima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SQRT()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Raiz quadrada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POW() / POWER()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Potência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Módulo/Resto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MOD_EQ / MOD_NEQ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Comparação com módulo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ComplexRuleEvaluator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Mínimo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Máximo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LOG() / LN()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Logaritmo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Exponencial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SIN() / COS() / TAN()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Trigonométricas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Funções de String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28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Função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Suportado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TRIM()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Remove espaços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 + Expression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UPPER()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Maiúsculas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 + Expression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LOWER()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Minúsculas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 + Expression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LEN() / LENGTH()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Tamanho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 + Expression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SUBSTRING() / SUBSTR()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Extrair parte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REPLACE()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Substituir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SPLIT()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Dividir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CONCAT()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Concatenar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LEFT() / RIGHT()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Extrair N chars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LPAD() / RPAD()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Padding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Funções de Data/Hora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28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Função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Suportado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NOW()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Data/hora atual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TODAY()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de hoje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DAYS_BETWEEN()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Dias entre datas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HOURS_BETWEEN()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Horas entre datas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TO_DATE_YYYYMMDD()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Converte para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TO_TIME_PAD6_HHMMSS()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Converte para hora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PARSE_GMTOFFSET()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Parse de offset GMT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DATE_ADD()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Adiciona dias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DATE_DIFF()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Diferença genérica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⚠️ PARCIAL (use DAYS_BETWEEN)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EXTRACT()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Extrair parte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7.4 Funções Condicionais e Agregação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28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Função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Suportado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COALESCE()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Primeiro não-nulo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 + Expression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IFNULL()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 se nulo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Condicional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Soma de lista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Contagem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Média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ExpressionEvaluator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NULLIF()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Null se igual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CASE WHEN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Switch/Case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8. OPERADORES ARITMÉTICOS</w:t>
      </w:r>
    </w:p>
    <w:p>
      <w:pPr>
        <w:spacing w:after="100"/>
      </w:pPr>
      <w:r>
        <w:rPr>
          <w:i/>
          <w:iCs/>
        </w:rPr>
        <w:t xml:space="preserve">Disponíveis no ExpressionEvaluator para expressões matemáticas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0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Símbolo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Suportado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+ 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Subtração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- withdrawal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Multiplicação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* 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Divisão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/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Parênteses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 + b) * 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Potência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** ou ^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⚠️ PARCIAL (use POW())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⚠️ PARCIAL (use MOD())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9. OPERADORES DE GEOLOCALIZAÇÃO</w:t>
      </w:r>
    </w:p>
    <w:p>
      <w:pPr>
        <w:spacing w:after="100"/>
      </w:pPr>
      <w:r>
        <w:rPr>
          <w:i/>
          <w:iCs/>
          <w:color w:val="F57C00"/>
        </w:rPr>
        <w:t xml:space="preserve">⚠️ Declarados no código mas NÃO IMPLEMENTADOS ainda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6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Suportado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GEO_DISTANCE_LT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Distância menor 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implementado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GEO_DISTANCE_GT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Distância maior 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implementado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GEO_IN_POLYGON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Dentro de polígono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implementado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10. FUNCIONALIDADES NÃO SUPORTADAS</w:t>
      </w:r>
    </w:p>
    <w:p>
      <w:pPr>
        <w:spacing w:after="200"/>
      </w:pPr>
      <w:r>
        <w:t xml:space="preserve">Os seguintes recursos do documento teórico NÃO estão implementados no RULEX:</w:t>
      </w:r>
    </w:p>
    <w:p>
      <w:pPr>
        <w:pStyle w:val="Heading2"/>
      </w:pPr>
      <w:r>
        <w:t xml:space="preserve">10.1 Operadores de Existência (Drools)</w:t>
      </w:r>
    </w:p>
    <w:p>
      <w:pPr>
        <w:pStyle w:val="ListParagraph"/>
        <w:numPr>
          <w:ilvl w:val="0"/>
          <w:numId w:val="2"/>
        </w:numPr>
      </w:pPr>
      <w:r>
        <w:rPr>
          <w:color w:val="C62828"/>
        </w:rPr>
        <w:t xml:space="preserve">exists, not, forall, accumulate, collect, from, eval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→ Estes são específicos do Drools e requerem integração com esse motor</w:t>
      </w:r>
    </w:p>
    <w:p>
      <w:pPr>
        <w:pStyle w:val="Heading2"/>
      </w:pPr>
      <w:r>
        <w:t xml:space="preserve">10.2 Quantificadores FEEL</w:t>
      </w:r>
    </w:p>
    <w:p>
      <w:pPr>
        <w:pStyle w:val="ListParagraph"/>
        <w:numPr>
          <w:ilvl w:val="0"/>
          <w:numId w:val="2"/>
        </w:numPr>
      </w:pPr>
      <w:r>
        <w:rPr>
          <w:color w:val="C62828"/>
        </w:rPr>
        <w:t xml:space="preserve">some...satisfies, every...satisfies, for...in...return, instance of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→ Requerem implementação de motor FEEL/DMN</w:t>
      </w:r>
    </w:p>
    <w:p>
      <w:pPr>
        <w:pStyle w:val="Heading2"/>
      </w:pPr>
      <w:r>
        <w:t xml:space="preserve">10.3 Complex Event Processing (CEP)</w:t>
      </w:r>
    </w:p>
    <w:p>
      <w:pPr>
        <w:pStyle w:val="ListParagraph"/>
        <w:numPr>
          <w:ilvl w:val="0"/>
          <w:numId w:val="2"/>
        </w:numPr>
      </w:pPr>
      <w:r>
        <w:rPr>
          <w:color w:val="C62828"/>
        </w:rPr>
        <w:t xml:space="preserve">-&gt; (followed by), begin, next, followedBy, notFollowedBy, within</w:t>
      </w:r>
    </w:p>
    <w:p>
      <w:pPr>
        <w:pStyle w:val="ListParagraph"/>
        <w:numPr>
          <w:ilvl w:val="0"/>
          <w:numId w:val="2"/>
        </w:numPr>
      </w:pPr>
      <w:r>
        <w:rPr>
          <w:color w:val="C62828"/>
        </w:rPr>
        <w:t xml:space="preserve">Sliding Windows, Tumbling Windows, Session Windows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→ Requerem integração com Flink CEP, Esper ou similar</w:t>
      </w:r>
    </w:p>
    <w:p>
      <w:pPr>
        <w:pStyle w:val="Heading2"/>
      </w:pPr>
      <w:r>
        <w:t xml:space="preserve">10.4 Hit Policies DMN</w:t>
      </w:r>
    </w:p>
    <w:p>
      <w:pPr>
        <w:pStyle w:val="ListParagraph"/>
        <w:numPr>
          <w:ilvl w:val="0"/>
          <w:numId w:val="2"/>
        </w:numPr>
      </w:pPr>
      <w:r>
        <w:rPr>
          <w:color w:val="C62828"/>
        </w:rPr>
        <w:t xml:space="preserve">U (Unique), A (Any), P (Priority), F (First), C (Collect), R (Rule Order), O (Output Order)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→ Requerem implementação de tabelas de decisão DMN</w:t>
      </w:r>
    </w:p>
    <w:p>
      <w:pPr>
        <w:pStyle w:val="Heading2"/>
      </w:pPr>
      <w:r>
        <w:t xml:space="preserve">10.5 Smart Signals / Device Intelligence</w:t>
      </w:r>
    </w:p>
    <w:p>
      <w:pPr>
        <w:pStyle w:val="ListParagraph"/>
        <w:numPr>
          <w:ilvl w:val="0"/>
          <w:numId w:val="2"/>
        </w:numPr>
      </w:pPr>
      <w:r>
        <w:rPr>
          <w:color w:val="C62828"/>
        </w:rPr>
        <w:t xml:space="preserve">botDetection, vpnDetection, proxyDetection, torExitNode, impossibleTravel</w:t>
      </w:r>
    </w:p>
    <w:p>
      <w:pPr>
        <w:pStyle w:val="ListParagraph"/>
        <w:numPr>
          <w:ilvl w:val="0"/>
          <w:numId w:val="2"/>
        </w:numPr>
      </w:pPr>
      <w:r>
        <w:rPr>
          <w:color w:val="C62828"/>
        </w:rPr>
        <w:t xml:space="preserve">deviceFingerprint, jailbroken, emulator, tampering, geolocationSpoofing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→ Requerem integração com serviços como Fingerprint, SEON, Arkose, etc.</w:t>
      </w:r>
    </w:p>
    <w:p>
      <w:pPr>
        <w:pStyle w:val="Heading2"/>
      </w:pPr>
      <w:r>
        <w:t xml:space="preserve">10.6 Velocity Rules em Tempo Real</w:t>
      </w:r>
    </w:p>
    <w:p>
      <w:pPr>
        <w:pStyle w:val="ListParagraph"/>
        <w:numPr>
          <w:ilvl w:val="0"/>
          <w:numId w:val="2"/>
        </w:numPr>
      </w:pPr>
      <w:r>
        <w:rPr>
          <w:color w:val="C62828"/>
        </w:rPr>
        <w:t xml:space="preserve">RATE, DEVIATION, PERCENTILE, TREND</w:t>
      </w:r>
    </w:p>
    <w:p>
      <w:pPr>
        <w:pStyle w:val="ListParagraph"/>
        <w:numPr>
          <w:ilvl w:val="0"/>
          <w:numId w:val="2"/>
        </w:numPr>
      </w:pPr>
      <w:r>
        <w:rPr>
          <w:color w:val="C62828"/>
        </w:rPr>
        <w:t xml:space="preserve">distinctCount em janelas de tempo (5min, 1h, 24h)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→ Requerem sistema de streaming ou banco de dados temporal (Redis, InfluxDB)</w:t>
      </w:r>
    </w:p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11. TIPOS DE DADOS SUPORTADOS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Formato/Exemplos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Suportado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'João', "email@x.com"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Numérico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BigDecimal, Integer, Long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true, 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 (YYYYMMDD)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como inteiro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20241231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 (HHMMSS)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Hora como inteiro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143000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ARRAY/LIST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Lista de valores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[1, 2, 3]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Data/hora ISO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2024-01-15T14:30:00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Endereço 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⚠️ PARCIAL (como STRING)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CURRENCY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 monetário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⚠️ PARCIAL (como NUMBER)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GEOLOCATION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Lat/Long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FINGERPRINT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Hash de device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BIN/IIN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Objeto estruturado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⚠️ PARCIAL (campos separados)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12. CAMPOS DO PAYLOAD DISPONÍVEIS</w:t>
      </w:r>
    </w:p>
    <w:p>
      <w:pPr>
        <w:spacing w:after="200"/>
      </w:pPr>
      <w:r>
        <w:t xml:space="preserve">Campos definidos em TransactionRequest.java que podem ser usados nas regras:</w:t>
      </w:r>
    </w:p>
    <w:p>
      <w:pPr>
        <w:pStyle w:val="Heading2"/>
      </w:pPr>
      <w:r>
        <w:t xml:space="preserve">Identificação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externalTransactionId, customerIdFromHeader, customerAcctNumber, pan, merchantId, merchantName, portfolio, workflow, recordType</w:t>
      </w:r>
    </w:p>
    <w:p>
      <w:pPr>
        <w:pStyle w:val="Heading2"/>
      </w:pPr>
      <w:r>
        <w:t xml:space="preserve">Valores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transactionAmount, transactionCurrencyCode, transactionCurrencyConversionRate, availableCredit, cardCashBalance, cardDelinquentAmount</w:t>
      </w:r>
    </w:p>
    <w:p>
      <w:pPr>
        <w:pStyle w:val="Heading2"/>
      </w:pPr>
      <w:r>
        <w:t xml:space="preserve">Data/Hora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transactionDate, transactionTime, gmtOffset, recordCreationDate, recordCreationTime, cardExpireDate</w:t>
      </w:r>
    </w:p>
    <w:p>
      <w:pPr>
        <w:pStyle w:val="Heading2"/>
      </w:pPr>
      <w:r>
        <w:t xml:space="preserve">Localização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merchantCountryCode, merchantCity, merchantState, merchantPostalCode, acquirerCountry</w:t>
      </w:r>
    </w:p>
    <w:p>
      <w:pPr>
        <w:pStyle w:val="Heading2"/>
      </w:pPr>
      <w:r>
        <w:t xml:space="preserve">Autenticação/Segurança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cvv2Response, cvv2Present, cavvResult, eciIndicator, consumerAuthenticationScore, externalScore3, cryptogramValid, pinVerifyCode, atcCard, atcHost, tokenAssuranceLevel</w:t>
      </w:r>
    </w:p>
    <w:p>
      <w:pPr>
        <w:pStyle w:val="Heading2"/>
      </w:pPr>
      <w:r>
        <w:t xml:space="preserve">Terminal/POS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mcc, posEntryMode, customerPresent, terminalId, terminalType, posConditionCode, posOffPremises, posCardCapture, posSecurity</w:t>
      </w:r>
    </w:p>
    <w:p>
      <w:pPr>
        <w:spacing w:after="400"/>
      </w:pPr>
    </w:p>
    <w:p>
      <w:pPr>
        <w:pStyle w:val="Heading1"/>
      </w:pPr>
      <w:r>
        <w:t xml:space="preserve">CONCLUSÃO</w:t>
      </w:r>
    </w:p>
    <w:p>
      <w:pPr>
        <w:spacing w:after="200"/>
      </w:pPr>
      <w:r>
        <w:t xml:space="preserve">O sistema RULEX possui uma implementação robusta de operadores para regras de fraude, cobrindo: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E7D32"/>
        </w:rPr>
        <w:t xml:space="preserve">✅ 6 operadores lógicos</w:t>
      </w:r>
      <w:r>
        <w:t xml:space="preserve"> (AND, OR, NOT, XOR, NAND, NOR)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E7D32"/>
        </w:rPr>
        <w:t xml:space="preserve">✅ 14+ operadores de comparação</w:t>
      </w:r>
      <w:r>
        <w:t xml:space="preserve"> (incluindo comparação entre campos)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E7D32"/>
        </w:rPr>
        <w:t xml:space="preserve">✅ 8 operadores temporais</w:t>
      </w:r>
      <w:r>
        <w:t xml:space="preserve"> (date/time before/after/between)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E7D32"/>
        </w:rPr>
        <w:t xml:space="preserve">✅ 5 operadores de array</w:t>
      </w:r>
      <w:r>
        <w:t xml:space="preserve"> (contains, size comparisons)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E7D32"/>
        </w:rPr>
        <w:t xml:space="preserve">✅ 30+ funções</w:t>
      </w:r>
      <w:r>
        <w:t xml:space="preserve"> (matemáticas, string, data, agregação)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Para recursos avançados (CEP, DMN, Smart Signals), recomenda-se:</w:t>
      </w:r>
    </w:p>
    <w:p>
      <w:pPr>
        <w:pStyle w:val="ListParagraph"/>
        <w:numPr>
          <w:ilvl w:val="0"/>
          <w:numId w:val="2"/>
        </w:numPr>
      </w:pPr>
      <w:r>
        <w:t xml:space="preserve">Integração com Drools/KIE para regras baseadas em existência</w:t>
      </w:r>
    </w:p>
    <w:p>
      <w:pPr>
        <w:pStyle w:val="ListParagraph"/>
        <w:numPr>
          <w:ilvl w:val="0"/>
          <w:numId w:val="2"/>
        </w:numPr>
      </w:pPr>
      <w:r>
        <w:t xml:space="preserve">Integração com Flink/Esper para Complex Event Processing</w:t>
      </w:r>
    </w:p>
    <w:p>
      <w:pPr>
        <w:pStyle w:val="ListParagraph"/>
        <w:numPr>
          <w:ilvl w:val="0"/>
          <w:numId w:val="2"/>
        </w:numPr>
      </w:pPr>
      <w:r>
        <w:t xml:space="preserve">Integração com Fingerprint/SEON para device intelligence</w:t>
      </w:r>
    </w:p>
    <w:p>
      <w:pPr>
        <w:pStyle w:val="ListParagraph"/>
        <w:numPr>
          <w:ilvl w:val="0"/>
          <w:numId w:val="2"/>
        </w:numPr>
      </w:pPr>
      <w:r>
        <w:t xml:space="preserve">Redis/InfluxDB para velocity counters em tempo real</w:t>
      </w:r>
    </w:p>
    <w:p>
      <w:pPr>
        <w:spacing w:after="400"/>
      </w:pPr>
    </w:p>
    <w:p>
      <w:pPr>
        <w:spacing w:before="400"/>
        <w:jc w:val="center"/>
      </w:pPr>
      <w:r>
        <w:rPr>
          <w:color w:val="CCCCCC"/>
        </w:rPr>
        <w:t xml:space="preserve">━━━━━━━━━━━━━━━━━━━━━━━━━━━━━━━━━━━━━━━━━━━━━━━━━━━━━━━━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i/>
          <w:iCs/>
          <w:color w:val="666666"/>
          <w:sz w:val="18"/>
          <w:szCs w:val="18"/>
        </w:rPr>
        <w:t xml:space="preserve">Análise realizada com base no código-fonte: RULEX-main.zip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Arquivos analisados: AstEvaluator.java, ComplexRuleEvaluator.java, ExpressionEvaluator.java</w:t>
      </w:r>
    </w:p>
    <w:p>
      <w:pPr>
        <w:spacing w:after="200"/>
        <w:jc w:val="center"/>
      </w:pPr>
      <w:r>
        <w:rPr>
          <w:b/>
          <w:bCs/>
          <w:color w:val="1a3a5c"/>
          <w:sz w:val="18"/>
          <w:szCs w:val="18"/>
        </w:rPr>
        <w:t xml:space="preserve">Dezembro 2025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RULEX - Análise de Compatibilidade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a5c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3d6b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2025-12-31T12:56:23.442Z</dcterms:created>
  <dcterms:modified xsi:type="dcterms:W3CDTF">2025-12-31T12:56:23.443Z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