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DE1" w:rsidRPr="000B51F7" w:rsidRDefault="00406A9F" w:rsidP="00406A9F">
      <w:pPr>
        <w:pStyle w:val="Title"/>
        <w:jc w:val="left"/>
        <w:rPr>
          <w:rFonts w:ascii="Candara" w:hAnsi="Candara"/>
          <w:b/>
          <w:sz w:val="30"/>
          <w:szCs w:val="30"/>
        </w:rPr>
      </w:pPr>
      <w:r w:rsidRPr="000B51F7">
        <w:rPr>
          <w:rFonts w:ascii="Candara" w:hAnsi="Candara"/>
          <w:b/>
          <w:caps w:val="0"/>
          <w:sz w:val="30"/>
          <w:szCs w:val="30"/>
        </w:rPr>
        <w:t>Primer Design</w:t>
      </w:r>
    </w:p>
    <w:p w:rsidR="00406A9F" w:rsidRPr="000B51F7" w:rsidRDefault="00406A9F" w:rsidP="00406A9F">
      <w:pPr>
        <w:pStyle w:val="ListParagraph"/>
        <w:numPr>
          <w:ilvl w:val="0"/>
          <w:numId w:val="3"/>
        </w:numPr>
        <w:spacing w:after="0" w:line="240" w:lineRule="auto"/>
        <w:rPr>
          <w:rFonts w:ascii="Candara" w:hAnsi="Candara"/>
          <w:b/>
          <w:color w:val="7030A0"/>
          <w:sz w:val="24"/>
          <w:szCs w:val="24"/>
          <w:lang w:val="en-IE"/>
        </w:rPr>
      </w:pPr>
      <w:r w:rsidRPr="000B51F7">
        <w:rPr>
          <w:rFonts w:ascii="Candara" w:hAnsi="Candara"/>
          <w:b/>
          <w:color w:val="7030A0"/>
          <w:sz w:val="24"/>
          <w:szCs w:val="24"/>
          <w:lang w:val="en-IE"/>
        </w:rPr>
        <w:t>Guidelines for primer design</w:t>
      </w:r>
    </w:p>
    <w:p w:rsidR="00406A9F" w:rsidRPr="000B51F7" w:rsidRDefault="00406A9F" w:rsidP="00406A9F">
      <w:pPr>
        <w:pStyle w:val="ListParagraph"/>
        <w:spacing w:after="0" w:line="240" w:lineRule="auto"/>
        <w:ind w:left="360"/>
        <w:rPr>
          <w:rFonts w:ascii="Candara" w:hAnsi="Candara"/>
          <w:b/>
          <w:color w:val="7030A0"/>
          <w:lang w:val="en-IE"/>
        </w:rPr>
      </w:pPr>
    </w:p>
    <w:p w:rsidR="00406A9F" w:rsidRPr="000B51F7" w:rsidRDefault="00406A9F" w:rsidP="00406A9F">
      <w:pPr>
        <w:spacing w:after="0" w:line="240" w:lineRule="auto"/>
        <w:rPr>
          <w:rFonts w:ascii="Candara" w:hAnsi="Candara"/>
          <w:b/>
          <w:bCs/>
          <w:lang w:val="en-IE"/>
        </w:rPr>
      </w:pPr>
      <w:r w:rsidRPr="000B51F7">
        <w:rPr>
          <w:rFonts w:ascii="Candara" w:hAnsi="Candara"/>
          <w:lang w:val="en-IE"/>
        </w:rPr>
        <w:t xml:space="preserve">For </w:t>
      </w:r>
      <w:r w:rsidRPr="000B51F7">
        <w:rPr>
          <w:rFonts w:ascii="Candara" w:hAnsi="Candara"/>
          <w:color w:val="7030A0"/>
          <w:lang w:val="en-IE"/>
        </w:rPr>
        <w:t>qPCR</w:t>
      </w:r>
      <w:r w:rsidRPr="000B51F7">
        <w:rPr>
          <w:rFonts w:ascii="Candara" w:hAnsi="Candara"/>
          <w:lang w:val="en-IE"/>
        </w:rPr>
        <w:t xml:space="preserve">, </w:t>
      </w:r>
      <w:r w:rsidRPr="000B51F7">
        <w:rPr>
          <w:rFonts w:ascii="Candara" w:hAnsi="Candara"/>
          <w:b/>
          <w:lang w:val="en-IE"/>
        </w:rPr>
        <w:t>max</w:t>
      </w:r>
      <w:r w:rsidRPr="000B51F7">
        <w:rPr>
          <w:rFonts w:ascii="Candara" w:hAnsi="Candara"/>
          <w:lang w:val="en-IE"/>
        </w:rPr>
        <w:t xml:space="preserve"> amplicon size ~400bp, </w:t>
      </w:r>
      <w:r w:rsidRPr="000B51F7">
        <w:rPr>
          <w:rFonts w:ascii="Candara" w:hAnsi="Candara"/>
          <w:b/>
          <w:color w:val="7030A0"/>
          <w:lang w:val="en-IE"/>
        </w:rPr>
        <w:t>ideally 100 - 150bp</w:t>
      </w:r>
      <w:r w:rsidRPr="000B51F7">
        <w:rPr>
          <w:rFonts w:ascii="Candara" w:hAnsi="Candara"/>
          <w:color w:val="7030A0"/>
          <w:lang w:val="en-IE"/>
        </w:rPr>
        <w:t xml:space="preserve"> </w:t>
      </w:r>
      <w:r w:rsidRPr="000B51F7">
        <w:rPr>
          <w:rFonts w:ascii="Candara" w:hAnsi="Candara"/>
          <w:lang w:val="en-IE"/>
        </w:rPr>
        <w:t xml:space="preserve">(smaller amplicon’s give more consistent results because PCR is more efficient but do not go to small as it can lead to a </w:t>
      </w:r>
      <w:proofErr w:type="spellStart"/>
      <w:r w:rsidRPr="000B51F7">
        <w:rPr>
          <w:rFonts w:ascii="Candara" w:hAnsi="Candara"/>
          <w:lang w:val="en-IE"/>
        </w:rPr>
        <w:t>build up</w:t>
      </w:r>
      <w:proofErr w:type="spellEnd"/>
      <w:r w:rsidRPr="000B51F7">
        <w:rPr>
          <w:rFonts w:ascii="Candara" w:hAnsi="Candara"/>
          <w:lang w:val="en-IE"/>
        </w:rPr>
        <w:t xml:space="preserve"> of small product contaminants)</w:t>
      </w:r>
    </w:p>
    <w:p w:rsidR="00406A9F" w:rsidRPr="000B51F7" w:rsidRDefault="00406A9F">
      <w:pPr>
        <w:rPr>
          <w:rFonts w:ascii="Candara" w:hAnsi="Candara"/>
          <w:b/>
        </w:rPr>
      </w:pPr>
    </w:p>
    <w:tbl>
      <w:tblPr>
        <w:tblStyle w:val="TableGrid"/>
        <w:tblW w:w="9209" w:type="dxa"/>
        <w:tblLook w:val="04A0" w:firstRow="1" w:lastRow="0" w:firstColumn="1" w:lastColumn="0" w:noHBand="0" w:noVBand="1"/>
      </w:tblPr>
      <w:tblGrid>
        <w:gridCol w:w="5240"/>
        <w:gridCol w:w="3969"/>
      </w:tblGrid>
      <w:tr w:rsidR="00406A9F" w:rsidRPr="000B51F7" w:rsidTr="000B51F7">
        <w:tc>
          <w:tcPr>
            <w:tcW w:w="5240" w:type="dxa"/>
          </w:tcPr>
          <w:p w:rsidR="00406A9F" w:rsidRPr="000B51F7" w:rsidRDefault="00406A9F" w:rsidP="00406A9F">
            <w:pPr>
              <w:spacing w:line="276" w:lineRule="auto"/>
              <w:rPr>
                <w:rFonts w:ascii="Candara" w:hAnsi="Candara"/>
                <w:b/>
                <w:color w:val="7030A0"/>
                <w:lang w:val="en-IE"/>
              </w:rPr>
            </w:pPr>
            <w:r w:rsidRPr="000B51F7">
              <w:rPr>
                <w:rFonts w:ascii="Candara" w:hAnsi="Candara"/>
                <w:b/>
                <w:color w:val="7030A0"/>
                <w:lang w:val="en-IE"/>
              </w:rPr>
              <w:t>Primers (qPCR – but also useful for normal PCR primers)</w:t>
            </w:r>
          </w:p>
          <w:p w:rsidR="00406A9F" w:rsidRPr="000B51F7" w:rsidRDefault="00406A9F" w:rsidP="00406A9F">
            <w:pPr>
              <w:spacing w:line="276" w:lineRule="auto"/>
              <w:rPr>
                <w:rFonts w:ascii="Candara" w:hAnsi="Candara"/>
                <w:b/>
                <w:lang w:val="en-IE"/>
              </w:rPr>
            </w:pPr>
          </w:p>
          <w:p w:rsidR="00406A9F" w:rsidRPr="000B51F7" w:rsidRDefault="00406A9F" w:rsidP="00406A9F">
            <w:pPr>
              <w:numPr>
                <w:ilvl w:val="0"/>
                <w:numId w:val="1"/>
              </w:numPr>
              <w:spacing w:line="276" w:lineRule="auto"/>
              <w:rPr>
                <w:rFonts w:ascii="Candara" w:hAnsi="Candara"/>
                <w:b/>
                <w:lang w:val="en-IE"/>
              </w:rPr>
            </w:pPr>
            <w:r w:rsidRPr="000B51F7">
              <w:rPr>
                <w:rFonts w:ascii="Candara" w:hAnsi="Candara"/>
                <w:b/>
                <w:lang w:val="en-IE"/>
              </w:rPr>
              <w:t xml:space="preserve">18-24 nucleotides in length </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 xml:space="preserve">G/C content </w:t>
            </w:r>
            <w:r w:rsidRPr="000B51F7">
              <w:rPr>
                <w:rFonts w:ascii="Candara" w:hAnsi="Candara"/>
                <w:b/>
                <w:lang w:val="en-IE"/>
              </w:rPr>
              <w:t>40-60%</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Balanced distribution of G/C and A/T</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2 Primers with equal G/C percentage</w:t>
            </w:r>
          </w:p>
          <w:p w:rsidR="00406A9F" w:rsidRPr="000B51F7" w:rsidRDefault="00406A9F" w:rsidP="00406A9F">
            <w:pPr>
              <w:numPr>
                <w:ilvl w:val="0"/>
                <w:numId w:val="1"/>
              </w:numPr>
              <w:spacing w:line="276" w:lineRule="auto"/>
              <w:rPr>
                <w:rFonts w:ascii="Candara" w:hAnsi="Candara"/>
                <w:b/>
                <w:lang w:val="en-IE"/>
              </w:rPr>
            </w:pPr>
            <w:r w:rsidRPr="000B51F7">
              <w:rPr>
                <w:rFonts w:ascii="Candara" w:hAnsi="Candara"/>
                <w:b/>
                <w:lang w:val="en-IE"/>
              </w:rPr>
              <w:t>3’ region of the primer most important- free from secondary structure, repetitive sequence, palindromes and highly degenerate sequence.</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Sequence of two primers not complimentary to each other (check with idtdna.com, see below)</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Primers should have a similar Tm (55-65; if running an assay at 60 °C primers roughly 57-60 °C usually give good specificity/sensitivity)</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 xml:space="preserve">*NB keep primers within ~1 degree of each other </w:t>
            </w:r>
          </w:p>
          <w:p w:rsidR="00406A9F" w:rsidRPr="000B51F7" w:rsidRDefault="00406A9F" w:rsidP="00406A9F">
            <w:pPr>
              <w:numPr>
                <w:ilvl w:val="0"/>
                <w:numId w:val="1"/>
              </w:numPr>
              <w:spacing w:line="276" w:lineRule="auto"/>
              <w:rPr>
                <w:rFonts w:ascii="Candara" w:hAnsi="Candara"/>
                <w:b/>
                <w:lang w:val="en-IE"/>
              </w:rPr>
            </w:pPr>
            <w:r w:rsidRPr="000B51F7">
              <w:rPr>
                <w:rFonts w:ascii="Candara" w:hAnsi="Candara"/>
                <w:lang w:val="en-IE"/>
              </w:rPr>
              <w:t xml:space="preserve">Total number of G or C should </w:t>
            </w:r>
            <w:r w:rsidRPr="000B51F7">
              <w:rPr>
                <w:rFonts w:ascii="Candara" w:hAnsi="Candara"/>
                <w:b/>
                <w:lang w:val="en-IE"/>
              </w:rPr>
              <w:t>not</w:t>
            </w:r>
            <w:r w:rsidRPr="000B51F7">
              <w:rPr>
                <w:rFonts w:ascii="Candara" w:hAnsi="Candara"/>
                <w:lang w:val="en-IE"/>
              </w:rPr>
              <w:t xml:space="preserve"> be </w:t>
            </w:r>
            <w:r w:rsidRPr="000B51F7">
              <w:rPr>
                <w:rFonts w:ascii="Candara" w:hAnsi="Candara"/>
                <w:b/>
                <w:lang w:val="en-IE"/>
              </w:rPr>
              <w:t>more than 3 in the last 5 bases.</w:t>
            </w:r>
          </w:p>
          <w:p w:rsidR="00406A9F" w:rsidRPr="000B51F7" w:rsidRDefault="00406A9F" w:rsidP="00406A9F">
            <w:pPr>
              <w:numPr>
                <w:ilvl w:val="0"/>
                <w:numId w:val="1"/>
              </w:numPr>
              <w:spacing w:line="276" w:lineRule="auto"/>
              <w:rPr>
                <w:rFonts w:ascii="Candara" w:hAnsi="Candara"/>
                <w:lang w:val="en-IE"/>
              </w:rPr>
            </w:pPr>
            <w:r w:rsidRPr="000B51F7">
              <w:rPr>
                <w:rFonts w:ascii="Candara" w:hAnsi="Candara"/>
                <w:lang w:val="en-IE"/>
              </w:rPr>
              <w:t>GC clamp at 3’ end useful</w:t>
            </w:r>
          </w:p>
          <w:p w:rsidR="00406A9F" w:rsidRPr="000B51F7" w:rsidRDefault="00406A9F" w:rsidP="00406A9F">
            <w:pPr>
              <w:spacing w:line="276" w:lineRule="auto"/>
              <w:ind w:left="360"/>
              <w:rPr>
                <w:rFonts w:ascii="Candara" w:hAnsi="Candara"/>
                <w:lang w:val="en-IE"/>
              </w:rPr>
            </w:pPr>
          </w:p>
          <w:p w:rsidR="00406A9F" w:rsidRPr="000B51F7" w:rsidRDefault="00406A9F" w:rsidP="00406A9F">
            <w:pPr>
              <w:pStyle w:val="ListParagraph"/>
              <w:numPr>
                <w:ilvl w:val="0"/>
                <w:numId w:val="5"/>
              </w:numPr>
              <w:spacing w:line="276" w:lineRule="auto"/>
              <w:rPr>
                <w:rFonts w:ascii="Candara" w:hAnsi="Candara"/>
                <w:b/>
              </w:rPr>
            </w:pPr>
            <w:r w:rsidRPr="000B51F7">
              <w:rPr>
                <w:rFonts w:ascii="Candara" w:hAnsi="Candara"/>
                <w:b/>
                <w:lang w:val="en-IE"/>
              </w:rPr>
              <w:t>*Reverse complement</w:t>
            </w:r>
            <w:r w:rsidR="000B51F7">
              <w:rPr>
                <w:rFonts w:ascii="Candara" w:hAnsi="Candara"/>
                <w:b/>
                <w:lang w:val="en-IE"/>
              </w:rPr>
              <w:t xml:space="preserve"> the</w:t>
            </w:r>
            <w:r w:rsidRPr="000B51F7">
              <w:rPr>
                <w:rFonts w:ascii="Candara" w:hAnsi="Candara"/>
                <w:b/>
                <w:lang w:val="en-IE"/>
              </w:rPr>
              <w:t xml:space="preserve"> reverse primer before ordering</w:t>
            </w:r>
          </w:p>
          <w:p w:rsidR="00406A9F" w:rsidRPr="000B51F7" w:rsidRDefault="00406A9F" w:rsidP="00406A9F">
            <w:pPr>
              <w:pStyle w:val="ListParagraph"/>
              <w:spacing w:line="276" w:lineRule="auto"/>
              <w:ind w:left="360"/>
              <w:rPr>
                <w:rFonts w:ascii="Candara" w:hAnsi="Candara"/>
                <w:b/>
              </w:rPr>
            </w:pPr>
          </w:p>
        </w:tc>
        <w:tc>
          <w:tcPr>
            <w:tcW w:w="3969" w:type="dxa"/>
          </w:tcPr>
          <w:p w:rsidR="00406A9F" w:rsidRPr="000B51F7" w:rsidRDefault="00406A9F" w:rsidP="00406A9F">
            <w:pPr>
              <w:spacing w:line="276" w:lineRule="auto"/>
              <w:rPr>
                <w:rFonts w:ascii="Candara" w:hAnsi="Candara"/>
                <w:b/>
                <w:bCs/>
                <w:color w:val="7030A0"/>
                <w:lang w:val="en-IE"/>
              </w:rPr>
            </w:pPr>
            <w:r w:rsidRPr="000B51F7">
              <w:rPr>
                <w:rFonts w:ascii="Candara" w:hAnsi="Candara"/>
                <w:b/>
                <w:bCs/>
                <w:color w:val="7030A0"/>
                <w:lang w:val="en-IE"/>
              </w:rPr>
              <w:t>Probes (</w:t>
            </w:r>
            <w:proofErr w:type="spellStart"/>
            <w:r w:rsidRPr="000B51F7">
              <w:rPr>
                <w:rFonts w:ascii="Candara" w:hAnsi="Candara"/>
                <w:b/>
                <w:bCs/>
                <w:color w:val="7030A0"/>
                <w:lang w:val="en-IE"/>
              </w:rPr>
              <w:t>Taqman</w:t>
            </w:r>
            <w:proofErr w:type="spellEnd"/>
            <w:r w:rsidRPr="000B51F7">
              <w:rPr>
                <w:rFonts w:ascii="Candara" w:hAnsi="Candara"/>
                <w:b/>
                <w:bCs/>
                <w:color w:val="7030A0"/>
                <w:lang w:val="en-IE"/>
              </w:rPr>
              <w:t>)</w:t>
            </w:r>
          </w:p>
          <w:p w:rsidR="00406A9F" w:rsidRPr="000B51F7" w:rsidRDefault="00406A9F" w:rsidP="00406A9F">
            <w:pPr>
              <w:spacing w:line="276" w:lineRule="auto"/>
              <w:rPr>
                <w:rFonts w:ascii="Candara" w:hAnsi="Candara"/>
                <w:b/>
                <w:bCs/>
                <w:lang w:val="en-IE"/>
              </w:rPr>
            </w:pP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Not complimentary to primers</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b/>
                <w:lang w:val="en-IE"/>
              </w:rPr>
              <w:t>Tm of probe should be higher than primers</w:t>
            </w:r>
            <w:r w:rsidRPr="000B51F7">
              <w:rPr>
                <w:rFonts w:ascii="Candara" w:hAnsi="Candara"/>
                <w:lang w:val="en-IE"/>
              </w:rPr>
              <w:t xml:space="preserve"> (ideally 5 degrees or more, for example if primers are 58°C then probe Tm up to 65°C)</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 xml:space="preserve">Try to have </w:t>
            </w:r>
            <w:r w:rsidRPr="000B51F7">
              <w:rPr>
                <w:rFonts w:ascii="Candara" w:hAnsi="Candara"/>
                <w:b/>
                <w:lang w:val="en-IE"/>
              </w:rPr>
              <w:t>probe longer than primers</w:t>
            </w:r>
            <w:r w:rsidRPr="000B51F7">
              <w:rPr>
                <w:rFonts w:ascii="Candara" w:hAnsi="Candara"/>
                <w:lang w:val="en-IE"/>
              </w:rPr>
              <w:t xml:space="preserve"> in length up to 30 bases</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5’ end of probe cannot contain a G- This quenches fluorescence</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 xml:space="preserve">If only one </w:t>
            </w:r>
            <w:proofErr w:type="spellStart"/>
            <w:r w:rsidRPr="000B51F7">
              <w:rPr>
                <w:rFonts w:ascii="Candara" w:hAnsi="Candara"/>
                <w:lang w:val="en-IE"/>
              </w:rPr>
              <w:t>bp</w:t>
            </w:r>
            <w:proofErr w:type="spellEnd"/>
            <w:r w:rsidRPr="000B51F7">
              <w:rPr>
                <w:rFonts w:ascii="Candara" w:hAnsi="Candara"/>
                <w:lang w:val="en-IE"/>
              </w:rPr>
              <w:t xml:space="preserve"> difference in probe keep it to centre of probe</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A/C mismatch usually gives highest delta Tm</w:t>
            </w:r>
          </w:p>
          <w:p w:rsidR="00406A9F" w:rsidRPr="000B51F7" w:rsidRDefault="00406A9F" w:rsidP="00406A9F">
            <w:pPr>
              <w:numPr>
                <w:ilvl w:val="0"/>
                <w:numId w:val="2"/>
              </w:numPr>
              <w:spacing w:line="276" w:lineRule="auto"/>
              <w:rPr>
                <w:rFonts w:ascii="Candara" w:hAnsi="Candara"/>
                <w:b/>
                <w:bCs/>
                <w:lang w:val="en-IE"/>
              </w:rPr>
            </w:pPr>
            <w:r w:rsidRPr="000B51F7">
              <w:rPr>
                <w:rFonts w:ascii="Candara" w:hAnsi="Candara"/>
                <w:lang w:val="en-IE"/>
              </w:rPr>
              <w:t xml:space="preserve">No runs of identical </w:t>
            </w:r>
            <w:proofErr w:type="spellStart"/>
            <w:r w:rsidRPr="000B51F7">
              <w:rPr>
                <w:rFonts w:ascii="Candara" w:hAnsi="Candara"/>
                <w:lang w:val="en-IE"/>
              </w:rPr>
              <w:t>nt</w:t>
            </w:r>
            <w:proofErr w:type="spellEnd"/>
            <w:r w:rsidRPr="000B51F7">
              <w:rPr>
                <w:rFonts w:ascii="Candara" w:hAnsi="Candara"/>
                <w:lang w:val="en-IE"/>
              </w:rPr>
              <w:t>, especially G’s (no more than 3)</w:t>
            </w:r>
          </w:p>
          <w:p w:rsidR="00406A9F" w:rsidRPr="000B51F7" w:rsidRDefault="00406A9F" w:rsidP="00406A9F">
            <w:pPr>
              <w:spacing w:line="276" w:lineRule="auto"/>
              <w:rPr>
                <w:rFonts w:ascii="Candara" w:hAnsi="Candara"/>
                <w:b/>
              </w:rPr>
            </w:pPr>
          </w:p>
        </w:tc>
      </w:tr>
    </w:tbl>
    <w:p w:rsidR="00406A9F" w:rsidRPr="000B51F7" w:rsidRDefault="00406A9F">
      <w:pPr>
        <w:rPr>
          <w:rFonts w:ascii="Candara" w:hAnsi="Candara"/>
          <w:b/>
        </w:rPr>
      </w:pPr>
    </w:p>
    <w:p w:rsidR="00406A9F" w:rsidRPr="000B51F7" w:rsidRDefault="00406A9F" w:rsidP="005545EB">
      <w:pPr>
        <w:pStyle w:val="ListParagraph"/>
        <w:numPr>
          <w:ilvl w:val="0"/>
          <w:numId w:val="3"/>
        </w:numPr>
        <w:rPr>
          <w:rFonts w:ascii="Candara" w:hAnsi="Candara"/>
          <w:b/>
          <w:color w:val="7030A0"/>
          <w:sz w:val="24"/>
          <w:szCs w:val="24"/>
        </w:rPr>
      </w:pPr>
      <w:r w:rsidRPr="000B51F7">
        <w:rPr>
          <w:rFonts w:ascii="Candara" w:hAnsi="Candara"/>
          <w:b/>
          <w:color w:val="7030A0"/>
          <w:sz w:val="24"/>
          <w:szCs w:val="24"/>
        </w:rPr>
        <w:t xml:space="preserve">Where to start: </w:t>
      </w:r>
    </w:p>
    <w:p w:rsidR="00406A9F" w:rsidRPr="000B51F7" w:rsidRDefault="00406A9F" w:rsidP="00406A9F">
      <w:pPr>
        <w:rPr>
          <w:rFonts w:ascii="Candara" w:hAnsi="Candara"/>
        </w:rPr>
      </w:pPr>
      <w:r w:rsidRPr="000B51F7">
        <w:rPr>
          <w:rFonts w:ascii="Candara" w:hAnsi="Candara"/>
        </w:rPr>
        <w:t>Get DNA sequence for gene/intergenic region of interest (</w:t>
      </w:r>
      <w:proofErr w:type="spellStart"/>
      <w:r w:rsidRPr="000B51F7">
        <w:rPr>
          <w:rFonts w:ascii="Candara" w:hAnsi="Candara"/>
        </w:rPr>
        <w:t>eg</w:t>
      </w:r>
      <w:proofErr w:type="spellEnd"/>
      <w:r w:rsidRPr="000B51F7">
        <w:rPr>
          <w:rFonts w:ascii="Candara" w:hAnsi="Candara"/>
        </w:rPr>
        <w:t xml:space="preserve"> o</w:t>
      </w:r>
      <w:r w:rsidR="000B51F7">
        <w:rPr>
          <w:rFonts w:ascii="Candara" w:hAnsi="Candara"/>
        </w:rPr>
        <w:t>f</w:t>
      </w:r>
      <w:r w:rsidRPr="000B51F7">
        <w:rPr>
          <w:rFonts w:ascii="Candara" w:hAnsi="Candara"/>
        </w:rPr>
        <w:t>f NCBI).</w:t>
      </w:r>
    </w:p>
    <w:p w:rsidR="00406A9F" w:rsidRPr="000B51F7" w:rsidRDefault="00406A9F" w:rsidP="00406A9F">
      <w:pPr>
        <w:rPr>
          <w:rFonts w:ascii="Candara" w:hAnsi="Candara"/>
        </w:rPr>
      </w:pPr>
      <w:r w:rsidRPr="000B51F7">
        <w:rPr>
          <w:rFonts w:ascii="Candara" w:hAnsi="Candara"/>
        </w:rPr>
        <w:t xml:space="preserve">Copy and paste into a word document.  Once you are familiar with designing primers you may be able to choose regions of 8 – 24 </w:t>
      </w:r>
      <w:proofErr w:type="spellStart"/>
      <w:r w:rsidRPr="000B51F7">
        <w:rPr>
          <w:rFonts w:ascii="Candara" w:hAnsi="Candara"/>
        </w:rPr>
        <w:t>bp</w:t>
      </w:r>
      <w:proofErr w:type="spellEnd"/>
      <w:r w:rsidRPr="000B51F7">
        <w:rPr>
          <w:rFonts w:ascii="Candara" w:hAnsi="Candara"/>
        </w:rPr>
        <w:t xml:space="preserve"> that look good for a primer yourself, but to start with it’s a good idea to use a tool to help identify these regions. </w:t>
      </w:r>
    </w:p>
    <w:p w:rsidR="00406A9F" w:rsidRPr="000B51F7" w:rsidRDefault="00406A9F" w:rsidP="005545EB">
      <w:pPr>
        <w:pStyle w:val="ListParagraph"/>
        <w:numPr>
          <w:ilvl w:val="0"/>
          <w:numId w:val="3"/>
        </w:numPr>
        <w:rPr>
          <w:rFonts w:ascii="Candara" w:hAnsi="Candara"/>
          <w:b/>
          <w:color w:val="7030A0"/>
          <w:sz w:val="24"/>
          <w:szCs w:val="24"/>
          <w:lang w:val="en-IE"/>
        </w:rPr>
      </w:pPr>
      <w:proofErr w:type="spellStart"/>
      <w:r w:rsidRPr="000B51F7">
        <w:rPr>
          <w:rFonts w:ascii="Candara" w:hAnsi="Candara"/>
          <w:b/>
          <w:color w:val="7030A0"/>
          <w:sz w:val="24"/>
          <w:szCs w:val="24"/>
          <w:lang w:val="en-IE"/>
        </w:rPr>
        <w:t>PrimerQuest</w:t>
      </w:r>
      <w:proofErr w:type="spellEnd"/>
      <w:r w:rsidRPr="000B51F7">
        <w:rPr>
          <w:rFonts w:ascii="Candara" w:hAnsi="Candara"/>
          <w:b/>
          <w:color w:val="7030A0"/>
          <w:sz w:val="24"/>
          <w:szCs w:val="24"/>
          <w:lang w:val="en-IE"/>
        </w:rPr>
        <w:t xml:space="preserve"> Tool </w:t>
      </w:r>
    </w:p>
    <w:p w:rsidR="00406A9F" w:rsidRPr="000B51F7" w:rsidRDefault="00406A9F" w:rsidP="00406A9F">
      <w:pPr>
        <w:pStyle w:val="ListParagraph"/>
        <w:numPr>
          <w:ilvl w:val="0"/>
          <w:numId w:val="7"/>
        </w:numPr>
        <w:rPr>
          <w:rFonts w:ascii="Candara" w:hAnsi="Candara"/>
        </w:rPr>
      </w:pPr>
      <w:r w:rsidRPr="000B51F7">
        <w:rPr>
          <w:rFonts w:ascii="Candara" w:hAnsi="Candara"/>
          <w:lang w:val="en-IE"/>
        </w:rPr>
        <w:t xml:space="preserve">Go to IDT’s online (free!) </w:t>
      </w:r>
      <w:proofErr w:type="spellStart"/>
      <w:r w:rsidRPr="000B51F7">
        <w:rPr>
          <w:rFonts w:ascii="Candara" w:hAnsi="Candara"/>
          <w:lang w:val="en-IE"/>
        </w:rPr>
        <w:t>primerquest</w:t>
      </w:r>
      <w:proofErr w:type="spellEnd"/>
      <w:r w:rsidRPr="000B51F7">
        <w:rPr>
          <w:rFonts w:ascii="Candara" w:hAnsi="Candara"/>
          <w:lang w:val="en-IE"/>
        </w:rPr>
        <w:t xml:space="preserve"> tool:</w:t>
      </w:r>
      <w:r w:rsidRPr="000B51F7">
        <w:rPr>
          <w:rFonts w:ascii="Candara" w:hAnsi="Candara"/>
        </w:rPr>
        <w:t xml:space="preserve"> </w:t>
      </w:r>
    </w:p>
    <w:p w:rsidR="00406A9F" w:rsidRPr="000B51F7" w:rsidRDefault="000B51F7" w:rsidP="00406A9F">
      <w:pPr>
        <w:rPr>
          <w:rFonts w:ascii="Candara" w:hAnsi="Candara"/>
          <w:lang w:val="en-IE"/>
        </w:rPr>
      </w:pPr>
      <w:hyperlink r:id="rId5" w:history="1">
        <w:r w:rsidR="00406A9F" w:rsidRPr="000B51F7">
          <w:rPr>
            <w:rStyle w:val="Hyperlink"/>
            <w:rFonts w:ascii="Candara" w:hAnsi="Candara"/>
            <w:lang w:val="en-IE"/>
          </w:rPr>
          <w:t>https://eu.idtdna.com/PrimerQuest/Home/Index</w:t>
        </w:r>
      </w:hyperlink>
    </w:p>
    <w:p w:rsidR="00406A9F" w:rsidRPr="000B51F7" w:rsidRDefault="00406A9F" w:rsidP="00406A9F">
      <w:pPr>
        <w:pStyle w:val="ListParagraph"/>
        <w:numPr>
          <w:ilvl w:val="0"/>
          <w:numId w:val="7"/>
        </w:numPr>
        <w:rPr>
          <w:rFonts w:ascii="Candara" w:hAnsi="Candara"/>
          <w:lang w:val="en-IE"/>
        </w:rPr>
      </w:pPr>
      <w:r w:rsidRPr="000B51F7">
        <w:rPr>
          <w:rFonts w:ascii="Candara" w:hAnsi="Candara"/>
          <w:lang w:val="en-IE"/>
        </w:rPr>
        <w:lastRenderedPageBreak/>
        <w:t xml:space="preserve">Make an account (just need email and password) otherwise it’s not easy to export your results. Then sign in. </w:t>
      </w:r>
    </w:p>
    <w:p w:rsidR="00406A9F" w:rsidRPr="000B51F7" w:rsidRDefault="00406A9F" w:rsidP="00406A9F">
      <w:pPr>
        <w:pStyle w:val="ListParagraph"/>
        <w:numPr>
          <w:ilvl w:val="0"/>
          <w:numId w:val="7"/>
        </w:numPr>
        <w:rPr>
          <w:rFonts w:ascii="Candara" w:hAnsi="Candara"/>
          <w:lang w:val="en-IE"/>
        </w:rPr>
      </w:pPr>
      <w:r w:rsidRPr="000B51F7">
        <w:rPr>
          <w:rFonts w:ascii="Candara" w:hAnsi="Candara"/>
          <w:lang w:val="en-IE"/>
        </w:rPr>
        <w:t xml:space="preserve">Copy and paste your sequence of interest in to the search box at the top, then under the section ‘Choose your design’ click on the appropriate box (for </w:t>
      </w:r>
      <w:proofErr w:type="spellStart"/>
      <w:r w:rsidRPr="000B51F7">
        <w:rPr>
          <w:rFonts w:ascii="Candara" w:hAnsi="Candara"/>
          <w:lang w:val="en-IE"/>
        </w:rPr>
        <w:t>Taqman</w:t>
      </w:r>
      <w:proofErr w:type="spellEnd"/>
      <w:r w:rsidRPr="000B51F7">
        <w:rPr>
          <w:rFonts w:ascii="Candara" w:hAnsi="Candara"/>
          <w:lang w:val="en-IE"/>
        </w:rPr>
        <w:t xml:space="preserve"> qPCR select the ‘2 primers + probe’ option) and then programme will run. </w:t>
      </w:r>
    </w:p>
    <w:p w:rsidR="00406A9F" w:rsidRPr="000B51F7" w:rsidRDefault="00406A9F" w:rsidP="00406A9F">
      <w:pPr>
        <w:pStyle w:val="ListParagraph"/>
        <w:numPr>
          <w:ilvl w:val="0"/>
          <w:numId w:val="7"/>
        </w:numPr>
        <w:rPr>
          <w:rFonts w:ascii="Candara" w:hAnsi="Candara"/>
          <w:lang w:val="en-IE"/>
        </w:rPr>
      </w:pPr>
      <w:r w:rsidRPr="000B51F7">
        <w:rPr>
          <w:rFonts w:ascii="Candara" w:hAnsi="Candara"/>
          <w:lang w:val="en-IE"/>
        </w:rPr>
        <w:t>By default, it will give you 5 potential sets of primer (+probe if qPCR). If you want to change settings click on ‘</w:t>
      </w:r>
      <w:r w:rsidRPr="000B51F7">
        <w:rPr>
          <w:rFonts w:ascii="Candara" w:hAnsi="Candara"/>
          <w:b/>
          <w:lang w:val="en-IE"/>
        </w:rPr>
        <w:t>Customise Assay Design’</w:t>
      </w:r>
    </w:p>
    <w:p w:rsidR="002D4AAE" w:rsidRPr="000B51F7" w:rsidRDefault="002D4AAE" w:rsidP="002D4AAE">
      <w:pPr>
        <w:pStyle w:val="ListParagraph"/>
        <w:numPr>
          <w:ilvl w:val="0"/>
          <w:numId w:val="7"/>
        </w:numPr>
        <w:rPr>
          <w:rFonts w:ascii="Candara" w:hAnsi="Candara"/>
          <w:lang w:val="en-IE"/>
        </w:rPr>
      </w:pPr>
      <w:r w:rsidRPr="000B51F7">
        <w:rPr>
          <w:rFonts w:ascii="Candara" w:hAnsi="Candara"/>
          <w:lang w:val="en-IE"/>
        </w:rPr>
        <w:t xml:space="preserve">If you want more that 5 potential primer sets (especially if gene is big), then under the first option - ‘Results to Return’ – change from 5 to what you want. </w:t>
      </w:r>
    </w:p>
    <w:p w:rsidR="002D4AAE" w:rsidRPr="000B51F7" w:rsidRDefault="002D4AAE" w:rsidP="002D4AAE">
      <w:pPr>
        <w:pStyle w:val="ListParagraph"/>
        <w:numPr>
          <w:ilvl w:val="0"/>
          <w:numId w:val="7"/>
        </w:numPr>
        <w:rPr>
          <w:rFonts w:ascii="Candara" w:hAnsi="Candara"/>
          <w:lang w:val="en-IE"/>
        </w:rPr>
      </w:pPr>
      <w:r w:rsidRPr="000B51F7">
        <w:rPr>
          <w:rFonts w:ascii="Candara" w:hAnsi="Candara"/>
          <w:lang w:val="en-IE"/>
        </w:rPr>
        <w:t xml:space="preserve">Under ‘Reaction Conditions’ you can change these if your default PCR/qPCR recipe is different to what they have listed. This will mainly make a difference to the Tm estimations. </w:t>
      </w:r>
    </w:p>
    <w:p w:rsidR="002D4AAE" w:rsidRPr="000B51F7" w:rsidRDefault="002D4AAE" w:rsidP="002D4AAE">
      <w:pPr>
        <w:pStyle w:val="ListParagraph"/>
        <w:numPr>
          <w:ilvl w:val="0"/>
          <w:numId w:val="7"/>
        </w:numPr>
        <w:rPr>
          <w:rFonts w:ascii="Candara" w:hAnsi="Candara"/>
          <w:lang w:val="en-IE"/>
        </w:rPr>
      </w:pPr>
      <w:r w:rsidRPr="000B51F7">
        <w:rPr>
          <w:rFonts w:ascii="Candara" w:hAnsi="Candara"/>
          <w:lang w:val="en-IE"/>
        </w:rPr>
        <w:t xml:space="preserve">Here you can also change the optimal GC% and Tm of your primers and/or probe as well as the ideal length of your amplicon. </w:t>
      </w:r>
    </w:p>
    <w:p w:rsidR="002D4AAE" w:rsidRPr="000B51F7" w:rsidRDefault="00B3353E" w:rsidP="002D4AAE">
      <w:pPr>
        <w:pStyle w:val="ListParagraph"/>
        <w:numPr>
          <w:ilvl w:val="0"/>
          <w:numId w:val="7"/>
        </w:numPr>
        <w:rPr>
          <w:rFonts w:ascii="Candara" w:hAnsi="Candara"/>
          <w:lang w:val="en-IE"/>
        </w:rPr>
      </w:pPr>
      <w:r w:rsidRPr="000B51F7">
        <w:rPr>
          <w:rFonts w:ascii="Candara" w:hAnsi="Candara"/>
          <w:noProof/>
          <w:lang w:eastAsia="en-GB"/>
        </w:rPr>
        <w:drawing>
          <wp:anchor distT="0" distB="0" distL="114300" distR="114300" simplePos="0" relativeHeight="251658240" behindDoc="1" locked="0" layoutInCell="1" allowOverlap="1" wp14:anchorId="073C57B7" wp14:editId="30FDAB39">
            <wp:simplePos x="0" y="0"/>
            <wp:positionH relativeFrom="margin">
              <wp:align>right</wp:align>
            </wp:positionH>
            <wp:positionV relativeFrom="paragraph">
              <wp:posOffset>289725</wp:posOffset>
            </wp:positionV>
            <wp:extent cx="5731510" cy="3248025"/>
            <wp:effectExtent l="0" t="0" r="2540" b="9525"/>
            <wp:wrapTight wrapText="bothSides">
              <wp:wrapPolygon edited="0">
                <wp:start x="0" y="0"/>
                <wp:lineTo x="0" y="21537"/>
                <wp:lineTo x="21538" y="2153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14:sizeRelH relativeFrom="page">
              <wp14:pctWidth>0</wp14:pctWidth>
            </wp14:sizeRelH>
            <wp14:sizeRelV relativeFrom="page">
              <wp14:pctHeight>0</wp14:pctHeight>
            </wp14:sizeRelV>
          </wp:anchor>
        </w:drawing>
      </w:r>
      <w:r w:rsidR="002D4AAE" w:rsidRPr="000B51F7">
        <w:rPr>
          <w:rFonts w:ascii="Candara" w:hAnsi="Candara"/>
          <w:lang w:val="en-IE"/>
        </w:rPr>
        <w:t>Click ‘get assays’ once you’ve made your changes and it will return a page like this:</w:t>
      </w:r>
    </w:p>
    <w:p w:rsidR="002D4AAE" w:rsidRPr="000B51F7" w:rsidRDefault="002D4AAE" w:rsidP="002D4AAE">
      <w:pPr>
        <w:rPr>
          <w:rFonts w:ascii="Candara" w:hAnsi="Candara"/>
          <w:lang w:val="en-IE"/>
        </w:rPr>
      </w:pPr>
      <w:r w:rsidRPr="000B51F7">
        <w:rPr>
          <w:rFonts w:ascii="Candara" w:hAnsi="Candara"/>
          <w:lang w:val="en-IE"/>
        </w:rPr>
        <w:t>Click on ‘View Assay Details’ to view sequence of primers and/or primers for first suggested assay set. The following page will appear:</w:t>
      </w:r>
    </w:p>
    <w:p w:rsidR="002D4AAE" w:rsidRPr="000B51F7" w:rsidRDefault="002D4AAE" w:rsidP="002D4AAE">
      <w:pPr>
        <w:rPr>
          <w:rFonts w:ascii="Candara" w:hAnsi="Candara"/>
          <w:b/>
          <w:lang w:val="en-IE"/>
        </w:rPr>
      </w:pPr>
      <w:r w:rsidRPr="000B51F7">
        <w:rPr>
          <w:rFonts w:ascii="Candara" w:hAnsi="Candara"/>
          <w:noProof/>
          <w:lang w:eastAsia="en-GB"/>
        </w:rPr>
        <w:drawing>
          <wp:inline distT="0" distB="0" distL="0" distR="0" wp14:anchorId="55BD1770" wp14:editId="3F698E30">
            <wp:extent cx="5731510" cy="1780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0540"/>
                    </a:xfrm>
                    <a:prstGeom prst="rect">
                      <a:avLst/>
                    </a:prstGeom>
                  </pic:spPr>
                </pic:pic>
              </a:graphicData>
            </a:graphic>
          </wp:inline>
        </w:drawing>
      </w:r>
    </w:p>
    <w:p w:rsidR="002D4AAE" w:rsidRPr="000B51F7" w:rsidRDefault="00B3353E" w:rsidP="000B51F7">
      <w:pPr>
        <w:pStyle w:val="ListParagraph"/>
        <w:ind w:left="0"/>
        <w:rPr>
          <w:rFonts w:ascii="Candara" w:hAnsi="Candara"/>
          <w:lang w:val="en-IE"/>
        </w:rPr>
      </w:pPr>
      <w:r w:rsidRPr="000B51F7">
        <w:rPr>
          <w:rFonts w:ascii="Candara" w:hAnsi="Candara"/>
          <w:lang w:val="en-IE"/>
        </w:rPr>
        <w:lastRenderedPageBreak/>
        <w:t xml:space="preserve">As you can see, up at the top where primers are listed, the reverse primer has been converted to the reverse complement. This is the form in which it must be ordered and therefore in which we check for secondary structure. </w:t>
      </w:r>
      <w:r w:rsidR="006E7CF8" w:rsidRPr="000B51F7">
        <w:rPr>
          <w:rFonts w:ascii="Candara" w:hAnsi="Candara"/>
          <w:lang w:val="en-IE"/>
        </w:rPr>
        <w:t xml:space="preserve">It also shows the sequence in which the primers and probe are -&gt; if you are designing primers to be specific for a sequence, </w:t>
      </w:r>
      <w:proofErr w:type="spellStart"/>
      <w:r w:rsidR="006E7CF8" w:rsidRPr="000B51F7">
        <w:rPr>
          <w:rFonts w:ascii="Candara" w:hAnsi="Candara"/>
          <w:lang w:val="en-IE"/>
        </w:rPr>
        <w:t>eg</w:t>
      </w:r>
      <w:proofErr w:type="spellEnd"/>
      <w:r w:rsidR="006E7CF8" w:rsidRPr="000B51F7">
        <w:rPr>
          <w:rFonts w:ascii="Candara" w:hAnsi="Candara"/>
          <w:lang w:val="en-IE"/>
        </w:rPr>
        <w:t xml:space="preserve"> for detection, then you should copy and paste this in </w:t>
      </w:r>
      <w:proofErr w:type="spellStart"/>
      <w:r w:rsidR="006E7CF8" w:rsidRPr="000B51F7">
        <w:rPr>
          <w:rFonts w:ascii="Candara" w:hAnsi="Candara"/>
          <w:lang w:val="en-IE"/>
        </w:rPr>
        <w:t>ncbi</w:t>
      </w:r>
      <w:proofErr w:type="spellEnd"/>
      <w:r w:rsidR="006E7CF8" w:rsidRPr="000B51F7">
        <w:rPr>
          <w:rFonts w:ascii="Candara" w:hAnsi="Candara"/>
          <w:lang w:val="en-IE"/>
        </w:rPr>
        <w:t xml:space="preserve"> blast to check your sequence is unique. The primers should also be blasted to check for this. </w:t>
      </w:r>
    </w:p>
    <w:p w:rsidR="002D4AAE" w:rsidRPr="000B51F7" w:rsidRDefault="00B3353E" w:rsidP="00B3353E">
      <w:pPr>
        <w:rPr>
          <w:rFonts w:ascii="Candara" w:hAnsi="Candara"/>
          <w:lang w:val="en-IE"/>
        </w:rPr>
      </w:pPr>
      <w:r w:rsidRPr="000B51F7">
        <w:rPr>
          <w:rFonts w:ascii="Candara" w:hAnsi="Candara"/>
          <w:lang w:val="en-IE"/>
        </w:rPr>
        <w:t>The easiest way to get your hands on the primer sequences to check for complementarity is to download the assays. On the page listing all the assay sets, click the button ‘download assays’ and excel sheet will download. Open this.</w:t>
      </w:r>
    </w:p>
    <w:p w:rsidR="002D4AAE" w:rsidRPr="000B51F7" w:rsidRDefault="002D4AAE" w:rsidP="002D4AAE">
      <w:pPr>
        <w:pStyle w:val="ListParagraph"/>
        <w:ind w:left="360"/>
        <w:rPr>
          <w:rFonts w:ascii="Candara" w:hAnsi="Candara"/>
          <w:b/>
          <w:lang w:val="en-IE"/>
        </w:rPr>
      </w:pPr>
    </w:p>
    <w:p w:rsidR="002D4AAE" w:rsidRPr="000B51F7" w:rsidRDefault="002D4AAE" w:rsidP="005545EB">
      <w:pPr>
        <w:pStyle w:val="ListParagraph"/>
        <w:numPr>
          <w:ilvl w:val="0"/>
          <w:numId w:val="3"/>
        </w:numPr>
        <w:rPr>
          <w:rFonts w:ascii="Candara" w:hAnsi="Candara"/>
          <w:b/>
          <w:color w:val="7030A0"/>
          <w:sz w:val="24"/>
          <w:szCs w:val="24"/>
          <w:lang w:val="en-IE"/>
        </w:rPr>
      </w:pPr>
      <w:r w:rsidRPr="000B51F7">
        <w:rPr>
          <w:rFonts w:ascii="Candara" w:hAnsi="Candara"/>
          <w:b/>
          <w:color w:val="7030A0"/>
          <w:sz w:val="24"/>
          <w:szCs w:val="24"/>
          <w:lang w:val="en-IE"/>
        </w:rPr>
        <w:t>Checking the suggested primers and probes for secondary structure etc.</w:t>
      </w:r>
    </w:p>
    <w:p w:rsidR="00B3353E" w:rsidRPr="000B51F7" w:rsidRDefault="00B3353E" w:rsidP="00B3353E">
      <w:pPr>
        <w:pStyle w:val="ListParagraph"/>
        <w:ind w:left="360"/>
        <w:rPr>
          <w:rFonts w:ascii="Candara" w:hAnsi="Candara"/>
          <w:b/>
          <w:lang w:val="en-IE"/>
        </w:rPr>
      </w:pPr>
    </w:p>
    <w:p w:rsidR="002D4AAE" w:rsidRPr="000B51F7" w:rsidRDefault="002D4AAE" w:rsidP="00B3353E">
      <w:pPr>
        <w:pStyle w:val="ListParagraph"/>
        <w:numPr>
          <w:ilvl w:val="0"/>
          <w:numId w:val="8"/>
        </w:numPr>
        <w:rPr>
          <w:rFonts w:ascii="Candara" w:hAnsi="Candara"/>
          <w:lang w:val="en-IE"/>
        </w:rPr>
      </w:pPr>
      <w:r w:rsidRPr="000B51F7">
        <w:rPr>
          <w:rFonts w:ascii="Candara" w:hAnsi="Candara"/>
          <w:lang w:val="en-IE"/>
        </w:rPr>
        <w:t xml:space="preserve">The next step is to check that primers are not too complimentary to themselves/each other/the probe.  </w:t>
      </w:r>
      <w:proofErr w:type="spellStart"/>
      <w:r w:rsidRPr="000B51F7">
        <w:rPr>
          <w:rFonts w:ascii="Candara" w:hAnsi="Candara"/>
          <w:lang w:val="en-IE"/>
        </w:rPr>
        <w:t>PrimerQuest</w:t>
      </w:r>
      <w:proofErr w:type="spellEnd"/>
      <w:r w:rsidRPr="000B51F7">
        <w:rPr>
          <w:rFonts w:ascii="Candara" w:hAnsi="Candara"/>
          <w:lang w:val="en-IE"/>
        </w:rPr>
        <w:t xml:space="preserve"> doesn’t do this and it is essential this is checked. </w:t>
      </w:r>
      <w:r w:rsidR="00FE19F9" w:rsidRPr="000B51F7">
        <w:rPr>
          <w:rFonts w:ascii="Candara" w:hAnsi="Candara"/>
          <w:lang w:val="en-IE"/>
        </w:rPr>
        <w:t xml:space="preserve">We are particularly concerned with secondary structure at 3’ end of primers and probes.   </w:t>
      </w:r>
      <w:r w:rsidRPr="000B51F7">
        <w:rPr>
          <w:rFonts w:ascii="Candara" w:hAnsi="Candara"/>
          <w:lang w:val="en-IE"/>
        </w:rPr>
        <w:t xml:space="preserve">We use the Oligo analyser tool from IDT to </w:t>
      </w:r>
      <w:r w:rsidR="00FE19F9" w:rsidRPr="000B51F7">
        <w:rPr>
          <w:rFonts w:ascii="Candara" w:hAnsi="Candara"/>
          <w:lang w:val="en-IE"/>
        </w:rPr>
        <w:t>check</w:t>
      </w:r>
      <w:r w:rsidRPr="000B51F7">
        <w:rPr>
          <w:rFonts w:ascii="Candara" w:hAnsi="Candara"/>
          <w:lang w:val="en-IE"/>
        </w:rPr>
        <w:t xml:space="preserve"> this. Go to:</w:t>
      </w:r>
    </w:p>
    <w:p w:rsidR="002D4AAE" w:rsidRPr="000B51F7" w:rsidRDefault="000B51F7" w:rsidP="002D4AAE">
      <w:pPr>
        <w:rPr>
          <w:rFonts w:ascii="Candara" w:hAnsi="Candara"/>
          <w:lang w:val="en-IE"/>
        </w:rPr>
      </w:pPr>
      <w:hyperlink r:id="rId8" w:history="1">
        <w:r w:rsidR="00B3353E" w:rsidRPr="000B51F7">
          <w:rPr>
            <w:rStyle w:val="Hyperlink"/>
            <w:rFonts w:ascii="Candara" w:hAnsi="Candara"/>
            <w:lang w:val="en-IE"/>
          </w:rPr>
          <w:t>http://eu.idtdna.com/calc/analyzer</w:t>
        </w:r>
      </w:hyperlink>
    </w:p>
    <w:p w:rsidR="00B3353E" w:rsidRPr="000B51F7" w:rsidRDefault="00B3353E" w:rsidP="00B3353E">
      <w:pPr>
        <w:pStyle w:val="ListParagraph"/>
        <w:numPr>
          <w:ilvl w:val="0"/>
          <w:numId w:val="8"/>
        </w:numPr>
        <w:rPr>
          <w:rFonts w:ascii="Candara" w:hAnsi="Candara"/>
          <w:lang w:val="en-IE"/>
        </w:rPr>
      </w:pPr>
      <w:r w:rsidRPr="000B51F7">
        <w:rPr>
          <w:rFonts w:ascii="Candara" w:hAnsi="Candara"/>
          <w:lang w:val="en-IE"/>
        </w:rPr>
        <w:t xml:space="preserve">Go your excel sheet, and for assay set 1, copy the forward primer and paste into search box. Can change PCR reaction conditions on the right if you want, or just leave as default. Then click ‘Analyse’ (top right orange button) -&gt; this will give you GC%, Tm etc. If </w:t>
      </w:r>
      <w:r w:rsidR="00FE19F9" w:rsidRPr="000B51F7">
        <w:rPr>
          <w:rFonts w:ascii="Candara" w:hAnsi="Candara"/>
          <w:lang w:val="en-IE"/>
        </w:rPr>
        <w:t xml:space="preserve">PCR </w:t>
      </w:r>
      <w:r w:rsidRPr="000B51F7">
        <w:rPr>
          <w:rFonts w:ascii="Candara" w:hAnsi="Candara"/>
          <w:lang w:val="en-IE"/>
        </w:rPr>
        <w:t xml:space="preserve">reaction conditions are different to that you input in </w:t>
      </w:r>
      <w:proofErr w:type="spellStart"/>
      <w:r w:rsidRPr="000B51F7">
        <w:rPr>
          <w:rFonts w:ascii="Candara" w:hAnsi="Candara"/>
          <w:lang w:val="en-IE"/>
        </w:rPr>
        <w:t>PrimerQuest</w:t>
      </w:r>
      <w:proofErr w:type="spellEnd"/>
      <w:r w:rsidRPr="000B51F7">
        <w:rPr>
          <w:rFonts w:ascii="Candara" w:hAnsi="Candara"/>
          <w:lang w:val="en-IE"/>
        </w:rPr>
        <w:t xml:space="preserve"> then Tm may be slightly different, but don’t worry too much about this. </w:t>
      </w:r>
    </w:p>
    <w:p w:rsidR="001E6E2E" w:rsidRPr="000B51F7" w:rsidRDefault="00B3353E" w:rsidP="001E6E2E">
      <w:pPr>
        <w:pStyle w:val="ListParagraph"/>
        <w:numPr>
          <w:ilvl w:val="0"/>
          <w:numId w:val="8"/>
        </w:numPr>
        <w:rPr>
          <w:rFonts w:ascii="Candara" w:hAnsi="Candara"/>
          <w:lang w:val="en-IE"/>
        </w:rPr>
      </w:pPr>
      <w:r w:rsidRPr="000B51F7">
        <w:rPr>
          <w:rFonts w:ascii="Candara" w:hAnsi="Candara"/>
          <w:lang w:val="en-IE"/>
        </w:rPr>
        <w:t>Then click ‘Hairpin’ and once results are loaded, scroll down and</w:t>
      </w:r>
      <w:r w:rsidR="007147A0" w:rsidRPr="000B51F7">
        <w:rPr>
          <w:rFonts w:ascii="Candara" w:hAnsi="Candara"/>
          <w:lang w:val="en-IE"/>
        </w:rPr>
        <w:t xml:space="preserve"> check the ΔG</w:t>
      </w:r>
      <w:r w:rsidRPr="000B51F7">
        <w:rPr>
          <w:rFonts w:ascii="Candara" w:hAnsi="Candara"/>
          <w:lang w:val="en-IE"/>
        </w:rPr>
        <w:t xml:space="preserve"> of </w:t>
      </w:r>
      <w:r w:rsidR="00FE19F9" w:rsidRPr="000B51F7">
        <w:rPr>
          <w:rFonts w:ascii="Candara" w:hAnsi="Candara"/>
          <w:lang w:val="en-IE"/>
        </w:rPr>
        <w:t>‘</w:t>
      </w:r>
      <w:r w:rsidRPr="000B51F7">
        <w:rPr>
          <w:rFonts w:ascii="Candara" w:hAnsi="Candara"/>
          <w:lang w:val="en-IE"/>
        </w:rPr>
        <w:t>structure name 1</w:t>
      </w:r>
      <w:r w:rsidR="00FE19F9" w:rsidRPr="000B51F7">
        <w:rPr>
          <w:rFonts w:ascii="Candara" w:hAnsi="Candara"/>
          <w:lang w:val="en-IE"/>
        </w:rPr>
        <w:t>’</w:t>
      </w:r>
      <w:r w:rsidRPr="000B51F7">
        <w:rPr>
          <w:rFonts w:ascii="Candara" w:hAnsi="Candara"/>
          <w:lang w:val="en-IE"/>
        </w:rPr>
        <w:t xml:space="preserve"> </w:t>
      </w:r>
      <w:r w:rsidR="007147A0" w:rsidRPr="000B51F7">
        <w:rPr>
          <w:rFonts w:ascii="Candara" w:hAnsi="Candara"/>
          <w:lang w:val="en-IE"/>
        </w:rPr>
        <w:t xml:space="preserve">(usually has lowest). </w:t>
      </w:r>
      <w:r w:rsidR="00FE19F9" w:rsidRPr="000B51F7">
        <w:rPr>
          <w:rFonts w:ascii="Candara" w:hAnsi="Candara"/>
          <w:lang w:val="en-IE"/>
        </w:rPr>
        <w:t xml:space="preserve"> In general a 3' end hairpin with a ΔG </w:t>
      </w:r>
      <w:proofErr w:type="gramStart"/>
      <w:r w:rsidR="00FE19F9" w:rsidRPr="000B51F7">
        <w:rPr>
          <w:rFonts w:ascii="Candara" w:hAnsi="Candara"/>
          <w:lang w:val="en-IE"/>
        </w:rPr>
        <w:t>of  -</w:t>
      </w:r>
      <w:proofErr w:type="gramEnd"/>
      <w:r w:rsidR="00FE19F9" w:rsidRPr="000B51F7">
        <w:rPr>
          <w:rFonts w:ascii="Candara" w:hAnsi="Candara"/>
          <w:lang w:val="en-IE"/>
        </w:rPr>
        <w:t>2 kcal/</w:t>
      </w:r>
      <w:proofErr w:type="spellStart"/>
      <w:r w:rsidR="00FE19F9" w:rsidRPr="000B51F7">
        <w:rPr>
          <w:rFonts w:ascii="Candara" w:hAnsi="Candara"/>
          <w:lang w:val="en-IE"/>
        </w:rPr>
        <w:t>mol</w:t>
      </w:r>
      <w:proofErr w:type="spellEnd"/>
      <w:r w:rsidR="00FE19F9" w:rsidRPr="000B51F7">
        <w:rPr>
          <w:rFonts w:ascii="Candara" w:hAnsi="Candara"/>
          <w:lang w:val="en-IE"/>
        </w:rPr>
        <w:t xml:space="preserve"> or more</w:t>
      </w:r>
      <w:r w:rsidR="009B3F6B" w:rsidRPr="000B51F7">
        <w:rPr>
          <w:rFonts w:ascii="Candara" w:hAnsi="Candara"/>
          <w:lang w:val="en-IE"/>
        </w:rPr>
        <w:t xml:space="preserve"> (more positive I mean)</w:t>
      </w:r>
      <w:r w:rsidR="00FE19F9" w:rsidRPr="000B51F7">
        <w:rPr>
          <w:rFonts w:ascii="Candara" w:hAnsi="Candara"/>
          <w:lang w:val="en-IE"/>
        </w:rPr>
        <w:t>, and an internal hairpin with a ΔG of -3 kcal/</w:t>
      </w:r>
      <w:proofErr w:type="spellStart"/>
      <w:r w:rsidR="00FE19F9" w:rsidRPr="000B51F7">
        <w:rPr>
          <w:rFonts w:ascii="Candara" w:hAnsi="Candara"/>
          <w:lang w:val="en-IE"/>
        </w:rPr>
        <w:t>mol</w:t>
      </w:r>
      <w:proofErr w:type="spellEnd"/>
      <w:r w:rsidR="00FE19F9" w:rsidRPr="000B51F7">
        <w:rPr>
          <w:rFonts w:ascii="Candara" w:hAnsi="Candara"/>
          <w:lang w:val="en-IE"/>
        </w:rPr>
        <w:t xml:space="preserve"> or more is tolerated generally.</w:t>
      </w:r>
    </w:p>
    <w:p w:rsidR="00FE19F9" w:rsidRPr="000B51F7" w:rsidRDefault="00FE19F9" w:rsidP="00FE19F9">
      <w:pPr>
        <w:pStyle w:val="ListParagraph"/>
        <w:ind w:left="360"/>
        <w:rPr>
          <w:rFonts w:ascii="Candara" w:hAnsi="Candara"/>
          <w:lang w:val="en-IE"/>
        </w:rPr>
      </w:pPr>
    </w:p>
    <w:p w:rsidR="007147A0" w:rsidRPr="000B51F7" w:rsidRDefault="007147A0" w:rsidP="007147A0">
      <w:pPr>
        <w:pStyle w:val="ListParagraph"/>
        <w:ind w:left="0"/>
        <w:rPr>
          <w:rFonts w:ascii="Candara" w:hAnsi="Candara"/>
          <w:i/>
          <w:sz w:val="22"/>
          <w:szCs w:val="22"/>
          <w:lang w:val="en-IE"/>
        </w:rPr>
      </w:pPr>
      <w:r w:rsidRPr="000B51F7">
        <w:rPr>
          <w:rFonts w:ascii="Candara" w:hAnsi="Candara"/>
          <w:b/>
          <w:i/>
          <w:sz w:val="22"/>
          <w:szCs w:val="22"/>
          <w:lang w:val="en-IE"/>
        </w:rPr>
        <w:t>What does ΔG mean???</w:t>
      </w:r>
      <w:r w:rsidRPr="000B51F7">
        <w:rPr>
          <w:rFonts w:ascii="Candara" w:hAnsi="Candara"/>
          <w:i/>
          <w:sz w:val="22"/>
          <w:szCs w:val="22"/>
          <w:lang w:val="en-IE"/>
        </w:rPr>
        <w:t xml:space="preserve"> </w:t>
      </w:r>
      <w:r w:rsidR="00FE19F9" w:rsidRPr="000B51F7">
        <w:rPr>
          <w:rFonts w:ascii="Candara" w:hAnsi="Candara"/>
          <w:i/>
          <w:sz w:val="22"/>
          <w:szCs w:val="22"/>
          <w:lang w:val="en-IE"/>
        </w:rPr>
        <w:t xml:space="preserve">This signifies the amount of energy it takes to break the bonds formed in the structure shown (and make it an unfolded/unbound primer). </w:t>
      </w:r>
      <w:r w:rsidR="00FE19F9" w:rsidRPr="000B51F7">
        <w:rPr>
          <w:rFonts w:ascii="Candara" w:hAnsi="Candara"/>
          <w:b/>
          <w:i/>
          <w:sz w:val="22"/>
          <w:szCs w:val="22"/>
          <w:lang w:val="en-IE"/>
        </w:rPr>
        <w:t>The more negative the delta G value is, the more energy is required to break this</w:t>
      </w:r>
      <w:r w:rsidR="00FE19F9" w:rsidRPr="000B51F7">
        <w:rPr>
          <w:rFonts w:ascii="Candara" w:hAnsi="Candara"/>
          <w:i/>
          <w:sz w:val="22"/>
          <w:szCs w:val="22"/>
          <w:lang w:val="en-IE"/>
        </w:rPr>
        <w:t>. So</w:t>
      </w:r>
      <w:r w:rsidR="009B3F6B" w:rsidRPr="000B51F7">
        <w:rPr>
          <w:rFonts w:ascii="Candara" w:hAnsi="Candara"/>
          <w:i/>
          <w:sz w:val="22"/>
          <w:szCs w:val="22"/>
          <w:lang w:val="en-IE"/>
        </w:rPr>
        <w:t xml:space="preserve"> a </w:t>
      </w:r>
      <w:r w:rsidR="009B3F6B" w:rsidRPr="000B51F7">
        <w:rPr>
          <w:rFonts w:ascii="Candara" w:hAnsi="Candara"/>
          <w:b/>
          <w:sz w:val="22"/>
          <w:szCs w:val="22"/>
          <w:lang w:val="en-IE"/>
        </w:rPr>
        <w:t>ΔG</w:t>
      </w:r>
      <w:r w:rsidR="000B51F7" w:rsidRPr="000B51F7">
        <w:rPr>
          <w:rFonts w:ascii="Candara" w:hAnsi="Candara"/>
          <w:b/>
          <w:sz w:val="22"/>
          <w:szCs w:val="22"/>
          <w:lang w:val="en-IE"/>
        </w:rPr>
        <w:t xml:space="preserve"> of -8 is worse than -7 and</w:t>
      </w:r>
      <w:r w:rsidR="00FE19F9" w:rsidRPr="000B51F7">
        <w:rPr>
          <w:rFonts w:ascii="Candara" w:hAnsi="Candara"/>
          <w:i/>
          <w:sz w:val="22"/>
          <w:szCs w:val="22"/>
          <w:lang w:val="en-IE"/>
        </w:rPr>
        <w:t xml:space="preserve"> if you have a positive </w:t>
      </w:r>
      <w:r w:rsidR="00FE19F9" w:rsidRPr="000B51F7">
        <w:rPr>
          <w:rFonts w:ascii="Candara" w:hAnsi="Candara"/>
          <w:sz w:val="22"/>
          <w:szCs w:val="22"/>
          <w:lang w:val="en-IE"/>
        </w:rPr>
        <w:t xml:space="preserve">ΔG </w:t>
      </w:r>
      <w:r w:rsidR="00FE19F9" w:rsidRPr="000B51F7">
        <w:rPr>
          <w:rFonts w:ascii="Candara" w:hAnsi="Candara"/>
          <w:i/>
          <w:sz w:val="22"/>
          <w:szCs w:val="22"/>
          <w:lang w:val="en-IE"/>
        </w:rPr>
        <w:t xml:space="preserve">then no worries!  </w:t>
      </w:r>
    </w:p>
    <w:p w:rsidR="000B51F7" w:rsidRPr="000B51F7" w:rsidRDefault="000B51F7" w:rsidP="007147A0">
      <w:pPr>
        <w:pStyle w:val="ListParagraph"/>
        <w:ind w:left="0"/>
        <w:rPr>
          <w:rFonts w:ascii="Candara" w:hAnsi="Candara"/>
          <w:i/>
          <w:lang w:val="en-IE"/>
        </w:rPr>
      </w:pPr>
    </w:p>
    <w:p w:rsidR="001E6E2E" w:rsidRPr="000B51F7" w:rsidRDefault="001E6E2E" w:rsidP="007147A0">
      <w:pPr>
        <w:pStyle w:val="ListParagraph"/>
        <w:numPr>
          <w:ilvl w:val="0"/>
          <w:numId w:val="8"/>
        </w:numPr>
        <w:rPr>
          <w:rFonts w:ascii="Candara" w:hAnsi="Candara"/>
          <w:lang w:val="en-IE"/>
        </w:rPr>
      </w:pPr>
      <w:r w:rsidRPr="000B51F7">
        <w:rPr>
          <w:rFonts w:ascii="Candara" w:hAnsi="Candara"/>
          <w:lang w:val="en-IE"/>
        </w:rPr>
        <w:t xml:space="preserve">I normally record these ΔG values in the excel sheet downloaded from </w:t>
      </w:r>
      <w:proofErr w:type="spellStart"/>
      <w:r w:rsidRPr="000B51F7">
        <w:rPr>
          <w:rFonts w:ascii="Candara" w:hAnsi="Candara"/>
          <w:lang w:val="en-IE"/>
        </w:rPr>
        <w:t>primerquest</w:t>
      </w:r>
      <w:proofErr w:type="spellEnd"/>
      <w:r w:rsidRPr="000B51F7">
        <w:rPr>
          <w:rFonts w:ascii="Candara" w:hAnsi="Candara"/>
          <w:lang w:val="en-IE"/>
        </w:rPr>
        <w:t xml:space="preserve">. That way, I can go through all primer sets and at the end choose the best ones, as often it is a compromise from the ‘ideal’ primer design conditions. </w:t>
      </w:r>
    </w:p>
    <w:p w:rsidR="00FE19F9" w:rsidRPr="000B51F7" w:rsidRDefault="001E6E2E" w:rsidP="007147A0">
      <w:pPr>
        <w:pStyle w:val="ListParagraph"/>
        <w:numPr>
          <w:ilvl w:val="0"/>
          <w:numId w:val="8"/>
        </w:numPr>
        <w:rPr>
          <w:rFonts w:ascii="Candara" w:hAnsi="Candara"/>
          <w:lang w:val="en-IE"/>
        </w:rPr>
      </w:pPr>
      <w:r w:rsidRPr="000B51F7">
        <w:rPr>
          <w:rFonts w:ascii="Candara" w:hAnsi="Candara"/>
          <w:noProof/>
          <w:lang w:eastAsia="en-GB"/>
        </w:rPr>
        <w:lastRenderedPageBreak/>
        <w:drawing>
          <wp:anchor distT="0" distB="0" distL="114300" distR="114300" simplePos="0" relativeHeight="251659264" behindDoc="1" locked="0" layoutInCell="1" allowOverlap="1" wp14:anchorId="1C34AD1A" wp14:editId="2BE16CE7">
            <wp:simplePos x="0" y="0"/>
            <wp:positionH relativeFrom="column">
              <wp:posOffset>3895725</wp:posOffset>
            </wp:positionH>
            <wp:positionV relativeFrom="paragraph">
              <wp:posOffset>54610</wp:posOffset>
            </wp:positionV>
            <wp:extent cx="2121535" cy="2289810"/>
            <wp:effectExtent l="0" t="0" r="0" b="0"/>
            <wp:wrapTight wrapText="bothSides">
              <wp:wrapPolygon edited="0">
                <wp:start x="0" y="0"/>
                <wp:lineTo x="0" y="21384"/>
                <wp:lineTo x="21335" y="21384"/>
                <wp:lineTo x="213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1535" cy="2289810"/>
                    </a:xfrm>
                    <a:prstGeom prst="rect">
                      <a:avLst/>
                    </a:prstGeom>
                  </pic:spPr>
                </pic:pic>
              </a:graphicData>
            </a:graphic>
            <wp14:sizeRelH relativeFrom="page">
              <wp14:pctWidth>0</wp14:pctWidth>
            </wp14:sizeRelH>
            <wp14:sizeRelV relativeFrom="page">
              <wp14:pctHeight>0</wp14:pctHeight>
            </wp14:sizeRelV>
          </wp:anchor>
        </w:drawing>
      </w:r>
      <w:r w:rsidR="00FE19F9" w:rsidRPr="000B51F7">
        <w:rPr>
          <w:rFonts w:ascii="Candara" w:hAnsi="Candara"/>
          <w:lang w:val="en-IE"/>
        </w:rPr>
        <w:t>If you are happy with this, then check the self-dimer (</w:t>
      </w:r>
      <w:proofErr w:type="spellStart"/>
      <w:r w:rsidR="00FE19F9" w:rsidRPr="000B51F7">
        <w:rPr>
          <w:rFonts w:ascii="Candara" w:hAnsi="Candara"/>
          <w:lang w:val="en-IE"/>
        </w:rPr>
        <w:t>ie</w:t>
      </w:r>
      <w:proofErr w:type="spellEnd"/>
      <w:r w:rsidR="00FE19F9" w:rsidRPr="000B51F7">
        <w:rPr>
          <w:rFonts w:ascii="Candara" w:hAnsi="Candara"/>
          <w:lang w:val="en-IE"/>
        </w:rPr>
        <w:t xml:space="preserve"> F primer to F primer binding)</w:t>
      </w:r>
      <w:r w:rsidR="00FE19F9" w:rsidRPr="000B51F7">
        <w:rPr>
          <w:rFonts w:ascii="Candara" w:hAnsi="Candara"/>
          <w:noProof/>
          <w:lang w:eastAsia="en-GB"/>
        </w:rPr>
        <w:t xml:space="preserve"> </w:t>
      </w:r>
      <w:r w:rsidR="009B3F6B" w:rsidRPr="000B51F7">
        <w:rPr>
          <w:rFonts w:ascii="Candara" w:hAnsi="Candara"/>
          <w:noProof/>
          <w:lang w:eastAsia="en-GB"/>
        </w:rPr>
        <w:t>by clicking ‘Self-Dimer’</w:t>
      </w:r>
    </w:p>
    <w:p w:rsidR="00FE19F9" w:rsidRPr="000B51F7" w:rsidRDefault="00FE19F9" w:rsidP="00FE19F9">
      <w:pPr>
        <w:pStyle w:val="ListParagraph"/>
        <w:ind w:left="360"/>
        <w:rPr>
          <w:rFonts w:ascii="Candara" w:hAnsi="Candara"/>
          <w:lang w:val="en-IE"/>
        </w:rPr>
      </w:pPr>
      <w:r w:rsidRPr="000B51F7">
        <w:rPr>
          <w:rFonts w:ascii="Candara" w:hAnsi="Candara"/>
          <w:noProof/>
          <w:lang w:eastAsia="en-GB"/>
        </w:rPr>
        <mc:AlternateContent>
          <mc:Choice Requires="wps">
            <w:drawing>
              <wp:anchor distT="0" distB="0" distL="114300" distR="114300" simplePos="0" relativeHeight="251660288" behindDoc="0" locked="0" layoutInCell="1" allowOverlap="1" wp14:anchorId="021BA513" wp14:editId="7998847E">
                <wp:simplePos x="0" y="0"/>
                <wp:positionH relativeFrom="column">
                  <wp:posOffset>2949934</wp:posOffset>
                </wp:positionH>
                <wp:positionV relativeFrom="paragraph">
                  <wp:posOffset>82246</wp:posOffset>
                </wp:positionV>
                <wp:extent cx="946205" cy="103367"/>
                <wp:effectExtent l="19050" t="19050" r="44450" b="87630"/>
                <wp:wrapNone/>
                <wp:docPr id="4" name="Straight Arrow Connector 4"/>
                <wp:cNvGraphicFramePr/>
                <a:graphic xmlns:a="http://schemas.openxmlformats.org/drawingml/2006/main">
                  <a:graphicData uri="http://schemas.microsoft.com/office/word/2010/wordprocessingShape">
                    <wps:wsp>
                      <wps:cNvCnPr/>
                      <wps:spPr>
                        <a:xfrm>
                          <a:off x="0" y="0"/>
                          <a:ext cx="946205" cy="10336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93AE6" id="_x0000_t32" coordsize="21600,21600" o:spt="32" o:oned="t" path="m,l21600,21600e" filled="f">
                <v:path arrowok="t" fillok="f" o:connecttype="none"/>
                <o:lock v:ext="edit" shapetype="t"/>
              </v:shapetype>
              <v:shape id="Straight Arrow Connector 4" o:spid="_x0000_s1026" type="#_x0000_t32" style="position:absolute;margin-left:232.3pt;margin-top:6.5pt;width:74.5pt;height: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" strokecolor="#7030a0" strokeweight="2.25pt">
                <v:stroke endarrow="block" joinstyle="miter"/>
              </v:shape>
            </w:pict>
          </mc:Fallback>
        </mc:AlternateContent>
      </w:r>
      <w:r w:rsidRPr="000B51F7">
        <w:rPr>
          <w:rFonts w:ascii="Candara" w:hAnsi="Candara"/>
          <w:noProof/>
          <w:lang w:eastAsia="en-GB"/>
        </w:rPr>
        <w:t xml:space="preserve">The most stable primer-dimer will be shown first </w:t>
      </w:r>
    </w:p>
    <w:p w:rsidR="00B3353E" w:rsidRPr="000B51F7" w:rsidRDefault="00FE19F9" w:rsidP="00FE19F9">
      <w:pPr>
        <w:pStyle w:val="ListParagraph"/>
        <w:ind w:left="360"/>
        <w:rPr>
          <w:rFonts w:ascii="Candara" w:hAnsi="Candara"/>
          <w:lang w:val="en-IE"/>
        </w:rPr>
      </w:pPr>
      <w:r w:rsidRPr="000B51F7">
        <w:rPr>
          <w:rFonts w:ascii="Candara" w:hAnsi="Candara"/>
          <w:b/>
          <w:lang w:val="en-IE"/>
        </w:rPr>
        <w:t>Check the ΔG</w:t>
      </w:r>
      <w:r w:rsidRPr="000B51F7">
        <w:rPr>
          <w:rFonts w:ascii="Candara" w:hAnsi="Candara"/>
          <w:lang w:val="en-IE"/>
        </w:rPr>
        <w:t>: in an ideal world this should be no smaller than</w:t>
      </w:r>
    </w:p>
    <w:p w:rsidR="009B3F6B" w:rsidRPr="000B51F7" w:rsidRDefault="009B3F6B" w:rsidP="00FE19F9">
      <w:pPr>
        <w:pStyle w:val="ListParagraph"/>
        <w:ind w:left="360"/>
        <w:rPr>
          <w:rFonts w:ascii="Candara" w:hAnsi="Candara"/>
          <w:lang w:val="en-IE"/>
        </w:rPr>
      </w:pPr>
      <w:r w:rsidRPr="000B51F7">
        <w:rPr>
          <w:rFonts w:ascii="Candara" w:hAnsi="Candara"/>
          <w:lang w:val="en-IE"/>
        </w:rPr>
        <w:t>-5, but it depends on where it is:</w:t>
      </w:r>
    </w:p>
    <w:p w:rsidR="000B51F7" w:rsidRDefault="009B3F6B" w:rsidP="000B51F7">
      <w:pPr>
        <w:pStyle w:val="ListParagraph"/>
        <w:numPr>
          <w:ilvl w:val="0"/>
          <w:numId w:val="10"/>
        </w:numPr>
        <w:rPr>
          <w:rFonts w:ascii="Candara" w:hAnsi="Candara"/>
          <w:shd w:val="clear" w:color="auto" w:fill="FFFFFF"/>
        </w:rPr>
      </w:pPr>
      <w:r w:rsidRPr="000B51F7">
        <w:rPr>
          <w:rFonts w:ascii="Candara" w:hAnsi="Candara"/>
          <w:lang w:val="en-IE"/>
        </w:rPr>
        <w:t>A</w:t>
      </w:r>
      <w:r w:rsidRPr="000B51F7">
        <w:rPr>
          <w:rStyle w:val="apple-converted-space"/>
          <w:rFonts w:ascii="Candara" w:hAnsi="Candara"/>
          <w:shd w:val="clear" w:color="auto" w:fill="FFFFFF"/>
        </w:rPr>
        <w:t> </w:t>
      </w:r>
      <w:r w:rsidRPr="000B51F7">
        <w:rPr>
          <w:rFonts w:ascii="Candara" w:hAnsi="Candara"/>
          <w:shd w:val="clear" w:color="auto" w:fill="FFFFFF"/>
        </w:rPr>
        <w:t xml:space="preserve">3' end </w:t>
      </w:r>
      <w:proofErr w:type="spellStart"/>
      <w:r w:rsidRPr="000B51F7">
        <w:rPr>
          <w:rFonts w:ascii="Candara" w:hAnsi="Candara"/>
          <w:shd w:val="clear" w:color="auto" w:fill="FFFFFF"/>
        </w:rPr>
        <w:t>self dimer</w:t>
      </w:r>
      <w:proofErr w:type="spellEnd"/>
      <w:r w:rsidRPr="000B51F7">
        <w:rPr>
          <w:rFonts w:ascii="Candara" w:hAnsi="Candara"/>
          <w:shd w:val="clear" w:color="auto" w:fill="FFFFFF"/>
        </w:rPr>
        <w:t xml:space="preserve"> with a </w:t>
      </w:r>
      <w:r w:rsidR="000B51F7">
        <w:rPr>
          <w:rFonts w:ascii="Candara" w:hAnsi="Candara"/>
          <w:shd w:val="clear" w:color="auto" w:fill="FFFFFF"/>
        </w:rPr>
        <w:t>ΔG of -5 kcal/</w:t>
      </w:r>
      <w:proofErr w:type="spellStart"/>
      <w:r w:rsidR="000B51F7">
        <w:rPr>
          <w:rFonts w:ascii="Candara" w:hAnsi="Candara"/>
          <w:shd w:val="clear" w:color="auto" w:fill="FFFFFF"/>
        </w:rPr>
        <w:t>mol</w:t>
      </w:r>
      <w:proofErr w:type="spellEnd"/>
      <w:r w:rsidR="000B51F7">
        <w:rPr>
          <w:rFonts w:ascii="Candara" w:hAnsi="Candara"/>
          <w:shd w:val="clear" w:color="auto" w:fill="FFFFFF"/>
        </w:rPr>
        <w:t xml:space="preserve"> or more is OK</w:t>
      </w:r>
    </w:p>
    <w:p w:rsidR="009B3F6B" w:rsidRPr="000B51F7" w:rsidRDefault="009B3F6B" w:rsidP="000B51F7">
      <w:pPr>
        <w:pStyle w:val="ListParagraph"/>
        <w:numPr>
          <w:ilvl w:val="0"/>
          <w:numId w:val="10"/>
        </w:numPr>
        <w:rPr>
          <w:rFonts w:ascii="Candara" w:hAnsi="Candara"/>
          <w:shd w:val="clear" w:color="auto" w:fill="FFFFFF"/>
        </w:rPr>
      </w:pPr>
      <w:r w:rsidRPr="000B51F7">
        <w:rPr>
          <w:rFonts w:ascii="Candara" w:hAnsi="Candara"/>
          <w:lang w:val="en-IE"/>
        </w:rPr>
        <w:t>A</w:t>
      </w:r>
      <w:r w:rsidRPr="000B51F7">
        <w:rPr>
          <w:rFonts w:ascii="Candara" w:hAnsi="Candara"/>
          <w:shd w:val="clear" w:color="auto" w:fill="FFFFFF"/>
        </w:rPr>
        <w:t xml:space="preserve">n internal </w:t>
      </w:r>
      <w:proofErr w:type="spellStart"/>
      <w:r w:rsidRPr="000B51F7">
        <w:rPr>
          <w:rFonts w:ascii="Candara" w:hAnsi="Candara"/>
          <w:shd w:val="clear" w:color="auto" w:fill="FFFFFF"/>
        </w:rPr>
        <w:t>self dimer</w:t>
      </w:r>
      <w:proofErr w:type="spellEnd"/>
      <w:r w:rsidRPr="000B51F7">
        <w:rPr>
          <w:rFonts w:ascii="Candara" w:hAnsi="Candara"/>
          <w:shd w:val="clear" w:color="auto" w:fill="FFFFFF"/>
        </w:rPr>
        <w:t xml:space="preserve"> with a ΔG of -6 kcal/</w:t>
      </w:r>
      <w:proofErr w:type="spellStart"/>
      <w:r w:rsidRPr="000B51F7">
        <w:rPr>
          <w:rFonts w:ascii="Candara" w:hAnsi="Candara"/>
          <w:shd w:val="clear" w:color="auto" w:fill="FFFFFF"/>
        </w:rPr>
        <w:t>mol</w:t>
      </w:r>
      <w:proofErr w:type="spellEnd"/>
      <w:r w:rsidRPr="000B51F7">
        <w:rPr>
          <w:rFonts w:ascii="Candara" w:hAnsi="Candara"/>
          <w:shd w:val="clear" w:color="auto" w:fill="FFFFFF"/>
        </w:rPr>
        <w:t xml:space="preserve"> or more is OK</w:t>
      </w:r>
    </w:p>
    <w:p w:rsidR="009B3F6B" w:rsidRPr="000B51F7" w:rsidRDefault="000B51F7" w:rsidP="00FE19F9">
      <w:pPr>
        <w:pStyle w:val="ListParagraph"/>
        <w:ind w:left="360"/>
        <w:rPr>
          <w:rFonts w:ascii="Candara" w:hAnsi="Candara"/>
        </w:rPr>
      </w:pPr>
      <w:r>
        <w:rPr>
          <w:rFonts w:ascii="Candara" w:hAnsi="Candara"/>
        </w:rPr>
        <w:t xml:space="preserve">So in our example the </w:t>
      </w:r>
      <w:r w:rsidR="009B3F6B" w:rsidRPr="000B51F7">
        <w:rPr>
          <w:rFonts w:ascii="Candara" w:hAnsi="Candara"/>
        </w:rPr>
        <w:t xml:space="preserve">delta G is -2.92 is pretty good so we can carry on to next step. </w:t>
      </w:r>
    </w:p>
    <w:p w:rsidR="009B3F6B" w:rsidRPr="000B51F7" w:rsidRDefault="009B3F6B" w:rsidP="009B3F6B">
      <w:pPr>
        <w:pStyle w:val="ListParagraph"/>
        <w:numPr>
          <w:ilvl w:val="0"/>
          <w:numId w:val="8"/>
        </w:numPr>
        <w:rPr>
          <w:rFonts w:ascii="Candara" w:hAnsi="Candara"/>
          <w:shd w:val="clear" w:color="auto" w:fill="FFFFFF"/>
        </w:rPr>
      </w:pPr>
      <w:r w:rsidRPr="000B51F7">
        <w:rPr>
          <w:rFonts w:ascii="Candara" w:hAnsi="Candara"/>
          <w:shd w:val="clear" w:color="auto" w:fill="FFFFFF"/>
        </w:rPr>
        <w:t>Check F primer to R primer complementarity</w:t>
      </w:r>
    </w:p>
    <w:p w:rsidR="009B3F6B" w:rsidRPr="000B51F7" w:rsidRDefault="009B3F6B" w:rsidP="009B3F6B">
      <w:pPr>
        <w:pStyle w:val="ListParagraph"/>
        <w:ind w:left="360"/>
        <w:rPr>
          <w:rFonts w:ascii="Candara" w:hAnsi="Candara"/>
        </w:rPr>
      </w:pPr>
      <w:r w:rsidRPr="000B51F7">
        <w:rPr>
          <w:rFonts w:ascii="Candara" w:hAnsi="Candara"/>
        </w:rPr>
        <w:t xml:space="preserve">Click on ‘Hetero-dimer’ then is search box that appears at bottom of page, paste in the Reverse primer sequence from excel sheet -&gt; it will already </w:t>
      </w:r>
      <w:r w:rsidR="000B51F7">
        <w:rPr>
          <w:rFonts w:ascii="Candara" w:hAnsi="Candara"/>
        </w:rPr>
        <w:t xml:space="preserve">be </w:t>
      </w:r>
      <w:bookmarkStart w:id="0" w:name="_GoBack"/>
      <w:bookmarkEnd w:id="0"/>
      <w:r w:rsidRPr="000B51F7">
        <w:rPr>
          <w:rFonts w:ascii="Candara" w:hAnsi="Candara"/>
        </w:rPr>
        <w:t>in correct Rev. comp form so don’t click ‘create complement’ , just ‘analyse’</w:t>
      </w:r>
    </w:p>
    <w:p w:rsidR="009B3F6B" w:rsidRPr="000B51F7" w:rsidRDefault="009B3F6B" w:rsidP="009B3F6B">
      <w:pPr>
        <w:pStyle w:val="ListParagraph"/>
        <w:ind w:left="360"/>
        <w:rPr>
          <w:rFonts w:ascii="Candara" w:hAnsi="Candara"/>
          <w:sz w:val="18"/>
          <w:szCs w:val="18"/>
        </w:rPr>
      </w:pPr>
    </w:p>
    <w:p w:rsidR="009B3F6B" w:rsidRPr="000B51F7" w:rsidRDefault="009B3F6B" w:rsidP="009B3F6B">
      <w:pPr>
        <w:pStyle w:val="ListParagraph"/>
        <w:ind w:left="360"/>
        <w:rPr>
          <w:rFonts w:ascii="Candara" w:hAnsi="Candara"/>
          <w:sz w:val="18"/>
          <w:szCs w:val="18"/>
        </w:rPr>
      </w:pPr>
    </w:p>
    <w:p w:rsidR="009B3F6B" w:rsidRPr="000B51F7" w:rsidRDefault="009B3F6B" w:rsidP="001E6E2E">
      <w:pPr>
        <w:pStyle w:val="ListParagraph"/>
        <w:numPr>
          <w:ilvl w:val="0"/>
          <w:numId w:val="8"/>
        </w:numPr>
        <w:rPr>
          <w:rFonts w:ascii="Candara" w:hAnsi="Candara"/>
          <w:shd w:val="clear" w:color="auto" w:fill="FFFFFF"/>
        </w:rPr>
      </w:pPr>
      <w:r w:rsidRPr="000B51F7">
        <w:rPr>
          <w:rFonts w:ascii="Candara" w:hAnsi="Candara"/>
          <w:noProof/>
          <w:lang w:eastAsia="en-GB"/>
        </w:rPr>
        <w:drawing>
          <wp:anchor distT="0" distB="0" distL="114300" distR="114300" simplePos="0" relativeHeight="251661312" behindDoc="1" locked="0" layoutInCell="1" allowOverlap="1" wp14:anchorId="4F612C7A" wp14:editId="5DF411A5">
            <wp:simplePos x="0" y="0"/>
            <wp:positionH relativeFrom="column">
              <wp:posOffset>3914140</wp:posOffset>
            </wp:positionH>
            <wp:positionV relativeFrom="paragraph">
              <wp:posOffset>4445</wp:posOffset>
            </wp:positionV>
            <wp:extent cx="2162175" cy="2338705"/>
            <wp:effectExtent l="0" t="0" r="9525" b="4445"/>
            <wp:wrapTight wrapText="bothSides">
              <wp:wrapPolygon edited="0">
                <wp:start x="0" y="0"/>
                <wp:lineTo x="0" y="21465"/>
                <wp:lineTo x="21505" y="21465"/>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2175" cy="2338705"/>
                    </a:xfrm>
                    <a:prstGeom prst="rect">
                      <a:avLst/>
                    </a:prstGeom>
                  </pic:spPr>
                </pic:pic>
              </a:graphicData>
            </a:graphic>
            <wp14:sizeRelH relativeFrom="page">
              <wp14:pctWidth>0</wp14:pctWidth>
            </wp14:sizeRelH>
            <wp14:sizeRelV relativeFrom="page">
              <wp14:pctHeight>0</wp14:pctHeight>
            </wp14:sizeRelV>
          </wp:anchor>
        </w:drawing>
      </w:r>
      <w:r w:rsidR="001E6E2E" w:rsidRPr="000B51F7">
        <w:rPr>
          <w:rFonts w:ascii="Candara" w:hAnsi="Candara"/>
          <w:shd w:val="clear" w:color="auto" w:fill="FFFFFF"/>
        </w:rPr>
        <w:t>Again check top result first. The same rules apply re delta G. So in this example, there is a delta G of -5 at my 3’ end. As it is mostly made up of A-Ts, and I don’t have much choice in the potential numbers of primers (as sequence in short) I will accept this. But if you have</w:t>
      </w:r>
      <w:r w:rsidR="00DD7198" w:rsidRPr="000B51F7">
        <w:rPr>
          <w:rFonts w:ascii="Candara" w:hAnsi="Candara"/>
          <w:shd w:val="clear" w:color="auto" w:fill="FFFFFF"/>
        </w:rPr>
        <w:t xml:space="preserve"> a choice, maybe you’ll drop this set and start analysing the next primer set. </w:t>
      </w:r>
    </w:p>
    <w:p w:rsidR="00DD7198" w:rsidRPr="000B51F7" w:rsidRDefault="00DD7198" w:rsidP="001E6E2E">
      <w:pPr>
        <w:pStyle w:val="ListParagraph"/>
        <w:numPr>
          <w:ilvl w:val="0"/>
          <w:numId w:val="8"/>
        </w:numPr>
        <w:rPr>
          <w:rFonts w:ascii="Candara" w:hAnsi="Candara"/>
          <w:shd w:val="clear" w:color="auto" w:fill="FFFFFF"/>
        </w:rPr>
      </w:pPr>
      <w:r w:rsidRPr="000B51F7">
        <w:rPr>
          <w:rFonts w:ascii="Candara" w:hAnsi="Candara"/>
          <w:shd w:val="clear" w:color="auto" w:fill="FFFFFF"/>
        </w:rPr>
        <w:t xml:space="preserve">If designing for qPCR, next analyse hetero-dimer with probe, in same way. </w:t>
      </w:r>
    </w:p>
    <w:p w:rsidR="00DD7198" w:rsidRPr="000B51F7" w:rsidRDefault="00DD7198" w:rsidP="001E6E2E">
      <w:pPr>
        <w:pStyle w:val="ListParagraph"/>
        <w:numPr>
          <w:ilvl w:val="0"/>
          <w:numId w:val="8"/>
        </w:numPr>
        <w:rPr>
          <w:rFonts w:ascii="Candara" w:hAnsi="Candara"/>
          <w:shd w:val="clear" w:color="auto" w:fill="FFFFFF"/>
        </w:rPr>
      </w:pPr>
      <w:r w:rsidRPr="000B51F7">
        <w:rPr>
          <w:rFonts w:ascii="Candara" w:hAnsi="Candara"/>
          <w:shd w:val="clear" w:color="auto" w:fill="FFFFFF"/>
        </w:rPr>
        <w:t>Then do same for reverse primer and for probe so that for every assay design set you analyse:</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Forward primer hairpin</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Forward primer-forward primer dimer</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Forward primer-reverse primer dimer</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Forward primer-probe dimer</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Reverse primer hairpin</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Reverse primer-reverse primer dimer</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Reverse primer-probe dime</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Probe hairpin</w:t>
      </w:r>
    </w:p>
    <w:p w:rsidR="00DD7198" w:rsidRPr="000B51F7" w:rsidRDefault="00DD7198" w:rsidP="00DD7198">
      <w:pPr>
        <w:pStyle w:val="ListParagraph"/>
        <w:numPr>
          <w:ilvl w:val="0"/>
          <w:numId w:val="9"/>
        </w:numPr>
        <w:rPr>
          <w:rFonts w:ascii="Candara" w:hAnsi="Candara"/>
          <w:b/>
          <w:shd w:val="clear" w:color="auto" w:fill="FFFFFF"/>
        </w:rPr>
      </w:pPr>
      <w:r w:rsidRPr="000B51F7">
        <w:rPr>
          <w:rFonts w:ascii="Candara" w:hAnsi="Candara"/>
          <w:b/>
          <w:shd w:val="clear" w:color="auto" w:fill="FFFFFF"/>
        </w:rPr>
        <w:t>Probe-probe dimer</w:t>
      </w:r>
    </w:p>
    <w:p w:rsidR="00DD7198" w:rsidRPr="000B51F7" w:rsidRDefault="00DD7198" w:rsidP="00DD7198">
      <w:pPr>
        <w:rPr>
          <w:rFonts w:ascii="Candara" w:hAnsi="Candara"/>
          <w:shd w:val="clear" w:color="auto" w:fill="FFFFFF"/>
        </w:rPr>
      </w:pPr>
    </w:p>
    <w:p w:rsidR="00DD7198" w:rsidRPr="000B51F7" w:rsidRDefault="00DD7198" w:rsidP="00DD7198">
      <w:pPr>
        <w:rPr>
          <w:rFonts w:ascii="Candara" w:hAnsi="Candara"/>
          <w:shd w:val="clear" w:color="auto" w:fill="FFFFFF"/>
        </w:rPr>
      </w:pPr>
      <w:r w:rsidRPr="000B51F7">
        <w:rPr>
          <w:rFonts w:ascii="Candara" w:hAnsi="Candara"/>
          <w:shd w:val="clear" w:color="auto" w:fill="FFFFFF"/>
        </w:rPr>
        <w:t>I</w:t>
      </w:r>
      <w:r w:rsidR="006E7CF8" w:rsidRPr="000B51F7">
        <w:rPr>
          <w:rFonts w:ascii="Candara" w:hAnsi="Candara"/>
          <w:shd w:val="clear" w:color="auto" w:fill="FFFFFF"/>
        </w:rPr>
        <w:t>f</w:t>
      </w:r>
      <w:r w:rsidRPr="000B51F7">
        <w:rPr>
          <w:rFonts w:ascii="Candara" w:hAnsi="Candara"/>
          <w:shd w:val="clear" w:color="auto" w:fill="FFFFFF"/>
        </w:rPr>
        <w:t xml:space="preserve"> all of these are within acceptable limits of ΔG, then you can order and try these sets. </w:t>
      </w:r>
    </w:p>
    <w:sectPr w:rsidR="00DD7198" w:rsidRPr="000B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73983"/>
    <w:multiLevelType w:val="hybridMultilevel"/>
    <w:tmpl w:val="10E20A4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C7F3D70"/>
    <w:multiLevelType w:val="hybridMultilevel"/>
    <w:tmpl w:val="B44C62D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3920A5"/>
    <w:multiLevelType w:val="hybridMultilevel"/>
    <w:tmpl w:val="80AE14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745EB"/>
    <w:multiLevelType w:val="hybridMultilevel"/>
    <w:tmpl w:val="CAA8397A"/>
    <w:lvl w:ilvl="0" w:tplc="EF56671A">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36FE2"/>
    <w:multiLevelType w:val="hybridMultilevel"/>
    <w:tmpl w:val="50DEDD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BD41224"/>
    <w:multiLevelType w:val="hybridMultilevel"/>
    <w:tmpl w:val="384080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B1F3F9F"/>
    <w:multiLevelType w:val="hybridMultilevel"/>
    <w:tmpl w:val="EFA2D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B7587A"/>
    <w:multiLevelType w:val="hybridMultilevel"/>
    <w:tmpl w:val="A6E63FB4"/>
    <w:lvl w:ilvl="0" w:tplc="81AAE188">
      <w:start w:val="1"/>
      <w:numFmt w:val="bullet"/>
      <w:lvlText w:val=""/>
      <w:lvlJc w:val="left"/>
      <w:pPr>
        <w:ind w:left="360" w:hanging="360"/>
      </w:pPr>
      <w:rPr>
        <w:rFonts w:ascii="Wingdings" w:eastAsiaTheme="minorEastAsia"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DDD0605"/>
    <w:multiLevelType w:val="hybridMultilevel"/>
    <w:tmpl w:val="48E4E1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ADE5A62"/>
    <w:multiLevelType w:val="hybridMultilevel"/>
    <w:tmpl w:val="A1EA21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3"/>
  </w:num>
  <w:num w:numId="5">
    <w:abstractNumId w:val="7"/>
  </w:num>
  <w:num w:numId="6">
    <w:abstractNumId w:val="5"/>
  </w:num>
  <w:num w:numId="7">
    <w:abstractNumId w:val="2"/>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9F"/>
    <w:rsid w:val="00024895"/>
    <w:rsid w:val="000B51F7"/>
    <w:rsid w:val="001E6E2E"/>
    <w:rsid w:val="002D4AAE"/>
    <w:rsid w:val="00406A9F"/>
    <w:rsid w:val="005545EB"/>
    <w:rsid w:val="006E7CF8"/>
    <w:rsid w:val="007147A0"/>
    <w:rsid w:val="007E7386"/>
    <w:rsid w:val="008F046A"/>
    <w:rsid w:val="009B3F6B"/>
    <w:rsid w:val="00B3353E"/>
    <w:rsid w:val="00D47D0B"/>
    <w:rsid w:val="00DD7198"/>
    <w:rsid w:val="00F14DE1"/>
    <w:rsid w:val="00FE1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8B047-CC2C-4D67-A920-F6F54765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A9F"/>
  </w:style>
  <w:style w:type="paragraph" w:styleId="Heading1">
    <w:name w:val="heading 1"/>
    <w:basedOn w:val="Normal"/>
    <w:next w:val="Normal"/>
    <w:link w:val="Heading1Char"/>
    <w:uiPriority w:val="9"/>
    <w:qFormat/>
    <w:rsid w:val="00406A9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06A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06A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06A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06A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06A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06A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06A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06A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9F"/>
    <w:pPr>
      <w:ind w:left="720"/>
      <w:contextualSpacing/>
    </w:pPr>
  </w:style>
  <w:style w:type="paragraph" w:styleId="Title">
    <w:name w:val="Title"/>
    <w:basedOn w:val="Normal"/>
    <w:next w:val="Normal"/>
    <w:link w:val="TitleChar"/>
    <w:uiPriority w:val="10"/>
    <w:qFormat/>
    <w:rsid w:val="00406A9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06A9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06A9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06A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06A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06A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06A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06A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06A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06A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06A9F"/>
    <w:rPr>
      <w:b/>
      <w:bCs/>
      <w:i/>
      <w:iCs/>
    </w:rPr>
  </w:style>
  <w:style w:type="paragraph" w:styleId="Caption">
    <w:name w:val="caption"/>
    <w:basedOn w:val="Normal"/>
    <w:next w:val="Normal"/>
    <w:uiPriority w:val="35"/>
    <w:semiHidden/>
    <w:unhideWhenUsed/>
    <w:qFormat/>
    <w:rsid w:val="00406A9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06A9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06A9F"/>
    <w:rPr>
      <w:color w:val="44546A" w:themeColor="text2"/>
      <w:sz w:val="28"/>
      <w:szCs w:val="28"/>
    </w:rPr>
  </w:style>
  <w:style w:type="character" w:styleId="Strong">
    <w:name w:val="Strong"/>
    <w:basedOn w:val="DefaultParagraphFont"/>
    <w:uiPriority w:val="22"/>
    <w:qFormat/>
    <w:rsid w:val="00406A9F"/>
    <w:rPr>
      <w:b/>
      <w:bCs/>
    </w:rPr>
  </w:style>
  <w:style w:type="character" w:styleId="Emphasis">
    <w:name w:val="Emphasis"/>
    <w:basedOn w:val="DefaultParagraphFont"/>
    <w:uiPriority w:val="20"/>
    <w:qFormat/>
    <w:rsid w:val="00406A9F"/>
    <w:rPr>
      <w:i/>
      <w:iCs/>
      <w:color w:val="000000" w:themeColor="text1"/>
    </w:rPr>
  </w:style>
  <w:style w:type="paragraph" w:styleId="NoSpacing">
    <w:name w:val="No Spacing"/>
    <w:uiPriority w:val="1"/>
    <w:qFormat/>
    <w:rsid w:val="00406A9F"/>
    <w:pPr>
      <w:spacing w:after="0" w:line="240" w:lineRule="auto"/>
    </w:pPr>
  </w:style>
  <w:style w:type="paragraph" w:styleId="Quote">
    <w:name w:val="Quote"/>
    <w:basedOn w:val="Normal"/>
    <w:next w:val="Normal"/>
    <w:link w:val="QuoteChar"/>
    <w:uiPriority w:val="29"/>
    <w:qFormat/>
    <w:rsid w:val="00406A9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06A9F"/>
    <w:rPr>
      <w:i/>
      <w:iCs/>
      <w:color w:val="7B7B7B" w:themeColor="accent3" w:themeShade="BF"/>
      <w:sz w:val="24"/>
      <w:szCs w:val="24"/>
    </w:rPr>
  </w:style>
  <w:style w:type="paragraph" w:styleId="IntenseQuote">
    <w:name w:val="Intense Quote"/>
    <w:basedOn w:val="Normal"/>
    <w:next w:val="Normal"/>
    <w:link w:val="IntenseQuoteChar"/>
    <w:uiPriority w:val="30"/>
    <w:qFormat/>
    <w:rsid w:val="00406A9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06A9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06A9F"/>
    <w:rPr>
      <w:i/>
      <w:iCs/>
      <w:color w:val="595959" w:themeColor="text1" w:themeTint="A6"/>
    </w:rPr>
  </w:style>
  <w:style w:type="character" w:styleId="IntenseEmphasis">
    <w:name w:val="Intense Emphasis"/>
    <w:basedOn w:val="DefaultParagraphFont"/>
    <w:uiPriority w:val="21"/>
    <w:qFormat/>
    <w:rsid w:val="00406A9F"/>
    <w:rPr>
      <w:b/>
      <w:bCs/>
      <w:i/>
      <w:iCs/>
      <w:color w:val="auto"/>
    </w:rPr>
  </w:style>
  <w:style w:type="character" w:styleId="SubtleReference">
    <w:name w:val="Subtle Reference"/>
    <w:basedOn w:val="DefaultParagraphFont"/>
    <w:uiPriority w:val="31"/>
    <w:qFormat/>
    <w:rsid w:val="00406A9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06A9F"/>
    <w:rPr>
      <w:b/>
      <w:bCs/>
      <w:caps w:val="0"/>
      <w:smallCaps/>
      <w:color w:val="auto"/>
      <w:spacing w:val="0"/>
      <w:u w:val="single"/>
    </w:rPr>
  </w:style>
  <w:style w:type="character" w:styleId="BookTitle">
    <w:name w:val="Book Title"/>
    <w:basedOn w:val="DefaultParagraphFont"/>
    <w:uiPriority w:val="33"/>
    <w:qFormat/>
    <w:rsid w:val="00406A9F"/>
    <w:rPr>
      <w:b/>
      <w:bCs/>
      <w:caps w:val="0"/>
      <w:smallCaps/>
      <w:spacing w:val="0"/>
    </w:rPr>
  </w:style>
  <w:style w:type="paragraph" w:styleId="TOCHeading">
    <w:name w:val="TOC Heading"/>
    <w:basedOn w:val="Heading1"/>
    <w:next w:val="Normal"/>
    <w:uiPriority w:val="39"/>
    <w:semiHidden/>
    <w:unhideWhenUsed/>
    <w:qFormat/>
    <w:rsid w:val="00406A9F"/>
    <w:pPr>
      <w:outlineLvl w:val="9"/>
    </w:pPr>
  </w:style>
  <w:style w:type="character" w:styleId="Hyperlink">
    <w:name w:val="Hyperlink"/>
    <w:basedOn w:val="DefaultParagraphFont"/>
    <w:uiPriority w:val="99"/>
    <w:unhideWhenUsed/>
    <w:rsid w:val="00406A9F"/>
    <w:rPr>
      <w:color w:val="0563C1" w:themeColor="hyperlink"/>
      <w:u w:val="single"/>
    </w:rPr>
  </w:style>
  <w:style w:type="character" w:customStyle="1" w:styleId="apple-converted-space">
    <w:name w:val="apple-converted-space"/>
    <w:basedOn w:val="DefaultParagraphFont"/>
    <w:rsid w:val="00B3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3874">
      <w:bodyDiv w:val="1"/>
      <w:marLeft w:val="0"/>
      <w:marRight w:val="0"/>
      <w:marTop w:val="0"/>
      <w:marBottom w:val="0"/>
      <w:divBdr>
        <w:top w:val="none" w:sz="0" w:space="0" w:color="auto"/>
        <w:left w:val="none" w:sz="0" w:space="0" w:color="auto"/>
        <w:bottom w:val="none" w:sz="0" w:space="0" w:color="auto"/>
        <w:right w:val="none" w:sz="0" w:space="0" w:color="auto"/>
      </w:divBdr>
    </w:div>
    <w:div w:id="15488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idtdna.com/calc/analyz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u.idtdna.com/PrimerQuest/Home/Inde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James</dc:creator>
  <cp:keywords/>
  <dc:description/>
  <cp:lastModifiedBy>Camilla James</cp:lastModifiedBy>
  <cp:revision>4</cp:revision>
  <dcterms:created xsi:type="dcterms:W3CDTF">2016-02-09T10:08:00Z</dcterms:created>
  <dcterms:modified xsi:type="dcterms:W3CDTF">2016-02-29T14:54:00Z</dcterms:modified>
</cp:coreProperties>
</file>