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21" w:rsidRPr="00527344" w:rsidRDefault="00575A21" w:rsidP="00DC4B05">
      <w:pPr>
        <w:pStyle w:val="Title"/>
        <w:rPr>
          <w:rFonts w:ascii="Century Gothic" w:hAnsi="Century Gothic"/>
          <w:sz w:val="36"/>
          <w:szCs w:val="36"/>
          <w:shd w:val="clear" w:color="auto" w:fill="FFFFFF"/>
        </w:rPr>
      </w:pPr>
      <w:r w:rsidRPr="00527344">
        <w:rPr>
          <w:rFonts w:ascii="Century Gothic" w:hAnsi="Century Gothic"/>
          <w:sz w:val="36"/>
          <w:szCs w:val="36"/>
          <w:shd w:val="clear" w:color="auto" w:fill="FFFFFF"/>
        </w:rPr>
        <w:t>10</w:t>
      </w:r>
      <w:r w:rsidRPr="00527344">
        <w:rPr>
          <w:rFonts w:ascii="Arial" w:hAnsi="Arial" w:cs="Arial"/>
          <w:sz w:val="36"/>
          <w:szCs w:val="36"/>
          <w:shd w:val="clear" w:color="auto" w:fill="FFFFFF"/>
        </w:rPr>
        <w:t> </w:t>
      </w:r>
      <w:r w:rsidRPr="00527344">
        <w:rPr>
          <w:rFonts w:ascii="Century Gothic" w:hAnsi="Century Gothic"/>
          <w:sz w:val="36"/>
          <w:szCs w:val="36"/>
          <w:shd w:val="clear" w:color="auto" w:fill="FFFFFF"/>
        </w:rPr>
        <w:t xml:space="preserve">% MH medium </w:t>
      </w:r>
      <w:r w:rsidR="00B037F3" w:rsidRPr="00527344">
        <w:rPr>
          <w:rFonts w:ascii="Century Gothic" w:hAnsi="Century Gothic"/>
          <w:sz w:val="36"/>
          <w:szCs w:val="36"/>
          <w:shd w:val="clear" w:color="auto" w:fill="FFFFFF"/>
        </w:rPr>
        <w:t>(for moderate halophiles)</w:t>
      </w:r>
      <w:r w:rsidRPr="00527344">
        <w:rPr>
          <w:rFonts w:ascii="Century Gothic" w:hAnsi="Century Gothic"/>
          <w:sz w:val="36"/>
          <w:szCs w:val="36"/>
          <w:shd w:val="clear" w:color="auto" w:fill="FFFFFF"/>
        </w:rPr>
        <w:t xml:space="preserve"> </w:t>
      </w:r>
    </w:p>
    <w:p w:rsidR="00527344" w:rsidRPr="00527344" w:rsidRDefault="00527344">
      <w:pPr>
        <w:rPr>
          <w:rFonts w:ascii="Century Gothic" w:hAnsi="Century Gothic"/>
          <w:color w:val="2F2F2F"/>
          <w:shd w:val="clear" w:color="auto" w:fill="FFFFFF"/>
        </w:rPr>
      </w:pPr>
      <w:r w:rsidRPr="00527344">
        <w:rPr>
          <w:rFonts w:ascii="Century Gothic" w:hAnsi="Century Gothic"/>
          <w:color w:val="2F2F2F"/>
          <w:shd w:val="clear" w:color="auto" w:fill="FFFFFF"/>
        </w:rPr>
        <w:t>Recipe taken from:</w:t>
      </w:r>
    </w:p>
    <w:p w:rsidR="00B037F3" w:rsidRDefault="00527344">
      <w:pPr>
        <w:rPr>
          <w:rFonts w:ascii="Century Gothic" w:hAnsi="Century Gothic"/>
        </w:rPr>
      </w:pPr>
      <w:r w:rsidRPr="00527344">
        <w:rPr>
          <w:rFonts w:ascii="Century Gothic" w:hAnsi="Century Gothic"/>
          <w:color w:val="2F2F2F"/>
          <w:shd w:val="clear" w:color="auto" w:fill="FFFFFF"/>
        </w:rPr>
        <w:t xml:space="preserve"> </w:t>
      </w:r>
      <w:proofErr w:type="spellStart"/>
      <w:proofErr w:type="gramStart"/>
      <w:r w:rsidRPr="00527344">
        <w:rPr>
          <w:rFonts w:ascii="Century Gothic" w:hAnsi="Century Gothic"/>
          <w:color w:val="2F2F2F"/>
          <w:shd w:val="clear" w:color="auto" w:fill="FFFFFF"/>
        </w:rPr>
        <w:t>Ventosa</w:t>
      </w:r>
      <w:proofErr w:type="spellEnd"/>
      <w:r w:rsidRPr="00527344">
        <w:rPr>
          <w:rFonts w:ascii="Century Gothic" w:hAnsi="Century Gothic"/>
          <w:color w:val="2F2F2F"/>
          <w:shd w:val="clear" w:color="auto" w:fill="FFFFFF"/>
        </w:rPr>
        <w:t xml:space="preserve"> </w:t>
      </w:r>
      <w:r w:rsidRPr="00527344">
        <w:rPr>
          <w:rFonts w:ascii="Century Gothic" w:hAnsi="Century Gothic"/>
          <w:i/>
          <w:color w:val="2F2F2F"/>
          <w:shd w:val="clear" w:color="auto" w:fill="FFFFFF"/>
        </w:rPr>
        <w:t>et al.,</w:t>
      </w:r>
      <w:r w:rsidRPr="00527344">
        <w:rPr>
          <w:rFonts w:ascii="Century Gothic" w:hAnsi="Century Gothic"/>
          <w:color w:val="2F2F2F"/>
          <w:shd w:val="clear" w:color="auto" w:fill="FFFFFF"/>
        </w:rPr>
        <w:t xml:space="preserve"> (1982) </w:t>
      </w:r>
      <w:r w:rsidRPr="00527344">
        <w:rPr>
          <w:rFonts w:ascii="Century Gothic" w:hAnsi="Century Gothic"/>
        </w:rPr>
        <w:t xml:space="preserve">Numerical Taxonomy of Moderately </w:t>
      </w:r>
      <w:proofErr w:type="spellStart"/>
      <w:r w:rsidRPr="00527344">
        <w:rPr>
          <w:rFonts w:ascii="Century Gothic" w:hAnsi="Century Gothic"/>
        </w:rPr>
        <w:t>Halophilic</w:t>
      </w:r>
      <w:proofErr w:type="spellEnd"/>
      <w:r w:rsidRPr="00527344">
        <w:rPr>
          <w:rFonts w:ascii="Century Gothic" w:hAnsi="Century Gothic"/>
        </w:rPr>
        <w:t xml:space="preserve"> Gram-negative Rods</w:t>
      </w:r>
      <w:r w:rsidRPr="00527344">
        <w:rPr>
          <w:rFonts w:ascii="Century Gothic" w:hAnsi="Century Gothic"/>
          <w:i/>
        </w:rPr>
        <w:t>.</w:t>
      </w:r>
      <w:proofErr w:type="gramEnd"/>
      <w:r w:rsidRPr="00527344">
        <w:rPr>
          <w:rFonts w:ascii="Century Gothic" w:hAnsi="Century Gothic"/>
          <w:i/>
        </w:rPr>
        <w:t xml:space="preserve"> </w:t>
      </w:r>
      <w:r w:rsidRPr="00527344">
        <w:rPr>
          <w:rFonts w:ascii="Century Gothic" w:hAnsi="Century Gothic"/>
          <w:i/>
        </w:rPr>
        <w:t>Journal of General Microbiology</w:t>
      </w:r>
      <w:r w:rsidRPr="00527344">
        <w:rPr>
          <w:rFonts w:ascii="Century Gothic" w:hAnsi="Century Gothic"/>
        </w:rPr>
        <w:t xml:space="preserve">, 128: 1959 </w:t>
      </w:r>
      <w:r w:rsidR="00CD7A72">
        <w:rPr>
          <w:rFonts w:ascii="Century Gothic" w:hAnsi="Century Gothic"/>
        </w:rPr>
        <w:t>–</w:t>
      </w:r>
      <w:r w:rsidRPr="00527344">
        <w:rPr>
          <w:rFonts w:ascii="Century Gothic" w:hAnsi="Century Gothic"/>
        </w:rPr>
        <w:t xml:space="preserve"> 1968</w:t>
      </w:r>
    </w:p>
    <w:p w:rsidR="00CD7A72" w:rsidRDefault="00CD7A72">
      <w:pPr>
        <w:rPr>
          <w:rFonts w:ascii="Century Gothic" w:hAnsi="Century Gothic"/>
        </w:rPr>
      </w:pPr>
    </w:p>
    <w:p w:rsidR="00CD7A72" w:rsidRDefault="00CD7A72">
      <w:pPr>
        <w:rPr>
          <w:rFonts w:ascii="Century Gothic" w:hAnsi="Century Gothic"/>
        </w:rPr>
      </w:pPr>
    </w:p>
    <w:p w:rsidR="00CD7A72" w:rsidRPr="00CD7A72" w:rsidRDefault="00CD7A72" w:rsidP="00CD7A7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2F2F2F"/>
          <w:shd w:val="clear" w:color="auto" w:fill="FFFFFF"/>
        </w:rPr>
      </w:pPr>
      <w:r w:rsidRPr="00CD7A72">
        <w:rPr>
          <w:rFonts w:ascii="Century Gothic" w:hAnsi="Century Gothic"/>
          <w:b/>
          <w:color w:val="2F2F2F"/>
          <w:shd w:val="clear" w:color="auto" w:fill="FFFFFF"/>
        </w:rPr>
        <w:t>Add the following according to final volume needed</w:t>
      </w:r>
    </w:p>
    <w:p w:rsidR="00CD7A72" w:rsidRDefault="00CD7A72" w:rsidP="00CD7A72">
      <w:pPr>
        <w:pStyle w:val="ListParagraph"/>
        <w:rPr>
          <w:rFonts w:ascii="Century Gothic" w:hAnsi="Century Gothic"/>
          <w:color w:val="2F2F2F"/>
          <w:shd w:val="clear" w:color="auto" w:fill="FFFFFF"/>
        </w:rPr>
      </w:pPr>
      <w:r w:rsidRPr="00CD7A72">
        <w:rPr>
          <w:rFonts w:ascii="Century Gothic" w:hAnsi="Century Gothic"/>
          <w:color w:val="2F2F2F"/>
          <w:shd w:val="clear" w:color="auto" w:fill="FFFFFF"/>
        </w:rPr>
        <w:t>(</w:t>
      </w:r>
      <w:proofErr w:type="gramStart"/>
      <w:r w:rsidRPr="00CD7A72">
        <w:rPr>
          <w:rFonts w:ascii="Century Gothic" w:hAnsi="Century Gothic"/>
          <w:color w:val="2F2F2F"/>
          <w:shd w:val="clear" w:color="auto" w:fill="FFFFFF"/>
        </w:rPr>
        <w:t>for</w:t>
      </w:r>
      <w:proofErr w:type="gramEnd"/>
      <w:r w:rsidRPr="00CD7A72">
        <w:rPr>
          <w:rFonts w:ascii="Century Gothic" w:hAnsi="Century Gothic"/>
          <w:color w:val="2F2F2F"/>
          <w:shd w:val="clear" w:color="auto" w:fill="FFFFFF"/>
        </w:rPr>
        <w:t xml:space="preserve"> agar plates: 500 ml = 25 – 30 plates)</w:t>
      </w:r>
    </w:p>
    <w:p w:rsidR="00CD7A72" w:rsidRPr="00CD7A72" w:rsidRDefault="00CD7A72" w:rsidP="00CD7A72">
      <w:pPr>
        <w:pStyle w:val="ListParagraph"/>
        <w:rPr>
          <w:rFonts w:ascii="Century Gothic" w:hAnsi="Century Gothic"/>
          <w:color w:val="2F2F2F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2838"/>
        <w:gridCol w:w="2838"/>
      </w:tblGrid>
      <w:tr w:rsidR="00CD7A72" w:rsidRPr="00CD7A72" w:rsidTr="00CD7A72">
        <w:tc>
          <w:tcPr>
            <w:tcW w:w="3566" w:type="dxa"/>
          </w:tcPr>
          <w:p w:rsidR="00CD7A72" w:rsidRPr="00CD7A72" w:rsidRDefault="00CD7A72" w:rsidP="00CD7A72">
            <w:pPr>
              <w:spacing w:line="360" w:lineRule="auto"/>
              <w:rPr>
                <w:rFonts w:ascii="Century Gothic" w:hAnsi="Century Gothic"/>
                <w:b/>
                <w:color w:val="2F2F2F"/>
                <w:shd w:val="clear" w:color="auto" w:fill="FFFFFF"/>
              </w:rPr>
            </w:pPr>
            <w:r w:rsidRPr="00CD7A72">
              <w:rPr>
                <w:rFonts w:ascii="Century Gothic" w:hAnsi="Century Gothic"/>
                <w:b/>
                <w:color w:val="2F2F2F"/>
                <w:shd w:val="clear" w:color="auto" w:fill="FFFFFF"/>
              </w:rPr>
              <w:t>Reagent</w:t>
            </w:r>
          </w:p>
        </w:tc>
        <w:tc>
          <w:tcPr>
            <w:tcW w:w="2838" w:type="dxa"/>
          </w:tcPr>
          <w:p w:rsidR="00CD7A72" w:rsidRP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b/>
                <w:color w:val="2F2F2F"/>
                <w:shd w:val="clear" w:color="auto" w:fill="FFFFFF"/>
              </w:rPr>
            </w:pPr>
            <w:r w:rsidRPr="00CD7A72">
              <w:rPr>
                <w:rFonts w:ascii="Century Gothic" w:hAnsi="Century Gothic"/>
                <w:b/>
                <w:color w:val="2F2F2F"/>
                <w:shd w:val="clear" w:color="auto" w:fill="FFFFFF"/>
              </w:rPr>
              <w:t>Final concentration</w:t>
            </w:r>
          </w:p>
          <w:p w:rsidR="00CD7A72" w:rsidRP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b/>
                <w:color w:val="2F2F2F"/>
                <w:shd w:val="clear" w:color="auto" w:fill="FFFFFF"/>
              </w:rPr>
            </w:pPr>
            <w:r w:rsidRPr="00CD7A72">
              <w:rPr>
                <w:rFonts w:ascii="Century Gothic" w:hAnsi="Century Gothic"/>
                <w:b/>
                <w:color w:val="2F2F2F"/>
                <w:shd w:val="clear" w:color="auto" w:fill="FFFFFF"/>
              </w:rPr>
              <w:t>(%, w/v)</w:t>
            </w:r>
          </w:p>
        </w:tc>
        <w:tc>
          <w:tcPr>
            <w:tcW w:w="2838" w:type="dxa"/>
          </w:tcPr>
          <w:p w:rsidR="00CD7A72" w:rsidRPr="00CD7A72" w:rsidRDefault="00CD7A72" w:rsidP="00CD7A72">
            <w:pPr>
              <w:spacing w:line="360" w:lineRule="auto"/>
              <w:rPr>
                <w:rFonts w:ascii="Century Gothic" w:hAnsi="Century Gothic"/>
                <w:b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>
              <w:rPr>
                <w:rFonts w:ascii="Century Gothic" w:hAnsi="Century Gothic"/>
                <w:color w:val="2F2F2F"/>
                <w:shd w:val="clear" w:color="auto" w:fill="FFFFFF"/>
              </w:rPr>
              <w:t>NaCl</w:t>
            </w:r>
            <w:proofErr w:type="spellEnd"/>
            <w:r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8.1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MgCl</w:t>
            </w:r>
            <w:proofErr w:type="spellEnd"/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Style w:val="jp-sub"/>
                <w:rFonts w:ascii="Century Gothic" w:hAnsi="Century Gothic"/>
                <w:color w:val="2F2F2F"/>
                <w:sz w:val="20"/>
                <w:szCs w:val="20"/>
                <w:shd w:val="clear" w:color="auto" w:fill="FFFFFF"/>
                <w:vertAlign w:val="subscript"/>
              </w:rPr>
              <w:t>2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0.7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MgSO</w:t>
            </w:r>
            <w:proofErr w:type="spellEnd"/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Style w:val="jp-sub"/>
                <w:rFonts w:ascii="Century Gothic" w:hAnsi="Century Gothic"/>
                <w:color w:val="2F2F2F"/>
                <w:sz w:val="20"/>
                <w:szCs w:val="20"/>
                <w:shd w:val="clear" w:color="auto" w:fill="FFFFFF"/>
                <w:vertAlign w:val="subscript"/>
              </w:rPr>
              <w:t>4</w:t>
            </w:r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0.96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CaCl</w:t>
            </w:r>
            <w:proofErr w:type="spellEnd"/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Style w:val="jp-sub"/>
                <w:rFonts w:ascii="Century Gothic" w:hAnsi="Century Gothic"/>
                <w:color w:val="2F2F2F"/>
                <w:sz w:val="20"/>
                <w:szCs w:val="20"/>
                <w:shd w:val="clear" w:color="auto" w:fill="FFFFFF"/>
                <w:vertAlign w:val="subscript"/>
              </w:rPr>
              <w:t>2</w:t>
            </w:r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0.036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KCl</w:t>
            </w:r>
            <w:proofErr w:type="spellEnd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  <w:r>
              <w:rPr>
                <w:rFonts w:ascii="Century Gothic" w:hAnsi="Century Gothic"/>
                <w:color w:val="2F2F2F"/>
                <w:shd w:val="clear" w:color="auto" w:fill="FFFFFF"/>
              </w:rPr>
              <w:t>(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Potassium Chloride</w:t>
            </w:r>
            <w:r>
              <w:rPr>
                <w:rFonts w:ascii="Century Gothic" w:hAnsi="Century Gothic"/>
                <w:color w:val="2F2F2F"/>
                <w:shd w:val="clear" w:color="auto" w:fill="FFFFFF"/>
              </w:rPr>
              <w:t>)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0.2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NaHCO</w:t>
            </w:r>
            <w:proofErr w:type="spellEnd"/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Style w:val="jp-sub"/>
                <w:rFonts w:ascii="Century Gothic" w:hAnsi="Century Gothic"/>
                <w:color w:val="2F2F2F"/>
                <w:sz w:val="20"/>
                <w:szCs w:val="20"/>
                <w:shd w:val="clear" w:color="auto" w:fill="FFFFFF"/>
                <w:vertAlign w:val="subscript"/>
              </w:rPr>
              <w:t>3</w:t>
            </w:r>
            <w:r w:rsidRPr="00F534F2">
              <w:rPr>
                <w:rStyle w:val="apple-converted-space"/>
                <w:rFonts w:ascii="Century Gothic" w:hAnsi="Century Gothic"/>
                <w:color w:val="2F2F2F"/>
                <w:shd w:val="clear" w:color="auto" w:fill="FFFFFF"/>
              </w:rPr>
              <w:t> </w:t>
            </w:r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(sodium </w:t>
            </w: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bicarb</w:t>
            </w:r>
            <w:proofErr w:type="spellEnd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)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0.006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NaBr</w:t>
            </w:r>
            <w:proofErr w:type="spellEnd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(sodium bromide)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0.0026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F534F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Proteose</w:t>
            </w:r>
            <w:proofErr w:type="spellEnd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 xml:space="preserve"> peptone (</w:t>
            </w:r>
            <w:proofErr w:type="spellStart"/>
            <w:r w:rsidRPr="00F534F2">
              <w:rPr>
                <w:rFonts w:ascii="Century Gothic" w:hAnsi="Century Gothic"/>
                <w:color w:val="2F2F2F"/>
                <w:shd w:val="clear" w:color="auto" w:fill="FFFFFF"/>
              </w:rPr>
              <w:t>Difco</w:t>
            </w:r>
            <w:proofErr w:type="spellEnd"/>
            <w:r>
              <w:rPr>
                <w:rFonts w:ascii="Century Gothic" w:hAnsi="Century Gothic"/>
                <w:color w:val="2F2F2F"/>
                <w:shd w:val="clear" w:color="auto" w:fill="FFFFFF"/>
              </w:rPr>
              <w:t xml:space="preserve">)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0.5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5D4433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r w:rsidRPr="005D4433">
              <w:rPr>
                <w:rFonts w:ascii="Century Gothic" w:hAnsi="Century Gothic"/>
                <w:color w:val="2F2F2F"/>
                <w:shd w:val="clear" w:color="auto" w:fill="FFFFFF"/>
              </w:rPr>
              <w:t>Yeast extract (</w:t>
            </w:r>
            <w:proofErr w:type="spellStart"/>
            <w:r w:rsidRPr="005D4433">
              <w:rPr>
                <w:rFonts w:ascii="Century Gothic" w:hAnsi="Century Gothic"/>
                <w:color w:val="2F2F2F"/>
                <w:shd w:val="clear" w:color="auto" w:fill="FFFFFF"/>
              </w:rPr>
              <w:t>Difco</w:t>
            </w:r>
            <w:proofErr w:type="spellEnd"/>
            <w:r>
              <w:rPr>
                <w:rFonts w:ascii="Century Gothic" w:hAnsi="Century Gothic"/>
                <w:color w:val="2F2F2F"/>
                <w:shd w:val="clear" w:color="auto" w:fill="FFFFFF"/>
              </w:rPr>
              <w:t>)</w:t>
            </w:r>
            <w:r w:rsidRPr="005D4433">
              <w:rPr>
                <w:rFonts w:ascii="Century Gothic" w:hAnsi="Century Gothic"/>
                <w:color w:val="2F2F2F"/>
                <w:shd w:val="clear" w:color="auto" w:fill="FFFFFF"/>
              </w:rPr>
              <w:t xml:space="preserve">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1.0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  <w:tr w:rsidR="00CD7A72" w:rsidTr="00CD7A72">
        <w:tc>
          <w:tcPr>
            <w:tcW w:w="3566" w:type="dxa"/>
          </w:tcPr>
          <w:p w:rsidR="00CD7A72" w:rsidRPr="005D4433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  <w:r w:rsidRPr="005D4433">
              <w:rPr>
                <w:rFonts w:ascii="Century Gothic" w:hAnsi="Century Gothic"/>
                <w:color w:val="2F2F2F"/>
                <w:shd w:val="clear" w:color="auto" w:fill="FFFFFF"/>
              </w:rPr>
              <w:t>G</w:t>
            </w:r>
            <w:r>
              <w:rPr>
                <w:rFonts w:ascii="Century Gothic" w:hAnsi="Century Gothic"/>
                <w:color w:val="2F2F2F"/>
                <w:shd w:val="clear" w:color="auto" w:fill="FFFFFF"/>
              </w:rPr>
              <w:t xml:space="preserve">lucose 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jc w:val="center"/>
              <w:rPr>
                <w:rFonts w:ascii="Century Gothic" w:hAnsi="Century Gothic"/>
                <w:color w:val="2F2F2F"/>
                <w:shd w:val="clear" w:color="auto" w:fill="FFFFFF"/>
              </w:rPr>
            </w:pPr>
            <w:r>
              <w:rPr>
                <w:rFonts w:ascii="Century Gothic" w:hAnsi="Century Gothic"/>
                <w:color w:val="2F2F2F"/>
                <w:shd w:val="clear" w:color="auto" w:fill="FFFFFF"/>
              </w:rPr>
              <w:t>0.1</w:t>
            </w:r>
          </w:p>
        </w:tc>
        <w:tc>
          <w:tcPr>
            <w:tcW w:w="2838" w:type="dxa"/>
          </w:tcPr>
          <w:p w:rsidR="00CD7A72" w:rsidRDefault="00CD7A72" w:rsidP="00CD7A72">
            <w:pPr>
              <w:spacing w:line="360" w:lineRule="auto"/>
              <w:rPr>
                <w:rFonts w:ascii="Century Gothic" w:hAnsi="Century Gothic"/>
                <w:color w:val="2F2F2F"/>
                <w:shd w:val="clear" w:color="auto" w:fill="FFFFFF"/>
              </w:rPr>
            </w:pPr>
          </w:p>
        </w:tc>
      </w:tr>
    </w:tbl>
    <w:p w:rsidR="00527344" w:rsidRPr="00527344" w:rsidRDefault="00527344">
      <w:pPr>
        <w:rPr>
          <w:rFonts w:ascii="Century Gothic" w:hAnsi="Century Gothic"/>
          <w:color w:val="2F2F2F"/>
          <w:shd w:val="clear" w:color="auto" w:fill="FFFFFF"/>
        </w:rPr>
      </w:pPr>
    </w:p>
    <w:p w:rsidR="00527344" w:rsidRPr="00527344" w:rsidRDefault="00527344">
      <w:pPr>
        <w:rPr>
          <w:rFonts w:ascii="Century Gothic" w:hAnsi="Century Gothic"/>
          <w:color w:val="2F2F2F"/>
          <w:shd w:val="clear" w:color="auto" w:fill="FFFFFF"/>
        </w:rPr>
      </w:pPr>
    </w:p>
    <w:p w:rsidR="00CD7A72" w:rsidRPr="00CD7A72" w:rsidRDefault="00CD7A72" w:rsidP="00CD7A7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2F2F2F"/>
          <w:shd w:val="clear" w:color="auto" w:fill="FFFFFF"/>
        </w:rPr>
      </w:pPr>
      <w:r w:rsidRPr="00CD7A72">
        <w:rPr>
          <w:rFonts w:ascii="Century Gothic" w:hAnsi="Century Gothic"/>
          <w:b/>
          <w:color w:val="2F2F2F"/>
          <w:shd w:val="clear" w:color="auto" w:fill="FFFFFF"/>
        </w:rPr>
        <w:t xml:space="preserve">If making agar plates instead of liquid media, add 15g/L of agar. </w:t>
      </w:r>
    </w:p>
    <w:p w:rsidR="00CD7A72" w:rsidRDefault="00CD7A72" w:rsidP="00CD7A72">
      <w:pPr>
        <w:pStyle w:val="ListParagraph"/>
        <w:rPr>
          <w:rFonts w:ascii="Century Gothic" w:hAnsi="Century Gothic"/>
          <w:b/>
          <w:color w:val="2F2F2F"/>
          <w:shd w:val="clear" w:color="auto" w:fill="FFFFFF"/>
        </w:rPr>
      </w:pPr>
    </w:p>
    <w:p w:rsidR="00DC4B05" w:rsidRDefault="00DC4B05" w:rsidP="00CD7A7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2F2F2F"/>
          <w:shd w:val="clear" w:color="auto" w:fill="FFFFFF"/>
        </w:rPr>
      </w:pPr>
      <w:r w:rsidRPr="00CD7A72">
        <w:rPr>
          <w:rFonts w:ascii="Century Gothic" w:hAnsi="Century Gothic"/>
          <w:b/>
          <w:color w:val="2F2F2F"/>
          <w:shd w:val="clear" w:color="auto" w:fill="FFFFFF"/>
        </w:rPr>
        <w:t xml:space="preserve">Make up to 1000ml </w:t>
      </w:r>
      <w:r w:rsidR="00CD7A72" w:rsidRPr="00CD7A72">
        <w:rPr>
          <w:rFonts w:ascii="Century Gothic" w:hAnsi="Century Gothic"/>
          <w:b/>
          <w:color w:val="2F2F2F"/>
          <w:shd w:val="clear" w:color="auto" w:fill="FFFFFF"/>
        </w:rPr>
        <w:t xml:space="preserve">(or volume required) </w:t>
      </w:r>
      <w:r w:rsidRPr="00CD7A72">
        <w:rPr>
          <w:rFonts w:ascii="Century Gothic" w:hAnsi="Century Gothic"/>
          <w:b/>
          <w:color w:val="2F2F2F"/>
          <w:shd w:val="clear" w:color="auto" w:fill="FFFFFF"/>
        </w:rPr>
        <w:t>with dH</w:t>
      </w:r>
      <w:r w:rsidRPr="00CD7A72">
        <w:rPr>
          <w:rFonts w:ascii="Century Gothic" w:hAnsi="Century Gothic"/>
          <w:b/>
          <w:color w:val="2F2F2F"/>
          <w:shd w:val="clear" w:color="auto" w:fill="FFFFFF"/>
          <w:vertAlign w:val="subscript"/>
        </w:rPr>
        <w:t>2</w:t>
      </w:r>
      <w:r w:rsidRPr="00CD7A72">
        <w:rPr>
          <w:rFonts w:ascii="Century Gothic" w:hAnsi="Century Gothic"/>
          <w:b/>
          <w:color w:val="2F2F2F"/>
          <w:shd w:val="clear" w:color="auto" w:fill="FFFFFF"/>
        </w:rPr>
        <w:t xml:space="preserve">O </w:t>
      </w:r>
    </w:p>
    <w:p w:rsidR="00CD7A72" w:rsidRPr="00CD7A72" w:rsidRDefault="00CD7A72" w:rsidP="00CD7A72">
      <w:pPr>
        <w:pStyle w:val="ListParagraph"/>
        <w:rPr>
          <w:rFonts w:ascii="Century Gothic" w:hAnsi="Century Gothic"/>
          <w:b/>
          <w:color w:val="2F2F2F"/>
          <w:shd w:val="clear" w:color="auto" w:fill="FFFFFF"/>
        </w:rPr>
      </w:pPr>
    </w:p>
    <w:p w:rsidR="00CD7A72" w:rsidRPr="00CD7A72" w:rsidRDefault="00CD7A72" w:rsidP="00CD7A72">
      <w:pPr>
        <w:pStyle w:val="ListParagraph"/>
        <w:ind w:left="360"/>
        <w:rPr>
          <w:rFonts w:ascii="Century Gothic" w:hAnsi="Century Gothic"/>
          <w:b/>
          <w:color w:val="2F2F2F"/>
          <w:shd w:val="clear" w:color="auto" w:fill="FFFFFF"/>
        </w:rPr>
      </w:pPr>
    </w:p>
    <w:p w:rsidR="00DC4B05" w:rsidRDefault="00DC4B05" w:rsidP="00CD7A7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2F2F2F"/>
          <w:shd w:val="clear" w:color="auto" w:fill="FFFFFF"/>
        </w:rPr>
      </w:pPr>
      <w:r w:rsidRPr="00CD7A72">
        <w:rPr>
          <w:rFonts w:ascii="Century Gothic" w:hAnsi="Century Gothic"/>
          <w:b/>
          <w:color w:val="2F2F2F"/>
          <w:shd w:val="clear" w:color="auto" w:fill="FFFFFF"/>
        </w:rPr>
        <w:t>Correct to pH 7.2</w:t>
      </w:r>
    </w:p>
    <w:p w:rsidR="00CD7A72" w:rsidRPr="00CD7A72" w:rsidRDefault="00CD7A72" w:rsidP="00CD7A72">
      <w:pPr>
        <w:pStyle w:val="ListParagraph"/>
        <w:ind w:left="360"/>
        <w:rPr>
          <w:rFonts w:ascii="Century Gothic" w:hAnsi="Century Gothic"/>
          <w:b/>
          <w:color w:val="2F2F2F"/>
          <w:shd w:val="clear" w:color="auto" w:fill="FFFFFF"/>
        </w:rPr>
      </w:pPr>
    </w:p>
    <w:p w:rsidR="00DC4B05" w:rsidRPr="00CD7A72" w:rsidRDefault="00DC4B05" w:rsidP="00CD7A72">
      <w:pPr>
        <w:pStyle w:val="ListParagraph"/>
        <w:numPr>
          <w:ilvl w:val="0"/>
          <w:numId w:val="2"/>
        </w:numPr>
        <w:rPr>
          <w:rFonts w:ascii="Century Gothic" w:hAnsi="Century Gothic"/>
          <w:b/>
          <w:color w:val="2F2F2F"/>
          <w:shd w:val="clear" w:color="auto" w:fill="FFFFFF"/>
        </w:rPr>
      </w:pPr>
      <w:r w:rsidRPr="00CD7A72">
        <w:rPr>
          <w:rFonts w:ascii="Century Gothic" w:hAnsi="Century Gothic"/>
          <w:b/>
          <w:color w:val="2F2F2F"/>
          <w:shd w:val="clear" w:color="auto" w:fill="FFFFFF"/>
        </w:rPr>
        <w:t xml:space="preserve">Autoclave. </w:t>
      </w:r>
      <w:bookmarkStart w:id="0" w:name="_GoBack"/>
      <w:bookmarkEnd w:id="0"/>
    </w:p>
    <w:sectPr w:rsidR="00DC4B05" w:rsidRPr="00CD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C067B"/>
    <w:multiLevelType w:val="hybridMultilevel"/>
    <w:tmpl w:val="CEF62FA0"/>
    <w:lvl w:ilvl="0" w:tplc="C7022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0687C"/>
    <w:multiLevelType w:val="hybridMultilevel"/>
    <w:tmpl w:val="CFEAF6D4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21"/>
    <w:rsid w:val="000A6CCC"/>
    <w:rsid w:val="00366D43"/>
    <w:rsid w:val="00466B16"/>
    <w:rsid w:val="00496995"/>
    <w:rsid w:val="00527344"/>
    <w:rsid w:val="00575A21"/>
    <w:rsid w:val="0074314C"/>
    <w:rsid w:val="00B037F3"/>
    <w:rsid w:val="00CD7A72"/>
    <w:rsid w:val="00DB3308"/>
    <w:rsid w:val="00D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5A21"/>
  </w:style>
  <w:style w:type="character" w:customStyle="1" w:styleId="jp-sub">
    <w:name w:val="jp-sub"/>
    <w:basedOn w:val="DefaultParagraphFont"/>
    <w:rsid w:val="00575A21"/>
  </w:style>
  <w:style w:type="paragraph" w:styleId="BalloonText">
    <w:name w:val="Balloon Text"/>
    <w:basedOn w:val="Normal"/>
    <w:link w:val="BalloonTextChar"/>
    <w:uiPriority w:val="99"/>
    <w:semiHidden/>
    <w:unhideWhenUsed/>
    <w:rsid w:val="0057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4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7A72"/>
    <w:pPr>
      <w:ind w:left="720"/>
      <w:contextualSpacing/>
    </w:pPr>
  </w:style>
  <w:style w:type="table" w:styleId="TableGrid">
    <w:name w:val="Table Grid"/>
    <w:basedOn w:val="TableNormal"/>
    <w:uiPriority w:val="59"/>
    <w:rsid w:val="00CD7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5A21"/>
  </w:style>
  <w:style w:type="character" w:customStyle="1" w:styleId="jp-sub">
    <w:name w:val="jp-sub"/>
    <w:basedOn w:val="DefaultParagraphFont"/>
    <w:rsid w:val="00575A21"/>
  </w:style>
  <w:style w:type="paragraph" w:styleId="BalloonText">
    <w:name w:val="Balloon Text"/>
    <w:basedOn w:val="Normal"/>
    <w:link w:val="BalloonTextChar"/>
    <w:uiPriority w:val="99"/>
    <w:semiHidden/>
    <w:unhideWhenUsed/>
    <w:rsid w:val="0057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4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4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7A72"/>
    <w:pPr>
      <w:ind w:left="720"/>
      <w:contextualSpacing/>
    </w:pPr>
  </w:style>
  <w:style w:type="table" w:styleId="TableGrid">
    <w:name w:val="Table Grid"/>
    <w:basedOn w:val="TableNormal"/>
    <w:uiPriority w:val="59"/>
    <w:rsid w:val="00CD7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3</cp:revision>
  <cp:lastPrinted>2015-10-07T15:16:00Z</cp:lastPrinted>
  <dcterms:created xsi:type="dcterms:W3CDTF">2016-04-04T09:13:00Z</dcterms:created>
  <dcterms:modified xsi:type="dcterms:W3CDTF">2016-04-04T09:21:00Z</dcterms:modified>
</cp:coreProperties>
</file>