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</w:rPr>
      </w:pPr>
      <w:r>
        <w:rPr>
          <w:b/>
          <w:bCs/>
          <w:lang w:val="en"/>
        </w:rPr>
        <w:t>Imu_lidar</w:t>
      </w:r>
      <w:r>
        <w:rPr>
          <w:b/>
          <w:bCs/>
          <w:lang w:val="en"/>
        </w:rPr>
        <w:t>手眼标定算法总结</w:t>
      </w:r>
    </w:p>
    <w:p>
      <w:pPr>
        <w:pStyle w:val="Normal"/>
        <w:rPr>
          <w:lang w:val="en"/>
        </w:rPr>
      </w:pPr>
      <w:r>
        <w:rPr>
          <w:lang w:val="en"/>
        </w:rPr>
      </w:r>
    </w:p>
    <w:p>
      <w:pPr>
        <w:pStyle w:val="Normal"/>
        <w:rPr/>
      </w:pPr>
      <w:r>
        <w:rPr>
          <w:lang w:val="en"/>
        </w:rPr>
        <w:t>手眼标定是</w:t>
      </w:r>
      <w:r>
        <w:rPr>
          <w:lang w:val="en"/>
        </w:rPr>
        <w:t>featureless</w:t>
      </w:r>
      <w:r>
        <w:rPr>
          <w:lang w:val="en"/>
        </w:rPr>
        <w:t>的一种标定方法，利用车体上两个位置的传感器记录数据并算出各自的里程计</w:t>
      </w:r>
      <w:r>
        <w:rPr>
          <w:lang w:val="en"/>
        </w:rPr>
        <w:t>A</w:t>
      </w:r>
      <w:r>
        <w:rPr>
          <w:lang w:val="en"/>
        </w:rPr>
        <w:t>和</w:t>
      </w:r>
      <w:r>
        <w:rPr>
          <w:lang w:val="en"/>
        </w:rPr>
        <w:t>B</w:t>
      </w:r>
      <w:r>
        <w:rPr>
          <w:lang w:val="en"/>
        </w:rPr>
        <w:t>。 令这两个传感器之间的外参转换为</w:t>
      </w:r>
      <w:r>
        <w:rPr>
          <w:lang w:val="en"/>
        </w:rPr>
        <w:t>X</w:t>
      </w:r>
      <w:r>
        <w:rPr>
          <w:lang w:val="en"/>
        </w:rPr>
        <w:t>， 那么存在</w:t>
      </w:r>
      <w:r>
        <w:rPr>
          <w:lang w:val="en"/>
        </w:rPr>
        <w:t xml:space="preserve">AX=XB </w:t>
      </w:r>
      <w:r>
        <w:rPr>
          <w:lang w:val="en"/>
        </w:rPr>
        <w:t>的关系，从而（通过</w:t>
      </w:r>
      <w:r>
        <w:rPr>
          <w:lang w:val="en"/>
        </w:rPr>
        <w:t>batch optimization</w:t>
      </w:r>
      <w:r>
        <w:rPr>
          <w:lang w:val="en"/>
        </w:rPr>
        <w:t>）算出</w:t>
      </w:r>
      <w:r>
        <w:rPr>
          <w:lang w:val="en"/>
        </w:rPr>
        <w:t>X</w:t>
      </w:r>
      <w:r>
        <w:rPr>
          <w:lang w:val="en"/>
        </w:rPr>
        <w:t>。</w:t>
      </w:r>
    </w:p>
    <w:p>
      <w:pPr>
        <w:pStyle w:val="Normal"/>
        <w:rPr>
          <w:lang w:val="en"/>
        </w:rPr>
      </w:pPr>
      <w:r>
        <w:rPr>
          <w:lang w:val="en"/>
        </w:rPr>
        <w:t>Imu</w:t>
      </w:r>
      <w:r>
        <w:rPr>
          <w:lang w:val="en"/>
        </w:rPr>
        <w:t>里程计用</w:t>
      </w:r>
      <w:r>
        <w:rPr>
          <w:lang w:val="en"/>
        </w:rPr>
        <w:t>gnss+imu</w:t>
      </w:r>
      <w:r>
        <w:rPr>
          <w:lang w:val="en"/>
        </w:rPr>
        <w:t>容易得到。</w:t>
      </w:r>
    </w:p>
    <w:p>
      <w:pPr>
        <w:pStyle w:val="Normal"/>
        <w:rPr>
          <w:lang w:val="en"/>
        </w:rPr>
      </w:pPr>
      <w:r>
        <w:rPr>
          <w:lang w:val="en"/>
        </w:rPr>
        <w:t>Lidar</w:t>
      </w:r>
      <w:r>
        <w:rPr>
          <w:lang w:val="en"/>
        </w:rPr>
        <w:t xml:space="preserve">里程计现有的方法 </w:t>
      </w:r>
      <w:r>
        <w:rPr>
          <w:lang w:val="en"/>
        </w:rPr>
        <w:t>icp</w:t>
      </w:r>
      <w:r>
        <w:rPr>
          <w:lang w:val="en"/>
        </w:rPr>
        <w:t>及其变种</w:t>
      </w:r>
      <w:r>
        <w:rPr>
          <w:lang w:val="en"/>
        </w:rPr>
        <w:t>gicp, ndt</w:t>
      </w:r>
      <w:r>
        <w:rPr>
          <w:lang w:val="en"/>
        </w:rPr>
        <w:t>及其变种</w:t>
      </w:r>
      <w:r>
        <w:rPr>
          <w:lang w:val="en"/>
        </w:rPr>
        <w:t>ndt-tku</w:t>
      </w:r>
      <w:r>
        <w:rPr>
          <w:lang w:val="en"/>
        </w:rPr>
        <w:t xml:space="preserve">。 </w:t>
      </w:r>
    </w:p>
    <w:p>
      <w:pPr>
        <w:pStyle w:val="Normal"/>
        <w:rPr/>
      </w:pPr>
      <w:r>
        <w:rPr>
          <w:lang w:val="en"/>
        </w:rPr>
        <w:t>标定数据包一般为跑</w:t>
      </w:r>
      <w:r>
        <w:rPr>
          <w:lang w:val="en"/>
        </w:rPr>
        <w:t>8</w:t>
      </w:r>
      <w:r>
        <w:rPr>
          <w:lang w:val="en"/>
        </w:rPr>
        <w:t>字。</w:t>
      </w:r>
    </w:p>
    <w:p>
      <w:pPr>
        <w:pStyle w:val="Normal"/>
        <w:rPr>
          <w:lang w:val="en"/>
        </w:rPr>
      </w:pPr>
      <w:r>
        <w:rPr>
          <w:lang w:val="en"/>
        </w:rPr>
      </w:r>
    </w:p>
    <w:p>
      <w:pPr>
        <w:pStyle w:val="Normal"/>
        <w:rPr/>
      </w:pPr>
      <w:r>
        <w:rPr>
          <w:lang w:val="en"/>
        </w:rPr>
        <w:t>（具体使用方法请参见文件夹下的</w:t>
      </w:r>
      <w:r>
        <w:rPr>
          <w:lang w:val="en"/>
        </w:rPr>
        <w:t>README</w:t>
      </w:r>
      <w:r>
        <w:rPr>
          <w:lang w:val="en"/>
        </w:rPr>
        <w:t>，</w:t>
      </w:r>
    </w:p>
    <w:p>
      <w:pPr>
        <w:pStyle w:val="Normal"/>
        <w:rPr/>
      </w:pPr>
      <w:hyperlink r:id="rId2">
        <w:r>
          <w:rPr>
            <w:rStyle w:val="InternetLink"/>
            <w:lang w:val="en"/>
          </w:rPr>
          <w:t>http://192.168.103.77:30000/calib/imu-lidar/tree/chenxi_development/imu-lidar</w:t>
        </w:r>
      </w:hyperlink>
      <w:r>
        <w:rPr>
          <w:lang w:val="en"/>
        </w:rPr>
        <w:t>）</w:t>
      </w:r>
    </w:p>
    <w:p>
      <w:pPr>
        <w:pStyle w:val="Normal"/>
        <w:rPr>
          <w:lang w:val="en"/>
        </w:rPr>
      </w:pPr>
      <w:r>
        <w:rPr>
          <w:lang w:val="en"/>
        </w:rPr>
      </w:r>
    </w:p>
    <w:p>
      <w:pPr>
        <w:pStyle w:val="Normal"/>
        <w:rPr/>
      </w:pPr>
      <w:r>
        <w:rPr>
          <w:lang w:val="en"/>
        </w:rPr>
        <w:t xml:space="preserve">模块一： </w:t>
      </w:r>
      <w:r>
        <w:rPr>
          <w:lang w:val="en"/>
        </w:rPr>
        <w:t>imu-lidar/examples/handeyeDataExporter.cpp</w:t>
      </w:r>
    </w:p>
    <w:p>
      <w:pPr>
        <w:pStyle w:val="Normal"/>
        <w:rPr>
          <w:lang w:val="en"/>
        </w:rPr>
      </w:pPr>
      <w:r>
        <w:rPr>
          <w:lang w:val="en"/>
        </w:rPr>
      </w:r>
    </w:p>
    <w:p>
      <w:pPr>
        <w:pStyle w:val="Normal"/>
        <w:rPr>
          <w:lang w:val="en"/>
        </w:rPr>
      </w:pPr>
      <w:r>
        <w:rPr>
          <w:lang w:val="en"/>
        </w:rPr>
        <w:t>这个模块可以选择</w:t>
      </w:r>
      <w:r>
        <w:rPr>
          <w:lang w:val="en"/>
        </w:rPr>
        <w:t xml:space="preserve">ndt </w:t>
      </w:r>
      <w:r>
        <w:rPr>
          <w:lang w:val="en"/>
        </w:rPr>
        <w:t>，</w:t>
      </w:r>
      <w:r>
        <w:rPr>
          <w:lang w:val="en"/>
        </w:rPr>
        <w:t xml:space="preserve">icp </w:t>
      </w:r>
      <w:r>
        <w:rPr>
          <w:lang w:val="en"/>
        </w:rPr>
        <w:t>以及</w:t>
      </w:r>
      <w:r>
        <w:rPr>
          <w:lang w:val="en"/>
        </w:rPr>
        <w:t>gicp</w:t>
      </w:r>
      <w:r>
        <w:rPr>
          <w:lang w:val="en"/>
        </w:rPr>
        <w:t>三种模式， 同是也可以使用</w:t>
      </w:r>
      <w:r>
        <w:rPr>
          <w:lang w:val="en"/>
        </w:rPr>
        <w:t>ndt—tku</w:t>
      </w:r>
      <w:r>
        <w:rPr>
          <w:lang w:val="en"/>
        </w:rPr>
        <w:t>来代替此模块。其中</w:t>
      </w:r>
      <w:r>
        <w:rPr>
          <w:lang w:val="en"/>
        </w:rPr>
        <w:t>ndt</w:t>
      </w:r>
      <w:r>
        <w:rPr>
          <w:lang w:val="en"/>
        </w:rPr>
        <w:t>，</w:t>
      </w:r>
      <w:r>
        <w:rPr>
          <w:lang w:val="en"/>
        </w:rPr>
        <w:t>ndt-tku</w:t>
      </w:r>
      <w:r>
        <w:rPr>
          <w:lang w:val="en"/>
        </w:rPr>
        <w:t>是不断构建地图， 将降维点云与地图进行匹配，当满足一定条件时把点云加入地图。 而</w:t>
      </w:r>
      <w:r>
        <w:rPr>
          <w:lang w:val="en"/>
        </w:rPr>
        <w:t>icp</w:t>
      </w:r>
      <w:r>
        <w:rPr>
          <w:lang w:val="en"/>
        </w:rPr>
        <w:t>和</w:t>
      </w:r>
      <w:r>
        <w:rPr>
          <w:lang w:val="en"/>
        </w:rPr>
        <w:t>gicp</w:t>
      </w:r>
      <w:r>
        <w:rPr>
          <w:lang w:val="en"/>
        </w:rPr>
        <w:t>使用单帧匹配（如果和地图匹配，会由于点云的累积很快导致匹配变慢）。</w:t>
      </w:r>
    </w:p>
    <w:p>
      <w:pPr>
        <w:pStyle w:val="Normal"/>
        <w:rPr>
          <w:lang w:val="en"/>
        </w:rPr>
      </w:pPr>
      <w:r>
        <w:rPr>
          <w:lang w:val="en"/>
        </w:rPr>
        <w:t xml:space="preserve">目前 </w:t>
      </w:r>
      <w:r>
        <w:rPr>
          <w:lang w:val="en"/>
        </w:rPr>
        <w:t xml:space="preserve">ndt </w:t>
      </w:r>
      <w:r>
        <w:rPr>
          <w:lang w:val="en"/>
        </w:rPr>
        <w:t>和</w:t>
      </w:r>
      <w:r>
        <w:rPr>
          <w:lang w:val="en"/>
        </w:rPr>
        <w:t xml:space="preserve">ndt-tku </w:t>
      </w:r>
      <w:r>
        <w:rPr>
          <w:lang w:val="en"/>
        </w:rPr>
        <w:t>效果最好，且比较稳定。</w:t>
      </w:r>
      <w:r>
        <w:rPr>
          <w:lang w:val="en"/>
        </w:rPr>
        <w:t>icp</w:t>
      </w:r>
      <w:r>
        <w:rPr>
          <w:lang w:val="en"/>
        </w:rPr>
        <w:t>和</w:t>
      </w:r>
      <w:r>
        <w:rPr>
          <w:lang w:val="en"/>
        </w:rPr>
        <w:t>gicp</w:t>
      </w:r>
      <w:r>
        <w:rPr>
          <w:lang w:val="en"/>
        </w:rPr>
        <w:t>单针匹配的参数设置还没有调好，得到的轨迹存在很大偏差。 其中</w:t>
      </w:r>
      <w:r>
        <w:rPr>
          <w:lang w:val="en"/>
        </w:rPr>
        <w:t>ndt</w:t>
      </w:r>
      <w:r>
        <w:rPr>
          <w:lang w:val="en"/>
        </w:rPr>
        <w:t>的参数设置参考值列在结果评估的部分。</w:t>
      </w:r>
    </w:p>
    <w:p>
      <w:pPr>
        <w:pStyle w:val="Normal"/>
        <w:rPr>
          <w:lang w:val="en"/>
        </w:rPr>
      </w:pPr>
      <w:r>
        <w:rPr>
          <w:lang w:val="en"/>
        </w:rPr>
      </w:r>
    </w:p>
    <w:p>
      <w:pPr>
        <w:pStyle w:val="Normal"/>
        <w:rPr>
          <w:lang w:val="en"/>
        </w:rPr>
      </w:pPr>
      <w:r>
        <w:rPr>
          <w:lang w:val="en"/>
        </w:rPr>
        <w:t xml:space="preserve">模块二： </w:t>
      </w:r>
      <w:r>
        <w:rPr>
          <w:lang w:val="en"/>
        </w:rPr>
        <w:t>imu-lidar/examples/handeyeExamples.cpp</w:t>
      </w:r>
    </w:p>
    <w:p>
      <w:pPr>
        <w:pStyle w:val="Normal"/>
        <w:rPr>
          <w:lang w:val="en"/>
        </w:rPr>
      </w:pPr>
      <w:r>
        <w:rPr>
          <w:lang w:val="en"/>
        </w:rPr>
      </w:r>
    </w:p>
    <w:p>
      <w:pPr>
        <w:pStyle w:val="Normal"/>
        <w:rPr>
          <w:lang w:val="en"/>
        </w:rPr>
      </w:pPr>
      <w:r>
        <w:rPr>
          <w:lang w:val="en"/>
        </w:rPr>
        <w:t>此模块使用单步法（</w:t>
      </w:r>
      <w:r>
        <w:rPr>
          <w:lang w:val="en"/>
        </w:rPr>
        <w:t>dual quaternion</w:t>
      </w:r>
      <w:r>
        <w:rPr>
          <w:lang w:val="en"/>
        </w:rPr>
        <w:t>）来解算手眼标定方程 （</w:t>
      </w:r>
      <w:r>
        <w:rPr>
          <w:lang w:val="en"/>
        </w:rPr>
        <w:t>AX=XB</w:t>
      </w:r>
      <w:r>
        <w:rPr>
          <w:lang w:val="en"/>
        </w:rPr>
        <w:t>），理论上相较于两步法更为精确。 此算法首先随机选取</w:t>
      </w:r>
      <w:r>
        <w:rPr>
          <w:lang w:val="en"/>
        </w:rPr>
        <w:t>K</w:t>
      </w:r>
      <w:r>
        <w:rPr>
          <w:lang w:val="en"/>
        </w:rPr>
        <w:t>个对应的手眼位姿，在满足一定条件下解算出一个粗略估计值。如此重复</w:t>
      </w:r>
      <w:r>
        <w:rPr>
          <w:lang w:val="en"/>
        </w:rPr>
        <w:t>N</w:t>
      </w:r>
      <w:r>
        <w:rPr>
          <w:lang w:val="en"/>
        </w:rPr>
        <w:t>次，得到</w:t>
      </w:r>
      <w:r>
        <w:rPr>
          <w:lang w:val="en"/>
        </w:rPr>
        <w:t>N</w:t>
      </w:r>
      <w:r>
        <w:rPr>
          <w:lang w:val="en"/>
        </w:rPr>
        <w:t>（实际小于等于</w:t>
      </w:r>
      <w:r>
        <w:rPr>
          <w:lang w:val="en"/>
        </w:rPr>
        <w:t>N</w:t>
      </w:r>
      <w:r>
        <w:rPr>
          <w:lang w:val="en"/>
        </w:rPr>
        <w:t>）个初始值。 然后对</w:t>
      </w:r>
      <w:r>
        <w:rPr>
          <w:lang w:val="en"/>
        </w:rPr>
        <w:t>N</w:t>
      </w:r>
      <w:r>
        <w:rPr>
          <w:lang w:val="en"/>
        </w:rPr>
        <w:t>个初值进行评估排序，留下误差小的部分初值。然后对这些留下的初值进行再优化，筛选出最好的结果最为最后的输出结果。</w:t>
      </w:r>
    </w:p>
    <w:p>
      <w:pPr>
        <w:pStyle w:val="Normal"/>
        <w:rPr>
          <w:lang w:val="en"/>
        </w:rPr>
      </w:pPr>
      <w:r>
        <w:rPr>
          <w:lang w:val="en"/>
        </w:rPr>
        <w:t>其中这些参数可调</w:t>
      </w:r>
    </w:p>
    <w:p>
      <w:pPr>
        <w:pStyle w:val="Normal"/>
        <w:rPr>
          <w:lang w:val="en"/>
        </w:rPr>
      </w:pPr>
      <w:r>
        <w:rPr>
          <w:lang w:val="en"/>
        </w:rPr>
      </w:r>
    </w:p>
    <w:p>
      <w:pPr>
        <w:pStyle w:val="Normal"/>
        <w:rPr/>
      </w:pPr>
      <w:r>
        <w:rPr>
          <w:lang w:val="en"/>
        </w:rPr>
        <w:t>结果评估：</w:t>
      </w:r>
    </w:p>
    <w:p>
      <w:pPr>
        <w:pStyle w:val="Normal"/>
        <w:rPr/>
      </w:pPr>
      <w:r>
        <w:rPr>
          <w:lang w:val="en"/>
        </w:rPr>
        <w:t>1. ndt</w:t>
      </w:r>
      <w:r>
        <w:rPr>
          <w:lang w:val="en"/>
        </w:rPr>
        <w:t>算法 （根据</w:t>
      </w:r>
      <w:r>
        <w:rPr>
          <w:lang w:val="en"/>
        </w:rPr>
        <w:t>autoware</w:t>
      </w:r>
      <w:r>
        <w:rPr>
          <w:lang w:val="en"/>
        </w:rPr>
        <w:t>的算法逻辑修改）</w:t>
      </w:r>
    </w:p>
    <w:p>
      <w:pPr>
        <w:pStyle w:val="Normal"/>
        <w:numPr>
          <w:ilvl w:val="0"/>
          <w:numId w:val="0"/>
        </w:numPr>
        <w:rPr/>
      </w:pPr>
      <w:r>
        <w:rPr>
          <w:lang w:val="en"/>
        </w:rPr>
        <w:t xml:space="preserve">可供参考算法参数：    </w:t>
      </w:r>
    </w:p>
    <w:p>
      <w:pPr>
        <w:pStyle w:val="Normal"/>
        <w:numPr>
          <w:ilvl w:val="0"/>
          <w:numId w:val="0"/>
        </w:numPr>
        <w:ind w:firstLine="420"/>
        <w:rPr>
          <w:lang w:val="en"/>
        </w:rPr>
      </w:pPr>
      <w:r>
        <w:rPr>
          <w:lang w:val="en"/>
        </w:rPr>
        <w:t>&lt;arg name="min_scan_range"  default="8.0" /&gt;</w:t>
      </w:r>
    </w:p>
    <w:p>
      <w:pPr>
        <w:pStyle w:val="Normal"/>
        <w:numPr>
          <w:ilvl w:val="0"/>
          <w:numId w:val="0"/>
        </w:numPr>
        <w:rPr>
          <w:lang w:val="en"/>
        </w:rPr>
      </w:pPr>
      <w:r>
        <w:rPr>
          <w:lang w:val="en"/>
        </w:rPr>
        <w:t xml:space="preserve">    </w:t>
      </w:r>
      <w:r>
        <w:rPr>
          <w:lang w:val="en"/>
        </w:rPr>
        <w:t>&lt;arg name="max_scan_range"  default="80.0" /&gt;</w:t>
      </w:r>
    </w:p>
    <w:p>
      <w:pPr>
        <w:pStyle w:val="Normal"/>
        <w:numPr>
          <w:ilvl w:val="0"/>
          <w:numId w:val="0"/>
        </w:numPr>
        <w:rPr/>
      </w:pPr>
      <w:r>
        <w:rPr>
          <w:lang w:val="en"/>
        </w:rPr>
        <w:t xml:space="preserve">    </w:t>
      </w:r>
      <w:r>
        <w:rPr>
          <w:lang w:val="en"/>
        </w:rPr>
        <w:t>&lt;arg name="min_add_scan_shift" default="1.5" /&gt;</w:t>
      </w:r>
    </w:p>
    <w:p>
      <w:pPr>
        <w:pStyle w:val="Normal"/>
        <w:numPr>
          <w:ilvl w:val="0"/>
          <w:numId w:val="0"/>
        </w:numPr>
        <w:rPr>
          <w:lang w:val="en"/>
        </w:rPr>
      </w:pPr>
      <w:r>
        <w:rPr>
          <w:lang w:val="en"/>
        </w:rPr>
        <w:t xml:space="preserve">    </w:t>
      </w:r>
      <w:r>
        <w:rPr>
          <w:lang w:val="en"/>
        </w:rPr>
        <w:t>&lt;arg name="voxel_leaf_size" default="2.0" /&gt;</w:t>
      </w:r>
    </w:p>
    <w:p>
      <w:pPr>
        <w:pStyle w:val="Normal"/>
        <w:numPr>
          <w:ilvl w:val="0"/>
          <w:numId w:val="0"/>
        </w:numPr>
        <w:rPr/>
      </w:pPr>
      <w:r>
        <w:rPr>
          <w:lang w:val="en"/>
        </w:rPr>
        <w:t xml:space="preserve">    </w:t>
      </w:r>
      <w:r>
        <w:rPr>
          <w:lang w:val="en"/>
        </w:rPr>
        <w:t>&lt;arg name="ndt_resolution" default="3.5" /&gt;</w:t>
      </w:r>
    </w:p>
    <w:p>
      <w:pPr>
        <w:pStyle w:val="Normal"/>
        <w:numPr>
          <w:ilvl w:val="0"/>
          <w:numId w:val="0"/>
        </w:numPr>
        <w:rPr/>
      </w:pPr>
      <w:r>
        <w:rPr>
          <w:lang w:val="en"/>
        </w:rPr>
        <w:t xml:space="preserve">    </w:t>
      </w:r>
      <w:r>
        <w:rPr>
          <w:lang w:val="en"/>
        </w:rPr>
        <w:t>&lt;arg name="fitness_tresh" default="10.0" /&gt;</w:t>
      </w:r>
    </w:p>
    <w:p>
      <w:pPr>
        <w:pStyle w:val="Normal"/>
        <w:numPr>
          <w:ilvl w:val="0"/>
          <w:numId w:val="0"/>
        </w:numPr>
        <w:rPr/>
      </w:pPr>
      <w:r>
        <w:rPr>
          <w:lang w:val="en"/>
        </w:rPr>
        <w:t>图中红色为点云构建的地图，红色轨迹是对应的点云匹配得到的轨迹， 绿色为</w:t>
      </w:r>
      <w:r>
        <w:rPr>
          <w:lang w:val="en"/>
        </w:rPr>
        <w:t>gnss</w:t>
      </w:r>
      <w:r>
        <w:rPr>
          <w:lang w:val="en"/>
        </w:rPr>
        <w:t>得到的轨迹。 图中构建的点云地图墙面不够精确，存在分叉的现象。这种匹配多出现在快速转弯。</w:t>
      </w:r>
    </w:p>
    <w:p>
      <w:pPr>
        <w:pStyle w:val="Normal"/>
        <w:numPr>
          <w:ilvl w:val="0"/>
          <w:numId w:val="0"/>
        </w:numPr>
        <w:rPr/>
      </w:pPr>
      <w:r>
        <w:rPr/>
        <w:drawing>
          <wp:inline distT="0" distB="0" distL="0" distR="0">
            <wp:extent cx="5206365" cy="3564890"/>
            <wp:effectExtent l="0" t="0" r="0" b="0"/>
            <wp:docPr id="1" name="Picture 1" descr="ndt_rr2_righ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ndt_rr2_right1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rPr>
          <w:lang w:val="en"/>
        </w:rPr>
      </w:pPr>
      <w:r>
        <w:rPr>
          <w:lang w:val="en"/>
        </w:rPr>
      </w:r>
    </w:p>
    <w:p>
      <w:pPr>
        <w:pStyle w:val="Normal"/>
        <w:numPr>
          <w:ilvl w:val="0"/>
          <w:numId w:val="0"/>
        </w:numPr>
        <w:rPr/>
      </w:pPr>
      <w:r>
        <w:rPr>
          <w:lang w:val="en"/>
        </w:rPr>
        <w:t>问题分析：</w:t>
      </w:r>
    </w:p>
    <w:p>
      <w:pPr>
        <w:pStyle w:val="Normal"/>
        <w:numPr>
          <w:ilvl w:val="0"/>
          <w:numId w:val="0"/>
        </w:numPr>
        <w:rPr>
          <w:lang w:val="en"/>
        </w:rPr>
      </w:pPr>
      <w:r>
        <w:rPr>
          <w:lang w:val="en"/>
        </w:rPr>
        <w:t>转弯时原始点云（绿色）因为转弯太快出现断层的现象，可能是导致误差的主要原因。</w:t>
      </w:r>
    </w:p>
    <w:p>
      <w:pPr>
        <w:pStyle w:val="Normal"/>
        <w:numPr>
          <w:ilvl w:val="0"/>
          <w:numId w:val="0"/>
        </w:numPr>
        <w:rPr>
          <w:lang w:val="en"/>
        </w:rPr>
      </w:pPr>
      <w:bookmarkStart w:id="0" w:name="_GoBack"/>
      <w:bookmarkEnd w:id="0"/>
      <w:r>
        <w:rPr>
          <w:lang w:val="en"/>
        </w:rPr>
        <w:t>远处点云断层明显， 近处点云也有细微的断层。</w:t>
      </w:r>
    </w:p>
    <w:p>
      <w:pPr>
        <w:pStyle w:val="Normal"/>
        <w:numPr>
          <w:ilvl w:val="0"/>
          <w:numId w:val="0"/>
        </w:numPr>
        <w:rPr>
          <w:lang w:val="en"/>
        </w:rPr>
      </w:pPr>
      <w:r>
        <w:rPr>
          <w:lang w:val="en"/>
        </w:rPr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  <w:t xml:space="preserve">08.02 </w:t>
      </w:r>
    </w:p>
    <w:p>
      <w:pPr>
        <w:pStyle w:val="Normal"/>
        <w:numPr>
          <w:ilvl w:val="0"/>
          <w:numId w:val="0"/>
        </w:numPr>
        <w:rPr/>
      </w:pPr>
      <w:r>
        <w:rPr/>
        <w:t>更新使用的数据包</w:t>
      </w:r>
      <w:r>
        <w:rPr/>
        <w:t xml:space="preserve">, </w:t>
      </w:r>
      <w:r>
        <w:rPr/>
        <w:t>较慢速度录制</w:t>
      </w:r>
      <w:r>
        <w:rPr/>
        <w:t>8</w:t>
      </w:r>
      <w:r>
        <w:rPr/>
        <w:t xml:space="preserve">字， </w:t>
      </w:r>
      <w:r>
        <w:rPr/>
        <w:t>localization-rr2-2019-08-02-10-35-21.bag</w:t>
      </w:r>
    </w:p>
    <w:p>
      <w:pPr>
        <w:pStyle w:val="Normal"/>
        <w:numPr>
          <w:ilvl w:val="0"/>
          <w:numId w:val="0"/>
        </w:numPr>
        <w:rPr/>
      </w:pPr>
      <w:r>
        <w:rPr/>
        <w:t>图中绿色点云为</w:t>
      </w:r>
      <w:r>
        <w:rPr/>
        <w:t>ndt mapping</w:t>
      </w:r>
      <w:r>
        <w:rPr/>
        <w:t xml:space="preserve">得到的结果， </w:t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  <w:t>rr2</w:t>
      </w:r>
    </w:p>
    <w:p>
      <w:pPr>
        <w:pStyle w:val="Normal"/>
        <w:numPr>
          <w:ilvl w:val="0"/>
          <w:numId w:val="0"/>
        </w:numPr>
        <w:rPr/>
      </w:pPr>
      <w:r>
        <w:rPr/>
        <w:t xml:space="preserve">左激光 </w:t>
      </w:r>
    </w:p>
    <w:p>
      <w:pPr>
        <w:pStyle w:val="Normal"/>
        <w:numPr>
          <w:ilvl w:val="0"/>
          <w:numId w:val="0"/>
        </w:numPr>
        <w:rPr/>
      </w:pPr>
      <w:r>
        <w:rPr/>
        <w:t>绿色轨迹为</w:t>
      </w:r>
      <w:r>
        <w:rPr/>
        <w:t>gps</w:t>
      </w:r>
      <w:r>
        <w:rPr/>
        <w:t>的结果， 红色轨迹为</w:t>
      </w:r>
      <w:r>
        <w:rPr/>
        <w:t>ndt path</w:t>
      </w:r>
      <w:r>
        <w:rPr/>
        <w:t>根据初始猜测转换到</w:t>
      </w:r>
      <w:r>
        <w:rPr/>
        <w:t>gps</w:t>
      </w:r>
      <w:r>
        <w:rPr/>
        <w:t>坐标系下的轨迹。</w:t>
      </w:r>
    </w:p>
    <w:p>
      <w:pPr>
        <w:pStyle w:val="Normal"/>
        <w:numPr>
          <w:ilvl w:val="0"/>
          <w:numId w:val="0"/>
        </w:numPr>
        <w:rPr/>
      </w:pPr>
      <w:r>
        <w:rPr/>
        <w:t xml:space="preserve">初始猜测： </w:t>
      </w:r>
      <w:r>
        <w:rPr/>
        <w:t>1.53, 1.3125, -0.67, 0.0, -0.017, -0.02</w:t>
      </w:r>
    </w:p>
    <w:p>
      <w:pPr>
        <w:pStyle w:val="Normal"/>
        <w:numPr>
          <w:ilvl w:val="0"/>
          <w:numId w:val="0"/>
        </w:numPr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274310" cy="2831465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绿</w:t>
      </w:r>
      <w:r>
        <w:rPr/>
        <w:t>色轨迹为</w:t>
      </w:r>
      <w:r>
        <w:rPr/>
        <w:t>gps</w:t>
      </w:r>
      <w:r>
        <w:rPr/>
        <w:t>的结果， 红色轨迹为</w:t>
      </w:r>
      <w:r>
        <w:rPr/>
        <w:t>ndt path</w:t>
      </w:r>
      <w:r>
        <w:rPr/>
        <w:t>优化后转换到</w:t>
      </w:r>
      <w:r>
        <w:rPr/>
        <w:t>gps</w:t>
      </w:r>
      <w:r>
        <w:rPr/>
        <w:t>坐标系下的轨迹。</w:t>
      </w:r>
    </w:p>
    <w:p>
      <w:pPr>
        <w:pStyle w:val="Normal"/>
        <w:numPr>
          <w:ilvl w:val="0"/>
          <w:numId w:val="0"/>
        </w:numPr>
        <w:rPr/>
      </w:pPr>
      <w:r>
        <w:rPr/>
        <w:t xml:space="preserve">优化后参数 </w:t>
      </w:r>
      <w:r>
        <w:rPr/>
        <w:t>x: 1.7</w:t>
        <w:tab/>
        <w:t>y: 1.323</w:t>
        <w:tab/>
        <w:t>z: -0.7</w:t>
        <w:tab/>
        <w:t>r: 0.03448</w:t>
        <w:tab/>
        <w:t>p: 0.00328</w:t>
        <w:tab/>
        <w:t>y: -0.0213285</w:t>
      </w:r>
    </w:p>
    <w:p>
      <w:pPr>
        <w:pStyle w:val="Normal"/>
        <w:numPr>
          <w:ilvl w:val="0"/>
          <w:numId w:val="0"/>
        </w:numPr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864485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  <w:t>右激光</w:t>
      </w:r>
    </w:p>
    <w:p>
      <w:pPr>
        <w:pStyle w:val="Normal"/>
        <w:numPr>
          <w:ilvl w:val="0"/>
          <w:numId w:val="0"/>
        </w:numPr>
        <w:rPr/>
      </w:pPr>
      <w:r>
        <w:rPr/>
        <w:t>初始猜测：</w:t>
      </w:r>
      <w:r>
        <w:rPr/>
        <w:t>x1.60,  y -1.3125,  z -0.66, r 0,   p 0,   y -0.02</w:t>
      </w:r>
    </w:p>
    <w:p>
      <w:pPr>
        <w:pStyle w:val="Normal"/>
        <w:numPr>
          <w:ilvl w:val="0"/>
          <w:numId w:val="0"/>
        </w:numPr>
        <w:rPr/>
      </w:pPr>
      <w:r>
        <w:rPr/>
        <w:t>绿色轨迹为</w:t>
      </w:r>
      <w:r>
        <w:rPr/>
        <w:t>gps</w:t>
      </w:r>
      <w:r>
        <w:rPr/>
        <w:t>的结果， 红色轨迹为</w:t>
      </w:r>
      <w:r>
        <w:rPr/>
        <w:t>ndt path</w:t>
      </w:r>
      <w:r>
        <w:rPr/>
        <w:t>根据初始猜测转换到</w:t>
      </w:r>
      <w:r>
        <w:rPr/>
        <w:t>gps</w:t>
      </w:r>
      <w:r>
        <w:rPr/>
        <w:t>坐标系下的轨迹。</w:t>
      </w:r>
    </w:p>
    <w:p>
      <w:pPr>
        <w:pStyle w:val="Normal"/>
        <w:numPr>
          <w:ilvl w:val="0"/>
          <w:numId w:val="0"/>
        </w:numPr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83273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绿</w:t>
      </w:r>
      <w:r>
        <w:rPr/>
        <w:t>色轨迹为</w:t>
      </w:r>
      <w:r>
        <w:rPr/>
        <w:t>gps</w:t>
      </w:r>
      <w:r>
        <w:rPr/>
        <w:t>的结果， 红色轨迹为</w:t>
      </w:r>
      <w:r>
        <w:rPr/>
        <w:t>ndt path</w:t>
      </w:r>
      <w:r>
        <w:rPr/>
        <w:t>优化后转换到</w:t>
      </w:r>
      <w:r>
        <w:rPr/>
        <w:t>gps</w:t>
      </w:r>
      <w:r>
        <w:rPr/>
        <w:t>坐标系下的轨迹。</w:t>
      </w:r>
    </w:p>
    <w:p>
      <w:pPr>
        <w:pStyle w:val="Normal"/>
        <w:numPr>
          <w:ilvl w:val="0"/>
          <w:numId w:val="0"/>
        </w:numPr>
        <w:rPr/>
      </w:pPr>
      <w:bookmarkStart w:id="1" w:name="__DdeLink__256_158251743"/>
      <w:r>
        <w:rPr/>
        <w:t xml:space="preserve">优化参数： </w:t>
      </w:r>
      <w:bookmarkEnd w:id="1"/>
      <w:r>
        <w:rPr/>
        <w:t>x: 1.6</w:t>
        <w:tab/>
        <w:t>y: -1.253</w:t>
        <w:tab/>
        <w:t>z: -0.7</w:t>
        <w:tab/>
        <w:t>r: 0.0336113</w:t>
        <w:tab/>
        <w:t>p: 0.0032</w:t>
        <w:tab/>
        <w:t>y: -0.0237</w:t>
      </w:r>
    </w:p>
    <w:p>
      <w:pPr>
        <w:pStyle w:val="Normal"/>
        <w:numPr>
          <w:ilvl w:val="0"/>
          <w:numId w:val="0"/>
        </w:numPr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827020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839720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rPr/>
      </w:pPr>
      <w:r>
        <w:rPr/>
        <w:t>激光融合参数结果</w:t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85496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85877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/>
        <w:t>. ndt-tku</w:t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  <w:t xml:space="preserve">rr2 </w:t>
      </w:r>
      <w:r>
        <w:rPr/>
        <w:t>左激光：</w:t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  <w:t>绿色轨迹为</w:t>
      </w:r>
      <w:r>
        <w:rPr/>
        <w:t>gps</w:t>
      </w:r>
      <w:r>
        <w:rPr/>
        <w:t>的结果， 红色轨迹为</w:t>
      </w:r>
      <w:r>
        <w:rPr/>
        <w:t>ndt-</w:t>
      </w:r>
      <w:r>
        <w:rPr/>
        <w:t>tku</w:t>
      </w:r>
      <w:r>
        <w:rPr/>
        <w:t xml:space="preserve"> path</w:t>
      </w:r>
      <w:r>
        <w:rPr/>
        <w:t xml:space="preserve">在 </w:t>
      </w:r>
      <w:r>
        <w:rPr/>
        <w:t>lidar</w:t>
      </w:r>
      <w:r>
        <w:rPr/>
        <w:t xml:space="preserve"> </w:t>
      </w:r>
      <w:r>
        <w:rPr/>
        <w:t>坐标系下的轨迹。</w:t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12700</wp:posOffset>
            </wp:positionH>
            <wp:positionV relativeFrom="paragraph">
              <wp:posOffset>197485</wp:posOffset>
            </wp:positionV>
            <wp:extent cx="5274310" cy="286766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38100</wp:posOffset>
            </wp:positionH>
            <wp:positionV relativeFrom="paragraph">
              <wp:posOffset>3528060</wp:posOffset>
            </wp:positionV>
            <wp:extent cx="5274310" cy="286194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绿色轨迹为</w:t>
      </w:r>
      <w:r>
        <w:rPr/>
        <w:t>gps</w:t>
      </w:r>
      <w:r>
        <w:rPr/>
        <w:t>的结果， 红色轨迹为</w:t>
      </w:r>
      <w:r>
        <w:rPr/>
        <w:t>ndt-</w:t>
      </w:r>
      <w:r>
        <w:rPr/>
        <w:t>tku</w:t>
      </w:r>
      <w:r>
        <w:rPr/>
        <w:t xml:space="preserve"> path</w:t>
      </w:r>
      <w:r>
        <w:rPr/>
        <w:t xml:space="preserve">优化后在 </w:t>
      </w:r>
      <w:r>
        <w:rPr/>
        <w:t xml:space="preserve">imu </w:t>
      </w:r>
      <w:r>
        <w:rPr/>
        <w:t>坐标系下的轨迹。</w:t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  <w:t>右激光：</w:t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  <w:t>绿色轨迹为</w:t>
      </w:r>
      <w:r>
        <w:rPr/>
        <w:t>gps</w:t>
      </w:r>
      <w:r>
        <w:rPr/>
        <w:t>的结果， 红色轨迹为</w:t>
      </w:r>
      <w:r>
        <w:rPr/>
        <w:t>ndt-</w:t>
      </w:r>
      <w:r>
        <w:rPr/>
        <w:t>tku</w:t>
      </w:r>
      <w:r>
        <w:rPr/>
        <w:t xml:space="preserve"> path</w:t>
      </w:r>
      <w:r>
        <w:rPr/>
        <w:t xml:space="preserve">在 </w:t>
      </w:r>
      <w:r>
        <w:rPr/>
        <w:t>lidar</w:t>
      </w:r>
      <w:r>
        <w:rPr/>
        <w:t xml:space="preserve"> </w:t>
      </w:r>
      <w:r>
        <w:rPr/>
        <w:t>坐标系下的轨迹。</w:t>
      </w:r>
    </w:p>
    <w:p>
      <w:pPr>
        <w:pStyle w:val="Normal"/>
        <w:numPr>
          <w:ilvl w:val="0"/>
          <w:numId w:val="0"/>
        </w:numPr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-57150</wp:posOffset>
            </wp:positionH>
            <wp:positionV relativeFrom="paragraph">
              <wp:posOffset>36830</wp:posOffset>
            </wp:positionV>
            <wp:extent cx="5274310" cy="283908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绿色轨迹为</w:t>
      </w:r>
      <w:r>
        <w:rPr/>
        <w:t>gps</w:t>
      </w:r>
      <w:r>
        <w:rPr/>
        <w:t>的结果， 红色轨迹为</w:t>
      </w:r>
      <w:r>
        <w:rPr/>
        <w:t>ndt-</w:t>
      </w:r>
      <w:r>
        <w:rPr/>
        <w:t>tku</w:t>
      </w:r>
      <w:r>
        <w:rPr/>
        <w:t xml:space="preserve"> path</w:t>
      </w:r>
      <w:r>
        <w:rPr/>
        <w:t xml:space="preserve">优化后在 </w:t>
      </w:r>
      <w:r>
        <w:rPr/>
        <w:t xml:space="preserve">imu </w:t>
      </w:r>
      <w:r>
        <w:rPr/>
        <w:t>坐标系下的轨迹。</w:t>
      </w:r>
    </w:p>
    <w:p>
      <w:pPr>
        <w:pStyle w:val="Normal"/>
        <w:numPr>
          <w:ilvl w:val="0"/>
          <w:numId w:val="0"/>
        </w:numPr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-31750</wp:posOffset>
            </wp:positionH>
            <wp:positionV relativeFrom="paragraph">
              <wp:posOffset>338455</wp:posOffset>
            </wp:positionV>
            <wp:extent cx="5274310" cy="282575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优化参数： </w:t>
      </w:r>
      <w:r>
        <w:rPr/>
        <w:t>x: 1.</w:t>
      </w:r>
      <w:r>
        <w:rPr/>
        <w:t>51</w:t>
      </w:r>
      <w:r>
        <w:rPr/>
        <w:tab/>
        <w:t>y: -1.</w:t>
      </w:r>
      <w:r>
        <w:rPr/>
        <w:t>197</w:t>
      </w:r>
      <w:r>
        <w:rPr/>
        <w:tab/>
        <w:t>z: -0.7</w:t>
        <w:tab/>
        <w:t>r: 0.0</w:t>
      </w:r>
      <w:r>
        <w:rPr/>
        <w:t>101</w:t>
      </w:r>
      <w:r>
        <w:rPr/>
        <w:tab/>
        <w:t>p: 0.0</w:t>
      </w:r>
      <w:r>
        <w:rPr/>
        <w:t>164</w:t>
      </w:r>
      <w:r>
        <w:rPr/>
        <w:tab/>
        <w:t>y: -0.0</w:t>
      </w:r>
      <w:r>
        <w:rPr/>
        <w:t>328</w:t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  <w:t>对比融合后的激光点云</w:t>
      </w:r>
      <w:r>
        <w:rPr/>
        <w:t xml:space="preserve">， </w:t>
      </w:r>
      <w:r>
        <w:rPr/>
        <w:t xml:space="preserve">ndt-tku </w:t>
      </w:r>
      <w:r>
        <w:rPr/>
        <w:t>表现稍差于</w:t>
      </w:r>
      <w:r>
        <w:rPr/>
        <w:t>ndt</w:t>
      </w:r>
      <w:r>
        <w:rPr/>
        <w:t>，具体原因尚不清楚。</w:t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  <w:t>未来工作方向：</w:t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  <w:t>在模块一的激光里程计部分，可以通过几个方面提高精度：</w:t>
      </w:r>
    </w:p>
    <w:p>
      <w:pPr>
        <w:pStyle w:val="Normal"/>
        <w:numPr>
          <w:ilvl w:val="0"/>
          <w:numId w:val="0"/>
        </w:numPr>
        <w:rPr/>
      </w:pPr>
      <w:r>
        <w:rPr/>
        <w:t xml:space="preserve">a. </w:t>
      </w:r>
      <w:r>
        <w:rPr/>
        <w:t>录制数据包时保持</w:t>
      </w:r>
      <w:r>
        <w:rPr/>
        <w:t>2m/s</w:t>
      </w:r>
      <w:r>
        <w:rPr/>
        <w:t>左右 车速， 宜慢不宜快，减少运动造成的误差</w:t>
      </w:r>
    </w:p>
    <w:p>
      <w:pPr>
        <w:pStyle w:val="Normal"/>
        <w:numPr>
          <w:ilvl w:val="0"/>
          <w:numId w:val="0"/>
        </w:numPr>
        <w:rPr/>
      </w:pPr>
      <w:r>
        <w:rPr/>
        <w:t xml:space="preserve">b. </w:t>
      </w:r>
      <w:r>
        <w:rPr/>
        <w:t>在匹配前加入点云</w:t>
      </w:r>
      <w:r>
        <w:rPr/>
        <w:t xml:space="preserve">smoothing </w:t>
      </w:r>
      <w:r>
        <w:rPr/>
        <w:t>的部分，减少噪点</w:t>
      </w:r>
    </w:p>
    <w:p>
      <w:pPr>
        <w:pStyle w:val="Normal"/>
        <w:numPr>
          <w:ilvl w:val="0"/>
          <w:numId w:val="0"/>
        </w:numPr>
        <w:rPr/>
      </w:pPr>
      <w:r>
        <w:rPr/>
        <w:t xml:space="preserve">c. </w:t>
      </w:r>
      <w:r>
        <w:rPr/>
        <w:t>在硬件条件允许的情况下，接入</w:t>
      </w:r>
      <w:r>
        <w:rPr/>
        <w:t>gnss</w:t>
      </w:r>
      <w:r>
        <w:rPr/>
        <w:t>，用精确地时间戳进行运动补偿</w:t>
      </w:r>
    </w:p>
    <w:p>
      <w:pPr>
        <w:pStyle w:val="Normal"/>
        <w:numPr>
          <w:ilvl w:val="0"/>
          <w:numId w:val="0"/>
        </w:numPr>
        <w:rPr/>
      </w:pPr>
      <w:r>
        <w:rPr/>
        <w:t xml:space="preserve">d. pcl </w:t>
      </w:r>
      <w:r>
        <w:rPr/>
        <w:t>的</w:t>
      </w:r>
      <w:r>
        <w:rPr/>
        <w:t>gicp</w:t>
      </w:r>
      <w:r>
        <w:rPr/>
        <w:t>存在</w:t>
      </w:r>
      <w:r>
        <w:rPr/>
        <w:t>bug(</w:t>
      </w:r>
      <w:hyperlink r:id="rId15">
        <w:r>
          <w:rPr>
            <w:rStyle w:val="InternetLink"/>
          </w:rPr>
          <w:t>http://www.pcl-users.org/ICP-converges-to-better-solution-than-GICP-td4019799.html</w:t>
        </w:r>
      </w:hyperlink>
      <w:r>
        <w:rPr/>
        <w:t xml:space="preserve">), </w:t>
      </w:r>
      <w:r>
        <w:rPr/>
        <w:t>可能需要使用</w:t>
      </w:r>
      <w:r>
        <w:rPr/>
        <w:t>segal</w:t>
      </w:r>
      <w:r>
        <w:rPr/>
        <w:t>原始的</w:t>
      </w:r>
      <w:r>
        <w:rPr/>
        <w:t>library</w:t>
      </w:r>
      <w:r>
        <w:rPr/>
        <w:t>去做</w:t>
      </w:r>
      <w:r>
        <w:rPr/>
        <w:t>(</w:t>
      </w:r>
      <w:hyperlink r:id="rId16">
        <w:r>
          <w:rPr>
            <w:rStyle w:val="InternetLink"/>
          </w:rPr>
          <w:t>https://github.com/avsegal/gicp</w:t>
        </w:r>
      </w:hyperlink>
      <w:r>
        <w:rPr/>
        <w:t>)</w:t>
      </w:r>
    </w:p>
    <w:p>
      <w:pPr>
        <w:pStyle w:val="Normal"/>
        <w:numPr>
          <w:ilvl w:val="0"/>
          <w:numId w:val="0"/>
        </w:numPr>
        <w:rPr/>
      </w:pPr>
      <w:r>
        <w:rPr/>
        <w:t xml:space="preserve">e. </w:t>
      </w:r>
      <w:r>
        <w:rPr/>
        <w:t>在激光里程计后加入</w:t>
      </w:r>
      <w:r>
        <w:rPr/>
        <w:t>pose-graph optimization,</w:t>
      </w:r>
      <w:r>
        <w:rPr/>
        <w:t>以提高每一个位姿的准确度。 其中</w:t>
      </w:r>
      <w:r>
        <w:rPr/>
        <w:t>node</w:t>
      </w:r>
      <w:r>
        <w:rPr/>
        <w:t>为每一个时间点的位姿，</w:t>
      </w:r>
      <w:r>
        <w:rPr/>
        <w:t>vertex</w:t>
      </w:r>
      <w:r>
        <w:rPr/>
        <w:t>为激光点云匹配得到的相对转换关系，用</w:t>
      </w:r>
      <w:r>
        <w:rPr/>
        <w:t>g2o</w:t>
      </w:r>
      <w:r>
        <w:rPr/>
        <w:t>来进行优化</w:t>
      </w:r>
      <w:r>
        <w:rPr/>
        <w:t>.</w:t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  <w:t>在模块二单步法求解手眼标定的部分，该算法通过产生大量粗略估计值，来在统计学上达到较优解。 因此可以通过如下方面提升最后的结果：</w:t>
      </w:r>
    </w:p>
    <w:p>
      <w:pPr>
        <w:pStyle w:val="Normal"/>
        <w:numPr>
          <w:ilvl w:val="0"/>
          <w:numId w:val="0"/>
        </w:numPr>
        <w:rPr/>
      </w:pPr>
      <w:r>
        <w:rPr/>
        <w:t xml:space="preserve">a. </w:t>
      </w:r>
      <w:r>
        <w:rPr/>
        <w:t>通过调参达到一个合理的统计学结果，提高产生最优解的概率</w:t>
      </w:r>
    </w:p>
    <w:p>
      <w:pPr>
        <w:pStyle w:val="Normal"/>
        <w:numPr>
          <w:ilvl w:val="0"/>
          <w:numId w:val="0"/>
        </w:numPr>
        <w:rPr/>
      </w:pPr>
      <w:r>
        <w:rPr/>
        <w:t xml:space="preserve">b. </w:t>
      </w:r>
      <w:r>
        <w:rPr/>
        <w:t>研究</w:t>
      </w:r>
      <w:r>
        <w:rPr/>
        <w:t xml:space="preserve">dual quaternion </w:t>
      </w:r>
      <w:r>
        <w:rPr/>
        <w:t>解算方法， 想办法提高单次结算结果的准确度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embedSystemFonts/>
  <w:defaultTabStop w:val="4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 w:qFormat="1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 w:qFormat="1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jc w:val="both"/>
    </w:pPr>
    <w:rPr>
      <w:rFonts w:ascii="Calibri" w:hAnsi="Calibri" w:eastAsia="宋体" w:cs="" w:asciiTheme="minorHAnsi" w:cstheme="minorBidi" w:eastAsiaTheme="minorEastAsia" w:hAnsiTheme="minorHAnsi"/>
      <w:color w:val="00000A"/>
      <w:sz w:val="21"/>
      <w:szCs w:val="24"/>
      <w:lang w:val="en-US" w:eastAsia="zh-CN" w:bidi="ar-SA"/>
    </w:rPr>
  </w:style>
  <w:style w:type="character" w:styleId="DefaultParagraphFont" w:default="1">
    <w:name w:val="Default Paragraph Font"/>
    <w:uiPriority w:val="0"/>
    <w:semiHidden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table" w:default="1" w:styleId="3">
    <w:name w:val="Normal Table"/>
    <w:uiPriority w:val="0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192.168.103.77:30000/calib/imu-lidar/tree/chenxi_development/imu-lidar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hyperlink" Target="http://www.pcl-users.org/ICP-converges-to-better-solution-than-GICP-td4019799.html" TargetMode="External"/><Relationship Id="rId16" Type="http://schemas.openxmlformats.org/officeDocument/2006/relationships/hyperlink" Target="https://github.com/avsegal/gicp" TargetMode="Externa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Application>LibreOffice/5.1.6.2$Linux_X86_64 LibreOffice_project/10m0$Build-2</Application>
  <Pages>8</Pages>
  <Words>1437</Words>
  <Characters>2466</Characters>
  <CharactersWithSpaces>2647</CharactersWithSpaces>
  <Paragraphs>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dc:description/>
  <dc:language>en-US</dc:language>
  <cp:lastModifiedBy/>
  <dcterms:modified xsi:type="dcterms:W3CDTF">2019-08-09T15:08:27Z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1033-11.1.0.8392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