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F4201"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0003D93D" w14:textId="730E7BF2" w:rsidR="008B6830" w:rsidRPr="00C25F8F" w:rsidRDefault="00D258C7" w:rsidP="00C25F8F">
      <w:pPr>
        <w:pStyle w:val="Title"/>
      </w:pPr>
      <w:bookmarkStart w:id="2" w:name="_Toc26260412"/>
      <w:bookmarkEnd w:id="1"/>
      <w:r w:rsidRPr="00C25F8F">
        <w:t>Reading</w:t>
      </w:r>
      <w:r w:rsidR="004279CA" w:rsidRPr="00C25F8F">
        <w:t xml:space="preserve"> </w:t>
      </w:r>
      <w:r w:rsidR="00A257CE">
        <w:t>2</w:t>
      </w:r>
      <w:r w:rsidRPr="00C25F8F">
        <w:t>.</w:t>
      </w:r>
      <w:bookmarkEnd w:id="2"/>
      <w:r w:rsidR="00A257CE">
        <w:t>2</w:t>
      </w:r>
    </w:p>
    <w:p w14:paraId="2EB1B2F8"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4CD5F57F" w14:textId="77777777" w:rsidR="00161A13"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4737EBE4" w14:textId="21A50F37" w:rsidR="00161A13" w:rsidRDefault="002118BD">
          <w:pPr>
            <w:pStyle w:val="TOC1"/>
            <w:tabs>
              <w:tab w:val="right" w:leader="dot" w:pos="10214"/>
            </w:tabs>
            <w:rPr>
              <w:rFonts w:asciiTheme="minorHAnsi" w:eastAsiaTheme="minorEastAsia" w:hAnsiTheme="minorHAnsi" w:cstheme="minorBidi"/>
              <w:noProof/>
            </w:rPr>
          </w:pPr>
          <w:hyperlink w:anchor="_Toc28681463" w:history="1">
            <w:r w:rsidR="00161A13" w:rsidRPr="00C93812">
              <w:rPr>
                <w:rStyle w:val="Hyperlink"/>
                <w:noProof/>
              </w:rPr>
              <w:t>Other readings to do before class</w:t>
            </w:r>
            <w:r w:rsidR="00161A13">
              <w:rPr>
                <w:noProof/>
                <w:webHidden/>
              </w:rPr>
              <w:tab/>
            </w:r>
            <w:r w:rsidR="00161A13">
              <w:rPr>
                <w:noProof/>
                <w:webHidden/>
              </w:rPr>
              <w:fldChar w:fldCharType="begin"/>
            </w:r>
            <w:r w:rsidR="00161A13">
              <w:rPr>
                <w:noProof/>
                <w:webHidden/>
              </w:rPr>
              <w:instrText xml:space="preserve"> PAGEREF _Toc28681463 \h </w:instrText>
            </w:r>
            <w:r w:rsidR="00161A13">
              <w:rPr>
                <w:noProof/>
                <w:webHidden/>
              </w:rPr>
            </w:r>
            <w:r w:rsidR="00161A13">
              <w:rPr>
                <w:noProof/>
                <w:webHidden/>
              </w:rPr>
              <w:fldChar w:fldCharType="separate"/>
            </w:r>
            <w:r w:rsidR="00161A13">
              <w:rPr>
                <w:noProof/>
                <w:webHidden/>
              </w:rPr>
              <w:t>1</w:t>
            </w:r>
            <w:r w:rsidR="00161A13">
              <w:rPr>
                <w:noProof/>
                <w:webHidden/>
              </w:rPr>
              <w:fldChar w:fldCharType="end"/>
            </w:r>
          </w:hyperlink>
        </w:p>
        <w:p w14:paraId="4761731A" w14:textId="3E0D0042" w:rsidR="00161A13" w:rsidRDefault="002118BD">
          <w:pPr>
            <w:pStyle w:val="TOC1"/>
            <w:tabs>
              <w:tab w:val="right" w:leader="dot" w:pos="10214"/>
            </w:tabs>
            <w:rPr>
              <w:rFonts w:asciiTheme="minorHAnsi" w:eastAsiaTheme="minorEastAsia" w:hAnsiTheme="minorHAnsi" w:cstheme="minorBidi"/>
              <w:noProof/>
            </w:rPr>
          </w:pPr>
          <w:hyperlink w:anchor="_Toc28681464" w:history="1">
            <w:r w:rsidR="00161A13" w:rsidRPr="00C93812">
              <w:rPr>
                <w:rStyle w:val="Hyperlink"/>
                <w:noProof/>
              </w:rPr>
              <w:t>Checking model assumptions</w:t>
            </w:r>
            <w:r w:rsidR="00161A13">
              <w:rPr>
                <w:noProof/>
                <w:webHidden/>
              </w:rPr>
              <w:tab/>
            </w:r>
            <w:r w:rsidR="00161A13">
              <w:rPr>
                <w:noProof/>
                <w:webHidden/>
              </w:rPr>
              <w:fldChar w:fldCharType="begin"/>
            </w:r>
            <w:r w:rsidR="00161A13">
              <w:rPr>
                <w:noProof/>
                <w:webHidden/>
              </w:rPr>
              <w:instrText xml:space="preserve"> PAGEREF _Toc28681464 \h </w:instrText>
            </w:r>
            <w:r w:rsidR="00161A13">
              <w:rPr>
                <w:noProof/>
                <w:webHidden/>
              </w:rPr>
            </w:r>
            <w:r w:rsidR="00161A13">
              <w:rPr>
                <w:noProof/>
                <w:webHidden/>
              </w:rPr>
              <w:fldChar w:fldCharType="separate"/>
            </w:r>
            <w:r w:rsidR="00161A13">
              <w:rPr>
                <w:noProof/>
                <w:webHidden/>
              </w:rPr>
              <w:t>1</w:t>
            </w:r>
            <w:r w:rsidR="00161A13">
              <w:rPr>
                <w:noProof/>
                <w:webHidden/>
              </w:rPr>
              <w:fldChar w:fldCharType="end"/>
            </w:r>
          </w:hyperlink>
        </w:p>
        <w:p w14:paraId="00898E28" w14:textId="26CCA5DF" w:rsidR="00161A13" w:rsidRDefault="002118BD">
          <w:pPr>
            <w:pStyle w:val="TOC2"/>
            <w:tabs>
              <w:tab w:val="right" w:leader="dot" w:pos="10214"/>
            </w:tabs>
            <w:rPr>
              <w:rFonts w:asciiTheme="minorHAnsi" w:eastAsiaTheme="minorEastAsia" w:hAnsiTheme="minorHAnsi" w:cstheme="minorBidi"/>
              <w:noProof/>
            </w:rPr>
          </w:pPr>
          <w:hyperlink w:anchor="_Toc28681465" w:history="1">
            <w:r w:rsidR="00161A13" w:rsidRPr="00C93812">
              <w:rPr>
                <w:rStyle w:val="Hyperlink"/>
                <w:noProof/>
              </w:rPr>
              <w:t>How to check model fit</w:t>
            </w:r>
            <w:r w:rsidR="00161A13">
              <w:rPr>
                <w:noProof/>
                <w:webHidden/>
              </w:rPr>
              <w:tab/>
            </w:r>
            <w:r w:rsidR="00161A13">
              <w:rPr>
                <w:noProof/>
                <w:webHidden/>
              </w:rPr>
              <w:fldChar w:fldCharType="begin"/>
            </w:r>
            <w:r w:rsidR="00161A13">
              <w:rPr>
                <w:noProof/>
                <w:webHidden/>
              </w:rPr>
              <w:instrText xml:space="preserve"> PAGEREF _Toc28681465 \h </w:instrText>
            </w:r>
            <w:r w:rsidR="00161A13">
              <w:rPr>
                <w:noProof/>
                <w:webHidden/>
              </w:rPr>
            </w:r>
            <w:r w:rsidR="00161A13">
              <w:rPr>
                <w:noProof/>
                <w:webHidden/>
              </w:rPr>
              <w:fldChar w:fldCharType="separate"/>
            </w:r>
            <w:r w:rsidR="00161A13">
              <w:rPr>
                <w:noProof/>
                <w:webHidden/>
              </w:rPr>
              <w:t>2</w:t>
            </w:r>
            <w:r w:rsidR="00161A13">
              <w:rPr>
                <w:noProof/>
                <w:webHidden/>
              </w:rPr>
              <w:fldChar w:fldCharType="end"/>
            </w:r>
          </w:hyperlink>
        </w:p>
        <w:p w14:paraId="381F429D" w14:textId="52A2C6DC" w:rsidR="00161A13" w:rsidRDefault="002118BD">
          <w:pPr>
            <w:pStyle w:val="TOC2"/>
            <w:tabs>
              <w:tab w:val="right" w:leader="dot" w:pos="10214"/>
            </w:tabs>
            <w:rPr>
              <w:rFonts w:asciiTheme="minorHAnsi" w:eastAsiaTheme="minorEastAsia" w:hAnsiTheme="minorHAnsi" w:cstheme="minorBidi"/>
              <w:noProof/>
            </w:rPr>
          </w:pPr>
          <w:hyperlink w:anchor="_Toc28681466" w:history="1">
            <w:r w:rsidR="00161A13" w:rsidRPr="00C93812">
              <w:rPr>
                <w:rStyle w:val="Hyperlink"/>
                <w:noProof/>
              </w:rPr>
              <w:t>Assumptions</w:t>
            </w:r>
            <w:r w:rsidR="00161A13">
              <w:rPr>
                <w:noProof/>
                <w:webHidden/>
              </w:rPr>
              <w:tab/>
            </w:r>
            <w:r w:rsidR="00161A13">
              <w:rPr>
                <w:noProof/>
                <w:webHidden/>
              </w:rPr>
              <w:fldChar w:fldCharType="begin"/>
            </w:r>
            <w:r w:rsidR="00161A13">
              <w:rPr>
                <w:noProof/>
                <w:webHidden/>
              </w:rPr>
              <w:instrText xml:space="preserve"> PAGEREF _Toc28681466 \h </w:instrText>
            </w:r>
            <w:r w:rsidR="00161A13">
              <w:rPr>
                <w:noProof/>
                <w:webHidden/>
              </w:rPr>
            </w:r>
            <w:r w:rsidR="00161A13">
              <w:rPr>
                <w:noProof/>
                <w:webHidden/>
              </w:rPr>
              <w:fldChar w:fldCharType="separate"/>
            </w:r>
            <w:r w:rsidR="00161A13">
              <w:rPr>
                <w:noProof/>
                <w:webHidden/>
              </w:rPr>
              <w:t>2</w:t>
            </w:r>
            <w:r w:rsidR="00161A13">
              <w:rPr>
                <w:noProof/>
                <w:webHidden/>
              </w:rPr>
              <w:fldChar w:fldCharType="end"/>
            </w:r>
          </w:hyperlink>
        </w:p>
        <w:p w14:paraId="224B4FB7" w14:textId="0263BB97" w:rsidR="00161A13" w:rsidRDefault="002118BD">
          <w:pPr>
            <w:pStyle w:val="TOC2"/>
            <w:tabs>
              <w:tab w:val="right" w:leader="dot" w:pos="10214"/>
            </w:tabs>
            <w:rPr>
              <w:rFonts w:asciiTheme="minorHAnsi" w:eastAsiaTheme="minorEastAsia" w:hAnsiTheme="minorHAnsi" w:cstheme="minorBidi"/>
              <w:noProof/>
            </w:rPr>
          </w:pPr>
          <w:hyperlink w:anchor="_Toc28681467" w:history="1">
            <w:r w:rsidR="00161A13" w:rsidRPr="00C93812">
              <w:rPr>
                <w:rStyle w:val="Hyperlink"/>
                <w:noProof/>
              </w:rPr>
              <w:t>Additivity of effects</w:t>
            </w:r>
            <w:r w:rsidR="00161A13">
              <w:rPr>
                <w:noProof/>
                <w:webHidden/>
              </w:rPr>
              <w:tab/>
            </w:r>
            <w:r w:rsidR="00161A13">
              <w:rPr>
                <w:noProof/>
                <w:webHidden/>
              </w:rPr>
              <w:fldChar w:fldCharType="begin"/>
            </w:r>
            <w:r w:rsidR="00161A13">
              <w:rPr>
                <w:noProof/>
                <w:webHidden/>
              </w:rPr>
              <w:instrText xml:space="preserve"> PAGEREF _Toc28681467 \h </w:instrText>
            </w:r>
            <w:r w:rsidR="00161A13">
              <w:rPr>
                <w:noProof/>
                <w:webHidden/>
              </w:rPr>
            </w:r>
            <w:r w:rsidR="00161A13">
              <w:rPr>
                <w:noProof/>
                <w:webHidden/>
              </w:rPr>
              <w:fldChar w:fldCharType="separate"/>
            </w:r>
            <w:r w:rsidR="00161A13">
              <w:rPr>
                <w:noProof/>
                <w:webHidden/>
              </w:rPr>
              <w:t>2</w:t>
            </w:r>
            <w:r w:rsidR="00161A13">
              <w:rPr>
                <w:noProof/>
                <w:webHidden/>
              </w:rPr>
              <w:fldChar w:fldCharType="end"/>
            </w:r>
          </w:hyperlink>
        </w:p>
        <w:p w14:paraId="3E3DD3C8" w14:textId="0466B815" w:rsidR="00161A13" w:rsidRDefault="002118BD">
          <w:pPr>
            <w:pStyle w:val="TOC2"/>
            <w:tabs>
              <w:tab w:val="right" w:leader="dot" w:pos="10214"/>
            </w:tabs>
            <w:rPr>
              <w:rFonts w:asciiTheme="minorHAnsi" w:eastAsiaTheme="minorEastAsia" w:hAnsiTheme="minorHAnsi" w:cstheme="minorBidi"/>
              <w:noProof/>
            </w:rPr>
          </w:pPr>
          <w:hyperlink w:anchor="_Toc28681468" w:history="1">
            <w:r w:rsidR="00161A13" w:rsidRPr="00C93812">
              <w:rPr>
                <w:rStyle w:val="Hyperlink"/>
                <w:noProof/>
              </w:rPr>
              <w:t>Independence of errors</w:t>
            </w:r>
            <w:r w:rsidR="00161A13">
              <w:rPr>
                <w:noProof/>
                <w:webHidden/>
              </w:rPr>
              <w:tab/>
            </w:r>
            <w:r w:rsidR="00161A13">
              <w:rPr>
                <w:noProof/>
                <w:webHidden/>
              </w:rPr>
              <w:fldChar w:fldCharType="begin"/>
            </w:r>
            <w:r w:rsidR="00161A13">
              <w:rPr>
                <w:noProof/>
                <w:webHidden/>
              </w:rPr>
              <w:instrText xml:space="preserve"> PAGEREF _Toc28681468 \h </w:instrText>
            </w:r>
            <w:r w:rsidR="00161A13">
              <w:rPr>
                <w:noProof/>
                <w:webHidden/>
              </w:rPr>
            </w:r>
            <w:r w:rsidR="00161A13">
              <w:rPr>
                <w:noProof/>
                <w:webHidden/>
              </w:rPr>
              <w:fldChar w:fldCharType="separate"/>
            </w:r>
            <w:r w:rsidR="00161A13">
              <w:rPr>
                <w:noProof/>
                <w:webHidden/>
              </w:rPr>
              <w:t>3</w:t>
            </w:r>
            <w:r w:rsidR="00161A13">
              <w:rPr>
                <w:noProof/>
                <w:webHidden/>
              </w:rPr>
              <w:fldChar w:fldCharType="end"/>
            </w:r>
          </w:hyperlink>
        </w:p>
        <w:p w14:paraId="64F27140" w14:textId="04F3E399" w:rsidR="00161A13" w:rsidRDefault="002118BD">
          <w:pPr>
            <w:pStyle w:val="TOC2"/>
            <w:tabs>
              <w:tab w:val="right" w:leader="dot" w:pos="10214"/>
            </w:tabs>
            <w:rPr>
              <w:rFonts w:asciiTheme="minorHAnsi" w:eastAsiaTheme="minorEastAsia" w:hAnsiTheme="minorHAnsi" w:cstheme="minorBidi"/>
              <w:noProof/>
            </w:rPr>
          </w:pPr>
          <w:hyperlink w:anchor="_Toc28681469" w:history="1">
            <w:r w:rsidR="00161A13" w:rsidRPr="00C93812">
              <w:rPr>
                <w:rStyle w:val="Hyperlink"/>
                <w:noProof/>
              </w:rPr>
              <w:t>Constant variance of errors</w:t>
            </w:r>
            <w:r w:rsidR="00161A13">
              <w:rPr>
                <w:noProof/>
                <w:webHidden/>
              </w:rPr>
              <w:tab/>
            </w:r>
            <w:r w:rsidR="00161A13">
              <w:rPr>
                <w:noProof/>
                <w:webHidden/>
              </w:rPr>
              <w:fldChar w:fldCharType="begin"/>
            </w:r>
            <w:r w:rsidR="00161A13">
              <w:rPr>
                <w:noProof/>
                <w:webHidden/>
              </w:rPr>
              <w:instrText xml:space="preserve"> PAGEREF _Toc28681469 \h </w:instrText>
            </w:r>
            <w:r w:rsidR="00161A13">
              <w:rPr>
                <w:noProof/>
                <w:webHidden/>
              </w:rPr>
            </w:r>
            <w:r w:rsidR="00161A13">
              <w:rPr>
                <w:noProof/>
                <w:webHidden/>
              </w:rPr>
              <w:fldChar w:fldCharType="separate"/>
            </w:r>
            <w:r w:rsidR="00161A13">
              <w:rPr>
                <w:noProof/>
                <w:webHidden/>
              </w:rPr>
              <w:t>4</w:t>
            </w:r>
            <w:r w:rsidR="00161A13">
              <w:rPr>
                <w:noProof/>
                <w:webHidden/>
              </w:rPr>
              <w:fldChar w:fldCharType="end"/>
            </w:r>
          </w:hyperlink>
        </w:p>
        <w:p w14:paraId="43EF9D09" w14:textId="1B3414B2" w:rsidR="00161A13" w:rsidRDefault="002118BD">
          <w:pPr>
            <w:pStyle w:val="TOC2"/>
            <w:tabs>
              <w:tab w:val="right" w:leader="dot" w:pos="10214"/>
            </w:tabs>
            <w:rPr>
              <w:rFonts w:asciiTheme="minorHAnsi" w:eastAsiaTheme="minorEastAsia" w:hAnsiTheme="minorHAnsi" w:cstheme="minorBidi"/>
              <w:noProof/>
            </w:rPr>
          </w:pPr>
          <w:hyperlink w:anchor="_Toc28681470" w:history="1">
            <w:r w:rsidR="00161A13" w:rsidRPr="00C93812">
              <w:rPr>
                <w:rStyle w:val="Hyperlink"/>
                <w:noProof/>
              </w:rPr>
              <w:t>Normality of errors</w:t>
            </w:r>
            <w:r w:rsidR="00161A13">
              <w:rPr>
                <w:noProof/>
                <w:webHidden/>
              </w:rPr>
              <w:tab/>
            </w:r>
            <w:r w:rsidR="00161A13">
              <w:rPr>
                <w:noProof/>
                <w:webHidden/>
              </w:rPr>
              <w:fldChar w:fldCharType="begin"/>
            </w:r>
            <w:r w:rsidR="00161A13">
              <w:rPr>
                <w:noProof/>
                <w:webHidden/>
              </w:rPr>
              <w:instrText xml:space="preserve"> PAGEREF _Toc28681470 \h </w:instrText>
            </w:r>
            <w:r w:rsidR="00161A13">
              <w:rPr>
                <w:noProof/>
                <w:webHidden/>
              </w:rPr>
            </w:r>
            <w:r w:rsidR="00161A13">
              <w:rPr>
                <w:noProof/>
                <w:webHidden/>
              </w:rPr>
              <w:fldChar w:fldCharType="separate"/>
            </w:r>
            <w:r w:rsidR="00161A13">
              <w:rPr>
                <w:noProof/>
                <w:webHidden/>
              </w:rPr>
              <w:t>5</w:t>
            </w:r>
            <w:r w:rsidR="00161A13">
              <w:rPr>
                <w:noProof/>
                <w:webHidden/>
              </w:rPr>
              <w:fldChar w:fldCharType="end"/>
            </w:r>
          </w:hyperlink>
        </w:p>
        <w:p w14:paraId="5A68349D" w14:textId="3E562690" w:rsidR="00161A13" w:rsidRDefault="002118BD">
          <w:pPr>
            <w:pStyle w:val="TOC1"/>
            <w:tabs>
              <w:tab w:val="right" w:leader="dot" w:pos="10214"/>
            </w:tabs>
            <w:rPr>
              <w:rFonts w:asciiTheme="minorHAnsi" w:eastAsiaTheme="minorEastAsia" w:hAnsiTheme="minorHAnsi" w:cstheme="minorBidi"/>
              <w:noProof/>
            </w:rPr>
          </w:pPr>
          <w:hyperlink w:anchor="_Toc28681471" w:history="1">
            <w:r w:rsidR="00161A13" w:rsidRPr="00C93812">
              <w:rPr>
                <w:rStyle w:val="Hyperlink"/>
                <w:noProof/>
              </w:rPr>
              <w:t>Reporting results</w:t>
            </w:r>
            <w:r w:rsidR="00161A13">
              <w:rPr>
                <w:noProof/>
                <w:webHidden/>
              </w:rPr>
              <w:tab/>
            </w:r>
            <w:r w:rsidR="00161A13">
              <w:rPr>
                <w:noProof/>
                <w:webHidden/>
              </w:rPr>
              <w:fldChar w:fldCharType="begin"/>
            </w:r>
            <w:r w:rsidR="00161A13">
              <w:rPr>
                <w:noProof/>
                <w:webHidden/>
              </w:rPr>
              <w:instrText xml:space="preserve"> PAGEREF _Toc28681471 \h </w:instrText>
            </w:r>
            <w:r w:rsidR="00161A13">
              <w:rPr>
                <w:noProof/>
                <w:webHidden/>
              </w:rPr>
            </w:r>
            <w:r w:rsidR="00161A13">
              <w:rPr>
                <w:noProof/>
                <w:webHidden/>
              </w:rPr>
              <w:fldChar w:fldCharType="separate"/>
            </w:r>
            <w:r w:rsidR="00161A13">
              <w:rPr>
                <w:noProof/>
                <w:webHidden/>
              </w:rPr>
              <w:t>6</w:t>
            </w:r>
            <w:r w:rsidR="00161A13">
              <w:rPr>
                <w:noProof/>
                <w:webHidden/>
              </w:rPr>
              <w:fldChar w:fldCharType="end"/>
            </w:r>
          </w:hyperlink>
        </w:p>
        <w:p w14:paraId="6AB75CC6" w14:textId="0E7160DE" w:rsidR="00161A13" w:rsidRDefault="002118BD">
          <w:pPr>
            <w:pStyle w:val="TOC2"/>
            <w:tabs>
              <w:tab w:val="right" w:leader="dot" w:pos="10214"/>
            </w:tabs>
            <w:rPr>
              <w:rFonts w:asciiTheme="minorHAnsi" w:eastAsiaTheme="minorEastAsia" w:hAnsiTheme="minorHAnsi" w:cstheme="minorBidi"/>
              <w:noProof/>
            </w:rPr>
          </w:pPr>
          <w:hyperlink w:anchor="_Toc28681472" w:history="1">
            <w:r w:rsidR="00161A13" w:rsidRPr="00C93812">
              <w:rPr>
                <w:rStyle w:val="Hyperlink"/>
                <w:noProof/>
              </w:rPr>
              <w:t>Hypothesis tests</w:t>
            </w:r>
            <w:r w:rsidR="00161A13">
              <w:rPr>
                <w:noProof/>
                <w:webHidden/>
              </w:rPr>
              <w:tab/>
            </w:r>
            <w:r w:rsidR="00161A13">
              <w:rPr>
                <w:noProof/>
                <w:webHidden/>
              </w:rPr>
              <w:fldChar w:fldCharType="begin"/>
            </w:r>
            <w:r w:rsidR="00161A13">
              <w:rPr>
                <w:noProof/>
                <w:webHidden/>
              </w:rPr>
              <w:instrText xml:space="preserve"> PAGEREF _Toc28681472 \h </w:instrText>
            </w:r>
            <w:r w:rsidR="00161A13">
              <w:rPr>
                <w:noProof/>
                <w:webHidden/>
              </w:rPr>
            </w:r>
            <w:r w:rsidR="00161A13">
              <w:rPr>
                <w:noProof/>
                <w:webHidden/>
              </w:rPr>
              <w:fldChar w:fldCharType="separate"/>
            </w:r>
            <w:r w:rsidR="00161A13">
              <w:rPr>
                <w:noProof/>
                <w:webHidden/>
              </w:rPr>
              <w:t>6</w:t>
            </w:r>
            <w:r w:rsidR="00161A13">
              <w:rPr>
                <w:noProof/>
                <w:webHidden/>
              </w:rPr>
              <w:fldChar w:fldCharType="end"/>
            </w:r>
          </w:hyperlink>
        </w:p>
        <w:p w14:paraId="176F0DCB" w14:textId="06905395" w:rsidR="00161A13" w:rsidRDefault="002118BD">
          <w:pPr>
            <w:pStyle w:val="TOC2"/>
            <w:tabs>
              <w:tab w:val="right" w:leader="dot" w:pos="10214"/>
            </w:tabs>
            <w:rPr>
              <w:rFonts w:asciiTheme="minorHAnsi" w:eastAsiaTheme="minorEastAsia" w:hAnsiTheme="minorHAnsi" w:cstheme="minorBidi"/>
              <w:noProof/>
            </w:rPr>
          </w:pPr>
          <w:hyperlink w:anchor="_Toc28681473" w:history="1">
            <w:r w:rsidR="00161A13" w:rsidRPr="00C93812">
              <w:rPr>
                <w:rStyle w:val="Hyperlink"/>
                <w:noProof/>
              </w:rPr>
              <w:t>Estimates and confidence intervals</w:t>
            </w:r>
            <w:r w:rsidR="00161A13">
              <w:rPr>
                <w:noProof/>
                <w:webHidden/>
              </w:rPr>
              <w:tab/>
            </w:r>
            <w:r w:rsidR="00161A13">
              <w:rPr>
                <w:noProof/>
                <w:webHidden/>
              </w:rPr>
              <w:fldChar w:fldCharType="begin"/>
            </w:r>
            <w:r w:rsidR="00161A13">
              <w:rPr>
                <w:noProof/>
                <w:webHidden/>
              </w:rPr>
              <w:instrText xml:space="preserve"> PAGEREF _Toc28681473 \h </w:instrText>
            </w:r>
            <w:r w:rsidR="00161A13">
              <w:rPr>
                <w:noProof/>
                <w:webHidden/>
              </w:rPr>
            </w:r>
            <w:r w:rsidR="00161A13">
              <w:rPr>
                <w:noProof/>
                <w:webHidden/>
              </w:rPr>
              <w:fldChar w:fldCharType="separate"/>
            </w:r>
            <w:r w:rsidR="00161A13">
              <w:rPr>
                <w:noProof/>
                <w:webHidden/>
              </w:rPr>
              <w:t>7</w:t>
            </w:r>
            <w:r w:rsidR="00161A13">
              <w:rPr>
                <w:noProof/>
                <w:webHidden/>
              </w:rPr>
              <w:fldChar w:fldCharType="end"/>
            </w:r>
          </w:hyperlink>
        </w:p>
        <w:p w14:paraId="1A70F3DF" w14:textId="4CF5F210" w:rsidR="00161A13" w:rsidRDefault="002118BD">
          <w:pPr>
            <w:pStyle w:val="TOC1"/>
            <w:tabs>
              <w:tab w:val="right" w:leader="dot" w:pos="10214"/>
            </w:tabs>
            <w:rPr>
              <w:rFonts w:asciiTheme="minorHAnsi" w:eastAsiaTheme="minorEastAsia" w:hAnsiTheme="minorHAnsi" w:cstheme="minorBidi"/>
              <w:noProof/>
            </w:rPr>
          </w:pPr>
          <w:hyperlink w:anchor="_Toc28681474" w:history="1">
            <w:r w:rsidR="00161A13" w:rsidRPr="00C93812">
              <w:rPr>
                <w:rStyle w:val="Hyperlink"/>
                <w:noProof/>
              </w:rPr>
              <w:t>Making conclusions</w:t>
            </w:r>
            <w:r w:rsidR="00161A13">
              <w:rPr>
                <w:noProof/>
                <w:webHidden/>
              </w:rPr>
              <w:tab/>
            </w:r>
            <w:r w:rsidR="00161A13">
              <w:rPr>
                <w:noProof/>
                <w:webHidden/>
              </w:rPr>
              <w:fldChar w:fldCharType="begin"/>
            </w:r>
            <w:r w:rsidR="00161A13">
              <w:rPr>
                <w:noProof/>
                <w:webHidden/>
              </w:rPr>
              <w:instrText xml:space="preserve"> PAGEREF _Toc28681474 \h </w:instrText>
            </w:r>
            <w:r w:rsidR="00161A13">
              <w:rPr>
                <w:noProof/>
                <w:webHidden/>
              </w:rPr>
            </w:r>
            <w:r w:rsidR="00161A13">
              <w:rPr>
                <w:noProof/>
                <w:webHidden/>
              </w:rPr>
              <w:fldChar w:fldCharType="separate"/>
            </w:r>
            <w:r w:rsidR="00161A13">
              <w:rPr>
                <w:noProof/>
                <w:webHidden/>
              </w:rPr>
              <w:t>7</w:t>
            </w:r>
            <w:r w:rsidR="00161A13">
              <w:rPr>
                <w:noProof/>
                <w:webHidden/>
              </w:rPr>
              <w:fldChar w:fldCharType="end"/>
            </w:r>
          </w:hyperlink>
        </w:p>
        <w:p w14:paraId="7A4884A8" w14:textId="13F93783" w:rsidR="00161A13" w:rsidRDefault="002118BD">
          <w:pPr>
            <w:pStyle w:val="TOC2"/>
            <w:tabs>
              <w:tab w:val="right" w:leader="dot" w:pos="10214"/>
            </w:tabs>
            <w:rPr>
              <w:rFonts w:asciiTheme="minorHAnsi" w:eastAsiaTheme="minorEastAsia" w:hAnsiTheme="minorHAnsi" w:cstheme="minorBidi"/>
              <w:noProof/>
            </w:rPr>
          </w:pPr>
          <w:hyperlink w:anchor="_Toc28681475" w:history="1">
            <w:r w:rsidR="00161A13" w:rsidRPr="00C93812">
              <w:rPr>
                <w:rStyle w:val="Hyperlink"/>
                <w:noProof/>
              </w:rPr>
              <w:t>Limitations</w:t>
            </w:r>
            <w:r w:rsidR="00161A13">
              <w:rPr>
                <w:noProof/>
                <w:webHidden/>
              </w:rPr>
              <w:tab/>
            </w:r>
            <w:r w:rsidR="00161A13">
              <w:rPr>
                <w:noProof/>
                <w:webHidden/>
              </w:rPr>
              <w:fldChar w:fldCharType="begin"/>
            </w:r>
            <w:r w:rsidR="00161A13">
              <w:rPr>
                <w:noProof/>
                <w:webHidden/>
              </w:rPr>
              <w:instrText xml:space="preserve"> PAGEREF _Toc28681475 \h </w:instrText>
            </w:r>
            <w:r w:rsidR="00161A13">
              <w:rPr>
                <w:noProof/>
                <w:webHidden/>
              </w:rPr>
            </w:r>
            <w:r w:rsidR="00161A13">
              <w:rPr>
                <w:noProof/>
                <w:webHidden/>
              </w:rPr>
              <w:fldChar w:fldCharType="separate"/>
            </w:r>
            <w:r w:rsidR="00161A13">
              <w:rPr>
                <w:noProof/>
                <w:webHidden/>
              </w:rPr>
              <w:t>7</w:t>
            </w:r>
            <w:r w:rsidR="00161A13">
              <w:rPr>
                <w:noProof/>
                <w:webHidden/>
              </w:rPr>
              <w:fldChar w:fldCharType="end"/>
            </w:r>
          </w:hyperlink>
        </w:p>
        <w:p w14:paraId="45AFAB42" w14:textId="77777777" w:rsidR="00D258C7" w:rsidRPr="00C25F8F" w:rsidRDefault="00D258C7">
          <w:pPr>
            <w:rPr>
              <w:rFonts w:cs="Arial"/>
            </w:rPr>
          </w:pPr>
          <w:r w:rsidRPr="00C25F8F">
            <w:rPr>
              <w:rFonts w:cs="Arial"/>
              <w:b/>
              <w:bCs/>
              <w:noProof/>
            </w:rPr>
            <w:fldChar w:fldCharType="end"/>
          </w:r>
        </w:p>
      </w:sdtContent>
    </w:sdt>
    <w:p w14:paraId="304FBFF0" w14:textId="77777777" w:rsidR="0038740A" w:rsidRDefault="0038740A" w:rsidP="00EB1FF6"/>
    <w:p w14:paraId="3BDE1A02" w14:textId="7D4A8EA8" w:rsidR="00EB1FF6" w:rsidRDefault="00EB1FF6" w:rsidP="00EB1FF6">
      <w:r>
        <w:t>Class 2.2 will be a review class, covering concepts you</w:t>
      </w:r>
      <w:r w:rsidR="00331B9E">
        <w:t>’ve already</w:t>
      </w:r>
      <w:r>
        <w:t xml:space="preserve"> learned in your </w:t>
      </w:r>
      <w:r w:rsidR="00331B9E">
        <w:t>past</w:t>
      </w:r>
      <w:r>
        <w:t xml:space="preserve"> statistics classes.</w:t>
      </w:r>
    </w:p>
    <w:p w14:paraId="7F49D086" w14:textId="77777777" w:rsidR="00975874" w:rsidRPr="00C25F8F" w:rsidRDefault="00975874" w:rsidP="008B6830">
      <w:pPr>
        <w:jc w:val="center"/>
        <w:outlineLvl w:val="0"/>
        <w:rPr>
          <w:rFonts w:eastAsia="Times New Roman" w:cs="Arial"/>
          <w:b/>
          <w:bCs/>
          <w:kern w:val="36"/>
        </w:rPr>
      </w:pPr>
    </w:p>
    <w:p w14:paraId="655A29F0" w14:textId="3A5595CC" w:rsidR="00EB1FF6" w:rsidRPr="006214B9" w:rsidRDefault="00EB1FF6" w:rsidP="00C4546C">
      <w:pPr>
        <w:pStyle w:val="Heading1"/>
        <w:tabs>
          <w:tab w:val="left" w:pos="7974"/>
        </w:tabs>
        <w:rPr>
          <w:szCs w:val="24"/>
        </w:rPr>
      </w:pPr>
      <w:bookmarkStart w:id="3" w:name="_Toc27460587"/>
      <w:bookmarkStart w:id="4" w:name="_Toc27475421"/>
      <w:bookmarkStart w:id="5" w:name="_Toc28681463"/>
      <w:r w:rsidRPr="006214B9">
        <w:rPr>
          <w:szCs w:val="24"/>
        </w:rPr>
        <w:t>Other reading</w:t>
      </w:r>
      <w:bookmarkEnd w:id="3"/>
      <w:r>
        <w:rPr>
          <w:szCs w:val="24"/>
        </w:rPr>
        <w:t>s</w:t>
      </w:r>
      <w:bookmarkEnd w:id="4"/>
      <w:r>
        <w:rPr>
          <w:szCs w:val="24"/>
        </w:rPr>
        <w:t xml:space="preserve"> to do before class</w:t>
      </w:r>
      <w:bookmarkEnd w:id="5"/>
      <w:r w:rsidR="00C4546C">
        <w:rPr>
          <w:szCs w:val="24"/>
        </w:rPr>
        <w:tab/>
      </w:r>
    </w:p>
    <w:p w14:paraId="4F07D9FE" w14:textId="77777777" w:rsidR="00EB1FF6" w:rsidRPr="00A51958" w:rsidRDefault="00EB1FF6" w:rsidP="00EB1FF6"/>
    <w:p w14:paraId="4A852EE3" w14:textId="51EC48B0" w:rsidR="00EB1FF6" w:rsidRPr="00331B9E" w:rsidRDefault="002118BD" w:rsidP="00C4546C">
      <w:hyperlink r:id="rId8" w:anchor="_i28" w:history="1">
        <w:r w:rsidR="001D60A0" w:rsidRPr="001D60A0">
          <w:rPr>
            <w:rStyle w:val="Hyperlink"/>
          </w:rPr>
          <w:t>ASA Statement on Statistical Significance and p-values</w:t>
        </w:r>
      </w:hyperlink>
      <w:r w:rsidR="001D60A0" w:rsidRPr="00331B9E">
        <w:t xml:space="preserve"> </w:t>
      </w:r>
    </w:p>
    <w:p w14:paraId="62B27960" w14:textId="77777777" w:rsidR="00331B9E" w:rsidRDefault="00331B9E" w:rsidP="00EB1FF6">
      <w:pPr>
        <w:outlineLvl w:val="0"/>
        <w:rPr>
          <w:rFonts w:cs="Arial"/>
        </w:rPr>
      </w:pPr>
    </w:p>
    <w:p w14:paraId="7264A323" w14:textId="3877F970" w:rsidR="00EB1FF6" w:rsidRPr="00C25F8F" w:rsidRDefault="00EB1FF6" w:rsidP="00EB1FF6">
      <w:r>
        <w:t xml:space="preserve">Read the description of the study </w:t>
      </w:r>
      <w:r w:rsidR="00331B9E">
        <w:t>that assignment 2 is based on</w:t>
      </w:r>
      <w:r>
        <w:t xml:space="preserve"> </w:t>
      </w:r>
      <w:r w:rsidR="00331B9E">
        <w:t xml:space="preserve">in Handout 2.2 </w:t>
      </w:r>
      <w:r>
        <w:t xml:space="preserve">and come prepared to discuss the </w:t>
      </w:r>
      <w:r w:rsidR="00331B9E">
        <w:t xml:space="preserve">research question, </w:t>
      </w:r>
      <w:r>
        <w:t>scope of inference</w:t>
      </w:r>
      <w:r w:rsidR="00331B9E">
        <w:t>,</w:t>
      </w:r>
      <w:r>
        <w:t xml:space="preserve"> and</w:t>
      </w:r>
      <w:r w:rsidR="00331B9E">
        <w:t xml:space="preserve"> aspects of the</w:t>
      </w:r>
      <w:r>
        <w:t xml:space="preserve"> study design.</w:t>
      </w:r>
    </w:p>
    <w:p w14:paraId="5EF27A77" w14:textId="77777777" w:rsidR="00EB1FF6" w:rsidRDefault="00EB1FF6" w:rsidP="00D258C7">
      <w:pPr>
        <w:pStyle w:val="Heading1"/>
      </w:pPr>
    </w:p>
    <w:p w14:paraId="4DD1A4CE" w14:textId="19D36C67" w:rsidR="004279CA" w:rsidRPr="00C25F8F" w:rsidRDefault="00AA2994" w:rsidP="00D258C7">
      <w:pPr>
        <w:pStyle w:val="Heading1"/>
      </w:pPr>
      <w:bookmarkStart w:id="6" w:name="_Toc28681464"/>
      <w:r>
        <w:t>Checking model assumptions</w:t>
      </w:r>
      <w:bookmarkEnd w:id="6"/>
    </w:p>
    <w:p w14:paraId="7EAC640D" w14:textId="79D37AB9" w:rsidR="00D258C7" w:rsidRDefault="00D258C7" w:rsidP="004279CA">
      <w:pPr>
        <w:rPr>
          <w:rFonts w:cs="Arial"/>
        </w:rPr>
      </w:pPr>
    </w:p>
    <w:p w14:paraId="4117FB9A" w14:textId="39103CC0" w:rsidR="00A86E30" w:rsidRDefault="00A86E30" w:rsidP="004279CA">
      <w:pPr>
        <w:rPr>
          <w:rFonts w:cs="Arial"/>
        </w:rPr>
      </w:pPr>
      <w:r>
        <w:rPr>
          <w:rFonts w:cs="Arial"/>
        </w:rPr>
        <w:t xml:space="preserve">Checking model assumptions is an important part of statistical analysis.  Since the assumptions for linear models are primarily about the model </w:t>
      </w:r>
      <w:r w:rsidRPr="00A86E30">
        <w:rPr>
          <w:rFonts w:cs="Arial"/>
          <w:i/>
          <w:iCs/>
        </w:rPr>
        <w:t>errors</w:t>
      </w:r>
      <w:r>
        <w:rPr>
          <w:rFonts w:cs="Arial"/>
        </w:rPr>
        <w:t>, we have to</w:t>
      </w:r>
      <w:r w:rsidR="00331B9E">
        <w:rPr>
          <w:rFonts w:cs="Arial"/>
        </w:rPr>
        <w:t xml:space="preserve"> actually</w:t>
      </w:r>
      <w:r>
        <w:rPr>
          <w:rFonts w:cs="Arial"/>
        </w:rPr>
        <w:t xml:space="preserve"> fit a model before we can check if the assumptions have </w:t>
      </w:r>
      <w:r w:rsidR="00331B9E">
        <w:rPr>
          <w:rFonts w:cs="Arial"/>
        </w:rPr>
        <w:t xml:space="preserve">been </w:t>
      </w:r>
      <w:r>
        <w:rPr>
          <w:rFonts w:cs="Arial"/>
        </w:rPr>
        <w:t xml:space="preserve">reasonably met.  This </w:t>
      </w:r>
      <w:r w:rsidR="00331B9E">
        <w:rPr>
          <w:rFonts w:cs="Arial"/>
        </w:rPr>
        <w:t>can lead</w:t>
      </w:r>
      <w:r>
        <w:rPr>
          <w:rFonts w:cs="Arial"/>
        </w:rPr>
        <w:t xml:space="preserve"> to a bad habit of looking at model results prior to checking model assumptions.</w:t>
      </w:r>
    </w:p>
    <w:p w14:paraId="2202BA87" w14:textId="5DBA9127" w:rsidR="00A86E30" w:rsidRDefault="00A86E30" w:rsidP="004279CA">
      <w:pPr>
        <w:rPr>
          <w:rFonts w:cs="Arial"/>
        </w:rPr>
      </w:pPr>
    </w:p>
    <w:p w14:paraId="595F6347" w14:textId="75EB924E" w:rsidR="00A86E30" w:rsidRDefault="00A86E30" w:rsidP="004279CA">
      <w:pPr>
        <w:rPr>
          <w:rFonts w:cs="Arial"/>
        </w:rPr>
      </w:pPr>
      <w:r>
        <w:rPr>
          <w:rFonts w:cs="Arial"/>
        </w:rPr>
        <w:t>This is an approach I see a lot:</w:t>
      </w:r>
    </w:p>
    <w:p w14:paraId="639766D5" w14:textId="77777777" w:rsidR="00A86E30" w:rsidRPr="00A86E30" w:rsidRDefault="00A86E30" w:rsidP="00A86E30">
      <w:pPr>
        <w:rPr>
          <w:rFonts w:cs="Arial"/>
        </w:rPr>
      </w:pPr>
      <w:r w:rsidRPr="00A86E30">
        <w:rPr>
          <w:rFonts w:cs="Arial"/>
        </w:rPr>
        <w:t>1. Fit model in R</w:t>
      </w:r>
    </w:p>
    <w:p w14:paraId="4250D877" w14:textId="77777777" w:rsidR="00A86E30" w:rsidRPr="00A86E30" w:rsidRDefault="00A86E30" w:rsidP="00A86E30">
      <w:pPr>
        <w:rPr>
          <w:rFonts w:cs="Arial"/>
        </w:rPr>
      </w:pPr>
      <w:r w:rsidRPr="00A86E30">
        <w:rPr>
          <w:rFonts w:cs="Arial"/>
        </w:rPr>
        <w:t xml:space="preserve">2. </w:t>
      </w:r>
      <w:proofErr w:type="spellStart"/>
      <w:r w:rsidRPr="00A86E30">
        <w:rPr>
          <w:rFonts w:cs="Arial"/>
        </w:rPr>
        <w:t>anova</w:t>
      </w:r>
      <w:proofErr w:type="spellEnd"/>
      <w:r w:rsidRPr="00A86E30">
        <w:rPr>
          <w:rFonts w:cs="Arial"/>
        </w:rPr>
        <w:t>(model)</w:t>
      </w:r>
    </w:p>
    <w:p w14:paraId="6958AD59" w14:textId="5519B386" w:rsidR="00A86E30" w:rsidRDefault="00A86E30" w:rsidP="00A86E30">
      <w:pPr>
        <w:rPr>
          <w:rFonts w:cs="Arial"/>
        </w:rPr>
      </w:pPr>
      <w:r w:rsidRPr="00A86E30">
        <w:rPr>
          <w:rFonts w:cs="Arial"/>
        </w:rPr>
        <w:t>3. summary(model)</w:t>
      </w:r>
    </w:p>
    <w:p w14:paraId="5609119E" w14:textId="34F5B07E" w:rsidR="00A86E30" w:rsidRDefault="00A86E30" w:rsidP="00A86E30">
      <w:pPr>
        <w:rPr>
          <w:rFonts w:cs="Arial"/>
        </w:rPr>
      </w:pPr>
    </w:p>
    <w:p w14:paraId="5080A04C" w14:textId="1E3EE8C8" w:rsidR="00A86E30" w:rsidRDefault="00A86E30" w:rsidP="00A86E30">
      <w:pPr>
        <w:rPr>
          <w:rFonts w:cs="Arial"/>
        </w:rPr>
      </w:pPr>
      <w:r>
        <w:rPr>
          <w:rFonts w:cs="Arial"/>
        </w:rPr>
        <w:t xml:space="preserve">In this approach, the analyst is looking at statistical results prior to verifying the model is valid. This is poor statistical practice.  In this class we will focus on using better statistical practice, </w:t>
      </w:r>
      <w:r w:rsidR="00BA55C1">
        <w:rPr>
          <w:rFonts w:cs="Arial"/>
        </w:rPr>
        <w:t>where we mak</w:t>
      </w:r>
      <w:r w:rsidR="00126012">
        <w:rPr>
          <w:rFonts w:cs="Arial"/>
        </w:rPr>
        <w:t>e</w:t>
      </w:r>
      <w:r w:rsidR="00BA55C1">
        <w:rPr>
          <w:rFonts w:cs="Arial"/>
        </w:rPr>
        <w:t xml:space="preserve"> inference from models (i.e., look at results from models) </w:t>
      </w:r>
      <w:r w:rsidR="00126012">
        <w:rPr>
          <w:rFonts w:cs="Arial"/>
        </w:rPr>
        <w:t xml:space="preserve">only </w:t>
      </w:r>
      <w:r w:rsidR="00BA55C1">
        <w:rPr>
          <w:rFonts w:cs="Arial"/>
        </w:rPr>
        <w:t>after making sure assumptions are reasonabl</w:t>
      </w:r>
      <w:r w:rsidR="00D50F82">
        <w:rPr>
          <w:rFonts w:cs="Arial"/>
        </w:rPr>
        <w:t>y</w:t>
      </w:r>
      <w:r w:rsidR="00BA55C1">
        <w:rPr>
          <w:rFonts w:cs="Arial"/>
        </w:rPr>
        <w:t xml:space="preserve"> met.  </w:t>
      </w:r>
    </w:p>
    <w:p w14:paraId="6416F90D" w14:textId="605D4DB3" w:rsidR="00A86E30" w:rsidRDefault="00A86E30" w:rsidP="00A86E30">
      <w:pPr>
        <w:rPr>
          <w:rFonts w:cs="Arial"/>
        </w:rPr>
      </w:pPr>
    </w:p>
    <w:p w14:paraId="767AAE08" w14:textId="092F30AE" w:rsidR="00A86E30" w:rsidRDefault="00A86E30" w:rsidP="00A86E30">
      <w:pPr>
        <w:rPr>
          <w:rFonts w:cs="Arial"/>
        </w:rPr>
      </w:pPr>
      <w:r>
        <w:rPr>
          <w:rFonts w:cs="Arial"/>
        </w:rPr>
        <w:t>Appropriate approach:</w:t>
      </w:r>
    </w:p>
    <w:p w14:paraId="1444F6C7" w14:textId="165BFC50" w:rsidR="00A86E30" w:rsidRDefault="00A86E30" w:rsidP="00A86E30">
      <w:pPr>
        <w:rPr>
          <w:rFonts w:cs="Arial"/>
        </w:rPr>
      </w:pPr>
      <w:r w:rsidRPr="00A86E30">
        <w:rPr>
          <w:rFonts w:cs="Arial"/>
        </w:rPr>
        <w:t>1. Fit model in R</w:t>
      </w:r>
    </w:p>
    <w:p w14:paraId="61EB4B13" w14:textId="6049D655" w:rsidR="00A86E30" w:rsidRDefault="00A86E30" w:rsidP="00A86E30">
      <w:pPr>
        <w:rPr>
          <w:rFonts w:cs="Arial"/>
        </w:rPr>
      </w:pPr>
      <w:r>
        <w:rPr>
          <w:rFonts w:cs="Arial"/>
        </w:rPr>
        <w:lastRenderedPageBreak/>
        <w:t>2. Check model assumptions</w:t>
      </w:r>
    </w:p>
    <w:p w14:paraId="0BB0692D" w14:textId="75D06BCB" w:rsidR="00A86E30" w:rsidRPr="00A86E30" w:rsidRDefault="00A86E30" w:rsidP="00A86E30">
      <w:pPr>
        <w:rPr>
          <w:rFonts w:cs="Arial"/>
        </w:rPr>
      </w:pPr>
      <w:r>
        <w:rPr>
          <w:rFonts w:cs="Arial"/>
        </w:rPr>
        <w:t xml:space="preserve">3. If </w:t>
      </w:r>
      <w:r w:rsidR="00331B9E">
        <w:rPr>
          <w:rFonts w:cs="Arial"/>
        </w:rPr>
        <w:t xml:space="preserve">assumptions </w:t>
      </w:r>
      <w:r>
        <w:rPr>
          <w:rFonts w:cs="Arial"/>
        </w:rPr>
        <w:t>not met, find alternative model</w:t>
      </w:r>
    </w:p>
    <w:p w14:paraId="726B2CCB" w14:textId="19D69BEC" w:rsidR="00A86E30" w:rsidRDefault="00A86E30" w:rsidP="00A86E30">
      <w:pPr>
        <w:rPr>
          <w:rFonts w:cs="Arial"/>
        </w:rPr>
      </w:pPr>
      <w:r>
        <w:rPr>
          <w:rFonts w:cs="Arial"/>
        </w:rPr>
        <w:t>4</w:t>
      </w:r>
      <w:r w:rsidRPr="00A86E30">
        <w:rPr>
          <w:rFonts w:cs="Arial"/>
        </w:rPr>
        <w:t>.</w:t>
      </w:r>
      <w:r>
        <w:rPr>
          <w:rFonts w:cs="Arial"/>
        </w:rPr>
        <w:t xml:space="preserve"> Once have a model </w:t>
      </w:r>
      <w:r w:rsidR="00331B9E">
        <w:rPr>
          <w:rFonts w:cs="Arial"/>
        </w:rPr>
        <w:t>where</w:t>
      </w:r>
      <w:r>
        <w:rPr>
          <w:rFonts w:cs="Arial"/>
        </w:rPr>
        <w:t xml:space="preserve"> assumptions </w:t>
      </w:r>
      <w:r w:rsidR="00331B9E">
        <w:rPr>
          <w:rFonts w:cs="Arial"/>
        </w:rPr>
        <w:t xml:space="preserve">are </w:t>
      </w:r>
      <w:r>
        <w:rPr>
          <w:rFonts w:cs="Arial"/>
        </w:rPr>
        <w:t xml:space="preserve">reasonably met, extract results to make statistical inference (e.g., </w:t>
      </w:r>
      <w:proofErr w:type="spellStart"/>
      <w:proofErr w:type="gramStart"/>
      <w:r>
        <w:rPr>
          <w:rFonts w:cs="Arial"/>
        </w:rPr>
        <w:t>anova</w:t>
      </w:r>
      <w:proofErr w:type="spellEnd"/>
      <w:r>
        <w:rPr>
          <w:rFonts w:cs="Arial"/>
        </w:rPr>
        <w:t>(</w:t>
      </w:r>
      <w:proofErr w:type="gramEnd"/>
      <w:r>
        <w:rPr>
          <w:rFonts w:cs="Arial"/>
        </w:rPr>
        <w:t xml:space="preserve">), summary(), </w:t>
      </w:r>
      <w:proofErr w:type="spellStart"/>
      <w:r>
        <w:rPr>
          <w:rFonts w:cs="Arial"/>
        </w:rPr>
        <w:t>emmeans</w:t>
      </w:r>
      <w:proofErr w:type="spellEnd"/>
      <w:r>
        <w:rPr>
          <w:rFonts w:cs="Arial"/>
        </w:rPr>
        <w:t>())</w:t>
      </w:r>
    </w:p>
    <w:p w14:paraId="5E6FC062" w14:textId="77777777" w:rsidR="00A86E30" w:rsidRPr="00C25F8F" w:rsidRDefault="00A86E30" w:rsidP="004279CA">
      <w:pPr>
        <w:rPr>
          <w:rFonts w:cs="Arial"/>
        </w:rPr>
      </w:pPr>
    </w:p>
    <w:p w14:paraId="3687322C" w14:textId="7663701B" w:rsidR="00D258C7" w:rsidRDefault="00AA2994" w:rsidP="00D258C7">
      <w:pPr>
        <w:pStyle w:val="Heading2"/>
      </w:pPr>
      <w:bookmarkStart w:id="7" w:name="_Toc28681465"/>
      <w:r>
        <w:t>How to check model fit</w:t>
      </w:r>
      <w:bookmarkEnd w:id="7"/>
    </w:p>
    <w:p w14:paraId="0A8AA821" w14:textId="0460B689" w:rsidR="00A86E30" w:rsidRDefault="00A86E30" w:rsidP="00A86E30"/>
    <w:p w14:paraId="0D475042" w14:textId="4EC9BC66" w:rsidR="00A86E30" w:rsidRDefault="00BA55C1" w:rsidP="00A86E30">
      <w:r>
        <w:t>W</w:t>
      </w:r>
      <w:r w:rsidR="00A86E30">
        <w:t xml:space="preserve">e will </w:t>
      </w:r>
      <w:r>
        <w:t xml:space="preserve">be </w:t>
      </w:r>
      <w:r w:rsidR="00A86E30">
        <w:t>focus</w:t>
      </w:r>
      <w:r>
        <w:t>ing</w:t>
      </w:r>
      <w:r w:rsidR="00A86E30">
        <w:t xml:space="preserve"> on graphic</w:t>
      </w:r>
      <w:r w:rsidR="00331B9E">
        <w:t>al</w:t>
      </w:r>
      <w:r w:rsidR="00A86E30">
        <w:t xml:space="preserve"> checks of assumptions.  </w:t>
      </w:r>
      <w:r w:rsidR="00126012">
        <w:t>You</w:t>
      </w:r>
      <w:r w:rsidR="00A86E30">
        <w:t xml:space="preserve"> </w:t>
      </w:r>
      <w:r w:rsidR="00CD3D7A">
        <w:t xml:space="preserve">will </w:t>
      </w:r>
      <w:r w:rsidR="00126012">
        <w:t>practice writing a succinct but thorough description of</w:t>
      </w:r>
      <w:r w:rsidR="00A86E30">
        <w:t xml:space="preserve"> these graphical checks of assumptions </w:t>
      </w:r>
      <w:r w:rsidR="00126012">
        <w:t xml:space="preserve">and the results of those checks </w:t>
      </w:r>
      <w:r>
        <w:t>on assignments</w:t>
      </w:r>
      <w:r w:rsidR="00A86E30">
        <w:t xml:space="preserve">.  </w:t>
      </w:r>
    </w:p>
    <w:p w14:paraId="2C4E1D63" w14:textId="77777777" w:rsidR="00D05799" w:rsidRDefault="00D05799" w:rsidP="00A86E30"/>
    <w:p w14:paraId="2C44DDD6" w14:textId="0778D340" w:rsidR="00F5191D" w:rsidRDefault="00F5191D" w:rsidP="00A86E30">
      <w:r>
        <w:t xml:space="preserve">Using graphical checks for assumptions can feel subjective.  This is because checking assumptions </w:t>
      </w:r>
      <w:r w:rsidRPr="00D05799">
        <w:rPr>
          <w:i/>
          <w:iCs/>
        </w:rPr>
        <w:t>is</w:t>
      </w:r>
      <w:r>
        <w:t xml:space="preserve"> subjective.  Checking assumptions is always a judgment call</w:t>
      </w:r>
      <w:r w:rsidR="00D05799">
        <w:t>, no matter how it is done</w:t>
      </w:r>
      <w:r>
        <w:t xml:space="preserve">.  </w:t>
      </w:r>
    </w:p>
    <w:p w14:paraId="4D2FE8A3" w14:textId="41FCA229" w:rsidR="00F5191D" w:rsidRDefault="00F5191D" w:rsidP="00A86E30"/>
    <w:p w14:paraId="4B4C7B0F" w14:textId="0FB1F8F8" w:rsidR="00757D08" w:rsidRDefault="00F5191D" w:rsidP="00A86E30">
      <w:r>
        <w:t xml:space="preserve">Many people want to use statistical hypothesis tests to check assumptions because </w:t>
      </w:r>
      <w:r w:rsidR="00CD3D7A">
        <w:t>hypothesis</w:t>
      </w:r>
      <w:r>
        <w:t xml:space="preserve"> tests have a veneer of objectivity.  While we </w:t>
      </w:r>
      <w:r w:rsidR="00331B9E">
        <w:t>w</w:t>
      </w:r>
      <w:r>
        <w:t xml:space="preserve">on’t </w:t>
      </w:r>
      <w:r w:rsidR="00BA55C1">
        <w:t>use such tests</w:t>
      </w:r>
      <w:r>
        <w:t xml:space="preserve"> in this class, </w:t>
      </w:r>
      <w:r w:rsidR="00331B9E">
        <w:t>it is possible to</w:t>
      </w:r>
      <w:r>
        <w:t xml:space="preserve"> use hypothesis tests in addition to graphical checks</w:t>
      </w:r>
      <w:r w:rsidR="00331B9E">
        <w:t xml:space="preserve"> of assumptions</w:t>
      </w:r>
      <w:r>
        <w:t xml:space="preserve">.  However, you </w:t>
      </w:r>
      <w:r w:rsidR="00757D08">
        <w:t xml:space="preserve">should minimize their use and never </w:t>
      </w:r>
      <w:r>
        <w:t xml:space="preserve">rely solely on hypothesis tests </w:t>
      </w:r>
      <w:r w:rsidR="00757D08">
        <w:t>to check assumptions</w:t>
      </w:r>
      <w:r>
        <w:t xml:space="preserve">.  </w:t>
      </w:r>
    </w:p>
    <w:p w14:paraId="07A71640" w14:textId="77777777" w:rsidR="00757D08" w:rsidRDefault="00757D08" w:rsidP="00A86E30"/>
    <w:p w14:paraId="13E5DCC8" w14:textId="3F100E4C" w:rsidR="00F5191D" w:rsidRDefault="00757D08" w:rsidP="00A86E30">
      <w:r>
        <w:t>Make sure you understand that</w:t>
      </w:r>
      <w:r w:rsidR="00BA55C1">
        <w:t>, first,</w:t>
      </w:r>
      <w:r>
        <w:t xml:space="preserve"> </w:t>
      </w:r>
      <w:r w:rsidR="00F5191D">
        <w:t xml:space="preserve">hypothesis tests don’t </w:t>
      </w:r>
      <w:r w:rsidR="00331B9E">
        <w:t>return</w:t>
      </w:r>
      <w:r w:rsidR="00F5191D">
        <w:t xml:space="preserve"> dichotomous results.  Second (and worse), hypothesis tests are </w:t>
      </w:r>
      <w:r w:rsidR="00BA55C1">
        <w:t xml:space="preserve">extremely </w:t>
      </w:r>
      <w:r w:rsidR="00126012">
        <w:t>influenced</w:t>
      </w:r>
      <w:r w:rsidR="00F5191D">
        <w:t xml:space="preserve"> by sample size.  Minimal departures from an assumption will lead to tiny p-values if the sample size is large enough</w:t>
      </w:r>
      <w:r>
        <w:t>.  L</w:t>
      </w:r>
      <w:r w:rsidR="00F5191D">
        <w:t xml:space="preserve">arge departures from an assumption will lead to large p-values if the sample size is small enough.  Unless you’ve established a way to define a practically important departure for an assumption, </w:t>
      </w:r>
      <w:r w:rsidR="00BA55C1">
        <w:t xml:space="preserve">the issue of sample size makes </w:t>
      </w:r>
      <w:r w:rsidR="00F5191D">
        <w:t>hypothesis tests fairly unhelpful for checking assumptions.</w:t>
      </w:r>
    </w:p>
    <w:p w14:paraId="22DBE318" w14:textId="68A3DC25" w:rsidR="00D05799" w:rsidRDefault="00D05799" w:rsidP="00A86E30"/>
    <w:p w14:paraId="71415BC5" w14:textId="3580F38A" w:rsidR="00D05799" w:rsidRPr="00A86E30" w:rsidRDefault="00D05799" w:rsidP="00A86E30">
      <w:r>
        <w:t xml:space="preserve">For assumptions about model errors, we use an estimate of the errors for graphically checking assumptions.  The </w:t>
      </w:r>
      <w:r w:rsidRPr="00757D08">
        <w:rPr>
          <w:i/>
          <w:iCs/>
        </w:rPr>
        <w:t>residuals</w:t>
      </w:r>
      <w:r>
        <w:t xml:space="preserve"> of a model (observed</w:t>
      </w:r>
      <w:r w:rsidR="00757D08">
        <w:t xml:space="preserve"> value</w:t>
      </w:r>
      <w:r>
        <w:t xml:space="preserve"> minus </w:t>
      </w:r>
      <w:r w:rsidR="00126012">
        <w:t xml:space="preserve">model </w:t>
      </w:r>
      <w:r w:rsidR="00757D08">
        <w:t>estimated value</w:t>
      </w:r>
      <w:r>
        <w:t>) are the estimates of the model errors.</w:t>
      </w:r>
    </w:p>
    <w:p w14:paraId="7B9C87BD" w14:textId="77777777" w:rsidR="00D258C7" w:rsidRPr="00C25F8F" w:rsidRDefault="00D258C7" w:rsidP="004279CA">
      <w:pPr>
        <w:rPr>
          <w:rFonts w:cs="Arial"/>
        </w:rPr>
      </w:pPr>
    </w:p>
    <w:p w14:paraId="3F1061FC" w14:textId="2EE7D46A" w:rsidR="00D258C7" w:rsidRDefault="00AA2994" w:rsidP="00AA2994">
      <w:pPr>
        <w:pStyle w:val="Heading2"/>
      </w:pPr>
      <w:bookmarkStart w:id="8" w:name="_Toc28681466"/>
      <w:r>
        <w:t>Assumptions</w:t>
      </w:r>
      <w:bookmarkEnd w:id="8"/>
    </w:p>
    <w:p w14:paraId="0ECCA081" w14:textId="0C8C53B9" w:rsidR="00AA2994" w:rsidRDefault="00AA2994" w:rsidP="00AA2994"/>
    <w:p w14:paraId="7E74A30A" w14:textId="2A55F52A" w:rsidR="00F5191D" w:rsidRDefault="00F5191D" w:rsidP="00AA2994">
      <w:r>
        <w:t xml:space="preserve">The statistical model, written in mathematical notation, clearly states all assumptions.  </w:t>
      </w:r>
    </w:p>
    <w:p w14:paraId="579EE75B" w14:textId="061E7E74" w:rsidR="00F5191D" w:rsidRDefault="00F5191D" w:rsidP="00AA2994"/>
    <w:p w14:paraId="5AE5ED4C" w14:textId="7CCBABC1" w:rsidR="00F5191D" w:rsidRDefault="00F5191D" w:rsidP="00AA2994">
      <w:r>
        <w:t>Here is the statistical model</w:t>
      </w:r>
      <w:r w:rsidR="00F914B3">
        <w:t xml:space="preserve"> </w:t>
      </w:r>
      <w:proofErr w:type="gramStart"/>
      <w:r w:rsidR="00CD3D7A">
        <w:t>similar to</w:t>
      </w:r>
      <w:proofErr w:type="gramEnd"/>
      <w:r w:rsidR="00CD3D7A">
        <w:t xml:space="preserve"> what</w:t>
      </w:r>
      <w:r w:rsidR="00F914B3">
        <w:t xml:space="preserve"> went over in class 2.1 using this week’s thinning example.</w:t>
      </w:r>
    </w:p>
    <w:p w14:paraId="289631AD" w14:textId="77777777" w:rsidR="00F914B3" w:rsidRPr="00F914B3" w:rsidRDefault="00F914B3" w:rsidP="00F914B3">
      <w:proofErr w:type="spellStart"/>
      <w:r w:rsidRPr="00F914B3">
        <w:t>Y</w:t>
      </w:r>
      <w:r w:rsidRPr="00F914B3">
        <w:rPr>
          <w:vertAlign w:val="subscript"/>
        </w:rPr>
        <w:t>t</w:t>
      </w:r>
      <w:proofErr w:type="spellEnd"/>
      <w:r w:rsidRPr="00F914B3">
        <w:rPr>
          <w:lang w:val="el-GR"/>
        </w:rPr>
        <w:t xml:space="preserve"> </w:t>
      </w:r>
      <w:r w:rsidRPr="00F914B3">
        <w:t>=</w:t>
      </w:r>
      <w:r w:rsidRPr="00F914B3">
        <w:rPr>
          <w:lang w:val="el-GR"/>
        </w:rPr>
        <w:t xml:space="preserve"> β</w:t>
      </w:r>
      <w:r w:rsidRPr="00F914B3">
        <w:rPr>
          <w:vertAlign w:val="subscript"/>
          <w:lang w:val="el-GR"/>
        </w:rPr>
        <w:t>0</w:t>
      </w:r>
      <w:r w:rsidRPr="00F914B3">
        <w:rPr>
          <w:lang w:val="el-GR"/>
        </w:rPr>
        <w:t xml:space="preserve"> + β</w:t>
      </w:r>
      <w:r w:rsidRPr="00F914B3">
        <w:rPr>
          <w:vertAlign w:val="subscript"/>
          <w:lang w:val="el-GR"/>
        </w:rPr>
        <w:t>1</w:t>
      </w:r>
      <w:proofErr w:type="spellStart"/>
      <w:r w:rsidRPr="00F914B3">
        <w:t>I.mod</w:t>
      </w:r>
      <w:r w:rsidRPr="00F914B3">
        <w:rPr>
          <w:vertAlign w:val="subscript"/>
        </w:rPr>
        <w:t>t</w:t>
      </w:r>
      <w:proofErr w:type="spellEnd"/>
      <w:r w:rsidRPr="00F914B3">
        <w:t xml:space="preserve"> + </w:t>
      </w:r>
      <w:r w:rsidRPr="00F914B3">
        <w:rPr>
          <w:lang w:val="el-GR"/>
        </w:rPr>
        <w:t>β</w:t>
      </w:r>
      <w:r w:rsidRPr="00F914B3">
        <w:rPr>
          <w:vertAlign w:val="subscript"/>
          <w:lang w:val="el-GR"/>
        </w:rPr>
        <w:t>2</w:t>
      </w:r>
      <w:proofErr w:type="spellStart"/>
      <w:r w:rsidRPr="00F914B3">
        <w:t>I.heavy</w:t>
      </w:r>
      <w:r w:rsidRPr="00F914B3">
        <w:rPr>
          <w:vertAlign w:val="subscript"/>
        </w:rPr>
        <w:t>t</w:t>
      </w:r>
      <w:proofErr w:type="spellEnd"/>
      <w:r w:rsidRPr="00F914B3">
        <w:rPr>
          <w:lang w:val="el-GR"/>
        </w:rPr>
        <w:t xml:space="preserve"> + </w:t>
      </w:r>
      <w:proofErr w:type="spellStart"/>
      <w:r w:rsidRPr="00F914B3">
        <w:t>ε</w:t>
      </w:r>
      <w:r w:rsidRPr="00F914B3">
        <w:rPr>
          <w:vertAlign w:val="subscript"/>
        </w:rPr>
        <w:t>t</w:t>
      </w:r>
      <w:proofErr w:type="spellEnd"/>
    </w:p>
    <w:p w14:paraId="2EA1D333" w14:textId="187B8F9B" w:rsidR="00F914B3" w:rsidRDefault="00F914B3" w:rsidP="00F914B3">
      <w:proofErr w:type="spellStart"/>
      <w:r w:rsidRPr="00F914B3">
        <w:t>ε</w:t>
      </w:r>
      <w:r w:rsidRPr="00F914B3">
        <w:rPr>
          <w:vertAlign w:val="subscript"/>
        </w:rPr>
        <w:t>t</w:t>
      </w:r>
      <w:proofErr w:type="spellEnd"/>
      <w:r w:rsidRPr="00F914B3">
        <w:t xml:space="preserve"> ~ </w:t>
      </w:r>
      <w:proofErr w:type="gramStart"/>
      <w:r w:rsidRPr="00F914B3">
        <w:t>N(</w:t>
      </w:r>
      <w:proofErr w:type="gramEnd"/>
      <w:r w:rsidRPr="00F914B3">
        <w:t>0, σ</w:t>
      </w:r>
      <w:r w:rsidRPr="00F914B3">
        <w:rPr>
          <w:vertAlign w:val="superscript"/>
        </w:rPr>
        <w:t>2</w:t>
      </w:r>
      <w:r w:rsidRPr="00F914B3">
        <w:t>)</w:t>
      </w:r>
      <w:r>
        <w:t xml:space="preserve">, </w:t>
      </w:r>
      <w:bookmarkStart w:id="9" w:name="_Hlk27483810"/>
      <w:proofErr w:type="spellStart"/>
      <w:r w:rsidRPr="00F914B3">
        <w:t>ε</w:t>
      </w:r>
      <w:r w:rsidRPr="00F914B3">
        <w:rPr>
          <w:vertAlign w:val="subscript"/>
        </w:rPr>
        <w:t>t</w:t>
      </w:r>
      <w:proofErr w:type="spellEnd"/>
      <w:r w:rsidRPr="00F914B3">
        <w:t xml:space="preserve"> and </w:t>
      </w:r>
      <w:proofErr w:type="spellStart"/>
      <w:r w:rsidRPr="00F914B3">
        <w:t>ε</w:t>
      </w:r>
      <w:r w:rsidRPr="00F914B3">
        <w:rPr>
          <w:vertAlign w:val="subscript"/>
        </w:rPr>
        <w:t>t</w:t>
      </w:r>
      <w:proofErr w:type="spellEnd"/>
      <w:r w:rsidRPr="00F914B3">
        <w:rPr>
          <w:vertAlign w:val="subscript"/>
        </w:rPr>
        <w:t>’</w:t>
      </w:r>
      <w:r w:rsidRPr="00F914B3">
        <w:t xml:space="preserve"> are independent</w:t>
      </w:r>
      <w:bookmarkEnd w:id="9"/>
    </w:p>
    <w:p w14:paraId="72397A86" w14:textId="70C8F3F7" w:rsidR="00F5191D" w:rsidRDefault="00F5191D" w:rsidP="00AA2994"/>
    <w:p w14:paraId="684438A6" w14:textId="0EBB0395" w:rsidR="00F914B3" w:rsidRDefault="00F914B3" w:rsidP="00AA2994">
      <w:r>
        <w:t>From this model we can see that:</w:t>
      </w:r>
    </w:p>
    <w:p w14:paraId="3785164A" w14:textId="6E4A17A1" w:rsidR="00F914B3" w:rsidRDefault="00F914B3" w:rsidP="00F914B3">
      <w:pPr>
        <w:pStyle w:val="ListParagraph"/>
        <w:numPr>
          <w:ilvl w:val="0"/>
          <w:numId w:val="18"/>
        </w:numPr>
      </w:pPr>
      <w:r>
        <w:t>The model is additive in the parameters</w:t>
      </w:r>
    </w:p>
    <w:p w14:paraId="2B7978EB" w14:textId="6C559712" w:rsidR="00F914B3" w:rsidRDefault="00F914B3" w:rsidP="00F914B3">
      <w:pPr>
        <w:pStyle w:val="ListParagraph"/>
        <w:numPr>
          <w:ilvl w:val="0"/>
          <w:numId w:val="18"/>
        </w:numPr>
      </w:pPr>
      <w:r>
        <w:t>The errors are independent</w:t>
      </w:r>
    </w:p>
    <w:p w14:paraId="2A916FFF" w14:textId="4444D32C" w:rsidR="00F914B3" w:rsidRDefault="00F914B3" w:rsidP="00F914B3">
      <w:pPr>
        <w:pStyle w:val="ListParagraph"/>
        <w:numPr>
          <w:ilvl w:val="0"/>
          <w:numId w:val="18"/>
        </w:numPr>
      </w:pPr>
      <w:r>
        <w:t xml:space="preserve">The errors </w:t>
      </w:r>
      <w:r w:rsidR="00BA55C1">
        <w:t>are</w:t>
      </w:r>
      <w:r>
        <w:t xml:space="preserve"> </w:t>
      </w:r>
      <w:r w:rsidR="00757D08">
        <w:t xml:space="preserve">assumed to come </w:t>
      </w:r>
      <w:r>
        <w:t xml:space="preserve">from a distribution with </w:t>
      </w:r>
      <w:r w:rsidR="00BA55C1">
        <w:t>a single</w:t>
      </w:r>
      <w:r>
        <w:t xml:space="preserve"> overall variance (i.e., constant variance of errors)</w:t>
      </w:r>
    </w:p>
    <w:p w14:paraId="7C218EDD" w14:textId="4A41B046" w:rsidR="00F914B3" w:rsidRDefault="00F914B3" w:rsidP="00F914B3">
      <w:pPr>
        <w:pStyle w:val="ListParagraph"/>
        <w:numPr>
          <w:ilvl w:val="0"/>
          <w:numId w:val="18"/>
        </w:numPr>
      </w:pPr>
      <w:r>
        <w:t>The errors are assumed to come from a normal distribution</w:t>
      </w:r>
    </w:p>
    <w:p w14:paraId="55145D12" w14:textId="77777777" w:rsidR="00F914B3" w:rsidRDefault="00F914B3" w:rsidP="00F914B3">
      <w:pPr>
        <w:pStyle w:val="ListParagraph"/>
      </w:pPr>
    </w:p>
    <w:p w14:paraId="4B1A7C38" w14:textId="72DBB675" w:rsidR="00AA2994" w:rsidRDefault="00AA2994" w:rsidP="00AA2994">
      <w:pPr>
        <w:pStyle w:val="Heading2"/>
      </w:pPr>
      <w:bookmarkStart w:id="10" w:name="_Toc28681467"/>
      <w:r>
        <w:t>Additivity of effects</w:t>
      </w:r>
      <w:bookmarkEnd w:id="10"/>
    </w:p>
    <w:p w14:paraId="0E89CA23" w14:textId="09436E1C" w:rsidR="00AA2994" w:rsidRDefault="00AA2994" w:rsidP="00AA2994"/>
    <w:p w14:paraId="3E4E2D6A" w14:textId="559FEE28" w:rsidR="00F914B3" w:rsidRPr="00F914B3" w:rsidRDefault="00F914B3" w:rsidP="00F914B3">
      <w:r>
        <w:t xml:space="preserve">You may hear this assumption described as “linear in the betas”.  </w:t>
      </w:r>
      <w:r w:rsidR="00126012">
        <w:t>A</w:t>
      </w:r>
      <w:r>
        <w:t xml:space="preserve">dditivity in the </w:t>
      </w:r>
      <w:r w:rsidR="00126012">
        <w:t xml:space="preserve">mathematical representation of </w:t>
      </w:r>
      <w:r>
        <w:t xml:space="preserve">statistical model </w:t>
      </w:r>
      <w:r w:rsidR="00126012">
        <w:t>is captured with</w:t>
      </w:r>
      <w:r>
        <w:t xml:space="preserve"> </w:t>
      </w:r>
      <w:r w:rsidR="00126012">
        <w:t xml:space="preserve">the </w:t>
      </w:r>
      <w:r>
        <w:t xml:space="preserve">plus signs: </w:t>
      </w:r>
      <w:proofErr w:type="spellStart"/>
      <w:r w:rsidRPr="00F914B3">
        <w:t>Y</w:t>
      </w:r>
      <w:r w:rsidRPr="00F914B3">
        <w:rPr>
          <w:vertAlign w:val="subscript"/>
        </w:rPr>
        <w:t>t</w:t>
      </w:r>
      <w:proofErr w:type="spellEnd"/>
      <w:r w:rsidRPr="00F914B3">
        <w:rPr>
          <w:lang w:val="el-GR"/>
        </w:rPr>
        <w:t xml:space="preserve"> </w:t>
      </w:r>
      <w:r w:rsidRPr="00F914B3">
        <w:t>=</w:t>
      </w:r>
      <w:r w:rsidRPr="00F914B3">
        <w:rPr>
          <w:lang w:val="el-GR"/>
        </w:rPr>
        <w:t xml:space="preserve"> β</w:t>
      </w:r>
      <w:r w:rsidRPr="00F914B3">
        <w:rPr>
          <w:vertAlign w:val="subscript"/>
          <w:lang w:val="el-GR"/>
        </w:rPr>
        <w:t>0</w:t>
      </w:r>
      <w:r w:rsidRPr="00F914B3">
        <w:rPr>
          <w:lang w:val="el-GR"/>
        </w:rPr>
        <w:t xml:space="preserve"> + β</w:t>
      </w:r>
      <w:r w:rsidRPr="00F914B3">
        <w:rPr>
          <w:vertAlign w:val="subscript"/>
          <w:lang w:val="el-GR"/>
        </w:rPr>
        <w:t>1</w:t>
      </w:r>
      <w:proofErr w:type="spellStart"/>
      <w:r w:rsidRPr="00F914B3">
        <w:t>I.mod</w:t>
      </w:r>
      <w:r w:rsidRPr="00F914B3">
        <w:rPr>
          <w:vertAlign w:val="subscript"/>
        </w:rPr>
        <w:t>t</w:t>
      </w:r>
      <w:proofErr w:type="spellEnd"/>
      <w:r w:rsidRPr="00F914B3">
        <w:t xml:space="preserve"> + </w:t>
      </w:r>
      <w:r w:rsidRPr="00F914B3">
        <w:rPr>
          <w:lang w:val="el-GR"/>
        </w:rPr>
        <w:t>β</w:t>
      </w:r>
      <w:r w:rsidRPr="00F914B3">
        <w:rPr>
          <w:vertAlign w:val="subscript"/>
          <w:lang w:val="el-GR"/>
        </w:rPr>
        <w:t>2</w:t>
      </w:r>
      <w:proofErr w:type="spellStart"/>
      <w:r w:rsidRPr="00F914B3">
        <w:t>I.heavy</w:t>
      </w:r>
      <w:r w:rsidRPr="00F914B3">
        <w:rPr>
          <w:vertAlign w:val="subscript"/>
        </w:rPr>
        <w:t>t</w:t>
      </w:r>
      <w:proofErr w:type="spellEnd"/>
      <w:r w:rsidRPr="00F914B3">
        <w:rPr>
          <w:lang w:val="el-GR"/>
        </w:rPr>
        <w:t xml:space="preserve"> + </w:t>
      </w:r>
      <w:proofErr w:type="spellStart"/>
      <w:r w:rsidRPr="00F914B3">
        <w:t>ε</w:t>
      </w:r>
      <w:r w:rsidRPr="00F914B3">
        <w:rPr>
          <w:vertAlign w:val="subscript"/>
        </w:rPr>
        <w:t>t</w:t>
      </w:r>
      <w:proofErr w:type="spellEnd"/>
    </w:p>
    <w:p w14:paraId="6F63FDBA" w14:textId="77777777" w:rsidR="00F914B3" w:rsidRDefault="00F914B3" w:rsidP="00AA2994"/>
    <w:p w14:paraId="7AE3D13B" w14:textId="600C13C7" w:rsidR="00F914B3" w:rsidRDefault="00F914B3" w:rsidP="00AA2994">
      <w:r>
        <w:t xml:space="preserve">When a model is additive, differences </w:t>
      </w:r>
      <w:r w:rsidR="00100976">
        <w:t xml:space="preserve">in means </w:t>
      </w:r>
      <w:r>
        <w:t xml:space="preserve">among groups are expressed with subtraction. </w:t>
      </w:r>
    </w:p>
    <w:p w14:paraId="3719DF21" w14:textId="7691D857" w:rsidR="00F914B3" w:rsidRDefault="00F914B3" w:rsidP="00AA2994"/>
    <w:p w14:paraId="54257C43" w14:textId="5BDD1678" w:rsidR="00F914B3" w:rsidRDefault="00F914B3" w:rsidP="00AA2994">
      <w:r>
        <w:t>Example of results from an additive model:</w:t>
      </w:r>
    </w:p>
    <w:p w14:paraId="6C16DF4B" w14:textId="3B5ADDC1" w:rsidR="00F914B3" w:rsidRDefault="00F914B3" w:rsidP="00757D08">
      <w:pPr>
        <w:ind w:left="432" w:right="432"/>
      </w:pPr>
      <w:r w:rsidRPr="00F914B3">
        <w:lastRenderedPageBreak/>
        <w:t xml:space="preserve">“The mean site growth increment for the heavy thinning group is estimated to be 0.8 inches higher than that of the light thinning group.” </w:t>
      </w:r>
    </w:p>
    <w:p w14:paraId="27FA18D8" w14:textId="4097E73E" w:rsidR="00F914B3" w:rsidRDefault="00F914B3" w:rsidP="00F914B3"/>
    <w:p w14:paraId="1E8F0806" w14:textId="7681285F" w:rsidR="00F914B3" w:rsidRDefault="00F914B3" w:rsidP="00F914B3">
      <w:r>
        <w:t>If this assumption is not met, the estimated means and standard errors are biased and any hypothesis tests or confidence intervals are incorrect.</w:t>
      </w:r>
    </w:p>
    <w:p w14:paraId="53F6B248" w14:textId="3A22520B" w:rsidR="00F914B3" w:rsidRDefault="00F914B3" w:rsidP="00F914B3"/>
    <w:p w14:paraId="51B23A53" w14:textId="5B4B0062" w:rsidR="00F914B3" w:rsidRDefault="00F914B3" w:rsidP="00F914B3">
      <w:r>
        <w:t>Evaluation of this assumption:</w:t>
      </w:r>
    </w:p>
    <w:p w14:paraId="675A8CCF" w14:textId="35CD9A00" w:rsidR="00F914B3" w:rsidRDefault="00F914B3" w:rsidP="00F914B3">
      <w:r>
        <w:t>This assumption is primarily based off</w:t>
      </w:r>
      <w:r w:rsidR="00557A72">
        <w:t xml:space="preserve"> scientific expertise.  There are variables that we “know” have multiplicative relationships, such as stream discharge or biomass.  </w:t>
      </w:r>
      <w:r w:rsidR="00757D08">
        <w:t xml:space="preserve">In other </w:t>
      </w:r>
      <w:proofErr w:type="gramStart"/>
      <w:r w:rsidR="00757D08">
        <w:t>cases</w:t>
      </w:r>
      <w:proofErr w:type="gramEnd"/>
      <w:r w:rsidR="00757D08">
        <w:t xml:space="preserve"> the</w:t>
      </w:r>
      <w:r w:rsidR="00100976">
        <w:t>re</w:t>
      </w:r>
      <w:r w:rsidR="00757D08">
        <w:t xml:space="preserve"> may be interest i</w:t>
      </w:r>
      <w:r w:rsidR="00557A72">
        <w:t>n expressing results multiplicatively</w:t>
      </w:r>
      <w:r w:rsidR="00100976">
        <w:t xml:space="preserve"> and</w:t>
      </w:r>
      <w:r w:rsidR="00557A72">
        <w:t xml:space="preserve"> so an additive model isn’t </w:t>
      </w:r>
      <w:r w:rsidR="00126012">
        <w:t>useful</w:t>
      </w:r>
      <w:r w:rsidR="00557A72">
        <w:t>.</w:t>
      </w:r>
    </w:p>
    <w:p w14:paraId="1AC7B550" w14:textId="7A838431" w:rsidR="00557A72" w:rsidRDefault="00557A72" w:rsidP="00F914B3"/>
    <w:p w14:paraId="22734C9B" w14:textId="70551FBF" w:rsidR="00557A72" w:rsidRDefault="00557A72" w:rsidP="00F914B3">
      <w:r>
        <w:t xml:space="preserve">The residuals vs fitted values plot will likely indicate a lack of fit if the additive model does not </w:t>
      </w:r>
      <w:r w:rsidR="00757D08">
        <w:t>fit</w:t>
      </w:r>
      <w:r>
        <w:t xml:space="preserve"> the data well.  For example, a funnel shape in </w:t>
      </w:r>
      <w:r w:rsidR="00100976">
        <w:t xml:space="preserve">the </w:t>
      </w:r>
      <w:proofErr w:type="gramStart"/>
      <w:r w:rsidR="00100976">
        <w:t>residuals</w:t>
      </w:r>
      <w:proofErr w:type="gramEnd"/>
      <w:r w:rsidR="00100976">
        <w:t xml:space="preserve"> vs fitted values</w:t>
      </w:r>
      <w:r>
        <w:t xml:space="preserve"> plot could be an indication that a multiplicative model is more appropriate (but not always).</w:t>
      </w:r>
    </w:p>
    <w:p w14:paraId="6EF1F35B" w14:textId="5311E2C4" w:rsidR="00557A72" w:rsidRDefault="00557A72" w:rsidP="00F914B3"/>
    <w:p w14:paraId="70356B04" w14:textId="5F903F52" w:rsidR="00557A72" w:rsidRDefault="00557A72" w:rsidP="00F914B3">
      <w:r>
        <w:t>An alternative model is a multiplicative model, which we will discuss in weeks 4 and 5.</w:t>
      </w:r>
    </w:p>
    <w:p w14:paraId="3BDA032F" w14:textId="35B8E61C" w:rsidR="00557A72" w:rsidRDefault="00557A72" w:rsidP="00F914B3"/>
    <w:p w14:paraId="11609751" w14:textId="29F67312" w:rsidR="00557A72" w:rsidRDefault="00757D08" w:rsidP="00F914B3">
      <w:r>
        <w:t>Here is a g</w:t>
      </w:r>
      <w:r w:rsidR="00557A72">
        <w:t xml:space="preserve">raphical example </w:t>
      </w:r>
      <w:r w:rsidR="00100976">
        <w:t xml:space="preserve">showing plots of the raw data for </w:t>
      </w:r>
      <w:r w:rsidR="00557A72">
        <w:t>an additive vs multiplicative model:</w:t>
      </w:r>
    </w:p>
    <w:p w14:paraId="21D13AB9" w14:textId="111003B5" w:rsidR="00557A72" w:rsidRDefault="00557A72" w:rsidP="00F914B3"/>
    <w:p w14:paraId="2C5E37B2" w14:textId="2D8B0ADE" w:rsidR="00557A72" w:rsidRPr="00F914B3" w:rsidRDefault="005072CA" w:rsidP="00F914B3">
      <w:r w:rsidRPr="005072CA">
        <w:rPr>
          <w:noProof/>
        </w:rPr>
        <w:drawing>
          <wp:inline distT="0" distB="0" distL="0" distR="0" wp14:anchorId="715A7673" wp14:editId="3A2EB964">
            <wp:extent cx="2857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5072CA">
        <w:rPr>
          <w:noProof/>
        </w:rPr>
        <w:drawing>
          <wp:inline distT="0" distB="0" distL="0" distR="0" wp14:anchorId="3EBAA100" wp14:editId="1287B581">
            <wp:extent cx="2857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D3091EC" w14:textId="77777777" w:rsidR="00F914B3" w:rsidRDefault="00F914B3" w:rsidP="00AA2994">
      <w:pPr>
        <w:pStyle w:val="Heading2"/>
        <w:rPr>
          <w:rFonts w:cs="Times New Roman"/>
          <w:b w:val="0"/>
          <w:i/>
          <w:iCs/>
        </w:rPr>
      </w:pPr>
    </w:p>
    <w:p w14:paraId="757A8619" w14:textId="44813DE7" w:rsidR="00AA2994" w:rsidRDefault="00AA2994" w:rsidP="00AA2994">
      <w:pPr>
        <w:pStyle w:val="Heading2"/>
      </w:pPr>
      <w:bookmarkStart w:id="11" w:name="_Toc28681468"/>
      <w:r>
        <w:t>Independence of errors</w:t>
      </w:r>
      <w:bookmarkEnd w:id="11"/>
    </w:p>
    <w:p w14:paraId="0F61862B" w14:textId="11103A59" w:rsidR="00AA2994" w:rsidRDefault="00AA2994" w:rsidP="00AA2994"/>
    <w:p w14:paraId="369B12E4" w14:textId="6A2B50A8" w:rsidR="00D05799" w:rsidRDefault="00D05799" w:rsidP="00AA2994">
      <w:r>
        <w:t xml:space="preserve">The assumption of the independence of errors (i.e., </w:t>
      </w:r>
      <w:proofErr w:type="spellStart"/>
      <w:r w:rsidRPr="00F914B3">
        <w:t>ε</w:t>
      </w:r>
      <w:r w:rsidRPr="00F914B3">
        <w:rPr>
          <w:vertAlign w:val="subscript"/>
        </w:rPr>
        <w:t>t</w:t>
      </w:r>
      <w:proofErr w:type="spellEnd"/>
      <w:r w:rsidRPr="00F914B3">
        <w:t xml:space="preserve"> and </w:t>
      </w:r>
      <w:proofErr w:type="spellStart"/>
      <w:r w:rsidRPr="00F914B3">
        <w:t>ε</w:t>
      </w:r>
      <w:r w:rsidRPr="00F914B3">
        <w:rPr>
          <w:vertAlign w:val="subscript"/>
        </w:rPr>
        <w:t>t</w:t>
      </w:r>
      <w:proofErr w:type="spellEnd"/>
      <w:r w:rsidRPr="00F914B3">
        <w:rPr>
          <w:vertAlign w:val="subscript"/>
        </w:rPr>
        <w:t>’</w:t>
      </w:r>
      <w:r w:rsidRPr="00F914B3">
        <w:t xml:space="preserve"> are independent</w:t>
      </w:r>
      <w:r>
        <w:t>) is the most important assumption of a linear model.</w:t>
      </w:r>
    </w:p>
    <w:p w14:paraId="1AC2379E" w14:textId="27DC622C" w:rsidR="00D05799" w:rsidRDefault="00D05799" w:rsidP="00AA2994"/>
    <w:p w14:paraId="4CAEE72F" w14:textId="1C735C98" w:rsidR="00D05799" w:rsidRDefault="00D05799" w:rsidP="00AA2994">
      <w:r>
        <w:t>The focus for checking this assumption is to check for a lack of correlation in the residuals.</w:t>
      </w:r>
    </w:p>
    <w:p w14:paraId="10B4074B" w14:textId="65887414" w:rsidR="00D05799" w:rsidRDefault="00D05799" w:rsidP="00AA2994"/>
    <w:p w14:paraId="7629A1DC" w14:textId="21CD73CA" w:rsidR="00D05799" w:rsidRDefault="00D05799" w:rsidP="00AA2994">
      <w:r>
        <w:t xml:space="preserve">Since the residuals are the observed values minus the value </w:t>
      </w:r>
      <w:r w:rsidR="00757D08">
        <w:t>estimated</w:t>
      </w:r>
      <w:r>
        <w:t xml:space="preserve"> by the model, all effects included in the model are subtracted out of the residuals.  </w:t>
      </w:r>
      <w:r w:rsidR="00100976">
        <w:t xml:space="preserve">It might help some people to think of the residuals as showing </w:t>
      </w:r>
      <w:r w:rsidR="00100976" w:rsidRPr="00100976">
        <w:rPr>
          <w:i/>
          <w:iCs/>
        </w:rPr>
        <w:t>leftover</w:t>
      </w:r>
      <w:r w:rsidR="00100976">
        <w:t xml:space="preserve"> effects; </w:t>
      </w:r>
      <w:proofErr w:type="gramStart"/>
      <w:r w:rsidR="00100976">
        <w:t>it’s</w:t>
      </w:r>
      <w:proofErr w:type="gramEnd"/>
      <w:r w:rsidR="00100976">
        <w:t xml:space="preserve"> everything leftover after subtracting out the effect of </w:t>
      </w:r>
      <w:r w:rsidR="00CD3D7A">
        <w:t xml:space="preserve">any </w:t>
      </w:r>
      <w:r w:rsidR="00100976">
        <w:t xml:space="preserve">variables in the model.  If a variable that causes correlation in the observed values is in the model, the residuals will not be correlated.  </w:t>
      </w:r>
    </w:p>
    <w:p w14:paraId="6EB10357" w14:textId="77777777" w:rsidR="00D05799" w:rsidRDefault="00D05799" w:rsidP="00AA2994"/>
    <w:p w14:paraId="3EDA0712" w14:textId="0C380979" w:rsidR="00D05799" w:rsidRDefault="00757D08" w:rsidP="00AA2994">
      <w:r>
        <w:t xml:space="preserve">This concept of model effects being subtracted out of the residuals is an important one.  </w:t>
      </w:r>
      <w:r w:rsidR="00D05799">
        <w:t>We certainly expect all observations within one group of a protocol to be related to each other</w:t>
      </w:r>
      <w:r w:rsidR="00CD3D7A">
        <w:t xml:space="preserve"> if we expected the protocol to have an effect.  This means </w:t>
      </w:r>
      <w:r w:rsidR="00D05799">
        <w:t xml:space="preserve">the </w:t>
      </w:r>
      <w:r w:rsidR="00D05799" w:rsidRPr="00D05799">
        <w:rPr>
          <w:i/>
          <w:iCs/>
        </w:rPr>
        <w:t>obser</w:t>
      </w:r>
      <w:r w:rsidR="00CD3D7A">
        <w:rPr>
          <w:i/>
          <w:iCs/>
        </w:rPr>
        <w:t>ved values</w:t>
      </w:r>
      <w:r w:rsidR="00D05799">
        <w:t xml:space="preserve"> should be correlated.  If we </w:t>
      </w:r>
      <w:proofErr w:type="gramStart"/>
      <w:r w:rsidR="00D05799">
        <w:t>didn’t</w:t>
      </w:r>
      <w:proofErr w:type="gramEnd"/>
      <w:r w:rsidR="00D05799">
        <w:t xml:space="preserve"> think </w:t>
      </w:r>
      <w:r w:rsidR="00CD3D7A">
        <w:t xml:space="preserve">the </w:t>
      </w:r>
      <w:r w:rsidR="00CD3D7A">
        <w:lastRenderedPageBreak/>
        <w:t>observed values</w:t>
      </w:r>
      <w:r w:rsidR="00D05799">
        <w:t xml:space="preserve"> were similar in some way within a protocol group, why would we have used that protocol at all?  Since the protocol variable is in the model, though, the </w:t>
      </w:r>
      <w:r w:rsidR="00D05799" w:rsidRPr="00D05799">
        <w:rPr>
          <w:i/>
          <w:iCs/>
        </w:rPr>
        <w:t>residuals</w:t>
      </w:r>
      <w:r w:rsidR="00D05799">
        <w:t xml:space="preserve"> are not correlated</w:t>
      </w:r>
      <w:r w:rsidR="00CD3D7A">
        <w:t xml:space="preserve"> based on the protocol given</w:t>
      </w:r>
      <w:r w:rsidR="00D05799">
        <w:t>.</w:t>
      </w:r>
      <w:r>
        <w:t xml:space="preserve">  The effect of the protocol variable </w:t>
      </w:r>
      <w:r w:rsidR="00126012">
        <w:t>is</w:t>
      </w:r>
      <w:r>
        <w:t xml:space="preserve"> subtracted out of the residuals.</w:t>
      </w:r>
    </w:p>
    <w:p w14:paraId="662CE413" w14:textId="6336A217" w:rsidR="00D05799" w:rsidRDefault="00D05799" w:rsidP="00AA2994"/>
    <w:p w14:paraId="41F5297E" w14:textId="71A18D03" w:rsidR="00D05799" w:rsidRDefault="00D05799" w:rsidP="00AA2994">
      <w:r>
        <w:t xml:space="preserve">Another indication </w:t>
      </w:r>
      <w:r w:rsidR="00100976">
        <w:t>that we might need to think about</w:t>
      </w:r>
      <w:r>
        <w:t xml:space="preserve"> correlation is if the study design involves subsampling.  For example, we</w:t>
      </w:r>
      <w:r w:rsidR="00100976">
        <w:t xml:space="preserve"> usually</w:t>
      </w:r>
      <w:r>
        <w:t xml:space="preserve"> expect measurements of trees in the same stand to be correlated because they all share a similar environment.  </w:t>
      </w:r>
      <w:r w:rsidR="00100976">
        <w:t xml:space="preserve">The </w:t>
      </w:r>
      <w:r w:rsidR="00126012">
        <w:t>term</w:t>
      </w:r>
      <w:r w:rsidR="00100976">
        <w:t xml:space="preserve"> </w:t>
      </w:r>
      <w:proofErr w:type="spellStart"/>
      <w:r w:rsidR="00100976" w:rsidRPr="00CD3D7A">
        <w:rPr>
          <w:i/>
          <w:iCs/>
        </w:rPr>
        <w:t>pseudoreplication</w:t>
      </w:r>
      <w:proofErr w:type="spellEnd"/>
      <w:r w:rsidR="00126012">
        <w:t xml:space="preserve">, often used for subsampling designs, is used to indicate </w:t>
      </w:r>
      <w:r w:rsidR="00100976">
        <w:t>that the subsamples are not independent observations of the response variable.  Subsampling designs are</w:t>
      </w:r>
      <w:r>
        <w:t xml:space="preserve"> a type of </w:t>
      </w:r>
      <w:r w:rsidRPr="00927BE3">
        <w:rPr>
          <w:i/>
          <w:iCs/>
        </w:rPr>
        <w:t>repeated measures</w:t>
      </w:r>
      <w:r>
        <w:t xml:space="preserve">, which </w:t>
      </w:r>
      <w:r w:rsidR="00100976">
        <w:t xml:space="preserve">we </w:t>
      </w:r>
      <w:r>
        <w:t xml:space="preserve">will discuss </w:t>
      </w:r>
      <w:r w:rsidR="00CD3D7A">
        <w:t>in detail</w:t>
      </w:r>
      <w:r>
        <w:t xml:space="preserve"> in week 6.</w:t>
      </w:r>
      <w:r w:rsidR="00100976">
        <w:t xml:space="preserve">  </w:t>
      </w:r>
    </w:p>
    <w:p w14:paraId="3C5F8B76" w14:textId="387601DD" w:rsidR="00D05799" w:rsidRDefault="00D05799" w:rsidP="00AA2994"/>
    <w:p w14:paraId="22324684" w14:textId="61B8D9B7" w:rsidR="00D05799" w:rsidRDefault="00927BE3" w:rsidP="00AA2994">
      <w:r>
        <w:t xml:space="preserve">If </w:t>
      </w:r>
      <w:r w:rsidR="00126012">
        <w:t xml:space="preserve">the </w:t>
      </w:r>
      <w:r>
        <w:t xml:space="preserve">assumption </w:t>
      </w:r>
      <w:r w:rsidR="00601866">
        <w:t xml:space="preserve">of independence of errors </w:t>
      </w:r>
      <w:r>
        <w:t>is not met</w:t>
      </w:r>
      <w:r w:rsidR="00601866">
        <w:t>,</w:t>
      </w:r>
      <w:r>
        <w:t xml:space="preserve"> all estimated standard errors are incorrect and so all hypothesis tests and confidence intervals are also incorrect.  Estimated standard errors are most often too small, so results can often be anticonservative (i.e., p-values too small and confidence intervals too narrow).</w:t>
      </w:r>
      <w:r w:rsidR="00601866">
        <w:t xml:space="preserve">  However, the reverse can also occur.</w:t>
      </w:r>
    </w:p>
    <w:p w14:paraId="66F35AD0" w14:textId="20EFCCE8" w:rsidR="00927BE3" w:rsidRDefault="00927BE3" w:rsidP="00AA2994"/>
    <w:p w14:paraId="2A94B6FA" w14:textId="03355469" w:rsidR="00927BE3" w:rsidRDefault="00927BE3" w:rsidP="00AA2994">
      <w:r>
        <w:t>Evaluation of this assumption:</w:t>
      </w:r>
    </w:p>
    <w:p w14:paraId="2FF3E8E8" w14:textId="097FD68D" w:rsidR="00927BE3" w:rsidRDefault="00927BE3" w:rsidP="00AA2994">
      <w:r>
        <w:t xml:space="preserve">The assumption of independence of errors </w:t>
      </w:r>
      <w:r w:rsidR="00601866">
        <w:t>is most often</w:t>
      </w:r>
      <w:r>
        <w:t xml:space="preserve"> justified based on</w:t>
      </w:r>
      <w:r w:rsidR="00601866">
        <w:t xml:space="preserve"> a</w:t>
      </w:r>
      <w:r>
        <w:t xml:space="preserve"> careful study design and scientific expertise.  </w:t>
      </w:r>
      <w:proofErr w:type="gramStart"/>
      <w:r>
        <w:t>Generally</w:t>
      </w:r>
      <w:proofErr w:type="gramEnd"/>
      <w:r>
        <w:t xml:space="preserve"> this is done by justifying the independence of replicate study units.  We might expect study units close in space to be correlated, and </w:t>
      </w:r>
      <w:r w:rsidR="00601866">
        <w:t xml:space="preserve">so </w:t>
      </w:r>
      <w:r>
        <w:t>independence needs to be justified scientificall</w:t>
      </w:r>
      <w:r w:rsidR="00CE2715">
        <w:t>y</w:t>
      </w:r>
      <w:r>
        <w:t xml:space="preserve"> through</w:t>
      </w:r>
      <w:r w:rsidR="008768E2">
        <w:t>, e.g.,</w:t>
      </w:r>
      <w:r>
        <w:t xml:space="preserve"> professional judgement</w:t>
      </w:r>
      <w:r w:rsidR="008768E2">
        <w:t xml:space="preserve"> or </w:t>
      </w:r>
      <w:r>
        <w:t>past studies</w:t>
      </w:r>
      <w:r w:rsidR="008768E2">
        <w:t>.  I</w:t>
      </w:r>
      <w:r w:rsidR="00A341AD">
        <w:t>n some cases,</w:t>
      </w:r>
      <w:r>
        <w:t xml:space="preserve"> a graphical check of residuals can be performed.</w:t>
      </w:r>
    </w:p>
    <w:p w14:paraId="4426BDA9" w14:textId="1D46DA22" w:rsidR="00927BE3" w:rsidRDefault="00927BE3" w:rsidP="00AA2994"/>
    <w:p w14:paraId="422B06BE" w14:textId="461778BF" w:rsidR="00927BE3" w:rsidRDefault="00927BE3" w:rsidP="00AA2994">
      <w:r>
        <w:t xml:space="preserve">For units measured through time or space, autocorrelation function (ACF) plots or </w:t>
      </w:r>
      <w:proofErr w:type="spellStart"/>
      <w:r>
        <w:t>semivariograms</w:t>
      </w:r>
      <w:proofErr w:type="spellEnd"/>
      <w:r>
        <w:t xml:space="preserve"> of the residuals can be used to assess correlation.  We will touch on this </w:t>
      </w:r>
      <w:r w:rsidR="00601866">
        <w:t xml:space="preserve">again </w:t>
      </w:r>
      <w:r>
        <w:t>in week 6.</w:t>
      </w:r>
    </w:p>
    <w:p w14:paraId="60B11F40" w14:textId="77777777" w:rsidR="00D05799" w:rsidRDefault="00D05799" w:rsidP="00AA2994"/>
    <w:p w14:paraId="0682CD1A" w14:textId="477D5FA4" w:rsidR="005072CA" w:rsidRDefault="00601866" w:rsidP="00AA2994">
      <w:r>
        <w:t>Here is a g</w:t>
      </w:r>
      <w:r w:rsidR="005072CA">
        <w:t xml:space="preserve">raphical example of an ACF plot showing no correlation </w:t>
      </w:r>
      <w:r w:rsidR="00A341AD">
        <w:t>vs</w:t>
      </w:r>
      <w:r w:rsidR="005072CA">
        <w:t xml:space="preserve"> correlation in the model residuals:</w:t>
      </w:r>
    </w:p>
    <w:p w14:paraId="66A6C666" w14:textId="432626B7" w:rsidR="005072CA" w:rsidRDefault="005072CA" w:rsidP="00AA2994">
      <w:r w:rsidRPr="005072CA">
        <w:rPr>
          <w:noProof/>
        </w:rPr>
        <w:drawing>
          <wp:inline distT="0" distB="0" distL="0" distR="0" wp14:anchorId="29A81E49" wp14:editId="319EAE43">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5072CA">
        <w:rPr>
          <w:noProof/>
        </w:rPr>
        <w:drawing>
          <wp:inline distT="0" distB="0" distL="0" distR="0" wp14:anchorId="35194A3E" wp14:editId="1ACAE3A6">
            <wp:extent cx="28575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C96D841" w14:textId="77777777" w:rsidR="00601866" w:rsidRDefault="00601866" w:rsidP="00AA2994">
      <w:pPr>
        <w:pStyle w:val="Heading2"/>
      </w:pPr>
    </w:p>
    <w:p w14:paraId="5913F472" w14:textId="03674A37" w:rsidR="00AA2994" w:rsidRDefault="00AA2994" w:rsidP="00AA2994">
      <w:pPr>
        <w:pStyle w:val="Heading2"/>
      </w:pPr>
      <w:bookmarkStart w:id="12" w:name="_Toc28681469"/>
      <w:r>
        <w:t>Constant variance of errors</w:t>
      </w:r>
      <w:bookmarkEnd w:id="12"/>
    </w:p>
    <w:p w14:paraId="2C4C341F" w14:textId="1B2DCFC2" w:rsidR="00AA2994" w:rsidRDefault="00AA2994" w:rsidP="00AA2994"/>
    <w:p w14:paraId="47880D08" w14:textId="2BADC1C2" w:rsidR="00305D43" w:rsidRDefault="00305D43" w:rsidP="00AA2994">
      <w:r>
        <w:t xml:space="preserve">You may see this assumption </w:t>
      </w:r>
      <w:r w:rsidR="00CE2715">
        <w:t>described use the terms “homoscedasticity” (constant variance) and “heteroscedasticity” (nonconstant variance).  We can see this assumption in the statistical model because the errors come from a distribution with a single</w:t>
      </w:r>
      <w:r w:rsidR="00126012">
        <w:t>, shared</w:t>
      </w:r>
      <w:r w:rsidR="00CE2715">
        <w:t xml:space="preserve"> variance: </w:t>
      </w:r>
      <w:proofErr w:type="spellStart"/>
      <w:r w:rsidR="00CE2715" w:rsidRPr="00F914B3">
        <w:t>ε</w:t>
      </w:r>
      <w:r w:rsidR="00CE2715" w:rsidRPr="00F914B3">
        <w:rPr>
          <w:vertAlign w:val="subscript"/>
        </w:rPr>
        <w:t>t</w:t>
      </w:r>
      <w:proofErr w:type="spellEnd"/>
      <w:r w:rsidR="00CE2715" w:rsidRPr="00F914B3">
        <w:t xml:space="preserve"> ~ </w:t>
      </w:r>
      <w:proofErr w:type="gramStart"/>
      <w:r w:rsidR="00CE2715" w:rsidRPr="00F914B3">
        <w:t>N(</w:t>
      </w:r>
      <w:proofErr w:type="gramEnd"/>
      <w:r w:rsidR="00CE2715" w:rsidRPr="00F914B3">
        <w:t>0, σ</w:t>
      </w:r>
      <w:r w:rsidR="00CE2715" w:rsidRPr="00F914B3">
        <w:rPr>
          <w:vertAlign w:val="superscript"/>
        </w:rPr>
        <w:t>2</w:t>
      </w:r>
      <w:r w:rsidR="00CE2715" w:rsidRPr="00F914B3">
        <w:t>)</w:t>
      </w:r>
      <w:r w:rsidR="00CE2715">
        <w:t>.</w:t>
      </w:r>
    </w:p>
    <w:p w14:paraId="3380F045" w14:textId="748E6300" w:rsidR="00CE2715" w:rsidRDefault="00CE2715" w:rsidP="00AA2994"/>
    <w:p w14:paraId="4990154C" w14:textId="702DFF34" w:rsidR="00CE2715" w:rsidRPr="00CE2715" w:rsidRDefault="00CE2715" w:rsidP="00CE2715">
      <w:pPr>
        <w:tabs>
          <w:tab w:val="num" w:pos="720"/>
        </w:tabs>
      </w:pPr>
      <w:r>
        <w:t>This assumption means that the v</w:t>
      </w:r>
      <w:r w:rsidRPr="00CE2715">
        <w:t xml:space="preserve">ariance of </w:t>
      </w:r>
      <w:r>
        <w:t xml:space="preserve">the </w:t>
      </w:r>
      <w:r w:rsidRPr="00CE2715">
        <w:t xml:space="preserve">errors </w:t>
      </w:r>
      <w:proofErr w:type="gramStart"/>
      <w:r>
        <w:t>are</w:t>
      </w:r>
      <w:proofErr w:type="gramEnd"/>
      <w:r>
        <w:t xml:space="preserve"> </w:t>
      </w:r>
      <w:r w:rsidRPr="00CE2715">
        <w:t>constant over</w:t>
      </w:r>
      <w:r w:rsidR="00A341AD">
        <w:t xml:space="preserve"> all</w:t>
      </w:r>
      <w:r w:rsidRPr="00CE2715">
        <w:t xml:space="preserve"> levels of a factor and across </w:t>
      </w:r>
      <w:r w:rsidR="00A341AD">
        <w:t xml:space="preserve">all </w:t>
      </w:r>
      <w:r w:rsidRPr="00CE2715">
        <w:t xml:space="preserve">values of continuous </w:t>
      </w:r>
      <w:r>
        <w:t xml:space="preserve">explanatory </w:t>
      </w:r>
      <w:r w:rsidRPr="00CE2715">
        <w:t>variable</w:t>
      </w:r>
      <w:r>
        <w:t>s.  Note that when we check the v</w:t>
      </w:r>
      <w:r w:rsidRPr="00CE2715">
        <w:t>ariances</w:t>
      </w:r>
      <w:r>
        <w:t xml:space="preserve"> of the residuals, </w:t>
      </w:r>
      <w:r w:rsidRPr="00CE2715">
        <w:lastRenderedPageBreak/>
        <w:t>espec</w:t>
      </w:r>
      <w:r>
        <w:t>ially</w:t>
      </w:r>
      <w:r w:rsidRPr="00CE2715">
        <w:t xml:space="preserve"> in small samples</w:t>
      </w:r>
      <w:r>
        <w:t>,</w:t>
      </w:r>
      <w:r w:rsidRPr="00CE2715">
        <w:t xml:space="preserve"> </w:t>
      </w:r>
      <w:r w:rsidR="00601866">
        <w:t xml:space="preserve">we don’t expect them to </w:t>
      </w:r>
      <w:r w:rsidRPr="00CE2715">
        <w:t xml:space="preserve">be </w:t>
      </w:r>
      <w:r w:rsidRPr="00601866">
        <w:t>identical</w:t>
      </w:r>
      <w:r w:rsidRPr="00CE2715">
        <w:t xml:space="preserve"> among groups or across </w:t>
      </w:r>
      <w:r w:rsidR="00601866">
        <w:t xml:space="preserve">a </w:t>
      </w:r>
      <w:r w:rsidRPr="00CE2715">
        <w:t>variable</w:t>
      </w:r>
      <w:r>
        <w:t>; the variances</w:t>
      </w:r>
      <w:r w:rsidRPr="00CE2715">
        <w:t xml:space="preserve"> need to be </w:t>
      </w:r>
      <w:r w:rsidRPr="00CE2715">
        <w:rPr>
          <w:i/>
          <w:iCs/>
        </w:rPr>
        <w:t>reasonably</w:t>
      </w:r>
      <w:r w:rsidRPr="00CE2715">
        <w:t xml:space="preserve"> constant. </w:t>
      </w:r>
    </w:p>
    <w:p w14:paraId="1BD75D83" w14:textId="77777777" w:rsidR="00CE2715" w:rsidRDefault="00CE2715" w:rsidP="00CE2715"/>
    <w:p w14:paraId="57512252" w14:textId="1390DD23" w:rsidR="00CE2715" w:rsidRDefault="00CE2715" w:rsidP="00CE2715">
      <w:pPr>
        <w:tabs>
          <w:tab w:val="num" w:pos="720"/>
        </w:tabs>
      </w:pPr>
      <w:r>
        <w:t xml:space="preserve">The term </w:t>
      </w:r>
      <w:r w:rsidRPr="00601866">
        <w:rPr>
          <w:i/>
          <w:iCs/>
        </w:rPr>
        <w:t>reasonably</w:t>
      </w:r>
      <w:r w:rsidRPr="00CE2715">
        <w:t xml:space="preserve"> is</w:t>
      </w:r>
      <w:r>
        <w:t>, of course,</w:t>
      </w:r>
      <w:r w:rsidRPr="00CE2715">
        <w:t xml:space="preserve"> squishy</w:t>
      </w:r>
      <w:r>
        <w:t xml:space="preserve">.  There is no hard and fast rule for how different the variances can be before it causes problems.  The </w:t>
      </w:r>
      <w:r w:rsidRPr="00CE2715">
        <w:t>Statistical Sleuth</w:t>
      </w:r>
      <w:r>
        <w:t xml:space="preserve"> that you used in ST 511 and ST 512</w:t>
      </w:r>
      <w:r w:rsidRPr="00CE2715">
        <w:t xml:space="preserve"> has some </w:t>
      </w:r>
      <w:r w:rsidR="00601866">
        <w:t>discussion</w:t>
      </w:r>
      <w:r w:rsidRPr="00CE2715">
        <w:t xml:space="preserve"> on how different </w:t>
      </w:r>
      <w:r>
        <w:t>the variances can</w:t>
      </w:r>
      <w:r w:rsidRPr="00CE2715">
        <w:t xml:space="preserve"> be</w:t>
      </w:r>
      <w:r w:rsidR="00601866">
        <w:t xml:space="preserve"> in Section 5.5</w:t>
      </w:r>
      <w:r>
        <w:t xml:space="preserve">.  </w:t>
      </w:r>
      <w:r w:rsidRPr="00CE2715">
        <w:t xml:space="preserve">I often </w:t>
      </w:r>
      <w:r>
        <w:t xml:space="preserve">consider a </w:t>
      </w:r>
      <w:r w:rsidRPr="00CE2715">
        <w:t xml:space="preserve">doubling of </w:t>
      </w:r>
      <w:r>
        <w:t xml:space="preserve">the </w:t>
      </w:r>
      <w:r w:rsidRPr="00CE2715">
        <w:t xml:space="preserve">variance </w:t>
      </w:r>
      <w:r w:rsidR="00DB7290">
        <w:t xml:space="preserve">in one group compared to another </w:t>
      </w:r>
      <w:r w:rsidRPr="00CE2715">
        <w:t>as a red flag</w:t>
      </w:r>
      <w:r>
        <w:t xml:space="preserve">, </w:t>
      </w:r>
      <w:r w:rsidRPr="00CE2715">
        <w:t xml:space="preserve">but </w:t>
      </w:r>
      <w:r>
        <w:t xml:space="preserve">this </w:t>
      </w:r>
      <w:r w:rsidR="00A341AD">
        <w:t>can depend</w:t>
      </w:r>
      <w:r>
        <w:t xml:space="preserve"> on </w:t>
      </w:r>
      <w:r w:rsidR="00DB7290">
        <w:t xml:space="preserve">other </w:t>
      </w:r>
      <w:r>
        <w:t>factors such as the sample size</w:t>
      </w:r>
      <w:r w:rsidR="00A341AD">
        <w:t xml:space="preserve"> and expert knowledge about the response variable</w:t>
      </w:r>
      <w:r w:rsidR="00126012">
        <w:t xml:space="preserve"> or study design</w:t>
      </w:r>
      <w:r>
        <w:t>.</w:t>
      </w:r>
    </w:p>
    <w:p w14:paraId="6199BAA1" w14:textId="6199ABF2" w:rsidR="00CE2715" w:rsidRDefault="00CE2715" w:rsidP="00CE2715">
      <w:pPr>
        <w:tabs>
          <w:tab w:val="num" w:pos="720"/>
        </w:tabs>
      </w:pPr>
    </w:p>
    <w:p w14:paraId="5F664D9C" w14:textId="0C838456" w:rsidR="00CE2715" w:rsidRPr="00CE2715" w:rsidRDefault="00CE2715" w:rsidP="00CE2715">
      <w:pPr>
        <w:tabs>
          <w:tab w:val="num" w:pos="720"/>
        </w:tabs>
      </w:pPr>
      <w:r>
        <w:t xml:space="preserve">If </w:t>
      </w:r>
      <w:r w:rsidR="00601866">
        <w:t>the</w:t>
      </w:r>
      <w:r>
        <w:t xml:space="preserve"> assumption</w:t>
      </w:r>
      <w:r w:rsidR="00601866">
        <w:t xml:space="preserve"> of constant variance of the errors</w:t>
      </w:r>
      <w:r>
        <w:t xml:space="preserve"> is not met the variances are too small for some comparisons and too large for others.  </w:t>
      </w:r>
      <w:r w:rsidR="00A341AD">
        <w:t>P-values from h</w:t>
      </w:r>
      <w:r>
        <w:t>ypothesis tests are incorrect.</w:t>
      </w:r>
    </w:p>
    <w:p w14:paraId="1578F256" w14:textId="640465C8" w:rsidR="00CE2715" w:rsidRDefault="00CE2715" w:rsidP="00AA2994"/>
    <w:p w14:paraId="770F2319" w14:textId="77777777" w:rsidR="00CE2715" w:rsidRDefault="00CE2715" w:rsidP="00CE2715">
      <w:r>
        <w:t>Evaluation of this assumption:</w:t>
      </w:r>
    </w:p>
    <w:p w14:paraId="17C18B71" w14:textId="5239C488" w:rsidR="00CE2715" w:rsidRDefault="00CE2715" w:rsidP="00AA2994">
      <w:r>
        <w:t xml:space="preserve">This assumption can be evaluated using residuals vs fitted plots as well as residuals vs </w:t>
      </w:r>
      <w:r w:rsidR="008768E2">
        <w:t xml:space="preserve">explanatory </w:t>
      </w:r>
      <w:r>
        <w:t>variable plots.</w:t>
      </w:r>
    </w:p>
    <w:p w14:paraId="2EC8DC2C" w14:textId="77777777" w:rsidR="00CE2715" w:rsidRDefault="00CE2715" w:rsidP="00AA2994"/>
    <w:p w14:paraId="53FFEC7A" w14:textId="0DB58577" w:rsidR="00DB2A8C" w:rsidRDefault="00601866" w:rsidP="00AA2994">
      <w:r>
        <w:t>Here is a g</w:t>
      </w:r>
      <w:r w:rsidR="00DB2A8C">
        <w:t xml:space="preserve">raphical example of a residual vs </w:t>
      </w:r>
      <w:r w:rsidR="004502DC">
        <w:t>explanatory variable</w:t>
      </w:r>
      <w:r w:rsidR="00DB2A8C">
        <w:t xml:space="preserve"> showing constant </w:t>
      </w:r>
      <w:r w:rsidR="00A341AD">
        <w:t>vs</w:t>
      </w:r>
      <w:r w:rsidR="00DB2A8C">
        <w:t xml:space="preserve"> nonconstant variance:</w:t>
      </w:r>
    </w:p>
    <w:p w14:paraId="56C463AF" w14:textId="77777777" w:rsidR="00601866" w:rsidRDefault="00601866" w:rsidP="00AA2994"/>
    <w:p w14:paraId="6BE56065" w14:textId="35BEFFF2" w:rsidR="00DB2A8C" w:rsidRDefault="00DB2A8C" w:rsidP="00AA2994">
      <w:r w:rsidRPr="00DB2A8C">
        <w:rPr>
          <w:noProof/>
        </w:rPr>
        <w:drawing>
          <wp:inline distT="0" distB="0" distL="0" distR="0" wp14:anchorId="0F22D86E" wp14:editId="3396A830">
            <wp:extent cx="28575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DB2A8C">
        <w:rPr>
          <w:noProof/>
        </w:rPr>
        <w:drawing>
          <wp:inline distT="0" distB="0" distL="0" distR="0" wp14:anchorId="7FB517CD" wp14:editId="1FA58C42">
            <wp:extent cx="28575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F7A67CD" w14:textId="77777777" w:rsidR="00DB2A8C" w:rsidRDefault="00DB2A8C" w:rsidP="00AA2994"/>
    <w:p w14:paraId="5DE0C0BD" w14:textId="7CD35CC8" w:rsidR="00AA2994" w:rsidRPr="00AA2994" w:rsidRDefault="00AA2994" w:rsidP="00AA2994">
      <w:pPr>
        <w:pStyle w:val="Heading2"/>
      </w:pPr>
      <w:bookmarkStart w:id="13" w:name="_Toc28681470"/>
      <w:r>
        <w:t>Normality of errors</w:t>
      </w:r>
      <w:bookmarkEnd w:id="13"/>
    </w:p>
    <w:p w14:paraId="728BD1FE" w14:textId="7D8C269B" w:rsidR="004279CA" w:rsidRDefault="004279CA" w:rsidP="004279CA">
      <w:pPr>
        <w:rPr>
          <w:rFonts w:cs="Arial"/>
        </w:rPr>
      </w:pPr>
    </w:p>
    <w:p w14:paraId="277CF3C5" w14:textId="6EC7AF46" w:rsidR="00CE2715" w:rsidRDefault="00CE2715" w:rsidP="004279CA">
      <w:pPr>
        <w:rPr>
          <w:rFonts w:cs="Arial"/>
        </w:rPr>
      </w:pPr>
      <w:r>
        <w:rPr>
          <w:rFonts w:cs="Arial"/>
        </w:rPr>
        <w:t xml:space="preserve">This is the least important assumption of a linear model, even though it is often given considerable focus.  A common mistake </w:t>
      </w:r>
      <w:r w:rsidR="004502DC">
        <w:rPr>
          <w:rFonts w:cs="Arial"/>
        </w:rPr>
        <w:t xml:space="preserve">an analyst can make </w:t>
      </w:r>
      <w:r>
        <w:rPr>
          <w:rFonts w:cs="Arial"/>
        </w:rPr>
        <w:t>is to look for normality in the raw data</w:t>
      </w:r>
      <w:r w:rsidR="00DB7290">
        <w:rPr>
          <w:rFonts w:cs="Arial"/>
        </w:rPr>
        <w:t xml:space="preserve">.  However, </w:t>
      </w:r>
      <w:r>
        <w:rPr>
          <w:rFonts w:cs="Arial"/>
        </w:rPr>
        <w:t xml:space="preserve">it is the </w:t>
      </w:r>
      <w:r w:rsidRPr="00CE2715">
        <w:rPr>
          <w:rFonts w:cs="Arial"/>
          <w:i/>
          <w:iCs/>
        </w:rPr>
        <w:t>errors</w:t>
      </w:r>
      <w:r>
        <w:rPr>
          <w:rFonts w:cs="Arial"/>
        </w:rPr>
        <w:t xml:space="preserve"> that need to be approximately normally distributed.  We see </w:t>
      </w:r>
      <w:r w:rsidR="00DB7290">
        <w:rPr>
          <w:rFonts w:cs="Arial"/>
        </w:rPr>
        <w:t>this</w:t>
      </w:r>
      <w:r>
        <w:rPr>
          <w:rFonts w:cs="Arial"/>
        </w:rPr>
        <w:t xml:space="preserve"> in the statistical model</w:t>
      </w:r>
      <w:r w:rsidR="00DB7290">
        <w:rPr>
          <w:rFonts w:cs="Arial"/>
        </w:rPr>
        <w:t xml:space="preserve">: </w:t>
      </w:r>
      <w:proofErr w:type="spellStart"/>
      <w:r w:rsidRPr="00F914B3">
        <w:t>ε</w:t>
      </w:r>
      <w:r w:rsidRPr="00F914B3">
        <w:rPr>
          <w:vertAlign w:val="subscript"/>
        </w:rPr>
        <w:t>t</w:t>
      </w:r>
      <w:proofErr w:type="spellEnd"/>
      <w:r w:rsidRPr="00F914B3">
        <w:t xml:space="preserve"> ~ </w:t>
      </w:r>
      <w:proofErr w:type="gramStart"/>
      <w:r w:rsidRPr="00F914B3">
        <w:t>N(</w:t>
      </w:r>
      <w:proofErr w:type="gramEnd"/>
      <w:r w:rsidRPr="00F914B3">
        <w:t>0, σ</w:t>
      </w:r>
      <w:r w:rsidRPr="00F914B3">
        <w:rPr>
          <w:vertAlign w:val="superscript"/>
        </w:rPr>
        <w:t>2</w:t>
      </w:r>
      <w:r w:rsidRPr="00F914B3">
        <w:t>)</w:t>
      </w:r>
      <w:r>
        <w:t xml:space="preserve">, not </w:t>
      </w:r>
      <w:proofErr w:type="spellStart"/>
      <w:r w:rsidRPr="00F914B3">
        <w:t>Y</w:t>
      </w:r>
      <w:r w:rsidRPr="00F914B3">
        <w:rPr>
          <w:vertAlign w:val="subscript"/>
        </w:rPr>
        <w:t>t</w:t>
      </w:r>
      <w:proofErr w:type="spellEnd"/>
      <w:r w:rsidR="00A31CB5">
        <w:rPr>
          <w:rFonts w:cs="Arial"/>
        </w:rPr>
        <w:t>.</w:t>
      </w:r>
    </w:p>
    <w:p w14:paraId="50A76C67" w14:textId="41F68E79" w:rsidR="00A31CB5" w:rsidRDefault="00A31CB5" w:rsidP="004279CA">
      <w:pPr>
        <w:rPr>
          <w:rFonts w:cs="Arial"/>
        </w:rPr>
      </w:pPr>
    </w:p>
    <w:p w14:paraId="2AC496BE" w14:textId="4EE0F820" w:rsidR="00A31CB5" w:rsidRDefault="00A31CB5" w:rsidP="004279CA">
      <w:pPr>
        <w:rPr>
          <w:rFonts w:cs="Arial"/>
        </w:rPr>
      </w:pPr>
      <w:r>
        <w:rPr>
          <w:rFonts w:cs="Arial"/>
        </w:rPr>
        <w:t>Normality is actually a very specific assumption with respect to the symmetry of the distribution (the bell-shaped curve) and spread (</w:t>
      </w:r>
      <w:r w:rsidRPr="00A31CB5">
        <w:rPr>
          <w:rFonts w:cs="Arial"/>
        </w:rPr>
        <w:t>ratio of peak to tail probability, i.e. kurtosis = 0</w:t>
      </w:r>
      <w:r>
        <w:rPr>
          <w:rFonts w:cs="Arial"/>
        </w:rPr>
        <w:t xml:space="preserve">).  Linear models are </w:t>
      </w:r>
      <w:r w:rsidRPr="00A31CB5">
        <w:rPr>
          <w:rFonts w:cs="Arial"/>
          <w:i/>
          <w:iCs/>
        </w:rPr>
        <w:t>robust</w:t>
      </w:r>
      <w:r>
        <w:rPr>
          <w:rFonts w:cs="Arial"/>
        </w:rPr>
        <w:t xml:space="preserve"> to this assumption, </w:t>
      </w:r>
      <w:r w:rsidR="00A341AD">
        <w:rPr>
          <w:rFonts w:cs="Arial"/>
        </w:rPr>
        <w:t>meaning</w:t>
      </w:r>
      <w:r>
        <w:rPr>
          <w:rFonts w:cs="Arial"/>
        </w:rPr>
        <w:t xml:space="preserve"> they </w:t>
      </w:r>
      <w:r w:rsidR="00DB7290">
        <w:rPr>
          <w:rFonts w:cs="Arial"/>
        </w:rPr>
        <w:t xml:space="preserve">often </w:t>
      </w:r>
      <w:r>
        <w:rPr>
          <w:rFonts w:cs="Arial"/>
        </w:rPr>
        <w:t xml:space="preserve">perform well even when this assumption is not met.  </w:t>
      </w:r>
    </w:p>
    <w:p w14:paraId="0EBA0AD2" w14:textId="123DCE98" w:rsidR="00A31CB5" w:rsidRDefault="00A31CB5" w:rsidP="004279CA">
      <w:pPr>
        <w:rPr>
          <w:rFonts w:cs="Arial"/>
        </w:rPr>
      </w:pPr>
    </w:p>
    <w:p w14:paraId="682B4873" w14:textId="6C7BD3EE" w:rsidR="00A31CB5" w:rsidRDefault="00A31CB5" w:rsidP="004279CA">
      <w:pPr>
        <w:rPr>
          <w:rFonts w:cs="Arial"/>
        </w:rPr>
      </w:pPr>
      <w:r>
        <w:rPr>
          <w:rFonts w:cs="Arial"/>
        </w:rPr>
        <w:t xml:space="preserve">Linear models are not robust to extreme skew, however.  When we check </w:t>
      </w:r>
      <w:r w:rsidR="004502DC">
        <w:rPr>
          <w:rFonts w:cs="Arial"/>
        </w:rPr>
        <w:t>the assumption of normality of errors</w:t>
      </w:r>
      <w:r>
        <w:rPr>
          <w:rFonts w:cs="Arial"/>
        </w:rPr>
        <w:t>, we are looking more for reasonably symmetric distributions of the residuals and not strict normality.</w:t>
      </w:r>
    </w:p>
    <w:p w14:paraId="2BAC7AF8" w14:textId="12F64441" w:rsidR="00A31CB5" w:rsidRDefault="00A31CB5" w:rsidP="004279CA">
      <w:pPr>
        <w:rPr>
          <w:rFonts w:cs="Arial"/>
        </w:rPr>
      </w:pPr>
    </w:p>
    <w:p w14:paraId="0CA52205" w14:textId="45FED897" w:rsidR="00A31CB5" w:rsidRDefault="00A31CB5" w:rsidP="004279CA">
      <w:pPr>
        <w:rPr>
          <w:rFonts w:cs="Arial"/>
        </w:rPr>
      </w:pPr>
      <w:r>
        <w:rPr>
          <w:rFonts w:cs="Arial"/>
        </w:rPr>
        <w:lastRenderedPageBreak/>
        <w:t xml:space="preserve">Note that assessing normality is very difficult when n &lt; 50.  This is ironic, </w:t>
      </w:r>
      <w:r w:rsidR="00A341AD">
        <w:rPr>
          <w:rFonts w:cs="Arial"/>
        </w:rPr>
        <w:t>since</w:t>
      </w:r>
      <w:r>
        <w:rPr>
          <w:rFonts w:cs="Arial"/>
        </w:rPr>
        <w:t xml:space="preserve"> for large samples we </w:t>
      </w:r>
      <w:r w:rsidR="004502DC">
        <w:rPr>
          <w:rFonts w:cs="Arial"/>
        </w:rPr>
        <w:t>may be able to</w:t>
      </w:r>
      <w:r w:rsidR="00DB7290">
        <w:rPr>
          <w:rFonts w:cs="Arial"/>
        </w:rPr>
        <w:t xml:space="preserve"> rely on</w:t>
      </w:r>
      <w:r>
        <w:rPr>
          <w:rFonts w:cs="Arial"/>
        </w:rPr>
        <w:t xml:space="preserve"> the central limit theorem</w:t>
      </w:r>
      <w:r w:rsidR="00DB7290">
        <w:rPr>
          <w:rFonts w:cs="Arial"/>
        </w:rPr>
        <w:t xml:space="preserve"> to justify asymptotic normality of the errors</w:t>
      </w:r>
      <w:r>
        <w:rPr>
          <w:rFonts w:cs="Arial"/>
        </w:rPr>
        <w:t>.</w:t>
      </w:r>
    </w:p>
    <w:p w14:paraId="307F1BBD" w14:textId="1757FCDA" w:rsidR="00A31CB5" w:rsidRDefault="00A31CB5" w:rsidP="004279CA">
      <w:pPr>
        <w:rPr>
          <w:rFonts w:cs="Arial"/>
        </w:rPr>
      </w:pPr>
    </w:p>
    <w:p w14:paraId="258BECD9" w14:textId="1A8FCD2B" w:rsidR="00A31CB5" w:rsidRDefault="00A31CB5" w:rsidP="004279CA">
      <w:pPr>
        <w:rPr>
          <w:rFonts w:cs="Arial"/>
        </w:rPr>
      </w:pPr>
      <w:r>
        <w:rPr>
          <w:rFonts w:cs="Arial"/>
        </w:rPr>
        <w:t xml:space="preserve">If </w:t>
      </w:r>
      <w:r w:rsidR="00DB7290">
        <w:rPr>
          <w:rFonts w:cs="Arial"/>
        </w:rPr>
        <w:t>the</w:t>
      </w:r>
      <w:r>
        <w:rPr>
          <w:rFonts w:cs="Arial"/>
        </w:rPr>
        <w:t xml:space="preserve"> assumption</w:t>
      </w:r>
      <w:r w:rsidR="00DB7290">
        <w:rPr>
          <w:rFonts w:cs="Arial"/>
        </w:rPr>
        <w:t xml:space="preserve"> of the normality of the errors</w:t>
      </w:r>
      <w:r>
        <w:rPr>
          <w:rFonts w:cs="Arial"/>
        </w:rPr>
        <w:t xml:space="preserve"> is not met</w:t>
      </w:r>
      <w:r w:rsidR="00DB7290">
        <w:rPr>
          <w:rFonts w:cs="Arial"/>
        </w:rPr>
        <w:t>,</w:t>
      </w:r>
      <w:r>
        <w:rPr>
          <w:rFonts w:cs="Arial"/>
        </w:rPr>
        <w:t xml:space="preserve"> estimates of means and standard errors are incorrect.  </w:t>
      </w:r>
      <w:r w:rsidR="00A341AD">
        <w:rPr>
          <w:rFonts w:cs="Arial"/>
        </w:rPr>
        <w:t>P-values from h</w:t>
      </w:r>
      <w:r>
        <w:rPr>
          <w:rFonts w:cs="Arial"/>
        </w:rPr>
        <w:t>ypothesis tests are incorrect and confidence intervals could contain impossible values (i.e., they could contain negative values even though the data are strictly positive).</w:t>
      </w:r>
    </w:p>
    <w:p w14:paraId="22BDBFFD" w14:textId="647B1776" w:rsidR="00A31CB5" w:rsidRDefault="00A31CB5" w:rsidP="004279CA">
      <w:pPr>
        <w:rPr>
          <w:rFonts w:cs="Arial"/>
        </w:rPr>
      </w:pPr>
    </w:p>
    <w:p w14:paraId="6F4557ED" w14:textId="77777777" w:rsidR="00A31CB5" w:rsidRDefault="00A31CB5" w:rsidP="00A31CB5">
      <w:r>
        <w:t>Evaluation of this assumption:</w:t>
      </w:r>
    </w:p>
    <w:p w14:paraId="613FFFCD" w14:textId="40EE1774" w:rsidR="00A31CB5" w:rsidRDefault="00A341AD" w:rsidP="004279CA">
      <w:pPr>
        <w:rPr>
          <w:rFonts w:cs="Arial"/>
        </w:rPr>
      </w:pPr>
      <w:r>
        <w:rPr>
          <w:rFonts w:cs="Arial"/>
        </w:rPr>
        <w:t xml:space="preserve">This assumption can be evaluated </w:t>
      </w:r>
      <w:r w:rsidR="00A31CB5">
        <w:rPr>
          <w:rFonts w:cs="Arial"/>
        </w:rPr>
        <w:t xml:space="preserve">through plots of the residuals.  We will use boxplots most often in this class, but </w:t>
      </w:r>
      <w:r>
        <w:rPr>
          <w:rFonts w:cs="Arial"/>
        </w:rPr>
        <w:t xml:space="preserve">you </w:t>
      </w:r>
      <w:r w:rsidR="00A31CB5">
        <w:rPr>
          <w:rFonts w:cs="Arial"/>
        </w:rPr>
        <w:t>can also make histograms of the residuals or quantile-quantile normal plots (</w:t>
      </w:r>
      <w:r w:rsidR="00DB7290">
        <w:rPr>
          <w:rFonts w:cs="Arial"/>
        </w:rPr>
        <w:t xml:space="preserve">i.e., </w:t>
      </w:r>
      <w:proofErr w:type="spellStart"/>
      <w:r w:rsidR="00A31CB5">
        <w:rPr>
          <w:rFonts w:cs="Arial"/>
        </w:rPr>
        <w:t>qq</w:t>
      </w:r>
      <w:proofErr w:type="spellEnd"/>
      <w:r w:rsidR="00A31CB5">
        <w:rPr>
          <w:rFonts w:cs="Arial"/>
        </w:rPr>
        <w:t xml:space="preserve"> plots).  We will discuss how to interpret </w:t>
      </w:r>
      <w:proofErr w:type="spellStart"/>
      <w:r w:rsidR="00A31CB5">
        <w:rPr>
          <w:rFonts w:cs="Arial"/>
        </w:rPr>
        <w:t>qq</w:t>
      </w:r>
      <w:proofErr w:type="spellEnd"/>
      <w:r w:rsidR="00A31CB5">
        <w:rPr>
          <w:rFonts w:cs="Arial"/>
        </w:rPr>
        <w:t xml:space="preserve"> plots later this term.  For small samples like we have in this class this </w:t>
      </w:r>
      <w:r w:rsidR="00DB7290">
        <w:rPr>
          <w:rFonts w:cs="Arial"/>
        </w:rPr>
        <w:t>can be</w:t>
      </w:r>
      <w:r w:rsidR="00A31CB5">
        <w:rPr>
          <w:rFonts w:cs="Arial"/>
        </w:rPr>
        <w:t xml:space="preserve"> a difficult assumption to assess.</w:t>
      </w:r>
    </w:p>
    <w:p w14:paraId="218E3F23" w14:textId="77777777" w:rsidR="00A31CB5" w:rsidRDefault="00A31CB5" w:rsidP="004279CA">
      <w:pPr>
        <w:rPr>
          <w:rFonts w:cs="Arial"/>
        </w:rPr>
      </w:pPr>
    </w:p>
    <w:p w14:paraId="04B1F8DB" w14:textId="14297150" w:rsidR="001835A6" w:rsidRDefault="00DB7290" w:rsidP="004279CA">
      <w:pPr>
        <w:rPr>
          <w:rFonts w:cs="Arial"/>
        </w:rPr>
      </w:pPr>
      <w:r>
        <w:rPr>
          <w:rFonts w:cs="Arial"/>
        </w:rPr>
        <w:t>Here is a g</w:t>
      </w:r>
      <w:r w:rsidR="001835A6">
        <w:rPr>
          <w:rFonts w:cs="Arial"/>
        </w:rPr>
        <w:t>raphical example of boxplots of residuals showing a symmetric vs a non-symmetric distribution:</w:t>
      </w:r>
    </w:p>
    <w:p w14:paraId="00D19A72" w14:textId="29C38DA5" w:rsidR="001835A6" w:rsidRPr="00C25F8F" w:rsidRDefault="001835A6" w:rsidP="004279CA">
      <w:pPr>
        <w:rPr>
          <w:rFonts w:cs="Arial"/>
        </w:rPr>
      </w:pPr>
      <w:r w:rsidRPr="001835A6">
        <w:rPr>
          <w:rFonts w:cs="Arial"/>
          <w:noProof/>
        </w:rPr>
        <w:drawing>
          <wp:inline distT="0" distB="0" distL="0" distR="0" wp14:anchorId="61C1DF88" wp14:editId="7E3A9DC5">
            <wp:extent cx="2857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1835A6">
        <w:rPr>
          <w:rFonts w:cs="Arial"/>
          <w:noProof/>
        </w:rPr>
        <w:drawing>
          <wp:inline distT="0" distB="0" distL="0" distR="0" wp14:anchorId="66C0E134" wp14:editId="491B2013">
            <wp:extent cx="28575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BCB0ACD" w14:textId="77777777" w:rsidR="00DB7290" w:rsidRDefault="00DB7290" w:rsidP="00D258C7">
      <w:pPr>
        <w:pStyle w:val="Heading1"/>
      </w:pPr>
    </w:p>
    <w:p w14:paraId="7903E81E" w14:textId="14ECCEED" w:rsidR="004279CA" w:rsidRPr="00C25F8F" w:rsidRDefault="00AA2994" w:rsidP="00D258C7">
      <w:pPr>
        <w:pStyle w:val="Heading1"/>
      </w:pPr>
      <w:bookmarkStart w:id="14" w:name="_Toc28681471"/>
      <w:r>
        <w:t>Reporting results</w:t>
      </w:r>
      <w:bookmarkEnd w:id="14"/>
    </w:p>
    <w:p w14:paraId="25ECC800" w14:textId="2A429F23" w:rsidR="00D258C7" w:rsidRDefault="00D258C7" w:rsidP="00D258C7">
      <w:pPr>
        <w:widowControl w:val="0"/>
        <w:autoSpaceDE w:val="0"/>
        <w:autoSpaceDN w:val="0"/>
        <w:adjustRightInd w:val="0"/>
        <w:rPr>
          <w:rFonts w:cs="Arial"/>
        </w:rPr>
      </w:pPr>
    </w:p>
    <w:p w14:paraId="58DFB9D6" w14:textId="251D9EB3" w:rsidR="00A31CB5" w:rsidRDefault="00A31CB5" w:rsidP="00D258C7">
      <w:pPr>
        <w:widowControl w:val="0"/>
        <w:autoSpaceDE w:val="0"/>
        <w:autoSpaceDN w:val="0"/>
        <w:adjustRightInd w:val="0"/>
        <w:rPr>
          <w:rFonts w:cs="Arial"/>
        </w:rPr>
      </w:pPr>
      <w:r>
        <w:rPr>
          <w:rFonts w:cs="Arial"/>
        </w:rPr>
        <w:t xml:space="preserve">Once you have a model that you’ve deemed to have reasonably met all assumptions, you can report results from that model.  </w:t>
      </w:r>
      <w:r w:rsidR="006B21D8">
        <w:rPr>
          <w:rFonts w:cs="Arial"/>
        </w:rPr>
        <w:t xml:space="preserve">These should include estimates and confidence intervals to answer all questions of interest.  </w:t>
      </w:r>
      <w:r w:rsidR="00DB7290">
        <w:rPr>
          <w:rFonts w:cs="Arial"/>
        </w:rPr>
        <w:t>Results</w:t>
      </w:r>
      <w:r w:rsidR="006B21D8">
        <w:rPr>
          <w:rFonts w:cs="Arial"/>
        </w:rPr>
        <w:t xml:space="preserve"> can also include </w:t>
      </w:r>
      <w:r w:rsidR="006C30D4">
        <w:rPr>
          <w:rFonts w:cs="Arial"/>
        </w:rPr>
        <w:t xml:space="preserve">p-values from </w:t>
      </w:r>
      <w:r w:rsidR="006B21D8">
        <w:rPr>
          <w:rFonts w:cs="Arial"/>
        </w:rPr>
        <w:t xml:space="preserve">hypothesis tests, although </w:t>
      </w:r>
      <w:r w:rsidR="00DB7290">
        <w:rPr>
          <w:rFonts w:cs="Arial"/>
        </w:rPr>
        <w:t xml:space="preserve">this </w:t>
      </w:r>
      <w:r w:rsidR="006B21D8">
        <w:rPr>
          <w:rFonts w:cs="Arial"/>
        </w:rPr>
        <w:t>is not required.</w:t>
      </w:r>
    </w:p>
    <w:p w14:paraId="5FFFE9CA" w14:textId="77777777" w:rsidR="00A31CB5" w:rsidRPr="00C25F8F" w:rsidRDefault="00A31CB5" w:rsidP="00D258C7">
      <w:pPr>
        <w:widowControl w:val="0"/>
        <w:autoSpaceDE w:val="0"/>
        <w:autoSpaceDN w:val="0"/>
        <w:adjustRightInd w:val="0"/>
        <w:rPr>
          <w:rFonts w:cs="Arial"/>
        </w:rPr>
      </w:pPr>
    </w:p>
    <w:p w14:paraId="07C180A5" w14:textId="07CBCF4C" w:rsidR="00D258C7" w:rsidRPr="00C25F8F" w:rsidRDefault="00AA2994" w:rsidP="00D258C7">
      <w:pPr>
        <w:pStyle w:val="Heading2"/>
      </w:pPr>
      <w:bookmarkStart w:id="15" w:name="_Toc28681472"/>
      <w:r>
        <w:t>Hypothesis tests</w:t>
      </w:r>
      <w:bookmarkEnd w:id="15"/>
    </w:p>
    <w:p w14:paraId="2570E8D9" w14:textId="0D119EEB" w:rsidR="00D258C7" w:rsidRDefault="00D258C7" w:rsidP="00D258C7">
      <w:pPr>
        <w:widowControl w:val="0"/>
        <w:autoSpaceDE w:val="0"/>
        <w:autoSpaceDN w:val="0"/>
        <w:adjustRightInd w:val="0"/>
        <w:rPr>
          <w:rFonts w:cs="Arial"/>
        </w:rPr>
      </w:pPr>
    </w:p>
    <w:p w14:paraId="1EA76C8B" w14:textId="5AD31A65" w:rsidR="004B40F9" w:rsidRDefault="004B40F9" w:rsidP="00D258C7">
      <w:pPr>
        <w:widowControl w:val="0"/>
        <w:autoSpaceDE w:val="0"/>
        <w:autoSpaceDN w:val="0"/>
        <w:adjustRightInd w:val="0"/>
        <w:rPr>
          <w:rFonts w:cs="Arial"/>
        </w:rPr>
      </w:pPr>
      <w:r>
        <w:rPr>
          <w:rFonts w:cs="Arial"/>
        </w:rPr>
        <w:t>Overall tests of hypotheses are generally not particularly interesting.   For example</w:t>
      </w:r>
      <w:r w:rsidRPr="000E7A3B">
        <w:rPr>
          <w:rFonts w:cs="Arial"/>
        </w:rPr>
        <w:t>,</w:t>
      </w:r>
      <w:r w:rsidRPr="000E7A3B">
        <w:rPr>
          <w:rFonts w:eastAsiaTheme="minorEastAsia" w:cs="Arial"/>
          <w:color w:val="000000" w:themeColor="text1"/>
          <w:kern w:val="24"/>
        </w:rPr>
        <w:t xml:space="preserve"> </w:t>
      </w:r>
      <w:r w:rsidR="008768E2" w:rsidRPr="000E7A3B">
        <w:rPr>
          <w:rFonts w:eastAsiaTheme="minorEastAsia" w:cs="Arial"/>
          <w:color w:val="000000" w:themeColor="text1"/>
          <w:kern w:val="24"/>
        </w:rPr>
        <w:t xml:space="preserve">remember that </w:t>
      </w:r>
      <w:r w:rsidRPr="000E7A3B">
        <w:rPr>
          <w:rFonts w:cs="Arial"/>
        </w:rPr>
        <w:t>in a</w:t>
      </w:r>
      <w:r w:rsidRPr="004B40F9">
        <w:rPr>
          <w:rFonts w:cs="Arial"/>
        </w:rPr>
        <w:t xml:space="preserve"> separate means model </w:t>
      </w:r>
      <w:r>
        <w:rPr>
          <w:rFonts w:cs="Arial"/>
        </w:rPr>
        <w:t>the overall hypothesis</w:t>
      </w:r>
      <w:r w:rsidRPr="004B40F9">
        <w:rPr>
          <w:rFonts w:cs="Arial"/>
        </w:rPr>
        <w:t xml:space="preserve"> is </w:t>
      </w:r>
      <w:r>
        <w:rPr>
          <w:rFonts w:cs="Arial"/>
        </w:rPr>
        <w:t xml:space="preserve">very </w:t>
      </w:r>
      <w:r w:rsidRPr="004B40F9">
        <w:rPr>
          <w:rFonts w:cs="Arial"/>
        </w:rPr>
        <w:t>coarse</w:t>
      </w:r>
      <w:r>
        <w:rPr>
          <w:rFonts w:cs="Arial"/>
        </w:rPr>
        <w:t>:</w:t>
      </w:r>
    </w:p>
    <w:p w14:paraId="01ACB914" w14:textId="77777777" w:rsidR="004B40F9" w:rsidRPr="004B40F9" w:rsidRDefault="004B40F9" w:rsidP="004B40F9">
      <w:pPr>
        <w:widowControl w:val="0"/>
        <w:autoSpaceDE w:val="0"/>
        <w:autoSpaceDN w:val="0"/>
        <w:adjustRightInd w:val="0"/>
        <w:rPr>
          <w:rFonts w:cs="Arial"/>
        </w:rPr>
      </w:pPr>
      <w:r w:rsidRPr="004B40F9">
        <w:rPr>
          <w:rFonts w:cs="Arial"/>
        </w:rPr>
        <w:t>H</w:t>
      </w:r>
      <w:r w:rsidRPr="004B40F9">
        <w:rPr>
          <w:rFonts w:cs="Arial"/>
          <w:vertAlign w:val="subscript"/>
        </w:rPr>
        <w:t>0</w:t>
      </w:r>
      <w:r w:rsidRPr="004B40F9">
        <w:rPr>
          <w:rFonts w:cs="Arial"/>
        </w:rPr>
        <w:t>: All group means are the same</w:t>
      </w:r>
    </w:p>
    <w:p w14:paraId="5A44ED96" w14:textId="77777777" w:rsidR="004B40F9" w:rsidRPr="004B40F9" w:rsidRDefault="004B40F9" w:rsidP="004B40F9">
      <w:pPr>
        <w:widowControl w:val="0"/>
        <w:autoSpaceDE w:val="0"/>
        <w:autoSpaceDN w:val="0"/>
        <w:adjustRightInd w:val="0"/>
        <w:rPr>
          <w:rFonts w:cs="Arial"/>
        </w:rPr>
      </w:pPr>
      <w:r w:rsidRPr="004B40F9">
        <w:rPr>
          <w:rFonts w:cs="Arial"/>
        </w:rPr>
        <w:t>H</w:t>
      </w:r>
      <w:r w:rsidRPr="004B40F9">
        <w:rPr>
          <w:rFonts w:cs="Arial"/>
          <w:vertAlign w:val="subscript"/>
        </w:rPr>
        <w:t>A</w:t>
      </w:r>
      <w:r w:rsidRPr="004B40F9">
        <w:rPr>
          <w:rFonts w:cs="Arial"/>
        </w:rPr>
        <w:t>: At least one of the group means is different than the others</w:t>
      </w:r>
    </w:p>
    <w:p w14:paraId="34E127DB" w14:textId="4BEBE9F8" w:rsidR="004B40F9" w:rsidRDefault="004B40F9" w:rsidP="00D258C7">
      <w:pPr>
        <w:widowControl w:val="0"/>
        <w:autoSpaceDE w:val="0"/>
        <w:autoSpaceDN w:val="0"/>
        <w:adjustRightInd w:val="0"/>
        <w:rPr>
          <w:rFonts w:cs="Arial"/>
        </w:rPr>
      </w:pPr>
    </w:p>
    <w:p w14:paraId="347BA197" w14:textId="623313F3" w:rsidR="004B40F9" w:rsidRDefault="004B40F9" w:rsidP="00D258C7">
      <w:pPr>
        <w:widowControl w:val="0"/>
        <w:autoSpaceDE w:val="0"/>
        <w:autoSpaceDN w:val="0"/>
        <w:adjustRightInd w:val="0"/>
        <w:rPr>
          <w:rFonts w:cs="Arial"/>
        </w:rPr>
      </w:pPr>
      <w:r>
        <w:rPr>
          <w:rFonts w:cs="Arial"/>
        </w:rPr>
        <w:t xml:space="preserve">In addition, tests of hypotheses are done by assuming the null hypothesis is true.  </w:t>
      </w:r>
      <w:r w:rsidR="004502DC">
        <w:rPr>
          <w:rFonts w:cs="Arial"/>
        </w:rPr>
        <w:t xml:space="preserve">Many </w:t>
      </w:r>
      <w:proofErr w:type="gramStart"/>
      <w:r w:rsidR="004502DC">
        <w:rPr>
          <w:rFonts w:cs="Arial"/>
        </w:rPr>
        <w:t>times</w:t>
      </w:r>
      <w:proofErr w:type="gramEnd"/>
      <w:r>
        <w:rPr>
          <w:rFonts w:cs="Arial"/>
        </w:rPr>
        <w:t xml:space="preserve"> we have designed a study because we think our protocol has an effect.  We likely wouldn’t waste time or money if we didn’t think it did anything.</w:t>
      </w:r>
    </w:p>
    <w:p w14:paraId="51B32CC3" w14:textId="61C90D7A" w:rsidR="004B40F9" w:rsidRDefault="004B40F9" w:rsidP="00D258C7">
      <w:pPr>
        <w:widowControl w:val="0"/>
        <w:autoSpaceDE w:val="0"/>
        <w:autoSpaceDN w:val="0"/>
        <w:adjustRightInd w:val="0"/>
        <w:rPr>
          <w:rFonts w:cs="Arial"/>
        </w:rPr>
      </w:pPr>
    </w:p>
    <w:p w14:paraId="7916FCF3" w14:textId="5DC42CE9" w:rsidR="004B40F9" w:rsidRDefault="004B40F9" w:rsidP="00D258C7">
      <w:pPr>
        <w:widowControl w:val="0"/>
        <w:autoSpaceDE w:val="0"/>
        <w:autoSpaceDN w:val="0"/>
        <w:adjustRightInd w:val="0"/>
        <w:rPr>
          <w:rFonts w:cs="Arial"/>
        </w:rPr>
      </w:pPr>
      <w:r>
        <w:rPr>
          <w:rFonts w:cs="Arial"/>
        </w:rPr>
        <w:t xml:space="preserve">Another difficulty with hypothesis tests is how to interpret a large p-value.  If you are using </w:t>
      </w:r>
      <w:proofErr w:type="spellStart"/>
      <w:r>
        <w:rPr>
          <w:rFonts w:cs="Arial"/>
        </w:rPr>
        <w:t>Fisherian</w:t>
      </w:r>
      <w:proofErr w:type="spellEnd"/>
      <w:r>
        <w:rPr>
          <w:rFonts w:cs="Arial"/>
        </w:rPr>
        <w:t xml:space="preserve"> hypothesis tests, you can never conclude that that the null hypothesis is true.  Supposedly, </w:t>
      </w:r>
      <w:r w:rsidR="003449E8">
        <w:rPr>
          <w:rFonts w:cs="Arial"/>
        </w:rPr>
        <w:t xml:space="preserve">Sir </w:t>
      </w:r>
      <w:r w:rsidRPr="004B40F9">
        <w:rPr>
          <w:rFonts w:cs="Arial"/>
        </w:rPr>
        <w:t xml:space="preserve">Ronald </w:t>
      </w:r>
      <w:r w:rsidRPr="004B40F9">
        <w:rPr>
          <w:rFonts w:cs="Arial"/>
        </w:rPr>
        <w:lastRenderedPageBreak/>
        <w:t xml:space="preserve">Fisher, when asked how to interpret a large p-value, said “Get more data” </w:t>
      </w:r>
      <w:r>
        <w:rPr>
          <w:rFonts w:cs="Arial"/>
        </w:rPr>
        <w:t xml:space="preserve">(citation </w:t>
      </w:r>
      <w:hyperlink r:id="rId17" w:history="1">
        <w:r w:rsidR="002B2264">
          <w:rPr>
            <w:rStyle w:val="Hyperlink"/>
          </w:rPr>
          <w:t>https://www.fharrell.com/post/errmed/</w:t>
        </w:r>
      </w:hyperlink>
      <w:r>
        <w:rPr>
          <w:rFonts w:cs="Arial"/>
        </w:rPr>
        <w:t xml:space="preserve">).  </w:t>
      </w:r>
    </w:p>
    <w:p w14:paraId="2CC1F58D" w14:textId="27F5E5E2" w:rsidR="004B40F9" w:rsidRDefault="004B40F9" w:rsidP="00D258C7">
      <w:pPr>
        <w:widowControl w:val="0"/>
        <w:autoSpaceDE w:val="0"/>
        <w:autoSpaceDN w:val="0"/>
        <w:adjustRightInd w:val="0"/>
        <w:rPr>
          <w:rFonts w:cs="Arial"/>
        </w:rPr>
      </w:pPr>
    </w:p>
    <w:p w14:paraId="1F80E9C4" w14:textId="37AEE8C4" w:rsidR="004B40F9" w:rsidRDefault="004B40F9" w:rsidP="00D258C7">
      <w:pPr>
        <w:widowControl w:val="0"/>
        <w:autoSpaceDE w:val="0"/>
        <w:autoSpaceDN w:val="0"/>
        <w:adjustRightInd w:val="0"/>
        <w:rPr>
          <w:rFonts w:cs="Arial"/>
        </w:rPr>
      </w:pPr>
      <w:r>
        <w:rPr>
          <w:rFonts w:cs="Arial"/>
        </w:rPr>
        <w:t xml:space="preserve">Issues with using p-values </w:t>
      </w:r>
      <w:r w:rsidR="0034366A">
        <w:rPr>
          <w:rFonts w:cs="Arial"/>
        </w:rPr>
        <w:t>have</w:t>
      </w:r>
      <w:r w:rsidR="00DB7290">
        <w:rPr>
          <w:rFonts w:cs="Arial"/>
        </w:rPr>
        <w:t xml:space="preserve"> been and continue to be</w:t>
      </w:r>
      <w:r>
        <w:rPr>
          <w:rFonts w:cs="Arial"/>
        </w:rPr>
        <w:t xml:space="preserve"> much discussed throughout the statistics community and </w:t>
      </w:r>
      <w:r w:rsidR="0034366A">
        <w:rPr>
          <w:rFonts w:cs="Arial"/>
        </w:rPr>
        <w:t xml:space="preserve">the topic of p-values is </w:t>
      </w:r>
      <w:r>
        <w:rPr>
          <w:rFonts w:cs="Arial"/>
        </w:rPr>
        <w:t xml:space="preserve">something we will revisit throughout the term.  A good place to start in understanding p-values is the </w:t>
      </w:r>
      <w:r w:rsidR="006C30D4">
        <w:rPr>
          <w:rFonts w:cs="Arial"/>
        </w:rPr>
        <w:t>“</w:t>
      </w:r>
      <w:r w:rsidR="006C30D4" w:rsidRPr="006C30D4">
        <w:rPr>
          <w:rFonts w:cs="Arial"/>
        </w:rPr>
        <w:t xml:space="preserve">ASA </w:t>
      </w:r>
      <w:r w:rsidR="006C30D4">
        <w:rPr>
          <w:rFonts w:cs="Arial"/>
        </w:rPr>
        <w:t>s</w:t>
      </w:r>
      <w:r w:rsidR="006C30D4" w:rsidRPr="006C30D4">
        <w:rPr>
          <w:rFonts w:cs="Arial"/>
        </w:rPr>
        <w:t xml:space="preserve">tatement on </w:t>
      </w:r>
      <w:r w:rsidR="006C30D4">
        <w:rPr>
          <w:rFonts w:cs="Arial"/>
        </w:rPr>
        <w:t>s</w:t>
      </w:r>
      <w:r w:rsidR="006C30D4" w:rsidRPr="006C30D4">
        <w:rPr>
          <w:rFonts w:cs="Arial"/>
        </w:rPr>
        <w:t xml:space="preserve">tatistical </w:t>
      </w:r>
      <w:r w:rsidR="006C30D4">
        <w:rPr>
          <w:rFonts w:cs="Arial"/>
        </w:rPr>
        <w:t>s</w:t>
      </w:r>
      <w:r w:rsidR="006C30D4" w:rsidRPr="006C30D4">
        <w:rPr>
          <w:rFonts w:cs="Arial"/>
        </w:rPr>
        <w:t xml:space="preserve">ignificance and </w:t>
      </w:r>
      <w:r w:rsidR="006C30D4">
        <w:rPr>
          <w:rFonts w:cs="Arial"/>
        </w:rPr>
        <w:t>p</w:t>
      </w:r>
      <w:r w:rsidR="006C30D4" w:rsidRPr="006C30D4">
        <w:rPr>
          <w:rFonts w:cs="Arial"/>
        </w:rPr>
        <w:t>-</w:t>
      </w:r>
      <w:r w:rsidR="006C30D4">
        <w:rPr>
          <w:rFonts w:cs="Arial"/>
        </w:rPr>
        <w:t>v</w:t>
      </w:r>
      <w:r w:rsidR="006C30D4" w:rsidRPr="006C30D4">
        <w:rPr>
          <w:rFonts w:cs="Arial"/>
        </w:rPr>
        <w:t>alues</w:t>
      </w:r>
      <w:r w:rsidR="006C30D4">
        <w:rPr>
          <w:rFonts w:cs="Arial"/>
        </w:rPr>
        <w:t>”</w:t>
      </w:r>
      <w:r>
        <w:rPr>
          <w:rFonts w:cs="Arial"/>
        </w:rPr>
        <w:t>.  Make sure you read this before class.</w:t>
      </w:r>
      <w:r w:rsidR="00966D1F">
        <w:rPr>
          <w:rFonts w:cs="Arial"/>
        </w:rPr>
        <w:t xml:space="preserve">  There will be at least one quiz question based on what you read there.</w:t>
      </w:r>
    </w:p>
    <w:p w14:paraId="2A880766" w14:textId="0E779DD6" w:rsidR="004B40F9" w:rsidRDefault="004B40F9" w:rsidP="00D258C7">
      <w:pPr>
        <w:widowControl w:val="0"/>
        <w:autoSpaceDE w:val="0"/>
        <w:autoSpaceDN w:val="0"/>
        <w:adjustRightInd w:val="0"/>
        <w:rPr>
          <w:rFonts w:cs="Arial"/>
        </w:rPr>
      </w:pPr>
    </w:p>
    <w:p w14:paraId="1DEED32A" w14:textId="17CA198E" w:rsidR="004B40F9" w:rsidRDefault="004B40F9" w:rsidP="00D258C7">
      <w:pPr>
        <w:widowControl w:val="0"/>
        <w:autoSpaceDE w:val="0"/>
        <w:autoSpaceDN w:val="0"/>
        <w:adjustRightInd w:val="0"/>
        <w:rPr>
          <w:rFonts w:cs="Arial"/>
        </w:rPr>
      </w:pPr>
      <w:r>
        <w:rPr>
          <w:rFonts w:cs="Arial"/>
        </w:rPr>
        <w:t xml:space="preserve">Remember that in this class we will be using appropriate language to discuss statistical results as defined in </w:t>
      </w:r>
      <w:r w:rsidRPr="004B40F9">
        <w:rPr>
          <w:rFonts w:cs="Arial"/>
        </w:rPr>
        <w:t>appropriate.language.for.statistical.results.docx</w:t>
      </w:r>
      <w:r>
        <w:rPr>
          <w:rFonts w:cs="Arial"/>
        </w:rPr>
        <w:t>.</w:t>
      </w:r>
    </w:p>
    <w:p w14:paraId="3F432498" w14:textId="77777777" w:rsidR="004B40F9" w:rsidRPr="00C25F8F" w:rsidRDefault="004B40F9" w:rsidP="00D258C7">
      <w:pPr>
        <w:widowControl w:val="0"/>
        <w:autoSpaceDE w:val="0"/>
        <w:autoSpaceDN w:val="0"/>
        <w:adjustRightInd w:val="0"/>
        <w:rPr>
          <w:rFonts w:cs="Arial"/>
        </w:rPr>
      </w:pPr>
    </w:p>
    <w:p w14:paraId="77A19B6E" w14:textId="2268C840" w:rsidR="00D258C7" w:rsidRPr="00C25F8F" w:rsidRDefault="00AA2994" w:rsidP="00AA2994">
      <w:pPr>
        <w:pStyle w:val="Heading2"/>
      </w:pPr>
      <w:bookmarkStart w:id="16" w:name="_Toc28681473"/>
      <w:r>
        <w:t>Estimates and confidence intervals</w:t>
      </w:r>
      <w:bookmarkEnd w:id="16"/>
    </w:p>
    <w:p w14:paraId="0DD4B98F" w14:textId="0DDFA40D" w:rsidR="00D258C7" w:rsidRDefault="00D258C7" w:rsidP="00D258C7">
      <w:pPr>
        <w:widowControl w:val="0"/>
        <w:autoSpaceDE w:val="0"/>
        <w:autoSpaceDN w:val="0"/>
        <w:adjustRightInd w:val="0"/>
        <w:rPr>
          <w:rFonts w:cs="Arial"/>
        </w:rPr>
      </w:pPr>
    </w:p>
    <w:p w14:paraId="57A54F7A" w14:textId="6F3EFD11" w:rsidR="004B40F9" w:rsidRDefault="004B40F9" w:rsidP="00D258C7">
      <w:pPr>
        <w:widowControl w:val="0"/>
        <w:autoSpaceDE w:val="0"/>
        <w:autoSpaceDN w:val="0"/>
        <w:adjustRightInd w:val="0"/>
        <w:rPr>
          <w:rFonts w:cs="Arial"/>
        </w:rPr>
      </w:pPr>
      <w:r>
        <w:rPr>
          <w:rFonts w:cs="Arial"/>
        </w:rPr>
        <w:t>Plan on reporting estimates and confidence intervals for all comparisons or effects of interest.  A common mistake is to only report</w:t>
      </w:r>
      <w:r w:rsidR="006C30D4">
        <w:rPr>
          <w:rFonts w:cs="Arial"/>
        </w:rPr>
        <w:t xml:space="preserve"> confidence intervals for those comparisons </w:t>
      </w:r>
      <w:r>
        <w:rPr>
          <w:rFonts w:cs="Arial"/>
        </w:rPr>
        <w:t>that have small p-values, but this is no good statistical practice.  See principles 3, 5, and 6 of the ASA’s statement on p-values.</w:t>
      </w:r>
    </w:p>
    <w:p w14:paraId="4DE55F8F" w14:textId="738FC252" w:rsidR="004B40F9" w:rsidRDefault="004B40F9" w:rsidP="00D258C7">
      <w:pPr>
        <w:widowControl w:val="0"/>
        <w:autoSpaceDE w:val="0"/>
        <w:autoSpaceDN w:val="0"/>
        <w:adjustRightInd w:val="0"/>
        <w:rPr>
          <w:rFonts w:cs="Arial"/>
        </w:rPr>
      </w:pPr>
    </w:p>
    <w:p w14:paraId="1BE587C4" w14:textId="2338B9E5" w:rsidR="00947B48" w:rsidRDefault="004B40F9" w:rsidP="00D258C7">
      <w:pPr>
        <w:widowControl w:val="0"/>
        <w:autoSpaceDE w:val="0"/>
        <w:autoSpaceDN w:val="0"/>
        <w:adjustRightInd w:val="0"/>
        <w:rPr>
          <w:rFonts w:cs="Arial"/>
        </w:rPr>
      </w:pPr>
      <w:r>
        <w:rPr>
          <w:rFonts w:cs="Arial"/>
        </w:rPr>
        <w:t xml:space="preserve">Confidence/compatibility </w:t>
      </w:r>
      <w:r w:rsidRPr="004B40F9">
        <w:rPr>
          <w:rFonts w:cs="Arial"/>
        </w:rPr>
        <w:t xml:space="preserve">intervals </w:t>
      </w:r>
      <w:r>
        <w:rPr>
          <w:rFonts w:cs="Arial"/>
        </w:rPr>
        <w:t xml:space="preserve">should be interpreted </w:t>
      </w:r>
      <w:r w:rsidRPr="004B40F9">
        <w:rPr>
          <w:rFonts w:cs="Arial"/>
        </w:rPr>
        <w:t xml:space="preserve">as the set of values that could plausibly be the “true effect” for </w:t>
      </w:r>
      <w:r w:rsidR="00947B48">
        <w:rPr>
          <w:rFonts w:cs="Arial"/>
        </w:rPr>
        <w:t>a</w:t>
      </w:r>
      <w:r w:rsidRPr="004B40F9">
        <w:rPr>
          <w:rFonts w:cs="Arial"/>
        </w:rPr>
        <w:t xml:space="preserve"> particular sample</w:t>
      </w:r>
      <w:r w:rsidR="00947B48">
        <w:rPr>
          <w:rFonts w:cs="Arial"/>
        </w:rPr>
        <w:t>.  This is a slightly inaccurate interpretation</w:t>
      </w:r>
      <w:r w:rsidR="00DB7290">
        <w:rPr>
          <w:rFonts w:cs="Arial"/>
        </w:rPr>
        <w:t xml:space="preserve"> of a confidence interval</w:t>
      </w:r>
      <w:r w:rsidR="00947B48">
        <w:rPr>
          <w:rFonts w:cs="Arial"/>
        </w:rPr>
        <w:t xml:space="preserve"> but is useful in practice.  </w:t>
      </w:r>
    </w:p>
    <w:p w14:paraId="5110DEF0" w14:textId="77777777" w:rsidR="00947B48" w:rsidRDefault="00947B48" w:rsidP="00D258C7">
      <w:pPr>
        <w:widowControl w:val="0"/>
        <w:autoSpaceDE w:val="0"/>
        <w:autoSpaceDN w:val="0"/>
        <w:adjustRightInd w:val="0"/>
        <w:rPr>
          <w:rFonts w:cs="Arial"/>
        </w:rPr>
      </w:pPr>
    </w:p>
    <w:p w14:paraId="6D1EA7AB" w14:textId="342FD37A" w:rsidR="004B40F9" w:rsidRDefault="00947B48" w:rsidP="00D258C7">
      <w:pPr>
        <w:widowControl w:val="0"/>
        <w:autoSpaceDE w:val="0"/>
        <w:autoSpaceDN w:val="0"/>
        <w:adjustRightInd w:val="0"/>
        <w:rPr>
          <w:rFonts w:cs="Arial"/>
        </w:rPr>
      </w:pPr>
      <w:r>
        <w:rPr>
          <w:rFonts w:cs="Arial"/>
        </w:rPr>
        <w:t xml:space="preserve">Do not report the confidence interval and then use it as a hypothesis test by checking if the null value is in the interval.  If you want to do a hypothesis test, report a p-value.  Focus on the values in the confidence interval as a way to discuss </w:t>
      </w:r>
      <w:r w:rsidR="006C30D4">
        <w:rPr>
          <w:rFonts w:cs="Arial"/>
        </w:rPr>
        <w:t>if plausible values for the estimate are</w:t>
      </w:r>
      <w:r>
        <w:rPr>
          <w:rFonts w:cs="Arial"/>
        </w:rPr>
        <w:t xml:space="preserve"> practical</w:t>
      </w:r>
      <w:r w:rsidR="006C30D4">
        <w:rPr>
          <w:rFonts w:cs="Arial"/>
        </w:rPr>
        <w:t>ly</w:t>
      </w:r>
      <w:r>
        <w:rPr>
          <w:rFonts w:cs="Arial"/>
        </w:rPr>
        <w:t xml:space="preserve"> importan</w:t>
      </w:r>
      <w:r w:rsidR="006C30D4">
        <w:rPr>
          <w:rFonts w:cs="Arial"/>
        </w:rPr>
        <w:t>t</w:t>
      </w:r>
      <w:r>
        <w:rPr>
          <w:rFonts w:cs="Arial"/>
        </w:rPr>
        <w:t>.</w:t>
      </w:r>
    </w:p>
    <w:p w14:paraId="56C542BD" w14:textId="77777777" w:rsidR="004B40F9" w:rsidRPr="00C25F8F" w:rsidRDefault="004B40F9" w:rsidP="00D258C7">
      <w:pPr>
        <w:widowControl w:val="0"/>
        <w:autoSpaceDE w:val="0"/>
        <w:autoSpaceDN w:val="0"/>
        <w:adjustRightInd w:val="0"/>
        <w:rPr>
          <w:rFonts w:cs="Arial"/>
        </w:rPr>
      </w:pPr>
    </w:p>
    <w:p w14:paraId="34DF5A52" w14:textId="4E4A0CCE" w:rsidR="00D258C7" w:rsidRPr="00C25F8F" w:rsidRDefault="00AA2994" w:rsidP="00D258C7">
      <w:pPr>
        <w:pStyle w:val="Heading1"/>
      </w:pPr>
      <w:bookmarkStart w:id="17" w:name="_Toc28681474"/>
      <w:r>
        <w:t>Making conclusions</w:t>
      </w:r>
      <w:bookmarkEnd w:id="17"/>
    </w:p>
    <w:p w14:paraId="7798DE8B" w14:textId="51059D13" w:rsidR="00D258C7" w:rsidRDefault="00D258C7" w:rsidP="00D258C7">
      <w:pPr>
        <w:widowControl w:val="0"/>
        <w:autoSpaceDE w:val="0"/>
        <w:autoSpaceDN w:val="0"/>
        <w:adjustRightInd w:val="0"/>
        <w:rPr>
          <w:rFonts w:cs="Arial"/>
        </w:rPr>
      </w:pPr>
    </w:p>
    <w:p w14:paraId="5F67C614" w14:textId="39497036" w:rsidR="00947B48" w:rsidRDefault="00947B48" w:rsidP="00D258C7">
      <w:pPr>
        <w:widowControl w:val="0"/>
        <w:autoSpaceDE w:val="0"/>
        <w:autoSpaceDN w:val="0"/>
        <w:adjustRightInd w:val="0"/>
        <w:rPr>
          <w:rFonts w:cs="Arial"/>
        </w:rPr>
      </w:pPr>
      <w:r>
        <w:rPr>
          <w:rFonts w:cs="Arial"/>
        </w:rPr>
        <w:t xml:space="preserve">The primary focus when making conclusions based on the statistical results should be on practical importance.  Too often investigators skip defining what value would indicate practical importance and instead focus on </w:t>
      </w:r>
      <w:r w:rsidR="00DB7290">
        <w:rPr>
          <w:rFonts w:cs="Arial"/>
        </w:rPr>
        <w:t>the null value (</w:t>
      </w:r>
      <w:r>
        <w:rPr>
          <w:rFonts w:cs="Arial"/>
        </w:rPr>
        <w:t>0</w:t>
      </w:r>
      <w:r w:rsidR="00DB7290">
        <w:rPr>
          <w:rFonts w:cs="Arial"/>
        </w:rPr>
        <w:t xml:space="preserve"> for additive models)</w:t>
      </w:r>
      <w:r>
        <w:rPr>
          <w:rFonts w:cs="Arial"/>
        </w:rPr>
        <w:t xml:space="preserve">.  Few differences are exactly 0, and results cannot be interpreted into scientific findings without some idea of what an important difference might be.  You will define a practically important </w:t>
      </w:r>
      <w:r w:rsidR="00966D1F">
        <w:rPr>
          <w:rFonts w:cs="Arial"/>
        </w:rPr>
        <w:t>value</w:t>
      </w:r>
      <w:r>
        <w:rPr>
          <w:rFonts w:cs="Arial"/>
        </w:rPr>
        <w:t xml:space="preserve"> to use in the conclusions from the analysis you do for your final project.</w:t>
      </w:r>
      <w:r w:rsidR="00F7270E">
        <w:rPr>
          <w:rFonts w:cs="Arial"/>
        </w:rPr>
        <w:t xml:space="preserve">  Every assignment example has a practically important difference defined to use when making conclusions.</w:t>
      </w:r>
    </w:p>
    <w:p w14:paraId="431851DC" w14:textId="17094C8D" w:rsidR="00947B48" w:rsidRDefault="00947B48" w:rsidP="00D258C7">
      <w:pPr>
        <w:widowControl w:val="0"/>
        <w:autoSpaceDE w:val="0"/>
        <w:autoSpaceDN w:val="0"/>
        <w:adjustRightInd w:val="0"/>
        <w:rPr>
          <w:rFonts w:cs="Arial"/>
        </w:rPr>
      </w:pPr>
    </w:p>
    <w:p w14:paraId="5ACA78B7" w14:textId="56573A97" w:rsidR="00947B48" w:rsidRDefault="00947B48" w:rsidP="00D258C7">
      <w:pPr>
        <w:widowControl w:val="0"/>
        <w:autoSpaceDE w:val="0"/>
        <w:autoSpaceDN w:val="0"/>
        <w:adjustRightInd w:val="0"/>
        <w:rPr>
          <w:rFonts w:cs="Arial"/>
        </w:rPr>
      </w:pPr>
      <w:r>
        <w:rPr>
          <w:rFonts w:cs="Arial"/>
        </w:rPr>
        <w:t>Some sort of graphic should be used to support the conclusions</w:t>
      </w:r>
      <w:r w:rsidR="00F7270E">
        <w:rPr>
          <w:rFonts w:cs="Arial"/>
        </w:rPr>
        <w:t xml:space="preserve"> in most cases</w:t>
      </w:r>
      <w:r>
        <w:rPr>
          <w:rFonts w:cs="Arial"/>
        </w:rPr>
        <w:t>.  This graphic should be “stand-alone”, meaning everything in the graph</w:t>
      </w:r>
      <w:r w:rsidR="00DB7290">
        <w:rPr>
          <w:rFonts w:cs="Arial"/>
        </w:rPr>
        <w:t>ic</w:t>
      </w:r>
      <w:r>
        <w:rPr>
          <w:rFonts w:cs="Arial"/>
        </w:rPr>
        <w:t xml:space="preserve"> is defined in the caption.</w:t>
      </w:r>
    </w:p>
    <w:p w14:paraId="3EF3BE05" w14:textId="77777777" w:rsidR="00947B48" w:rsidRPr="00C25F8F" w:rsidRDefault="00947B48" w:rsidP="00D258C7">
      <w:pPr>
        <w:widowControl w:val="0"/>
        <w:autoSpaceDE w:val="0"/>
        <w:autoSpaceDN w:val="0"/>
        <w:adjustRightInd w:val="0"/>
        <w:rPr>
          <w:rFonts w:cs="Arial"/>
        </w:rPr>
      </w:pPr>
    </w:p>
    <w:p w14:paraId="3E9E63C5" w14:textId="4BA73969" w:rsidR="00D258C7" w:rsidRDefault="00AA2994" w:rsidP="00D258C7">
      <w:pPr>
        <w:pStyle w:val="Heading2"/>
      </w:pPr>
      <w:bookmarkStart w:id="18" w:name="_Toc28681475"/>
      <w:r>
        <w:t>Limitations</w:t>
      </w:r>
      <w:bookmarkEnd w:id="18"/>
    </w:p>
    <w:p w14:paraId="69524A3B" w14:textId="14F6B884" w:rsidR="00947B48" w:rsidRDefault="00947B48" w:rsidP="00947B48"/>
    <w:p w14:paraId="493DDDD9" w14:textId="4ED4CEEE" w:rsidR="00947B48" w:rsidRDefault="00360A11" w:rsidP="00947B48">
      <w:r>
        <w:t>The limitations of a study</w:t>
      </w:r>
      <w:r w:rsidR="00947B48" w:rsidRPr="00947B48">
        <w:t xml:space="preserve"> involve things that may have gone </w:t>
      </w:r>
      <w:r>
        <w:t>wrong</w:t>
      </w:r>
      <w:r w:rsidR="00947B48" w:rsidRPr="00947B48">
        <w:t xml:space="preserve"> </w:t>
      </w:r>
      <w:r>
        <w:t xml:space="preserve">in the current study </w:t>
      </w:r>
      <w:r w:rsidR="00947B48" w:rsidRPr="00947B48">
        <w:t>as well as recommendations on things to change for future studies.</w:t>
      </w:r>
      <w:r w:rsidR="00947B48">
        <w:t xml:space="preserve">  </w:t>
      </w:r>
      <w:r w:rsidR="00947B48" w:rsidRPr="00947B48">
        <w:t>Limitations could involve</w:t>
      </w:r>
      <w:r>
        <w:t xml:space="preserve">, e.g., </w:t>
      </w:r>
      <w:r w:rsidR="00947B48" w:rsidRPr="00947B48">
        <w:t>limitations on inference and concerns about making management recommendations on single small study.</w:t>
      </w:r>
      <w:r w:rsidR="00947B48">
        <w:t xml:space="preserve">  For example, the scope of inference </w:t>
      </w:r>
      <w:r w:rsidR="00947B48" w:rsidRPr="00947B48">
        <w:t>could be a limitation</w:t>
      </w:r>
      <w:r w:rsidR="00947B48">
        <w:t xml:space="preserve"> if it is very narrow.</w:t>
      </w:r>
    </w:p>
    <w:p w14:paraId="00ED0CF0" w14:textId="2115F8E1" w:rsidR="00947B48" w:rsidRDefault="00947B48" w:rsidP="00947B48"/>
    <w:p w14:paraId="581155D3" w14:textId="550E646B" w:rsidR="00947B48" w:rsidRPr="00947B48" w:rsidRDefault="00947B48" w:rsidP="00947B48">
      <w:r>
        <w:t>I</w:t>
      </w:r>
      <w:r w:rsidR="00DB7290">
        <w:t xml:space="preserve"> will provide</w:t>
      </w:r>
      <w:r>
        <w:t xml:space="preserve"> you an example of some </w:t>
      </w:r>
      <w:r w:rsidR="00360A11">
        <w:t>limitations</w:t>
      </w:r>
      <w:r>
        <w:t xml:space="preserve"> for the thinning example in</w:t>
      </w:r>
      <w:r w:rsidR="00DB7290">
        <w:t xml:space="preserve"> a handout in class</w:t>
      </w:r>
      <w:r>
        <w:t xml:space="preserve">.  You can use this as a jumping off point when </w:t>
      </w:r>
      <w:r w:rsidR="00360A11">
        <w:t xml:space="preserve">you are asked to write about study limitations on </w:t>
      </w:r>
      <w:r>
        <w:t>future assignments</w:t>
      </w:r>
      <w:r w:rsidR="00360A11">
        <w:t xml:space="preserve"> and on your final project</w:t>
      </w:r>
      <w:r>
        <w:t>.</w:t>
      </w:r>
    </w:p>
    <w:p w14:paraId="5D665E59" w14:textId="77777777" w:rsidR="00D258C7" w:rsidRPr="00C25F8F" w:rsidRDefault="00D258C7" w:rsidP="00D258C7">
      <w:pPr>
        <w:widowControl w:val="0"/>
        <w:autoSpaceDE w:val="0"/>
        <w:autoSpaceDN w:val="0"/>
        <w:adjustRightInd w:val="0"/>
        <w:rPr>
          <w:rFonts w:cs="Arial"/>
        </w:rPr>
      </w:pPr>
    </w:p>
    <w:sectPr w:rsidR="00D258C7" w:rsidRPr="00C25F8F" w:rsidSect="008E437F">
      <w:headerReference w:type="default" r:id="rId18"/>
      <w:footerReference w:type="default" r:id="rId19"/>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A2870" w14:textId="77777777" w:rsidR="002118BD" w:rsidRDefault="002118BD" w:rsidP="008B6830">
      <w:r>
        <w:separator/>
      </w:r>
    </w:p>
  </w:endnote>
  <w:endnote w:type="continuationSeparator" w:id="0">
    <w:p w14:paraId="7CEC54CE" w14:textId="77777777" w:rsidR="002118BD" w:rsidRDefault="002118BD"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256159E8" w14:textId="77777777" w:rsidR="00C92967" w:rsidRPr="009C4D16" w:rsidRDefault="00C92967" w:rsidP="00C92967">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22C2E6D6" w14:textId="699581EC" w:rsidR="00C92967" w:rsidRDefault="00C92967"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34366A">
      <w:rPr>
        <w:rFonts w:cs="Arial"/>
        <w:noProof/>
        <w:sz w:val="16"/>
        <w:szCs w:val="16"/>
      </w:rPr>
      <w:t>2021-01-13</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5AA10" w14:textId="77777777" w:rsidR="002118BD" w:rsidRDefault="002118BD" w:rsidP="008B6830">
      <w:r>
        <w:separator/>
      </w:r>
    </w:p>
  </w:footnote>
  <w:footnote w:type="continuationSeparator" w:id="0">
    <w:p w14:paraId="30706D53" w14:textId="77777777" w:rsidR="002118BD" w:rsidRDefault="002118BD"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04FA0" w14:textId="025E0522" w:rsidR="00C92967" w:rsidRDefault="00C92967"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A0E22"/>
    <w:multiLevelType w:val="hybridMultilevel"/>
    <w:tmpl w:val="A4AE40D6"/>
    <w:lvl w:ilvl="0" w:tplc="D570E8F2">
      <w:start w:val="1"/>
      <w:numFmt w:val="bullet"/>
      <w:lvlText w:val="-"/>
      <w:lvlJc w:val="left"/>
      <w:pPr>
        <w:tabs>
          <w:tab w:val="num" w:pos="720"/>
        </w:tabs>
        <w:ind w:left="720" w:hanging="360"/>
      </w:pPr>
      <w:rPr>
        <w:rFonts w:ascii="Times New Roman" w:hAnsi="Times New Roman" w:hint="default"/>
      </w:rPr>
    </w:lvl>
    <w:lvl w:ilvl="1" w:tplc="30A220CA" w:tentative="1">
      <w:start w:val="1"/>
      <w:numFmt w:val="bullet"/>
      <w:lvlText w:val="-"/>
      <w:lvlJc w:val="left"/>
      <w:pPr>
        <w:tabs>
          <w:tab w:val="num" w:pos="1440"/>
        </w:tabs>
        <w:ind w:left="1440" w:hanging="360"/>
      </w:pPr>
      <w:rPr>
        <w:rFonts w:ascii="Times New Roman" w:hAnsi="Times New Roman" w:hint="default"/>
      </w:rPr>
    </w:lvl>
    <w:lvl w:ilvl="2" w:tplc="34C01E6A" w:tentative="1">
      <w:start w:val="1"/>
      <w:numFmt w:val="bullet"/>
      <w:lvlText w:val="-"/>
      <w:lvlJc w:val="left"/>
      <w:pPr>
        <w:tabs>
          <w:tab w:val="num" w:pos="2160"/>
        </w:tabs>
        <w:ind w:left="2160" w:hanging="360"/>
      </w:pPr>
      <w:rPr>
        <w:rFonts w:ascii="Times New Roman" w:hAnsi="Times New Roman" w:hint="default"/>
      </w:rPr>
    </w:lvl>
    <w:lvl w:ilvl="3" w:tplc="35324AC0" w:tentative="1">
      <w:start w:val="1"/>
      <w:numFmt w:val="bullet"/>
      <w:lvlText w:val="-"/>
      <w:lvlJc w:val="left"/>
      <w:pPr>
        <w:tabs>
          <w:tab w:val="num" w:pos="2880"/>
        </w:tabs>
        <w:ind w:left="2880" w:hanging="360"/>
      </w:pPr>
      <w:rPr>
        <w:rFonts w:ascii="Times New Roman" w:hAnsi="Times New Roman" w:hint="default"/>
      </w:rPr>
    </w:lvl>
    <w:lvl w:ilvl="4" w:tplc="4078AF58" w:tentative="1">
      <w:start w:val="1"/>
      <w:numFmt w:val="bullet"/>
      <w:lvlText w:val="-"/>
      <w:lvlJc w:val="left"/>
      <w:pPr>
        <w:tabs>
          <w:tab w:val="num" w:pos="3600"/>
        </w:tabs>
        <w:ind w:left="3600" w:hanging="360"/>
      </w:pPr>
      <w:rPr>
        <w:rFonts w:ascii="Times New Roman" w:hAnsi="Times New Roman" w:hint="default"/>
      </w:rPr>
    </w:lvl>
    <w:lvl w:ilvl="5" w:tplc="3B36D36A" w:tentative="1">
      <w:start w:val="1"/>
      <w:numFmt w:val="bullet"/>
      <w:lvlText w:val="-"/>
      <w:lvlJc w:val="left"/>
      <w:pPr>
        <w:tabs>
          <w:tab w:val="num" w:pos="4320"/>
        </w:tabs>
        <w:ind w:left="4320" w:hanging="360"/>
      </w:pPr>
      <w:rPr>
        <w:rFonts w:ascii="Times New Roman" w:hAnsi="Times New Roman" w:hint="default"/>
      </w:rPr>
    </w:lvl>
    <w:lvl w:ilvl="6" w:tplc="2EEA3DC0" w:tentative="1">
      <w:start w:val="1"/>
      <w:numFmt w:val="bullet"/>
      <w:lvlText w:val="-"/>
      <w:lvlJc w:val="left"/>
      <w:pPr>
        <w:tabs>
          <w:tab w:val="num" w:pos="5040"/>
        </w:tabs>
        <w:ind w:left="5040" w:hanging="360"/>
      </w:pPr>
      <w:rPr>
        <w:rFonts w:ascii="Times New Roman" w:hAnsi="Times New Roman" w:hint="default"/>
      </w:rPr>
    </w:lvl>
    <w:lvl w:ilvl="7" w:tplc="3A369906" w:tentative="1">
      <w:start w:val="1"/>
      <w:numFmt w:val="bullet"/>
      <w:lvlText w:val="-"/>
      <w:lvlJc w:val="left"/>
      <w:pPr>
        <w:tabs>
          <w:tab w:val="num" w:pos="5760"/>
        </w:tabs>
        <w:ind w:left="5760" w:hanging="360"/>
      </w:pPr>
      <w:rPr>
        <w:rFonts w:ascii="Times New Roman" w:hAnsi="Times New Roman" w:hint="default"/>
      </w:rPr>
    </w:lvl>
    <w:lvl w:ilvl="8" w:tplc="2A4C25B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A154D38"/>
    <w:multiLevelType w:val="hybridMultilevel"/>
    <w:tmpl w:val="1FC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627CF9"/>
    <w:multiLevelType w:val="hybridMultilevel"/>
    <w:tmpl w:val="4ACAA1B6"/>
    <w:lvl w:ilvl="0" w:tplc="37760DA8">
      <w:start w:val="1"/>
      <w:numFmt w:val="bullet"/>
      <w:lvlText w:val="-"/>
      <w:lvlJc w:val="left"/>
      <w:pPr>
        <w:tabs>
          <w:tab w:val="num" w:pos="720"/>
        </w:tabs>
        <w:ind w:left="720" w:hanging="360"/>
      </w:pPr>
      <w:rPr>
        <w:rFonts w:ascii="Times New Roman" w:hAnsi="Times New Roman" w:hint="default"/>
      </w:rPr>
    </w:lvl>
    <w:lvl w:ilvl="1" w:tplc="523E9940" w:tentative="1">
      <w:start w:val="1"/>
      <w:numFmt w:val="bullet"/>
      <w:lvlText w:val="-"/>
      <w:lvlJc w:val="left"/>
      <w:pPr>
        <w:tabs>
          <w:tab w:val="num" w:pos="1440"/>
        </w:tabs>
        <w:ind w:left="1440" w:hanging="360"/>
      </w:pPr>
      <w:rPr>
        <w:rFonts w:ascii="Times New Roman" w:hAnsi="Times New Roman" w:hint="default"/>
      </w:rPr>
    </w:lvl>
    <w:lvl w:ilvl="2" w:tplc="D38A09CC" w:tentative="1">
      <w:start w:val="1"/>
      <w:numFmt w:val="bullet"/>
      <w:lvlText w:val="-"/>
      <w:lvlJc w:val="left"/>
      <w:pPr>
        <w:tabs>
          <w:tab w:val="num" w:pos="2160"/>
        </w:tabs>
        <w:ind w:left="2160" w:hanging="360"/>
      </w:pPr>
      <w:rPr>
        <w:rFonts w:ascii="Times New Roman" w:hAnsi="Times New Roman" w:hint="default"/>
      </w:rPr>
    </w:lvl>
    <w:lvl w:ilvl="3" w:tplc="1A4C5426" w:tentative="1">
      <w:start w:val="1"/>
      <w:numFmt w:val="bullet"/>
      <w:lvlText w:val="-"/>
      <w:lvlJc w:val="left"/>
      <w:pPr>
        <w:tabs>
          <w:tab w:val="num" w:pos="2880"/>
        </w:tabs>
        <w:ind w:left="2880" w:hanging="360"/>
      </w:pPr>
      <w:rPr>
        <w:rFonts w:ascii="Times New Roman" w:hAnsi="Times New Roman" w:hint="default"/>
      </w:rPr>
    </w:lvl>
    <w:lvl w:ilvl="4" w:tplc="D0DE7726" w:tentative="1">
      <w:start w:val="1"/>
      <w:numFmt w:val="bullet"/>
      <w:lvlText w:val="-"/>
      <w:lvlJc w:val="left"/>
      <w:pPr>
        <w:tabs>
          <w:tab w:val="num" w:pos="3600"/>
        </w:tabs>
        <w:ind w:left="3600" w:hanging="360"/>
      </w:pPr>
      <w:rPr>
        <w:rFonts w:ascii="Times New Roman" w:hAnsi="Times New Roman" w:hint="default"/>
      </w:rPr>
    </w:lvl>
    <w:lvl w:ilvl="5" w:tplc="83B43996" w:tentative="1">
      <w:start w:val="1"/>
      <w:numFmt w:val="bullet"/>
      <w:lvlText w:val="-"/>
      <w:lvlJc w:val="left"/>
      <w:pPr>
        <w:tabs>
          <w:tab w:val="num" w:pos="4320"/>
        </w:tabs>
        <w:ind w:left="4320" w:hanging="360"/>
      </w:pPr>
      <w:rPr>
        <w:rFonts w:ascii="Times New Roman" w:hAnsi="Times New Roman" w:hint="default"/>
      </w:rPr>
    </w:lvl>
    <w:lvl w:ilvl="6" w:tplc="A440A1D0" w:tentative="1">
      <w:start w:val="1"/>
      <w:numFmt w:val="bullet"/>
      <w:lvlText w:val="-"/>
      <w:lvlJc w:val="left"/>
      <w:pPr>
        <w:tabs>
          <w:tab w:val="num" w:pos="5040"/>
        </w:tabs>
        <w:ind w:left="5040" w:hanging="360"/>
      </w:pPr>
      <w:rPr>
        <w:rFonts w:ascii="Times New Roman" w:hAnsi="Times New Roman" w:hint="default"/>
      </w:rPr>
    </w:lvl>
    <w:lvl w:ilvl="7" w:tplc="42CC0904" w:tentative="1">
      <w:start w:val="1"/>
      <w:numFmt w:val="bullet"/>
      <w:lvlText w:val="-"/>
      <w:lvlJc w:val="left"/>
      <w:pPr>
        <w:tabs>
          <w:tab w:val="num" w:pos="5760"/>
        </w:tabs>
        <w:ind w:left="5760" w:hanging="360"/>
      </w:pPr>
      <w:rPr>
        <w:rFonts w:ascii="Times New Roman" w:hAnsi="Times New Roman" w:hint="default"/>
      </w:rPr>
    </w:lvl>
    <w:lvl w:ilvl="8" w:tplc="2C92566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9"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B20BCD"/>
    <w:multiLevelType w:val="hybridMultilevel"/>
    <w:tmpl w:val="F10E54A4"/>
    <w:lvl w:ilvl="0" w:tplc="6FCC5A76">
      <w:start w:val="1"/>
      <w:numFmt w:val="bullet"/>
      <w:lvlText w:val="-"/>
      <w:lvlJc w:val="left"/>
      <w:pPr>
        <w:tabs>
          <w:tab w:val="num" w:pos="720"/>
        </w:tabs>
        <w:ind w:left="720" w:hanging="360"/>
      </w:pPr>
      <w:rPr>
        <w:rFonts w:ascii="Times New Roman" w:hAnsi="Times New Roman" w:hint="default"/>
      </w:rPr>
    </w:lvl>
    <w:lvl w:ilvl="1" w:tplc="F8440FDE" w:tentative="1">
      <w:start w:val="1"/>
      <w:numFmt w:val="bullet"/>
      <w:lvlText w:val="-"/>
      <w:lvlJc w:val="left"/>
      <w:pPr>
        <w:tabs>
          <w:tab w:val="num" w:pos="1440"/>
        </w:tabs>
        <w:ind w:left="1440" w:hanging="360"/>
      </w:pPr>
      <w:rPr>
        <w:rFonts w:ascii="Times New Roman" w:hAnsi="Times New Roman" w:hint="default"/>
      </w:rPr>
    </w:lvl>
    <w:lvl w:ilvl="2" w:tplc="3E9AEDCE" w:tentative="1">
      <w:start w:val="1"/>
      <w:numFmt w:val="bullet"/>
      <w:lvlText w:val="-"/>
      <w:lvlJc w:val="left"/>
      <w:pPr>
        <w:tabs>
          <w:tab w:val="num" w:pos="2160"/>
        </w:tabs>
        <w:ind w:left="2160" w:hanging="360"/>
      </w:pPr>
      <w:rPr>
        <w:rFonts w:ascii="Times New Roman" w:hAnsi="Times New Roman" w:hint="default"/>
      </w:rPr>
    </w:lvl>
    <w:lvl w:ilvl="3" w:tplc="AA0C1B22" w:tentative="1">
      <w:start w:val="1"/>
      <w:numFmt w:val="bullet"/>
      <w:lvlText w:val="-"/>
      <w:lvlJc w:val="left"/>
      <w:pPr>
        <w:tabs>
          <w:tab w:val="num" w:pos="2880"/>
        </w:tabs>
        <w:ind w:left="2880" w:hanging="360"/>
      </w:pPr>
      <w:rPr>
        <w:rFonts w:ascii="Times New Roman" w:hAnsi="Times New Roman" w:hint="default"/>
      </w:rPr>
    </w:lvl>
    <w:lvl w:ilvl="4" w:tplc="30C66426" w:tentative="1">
      <w:start w:val="1"/>
      <w:numFmt w:val="bullet"/>
      <w:lvlText w:val="-"/>
      <w:lvlJc w:val="left"/>
      <w:pPr>
        <w:tabs>
          <w:tab w:val="num" w:pos="3600"/>
        </w:tabs>
        <w:ind w:left="3600" w:hanging="360"/>
      </w:pPr>
      <w:rPr>
        <w:rFonts w:ascii="Times New Roman" w:hAnsi="Times New Roman" w:hint="default"/>
      </w:rPr>
    </w:lvl>
    <w:lvl w:ilvl="5" w:tplc="71229B4C" w:tentative="1">
      <w:start w:val="1"/>
      <w:numFmt w:val="bullet"/>
      <w:lvlText w:val="-"/>
      <w:lvlJc w:val="left"/>
      <w:pPr>
        <w:tabs>
          <w:tab w:val="num" w:pos="4320"/>
        </w:tabs>
        <w:ind w:left="4320" w:hanging="360"/>
      </w:pPr>
      <w:rPr>
        <w:rFonts w:ascii="Times New Roman" w:hAnsi="Times New Roman" w:hint="default"/>
      </w:rPr>
    </w:lvl>
    <w:lvl w:ilvl="6" w:tplc="631C9AC6" w:tentative="1">
      <w:start w:val="1"/>
      <w:numFmt w:val="bullet"/>
      <w:lvlText w:val="-"/>
      <w:lvlJc w:val="left"/>
      <w:pPr>
        <w:tabs>
          <w:tab w:val="num" w:pos="5040"/>
        </w:tabs>
        <w:ind w:left="5040" w:hanging="360"/>
      </w:pPr>
      <w:rPr>
        <w:rFonts w:ascii="Times New Roman" w:hAnsi="Times New Roman" w:hint="default"/>
      </w:rPr>
    </w:lvl>
    <w:lvl w:ilvl="7" w:tplc="45A05E28" w:tentative="1">
      <w:start w:val="1"/>
      <w:numFmt w:val="bullet"/>
      <w:lvlText w:val="-"/>
      <w:lvlJc w:val="left"/>
      <w:pPr>
        <w:tabs>
          <w:tab w:val="num" w:pos="5760"/>
        </w:tabs>
        <w:ind w:left="5760" w:hanging="360"/>
      </w:pPr>
      <w:rPr>
        <w:rFonts w:ascii="Times New Roman" w:hAnsi="Times New Roman" w:hint="default"/>
      </w:rPr>
    </w:lvl>
    <w:lvl w:ilvl="8" w:tplc="B02C3722"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11"/>
  </w:num>
  <w:num w:numId="3">
    <w:abstractNumId w:val="12"/>
  </w:num>
  <w:num w:numId="4">
    <w:abstractNumId w:val="18"/>
  </w:num>
  <w:num w:numId="5">
    <w:abstractNumId w:val="19"/>
  </w:num>
  <w:num w:numId="6">
    <w:abstractNumId w:val="13"/>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20"/>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CE"/>
    <w:rsid w:val="00073A63"/>
    <w:rsid w:val="000E7A3B"/>
    <w:rsid w:val="00100976"/>
    <w:rsid w:val="00107AA7"/>
    <w:rsid w:val="00126012"/>
    <w:rsid w:val="00161A13"/>
    <w:rsid w:val="001835A6"/>
    <w:rsid w:val="00192329"/>
    <w:rsid w:val="001D60A0"/>
    <w:rsid w:val="00211058"/>
    <w:rsid w:val="002118BD"/>
    <w:rsid w:val="00256FA1"/>
    <w:rsid w:val="002B2264"/>
    <w:rsid w:val="002B67A7"/>
    <w:rsid w:val="00305D43"/>
    <w:rsid w:val="00331B9E"/>
    <w:rsid w:val="0034366A"/>
    <w:rsid w:val="003449E8"/>
    <w:rsid w:val="003510BD"/>
    <w:rsid w:val="00360A11"/>
    <w:rsid w:val="0038740A"/>
    <w:rsid w:val="00396724"/>
    <w:rsid w:val="004279CA"/>
    <w:rsid w:val="004502DC"/>
    <w:rsid w:val="004B40F9"/>
    <w:rsid w:val="004D1A71"/>
    <w:rsid w:val="005072CA"/>
    <w:rsid w:val="00557A72"/>
    <w:rsid w:val="00601866"/>
    <w:rsid w:val="00602644"/>
    <w:rsid w:val="00613009"/>
    <w:rsid w:val="006415A6"/>
    <w:rsid w:val="006636B6"/>
    <w:rsid w:val="006A4766"/>
    <w:rsid w:val="006B21D8"/>
    <w:rsid w:val="006C30D4"/>
    <w:rsid w:val="00757D08"/>
    <w:rsid w:val="00760DCC"/>
    <w:rsid w:val="008768E2"/>
    <w:rsid w:val="00882650"/>
    <w:rsid w:val="008B6830"/>
    <w:rsid w:val="008E437F"/>
    <w:rsid w:val="00927BE3"/>
    <w:rsid w:val="0093108A"/>
    <w:rsid w:val="009370A3"/>
    <w:rsid w:val="00947B48"/>
    <w:rsid w:val="00966D1F"/>
    <w:rsid w:val="00975874"/>
    <w:rsid w:val="009817FC"/>
    <w:rsid w:val="009D2677"/>
    <w:rsid w:val="00A257CE"/>
    <w:rsid w:val="00A31CB5"/>
    <w:rsid w:val="00A341AD"/>
    <w:rsid w:val="00A43A61"/>
    <w:rsid w:val="00A86E30"/>
    <w:rsid w:val="00AA2994"/>
    <w:rsid w:val="00B15AD0"/>
    <w:rsid w:val="00B73F75"/>
    <w:rsid w:val="00B82ED9"/>
    <w:rsid w:val="00BA55C1"/>
    <w:rsid w:val="00BE40B6"/>
    <w:rsid w:val="00C25F8F"/>
    <w:rsid w:val="00C4546C"/>
    <w:rsid w:val="00C92967"/>
    <w:rsid w:val="00CC118F"/>
    <w:rsid w:val="00CD3D7A"/>
    <w:rsid w:val="00CE2715"/>
    <w:rsid w:val="00D05799"/>
    <w:rsid w:val="00D258C7"/>
    <w:rsid w:val="00D50BE7"/>
    <w:rsid w:val="00D50F82"/>
    <w:rsid w:val="00D81529"/>
    <w:rsid w:val="00D86C79"/>
    <w:rsid w:val="00D93E04"/>
    <w:rsid w:val="00DB2A8C"/>
    <w:rsid w:val="00DB60E2"/>
    <w:rsid w:val="00DB7290"/>
    <w:rsid w:val="00EB1FF6"/>
    <w:rsid w:val="00EC52EA"/>
    <w:rsid w:val="00EE5E9F"/>
    <w:rsid w:val="00EF5305"/>
    <w:rsid w:val="00F20C1B"/>
    <w:rsid w:val="00F5191D"/>
    <w:rsid w:val="00F7270E"/>
    <w:rsid w:val="00F914B3"/>
    <w:rsid w:val="00FD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4B7F"/>
  <w15:docId w15:val="{CE5707B4-59C0-4A39-943E-1E932DD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4B40F9"/>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B40F9"/>
    <w:rPr>
      <w:color w:val="605E5C"/>
      <w:shd w:val="clear" w:color="auto" w:fill="E1DFDD"/>
    </w:rPr>
  </w:style>
  <w:style w:type="character" w:styleId="FollowedHyperlink">
    <w:name w:val="FollowedHyperlink"/>
    <w:basedOn w:val="DefaultParagraphFont"/>
    <w:uiPriority w:val="99"/>
    <w:semiHidden/>
    <w:unhideWhenUsed/>
    <w:rsid w:val="00331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15062">
      <w:bodyDiv w:val="1"/>
      <w:marLeft w:val="0"/>
      <w:marRight w:val="0"/>
      <w:marTop w:val="0"/>
      <w:marBottom w:val="0"/>
      <w:divBdr>
        <w:top w:val="none" w:sz="0" w:space="0" w:color="auto"/>
        <w:left w:val="none" w:sz="0" w:space="0" w:color="auto"/>
        <w:bottom w:val="none" w:sz="0" w:space="0" w:color="auto"/>
        <w:right w:val="none" w:sz="0" w:space="0" w:color="auto"/>
      </w:divBdr>
      <w:divsChild>
        <w:div w:id="1073284737">
          <w:marLeft w:val="274"/>
          <w:marRight w:val="0"/>
          <w:marTop w:val="0"/>
          <w:marBottom w:val="0"/>
          <w:divBdr>
            <w:top w:val="none" w:sz="0" w:space="0" w:color="auto"/>
            <w:left w:val="none" w:sz="0" w:space="0" w:color="auto"/>
            <w:bottom w:val="none" w:sz="0" w:space="0" w:color="auto"/>
            <w:right w:val="none" w:sz="0" w:space="0" w:color="auto"/>
          </w:divBdr>
        </w:div>
        <w:div w:id="604266459">
          <w:marLeft w:val="274"/>
          <w:marRight w:val="0"/>
          <w:marTop w:val="0"/>
          <w:marBottom w:val="0"/>
          <w:divBdr>
            <w:top w:val="none" w:sz="0" w:space="0" w:color="auto"/>
            <w:left w:val="none" w:sz="0" w:space="0" w:color="auto"/>
            <w:bottom w:val="none" w:sz="0" w:space="0" w:color="auto"/>
            <w:right w:val="none" w:sz="0" w:space="0" w:color="auto"/>
          </w:divBdr>
        </w:div>
        <w:div w:id="1178033785">
          <w:marLeft w:val="274"/>
          <w:marRight w:val="0"/>
          <w:marTop w:val="0"/>
          <w:marBottom w:val="0"/>
          <w:divBdr>
            <w:top w:val="none" w:sz="0" w:space="0" w:color="auto"/>
            <w:left w:val="none" w:sz="0" w:space="0" w:color="auto"/>
            <w:bottom w:val="none" w:sz="0" w:space="0" w:color="auto"/>
            <w:right w:val="none" w:sz="0" w:space="0" w:color="auto"/>
          </w:divBdr>
        </w:div>
        <w:div w:id="789518">
          <w:marLeft w:val="274"/>
          <w:marRight w:val="0"/>
          <w:marTop w:val="0"/>
          <w:marBottom w:val="0"/>
          <w:divBdr>
            <w:top w:val="none" w:sz="0" w:space="0" w:color="auto"/>
            <w:left w:val="none" w:sz="0" w:space="0" w:color="auto"/>
            <w:bottom w:val="none" w:sz="0" w:space="0" w:color="auto"/>
            <w:right w:val="none" w:sz="0" w:space="0" w:color="auto"/>
          </w:divBdr>
        </w:div>
      </w:divsChild>
    </w:div>
    <w:div w:id="739015692">
      <w:bodyDiv w:val="1"/>
      <w:marLeft w:val="0"/>
      <w:marRight w:val="0"/>
      <w:marTop w:val="0"/>
      <w:marBottom w:val="0"/>
      <w:divBdr>
        <w:top w:val="none" w:sz="0" w:space="0" w:color="auto"/>
        <w:left w:val="none" w:sz="0" w:space="0" w:color="auto"/>
        <w:bottom w:val="none" w:sz="0" w:space="0" w:color="auto"/>
        <w:right w:val="none" w:sz="0" w:space="0" w:color="auto"/>
      </w:divBdr>
      <w:divsChild>
        <w:div w:id="294139014">
          <w:marLeft w:val="274"/>
          <w:marRight w:val="0"/>
          <w:marTop w:val="0"/>
          <w:marBottom w:val="0"/>
          <w:divBdr>
            <w:top w:val="none" w:sz="0" w:space="0" w:color="auto"/>
            <w:left w:val="none" w:sz="0" w:space="0" w:color="auto"/>
            <w:bottom w:val="none" w:sz="0" w:space="0" w:color="auto"/>
            <w:right w:val="none" w:sz="0" w:space="0" w:color="auto"/>
          </w:divBdr>
        </w:div>
        <w:div w:id="2074233501">
          <w:marLeft w:val="274"/>
          <w:marRight w:val="0"/>
          <w:marTop w:val="0"/>
          <w:marBottom w:val="0"/>
          <w:divBdr>
            <w:top w:val="none" w:sz="0" w:space="0" w:color="auto"/>
            <w:left w:val="none" w:sz="0" w:space="0" w:color="auto"/>
            <w:bottom w:val="none" w:sz="0" w:space="0" w:color="auto"/>
            <w:right w:val="none" w:sz="0" w:space="0" w:color="auto"/>
          </w:divBdr>
        </w:div>
        <w:div w:id="58939065">
          <w:marLeft w:val="274"/>
          <w:marRight w:val="0"/>
          <w:marTop w:val="0"/>
          <w:marBottom w:val="0"/>
          <w:divBdr>
            <w:top w:val="none" w:sz="0" w:space="0" w:color="auto"/>
            <w:left w:val="none" w:sz="0" w:space="0" w:color="auto"/>
            <w:bottom w:val="none" w:sz="0" w:space="0" w:color="auto"/>
            <w:right w:val="none" w:sz="0" w:space="0" w:color="auto"/>
          </w:divBdr>
        </w:div>
      </w:divsChild>
    </w:div>
    <w:div w:id="922419288">
      <w:bodyDiv w:val="1"/>
      <w:marLeft w:val="0"/>
      <w:marRight w:val="0"/>
      <w:marTop w:val="0"/>
      <w:marBottom w:val="0"/>
      <w:divBdr>
        <w:top w:val="none" w:sz="0" w:space="0" w:color="auto"/>
        <w:left w:val="none" w:sz="0" w:space="0" w:color="auto"/>
        <w:bottom w:val="none" w:sz="0" w:space="0" w:color="auto"/>
        <w:right w:val="none" w:sz="0" w:space="0" w:color="auto"/>
      </w:divBdr>
    </w:div>
    <w:div w:id="1070494664">
      <w:bodyDiv w:val="1"/>
      <w:marLeft w:val="0"/>
      <w:marRight w:val="0"/>
      <w:marTop w:val="0"/>
      <w:marBottom w:val="0"/>
      <w:divBdr>
        <w:top w:val="none" w:sz="0" w:space="0" w:color="auto"/>
        <w:left w:val="none" w:sz="0" w:space="0" w:color="auto"/>
        <w:bottom w:val="none" w:sz="0" w:space="0" w:color="auto"/>
        <w:right w:val="none" w:sz="0" w:space="0" w:color="auto"/>
      </w:divBdr>
      <w:divsChild>
        <w:div w:id="604919728">
          <w:marLeft w:val="274"/>
          <w:marRight w:val="0"/>
          <w:marTop w:val="0"/>
          <w:marBottom w:val="0"/>
          <w:divBdr>
            <w:top w:val="none" w:sz="0" w:space="0" w:color="auto"/>
            <w:left w:val="none" w:sz="0" w:space="0" w:color="auto"/>
            <w:bottom w:val="none" w:sz="0" w:space="0" w:color="auto"/>
            <w:right w:val="none" w:sz="0" w:space="0" w:color="auto"/>
          </w:divBdr>
        </w:div>
        <w:div w:id="2088645494">
          <w:marLeft w:val="274"/>
          <w:marRight w:val="0"/>
          <w:marTop w:val="0"/>
          <w:marBottom w:val="0"/>
          <w:divBdr>
            <w:top w:val="none" w:sz="0" w:space="0" w:color="auto"/>
            <w:left w:val="none" w:sz="0" w:space="0" w:color="auto"/>
            <w:bottom w:val="none" w:sz="0" w:space="0" w:color="auto"/>
            <w:right w:val="none" w:sz="0" w:space="0" w:color="auto"/>
          </w:divBdr>
        </w:div>
        <w:div w:id="713890823">
          <w:marLeft w:val="274"/>
          <w:marRight w:val="0"/>
          <w:marTop w:val="0"/>
          <w:marBottom w:val="0"/>
          <w:divBdr>
            <w:top w:val="none" w:sz="0" w:space="0" w:color="auto"/>
            <w:left w:val="none" w:sz="0" w:space="0" w:color="auto"/>
            <w:bottom w:val="none" w:sz="0" w:space="0" w:color="auto"/>
            <w:right w:val="none" w:sz="0" w:space="0" w:color="auto"/>
          </w:divBdr>
        </w:div>
      </w:divsChild>
    </w:div>
    <w:div w:id="1887914063">
      <w:bodyDiv w:val="1"/>
      <w:marLeft w:val="0"/>
      <w:marRight w:val="0"/>
      <w:marTop w:val="0"/>
      <w:marBottom w:val="0"/>
      <w:divBdr>
        <w:top w:val="none" w:sz="0" w:space="0" w:color="auto"/>
        <w:left w:val="none" w:sz="0" w:space="0" w:color="auto"/>
        <w:bottom w:val="none" w:sz="0" w:space="0" w:color="auto"/>
        <w:right w:val="none" w:sz="0" w:space="0" w:color="auto"/>
      </w:divBdr>
    </w:div>
    <w:div w:id="19993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stat.tandfonline.com/doi/full/10.1080/00031305.2016.1154108"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harrell.com/post/errme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175D-EAED-41EB-BD0F-6A27A60D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264</TotalTime>
  <Pages>7</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27</cp:revision>
  <dcterms:created xsi:type="dcterms:W3CDTF">2019-12-17T16:42:00Z</dcterms:created>
  <dcterms:modified xsi:type="dcterms:W3CDTF">2021-01-13T19:19:00Z</dcterms:modified>
</cp:coreProperties>
</file>