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8431B" w14:textId="77777777" w:rsidR="008B6830" w:rsidRPr="00C25F8F" w:rsidRDefault="008B6830" w:rsidP="00C25F8F">
      <w:pPr>
        <w:pStyle w:val="Title"/>
      </w:pPr>
      <w:bookmarkStart w:id="0" w:name="_Toc26260411"/>
      <w:bookmarkStart w:id="1" w:name="_Hlk533574315"/>
      <w:r w:rsidRPr="00C25F8F">
        <w:t>FES 524: Natural Resources Data Analysis</w:t>
      </w:r>
      <w:bookmarkEnd w:id="0"/>
    </w:p>
    <w:p w14:paraId="34233E72" w14:textId="47F27990" w:rsidR="008B6830" w:rsidRPr="00C25F8F" w:rsidRDefault="00D258C7" w:rsidP="00C25F8F">
      <w:pPr>
        <w:pStyle w:val="Title"/>
      </w:pPr>
      <w:bookmarkStart w:id="2" w:name="_Toc26260412"/>
      <w:bookmarkEnd w:id="1"/>
      <w:r w:rsidRPr="00C25F8F">
        <w:t>Reading</w:t>
      </w:r>
      <w:r w:rsidR="004279CA" w:rsidRPr="00C25F8F">
        <w:t xml:space="preserve"> </w:t>
      </w:r>
      <w:r w:rsidR="00743B2D">
        <w:t>3</w:t>
      </w:r>
      <w:r w:rsidRPr="00C25F8F">
        <w:t>.</w:t>
      </w:r>
      <w:bookmarkEnd w:id="2"/>
      <w:r w:rsidR="00743B2D">
        <w:t>1</w:t>
      </w:r>
    </w:p>
    <w:p w14:paraId="471F7ADF" w14:textId="77777777" w:rsidR="00975874" w:rsidRPr="00C25F8F" w:rsidRDefault="00975874" w:rsidP="008B6830">
      <w:pPr>
        <w:jc w:val="center"/>
        <w:outlineLvl w:val="0"/>
        <w:rPr>
          <w:rFonts w:eastAsia="Times New Roman" w:cs="Arial"/>
          <w:b/>
          <w:bCs/>
          <w:kern w:val="36"/>
        </w:rPr>
      </w:pPr>
    </w:p>
    <w:sdt>
      <w:sdtPr>
        <w:rPr>
          <w:rFonts w:ascii="Calibri" w:eastAsia="Calibri" w:hAnsi="Calibri" w:cs="Arial"/>
          <w:sz w:val="22"/>
          <w:szCs w:val="22"/>
        </w:rPr>
        <w:id w:val="1455829975"/>
        <w:docPartObj>
          <w:docPartGallery w:val="Table of Contents"/>
          <w:docPartUnique/>
        </w:docPartObj>
      </w:sdtPr>
      <w:sdtEndPr>
        <w:rPr>
          <w:rFonts w:ascii="Arial" w:hAnsi="Arial"/>
          <w:b/>
          <w:bCs/>
          <w:noProof/>
        </w:rPr>
      </w:sdtEndPr>
      <w:sdtContent>
        <w:p w14:paraId="0B7BC789" w14:textId="77777777" w:rsidR="001D6928" w:rsidRDefault="00D258C7" w:rsidP="00D258C7">
          <w:pPr>
            <w:pStyle w:val="TOCHeading"/>
            <w:rPr>
              <w:noProof/>
            </w:rPr>
          </w:pPr>
          <w:r w:rsidRPr="006636B6">
            <w:rPr>
              <w:rFonts w:cs="Arial"/>
              <w:b/>
              <w:szCs w:val="24"/>
            </w:rPr>
            <w:t>Contents</w:t>
          </w:r>
          <w:r w:rsidRPr="00C25F8F">
            <w:rPr>
              <w:rFonts w:cs="Arial"/>
              <w:sz w:val="22"/>
              <w:szCs w:val="22"/>
            </w:rPr>
            <w:fldChar w:fldCharType="begin"/>
          </w:r>
          <w:r w:rsidRPr="00C25F8F">
            <w:rPr>
              <w:rFonts w:cs="Arial"/>
              <w:sz w:val="22"/>
              <w:szCs w:val="22"/>
            </w:rPr>
            <w:instrText xml:space="preserve"> TOC \o "1-3" \h \z \u </w:instrText>
          </w:r>
          <w:r w:rsidRPr="00C25F8F">
            <w:rPr>
              <w:rFonts w:cs="Arial"/>
              <w:sz w:val="22"/>
              <w:szCs w:val="22"/>
            </w:rPr>
            <w:fldChar w:fldCharType="separate"/>
          </w:r>
        </w:p>
        <w:p w14:paraId="26A288F2" w14:textId="0A196833" w:rsidR="001D6928" w:rsidRDefault="00B97B0B">
          <w:pPr>
            <w:pStyle w:val="TOC1"/>
            <w:tabs>
              <w:tab w:val="right" w:leader="dot" w:pos="10214"/>
            </w:tabs>
            <w:rPr>
              <w:rFonts w:asciiTheme="minorHAnsi" w:eastAsiaTheme="minorEastAsia" w:hAnsiTheme="minorHAnsi" w:cstheme="minorBidi"/>
              <w:noProof/>
            </w:rPr>
          </w:pPr>
          <w:hyperlink w:anchor="_Toc28769202" w:history="1">
            <w:r w:rsidR="001D6928" w:rsidRPr="00841278">
              <w:rPr>
                <w:rStyle w:val="Hyperlink"/>
                <w:noProof/>
              </w:rPr>
              <w:t>Other readings to do before class</w:t>
            </w:r>
            <w:r w:rsidR="001D6928">
              <w:rPr>
                <w:noProof/>
                <w:webHidden/>
              </w:rPr>
              <w:tab/>
            </w:r>
            <w:r w:rsidR="001D6928">
              <w:rPr>
                <w:noProof/>
                <w:webHidden/>
              </w:rPr>
              <w:fldChar w:fldCharType="begin"/>
            </w:r>
            <w:r w:rsidR="001D6928">
              <w:rPr>
                <w:noProof/>
                <w:webHidden/>
              </w:rPr>
              <w:instrText xml:space="preserve"> PAGEREF _Toc28769202 \h </w:instrText>
            </w:r>
            <w:r w:rsidR="001D6928">
              <w:rPr>
                <w:noProof/>
                <w:webHidden/>
              </w:rPr>
            </w:r>
            <w:r w:rsidR="001D6928">
              <w:rPr>
                <w:noProof/>
                <w:webHidden/>
              </w:rPr>
              <w:fldChar w:fldCharType="separate"/>
            </w:r>
            <w:r w:rsidR="00BD4413">
              <w:rPr>
                <w:noProof/>
                <w:webHidden/>
              </w:rPr>
              <w:t>1</w:t>
            </w:r>
            <w:r w:rsidR="001D6928">
              <w:rPr>
                <w:noProof/>
                <w:webHidden/>
              </w:rPr>
              <w:fldChar w:fldCharType="end"/>
            </w:r>
          </w:hyperlink>
        </w:p>
        <w:p w14:paraId="446C6BE7" w14:textId="1D4F55C0" w:rsidR="001D6928" w:rsidRDefault="00B97B0B">
          <w:pPr>
            <w:pStyle w:val="TOC1"/>
            <w:tabs>
              <w:tab w:val="right" w:leader="dot" w:pos="10214"/>
            </w:tabs>
            <w:rPr>
              <w:rFonts w:asciiTheme="minorHAnsi" w:eastAsiaTheme="minorEastAsia" w:hAnsiTheme="minorHAnsi" w:cstheme="minorBidi"/>
              <w:noProof/>
            </w:rPr>
          </w:pPr>
          <w:hyperlink w:anchor="_Toc28769203" w:history="1">
            <w:r w:rsidR="001D6928" w:rsidRPr="00841278">
              <w:rPr>
                <w:rStyle w:val="Hyperlink"/>
                <w:noProof/>
              </w:rPr>
              <w:t>Random effects</w:t>
            </w:r>
            <w:r w:rsidR="001D6928">
              <w:rPr>
                <w:noProof/>
                <w:webHidden/>
              </w:rPr>
              <w:tab/>
            </w:r>
            <w:r w:rsidR="001D6928">
              <w:rPr>
                <w:noProof/>
                <w:webHidden/>
              </w:rPr>
              <w:fldChar w:fldCharType="begin"/>
            </w:r>
            <w:r w:rsidR="001D6928">
              <w:rPr>
                <w:noProof/>
                <w:webHidden/>
              </w:rPr>
              <w:instrText xml:space="preserve"> PAGEREF _Toc28769203 \h </w:instrText>
            </w:r>
            <w:r w:rsidR="001D6928">
              <w:rPr>
                <w:noProof/>
                <w:webHidden/>
              </w:rPr>
            </w:r>
            <w:r w:rsidR="001D6928">
              <w:rPr>
                <w:noProof/>
                <w:webHidden/>
              </w:rPr>
              <w:fldChar w:fldCharType="separate"/>
            </w:r>
            <w:r w:rsidR="00BD4413">
              <w:rPr>
                <w:noProof/>
                <w:webHidden/>
              </w:rPr>
              <w:t>1</w:t>
            </w:r>
            <w:r w:rsidR="001D6928">
              <w:rPr>
                <w:noProof/>
                <w:webHidden/>
              </w:rPr>
              <w:fldChar w:fldCharType="end"/>
            </w:r>
          </w:hyperlink>
        </w:p>
        <w:p w14:paraId="0E745B68" w14:textId="135B40D8" w:rsidR="001D6928" w:rsidRDefault="00B97B0B">
          <w:pPr>
            <w:pStyle w:val="TOC2"/>
            <w:tabs>
              <w:tab w:val="right" w:leader="dot" w:pos="10214"/>
            </w:tabs>
            <w:rPr>
              <w:rFonts w:asciiTheme="minorHAnsi" w:eastAsiaTheme="minorEastAsia" w:hAnsiTheme="minorHAnsi" w:cstheme="minorBidi"/>
              <w:noProof/>
            </w:rPr>
          </w:pPr>
          <w:hyperlink w:anchor="_Toc28769204" w:history="1">
            <w:r w:rsidR="001D6928" w:rsidRPr="00841278">
              <w:rPr>
                <w:rStyle w:val="Hyperlink"/>
                <w:noProof/>
              </w:rPr>
              <w:t>Fixed vs random</w:t>
            </w:r>
            <w:r w:rsidR="001D6928">
              <w:rPr>
                <w:noProof/>
                <w:webHidden/>
              </w:rPr>
              <w:tab/>
            </w:r>
            <w:r w:rsidR="001D6928">
              <w:rPr>
                <w:noProof/>
                <w:webHidden/>
              </w:rPr>
              <w:fldChar w:fldCharType="begin"/>
            </w:r>
            <w:r w:rsidR="001D6928">
              <w:rPr>
                <w:noProof/>
                <w:webHidden/>
              </w:rPr>
              <w:instrText xml:space="preserve"> PAGEREF _Toc28769204 \h </w:instrText>
            </w:r>
            <w:r w:rsidR="001D6928">
              <w:rPr>
                <w:noProof/>
                <w:webHidden/>
              </w:rPr>
            </w:r>
            <w:r w:rsidR="001D6928">
              <w:rPr>
                <w:noProof/>
                <w:webHidden/>
              </w:rPr>
              <w:fldChar w:fldCharType="separate"/>
            </w:r>
            <w:r w:rsidR="00BD4413">
              <w:rPr>
                <w:noProof/>
                <w:webHidden/>
              </w:rPr>
              <w:t>1</w:t>
            </w:r>
            <w:r w:rsidR="001D6928">
              <w:rPr>
                <w:noProof/>
                <w:webHidden/>
              </w:rPr>
              <w:fldChar w:fldCharType="end"/>
            </w:r>
          </w:hyperlink>
        </w:p>
        <w:p w14:paraId="20E35A22" w14:textId="3183DCF4" w:rsidR="001D6928" w:rsidRDefault="00B97B0B">
          <w:pPr>
            <w:pStyle w:val="TOC2"/>
            <w:tabs>
              <w:tab w:val="right" w:leader="dot" w:pos="10214"/>
            </w:tabs>
            <w:rPr>
              <w:rFonts w:asciiTheme="minorHAnsi" w:eastAsiaTheme="minorEastAsia" w:hAnsiTheme="minorHAnsi" w:cstheme="minorBidi"/>
              <w:noProof/>
            </w:rPr>
          </w:pPr>
          <w:hyperlink w:anchor="_Toc28769205" w:history="1">
            <w:r w:rsidR="001D6928" w:rsidRPr="00841278">
              <w:rPr>
                <w:rStyle w:val="Hyperlink"/>
                <w:noProof/>
              </w:rPr>
              <w:t>Observation-level random effect</w:t>
            </w:r>
            <w:r w:rsidR="001D6928">
              <w:rPr>
                <w:noProof/>
                <w:webHidden/>
              </w:rPr>
              <w:tab/>
            </w:r>
            <w:r w:rsidR="001D6928">
              <w:rPr>
                <w:noProof/>
                <w:webHidden/>
              </w:rPr>
              <w:fldChar w:fldCharType="begin"/>
            </w:r>
            <w:r w:rsidR="001D6928">
              <w:rPr>
                <w:noProof/>
                <w:webHidden/>
              </w:rPr>
              <w:instrText xml:space="preserve"> PAGEREF _Toc28769205 \h </w:instrText>
            </w:r>
            <w:r w:rsidR="001D6928">
              <w:rPr>
                <w:noProof/>
                <w:webHidden/>
              </w:rPr>
            </w:r>
            <w:r w:rsidR="001D6928">
              <w:rPr>
                <w:noProof/>
                <w:webHidden/>
              </w:rPr>
              <w:fldChar w:fldCharType="separate"/>
            </w:r>
            <w:r w:rsidR="00BD4413">
              <w:rPr>
                <w:noProof/>
                <w:webHidden/>
              </w:rPr>
              <w:t>3</w:t>
            </w:r>
            <w:r w:rsidR="001D6928">
              <w:rPr>
                <w:noProof/>
                <w:webHidden/>
              </w:rPr>
              <w:fldChar w:fldCharType="end"/>
            </w:r>
          </w:hyperlink>
        </w:p>
        <w:p w14:paraId="4D058A6A" w14:textId="75028A9A" w:rsidR="001D6928" w:rsidRDefault="00B97B0B">
          <w:pPr>
            <w:pStyle w:val="TOC1"/>
            <w:tabs>
              <w:tab w:val="right" w:leader="dot" w:pos="10214"/>
            </w:tabs>
            <w:rPr>
              <w:rFonts w:asciiTheme="minorHAnsi" w:eastAsiaTheme="minorEastAsia" w:hAnsiTheme="minorHAnsi" w:cstheme="minorBidi"/>
              <w:noProof/>
            </w:rPr>
          </w:pPr>
          <w:hyperlink w:anchor="_Toc28769206" w:history="1">
            <w:r w:rsidR="001D6928" w:rsidRPr="00841278">
              <w:rPr>
                <w:rStyle w:val="Hyperlink"/>
                <w:noProof/>
              </w:rPr>
              <w:t>Blocking</w:t>
            </w:r>
            <w:r w:rsidR="001D6928">
              <w:rPr>
                <w:noProof/>
                <w:webHidden/>
              </w:rPr>
              <w:tab/>
            </w:r>
            <w:r w:rsidR="001D6928">
              <w:rPr>
                <w:noProof/>
                <w:webHidden/>
              </w:rPr>
              <w:fldChar w:fldCharType="begin"/>
            </w:r>
            <w:r w:rsidR="001D6928">
              <w:rPr>
                <w:noProof/>
                <w:webHidden/>
              </w:rPr>
              <w:instrText xml:space="preserve"> PAGEREF _Toc28769206 \h </w:instrText>
            </w:r>
            <w:r w:rsidR="001D6928">
              <w:rPr>
                <w:noProof/>
                <w:webHidden/>
              </w:rPr>
            </w:r>
            <w:r w:rsidR="001D6928">
              <w:rPr>
                <w:noProof/>
                <w:webHidden/>
              </w:rPr>
              <w:fldChar w:fldCharType="separate"/>
            </w:r>
            <w:r w:rsidR="00BD4413">
              <w:rPr>
                <w:noProof/>
                <w:webHidden/>
              </w:rPr>
              <w:t>4</w:t>
            </w:r>
            <w:r w:rsidR="001D6928">
              <w:rPr>
                <w:noProof/>
                <w:webHidden/>
              </w:rPr>
              <w:fldChar w:fldCharType="end"/>
            </w:r>
          </w:hyperlink>
        </w:p>
        <w:p w14:paraId="689BE9F5" w14:textId="74602A3F" w:rsidR="001D6928" w:rsidRDefault="00B97B0B">
          <w:pPr>
            <w:pStyle w:val="TOC2"/>
            <w:tabs>
              <w:tab w:val="right" w:leader="dot" w:pos="10214"/>
            </w:tabs>
            <w:rPr>
              <w:rFonts w:asciiTheme="minorHAnsi" w:eastAsiaTheme="minorEastAsia" w:hAnsiTheme="minorHAnsi" w:cstheme="minorBidi"/>
              <w:noProof/>
            </w:rPr>
          </w:pPr>
          <w:hyperlink w:anchor="_Toc28769207" w:history="1">
            <w:r w:rsidR="001D6928" w:rsidRPr="00841278">
              <w:rPr>
                <w:rStyle w:val="Hyperlink"/>
                <w:noProof/>
              </w:rPr>
              <w:t>Blocking factors</w:t>
            </w:r>
            <w:r w:rsidR="001D6928">
              <w:rPr>
                <w:noProof/>
                <w:webHidden/>
              </w:rPr>
              <w:tab/>
            </w:r>
            <w:r w:rsidR="001D6928">
              <w:rPr>
                <w:noProof/>
                <w:webHidden/>
              </w:rPr>
              <w:fldChar w:fldCharType="begin"/>
            </w:r>
            <w:r w:rsidR="001D6928">
              <w:rPr>
                <w:noProof/>
                <w:webHidden/>
              </w:rPr>
              <w:instrText xml:space="preserve"> PAGEREF _Toc28769207 \h </w:instrText>
            </w:r>
            <w:r w:rsidR="001D6928">
              <w:rPr>
                <w:noProof/>
                <w:webHidden/>
              </w:rPr>
            </w:r>
            <w:r w:rsidR="001D6928">
              <w:rPr>
                <w:noProof/>
                <w:webHidden/>
              </w:rPr>
              <w:fldChar w:fldCharType="separate"/>
            </w:r>
            <w:r w:rsidR="00BD4413">
              <w:rPr>
                <w:noProof/>
                <w:webHidden/>
              </w:rPr>
              <w:t>4</w:t>
            </w:r>
            <w:r w:rsidR="001D6928">
              <w:rPr>
                <w:noProof/>
                <w:webHidden/>
              </w:rPr>
              <w:fldChar w:fldCharType="end"/>
            </w:r>
          </w:hyperlink>
        </w:p>
        <w:p w14:paraId="406B59F5" w14:textId="05F52A93" w:rsidR="001D6928" w:rsidRDefault="00B97B0B">
          <w:pPr>
            <w:pStyle w:val="TOC2"/>
            <w:tabs>
              <w:tab w:val="right" w:leader="dot" w:pos="10214"/>
            </w:tabs>
            <w:rPr>
              <w:rFonts w:asciiTheme="minorHAnsi" w:eastAsiaTheme="minorEastAsia" w:hAnsiTheme="minorHAnsi" w:cstheme="minorBidi"/>
              <w:noProof/>
            </w:rPr>
          </w:pPr>
          <w:hyperlink w:anchor="_Toc28769208" w:history="1">
            <w:r w:rsidR="001D6928" w:rsidRPr="00841278">
              <w:rPr>
                <w:rStyle w:val="Hyperlink"/>
                <w:noProof/>
              </w:rPr>
              <w:t>Study example – no blocking needed</w:t>
            </w:r>
            <w:r w:rsidR="001D6928">
              <w:rPr>
                <w:noProof/>
                <w:webHidden/>
              </w:rPr>
              <w:tab/>
            </w:r>
            <w:r w:rsidR="001D6928">
              <w:rPr>
                <w:noProof/>
                <w:webHidden/>
              </w:rPr>
              <w:fldChar w:fldCharType="begin"/>
            </w:r>
            <w:r w:rsidR="001D6928">
              <w:rPr>
                <w:noProof/>
                <w:webHidden/>
              </w:rPr>
              <w:instrText xml:space="preserve"> PAGEREF _Toc28769208 \h </w:instrText>
            </w:r>
            <w:r w:rsidR="001D6928">
              <w:rPr>
                <w:noProof/>
                <w:webHidden/>
              </w:rPr>
            </w:r>
            <w:r w:rsidR="001D6928">
              <w:rPr>
                <w:noProof/>
                <w:webHidden/>
              </w:rPr>
              <w:fldChar w:fldCharType="separate"/>
            </w:r>
            <w:r w:rsidR="00BD4413">
              <w:rPr>
                <w:noProof/>
                <w:webHidden/>
              </w:rPr>
              <w:t>4</w:t>
            </w:r>
            <w:r w:rsidR="001D6928">
              <w:rPr>
                <w:noProof/>
                <w:webHidden/>
              </w:rPr>
              <w:fldChar w:fldCharType="end"/>
            </w:r>
          </w:hyperlink>
        </w:p>
        <w:p w14:paraId="7166F2CE" w14:textId="53A469B9" w:rsidR="001D6928" w:rsidRDefault="00B97B0B">
          <w:pPr>
            <w:pStyle w:val="TOC2"/>
            <w:tabs>
              <w:tab w:val="right" w:leader="dot" w:pos="10214"/>
            </w:tabs>
            <w:rPr>
              <w:rFonts w:asciiTheme="minorHAnsi" w:eastAsiaTheme="minorEastAsia" w:hAnsiTheme="minorHAnsi" w:cstheme="minorBidi"/>
              <w:noProof/>
            </w:rPr>
          </w:pPr>
          <w:hyperlink w:anchor="_Toc28769209" w:history="1">
            <w:r w:rsidR="001D6928" w:rsidRPr="00841278">
              <w:rPr>
                <w:rStyle w:val="Hyperlink"/>
                <w:noProof/>
              </w:rPr>
              <w:t>Study example – factor confounded with blocking variable</w:t>
            </w:r>
            <w:r w:rsidR="001D6928">
              <w:rPr>
                <w:noProof/>
                <w:webHidden/>
              </w:rPr>
              <w:tab/>
            </w:r>
            <w:r w:rsidR="001D6928">
              <w:rPr>
                <w:noProof/>
                <w:webHidden/>
              </w:rPr>
              <w:fldChar w:fldCharType="begin"/>
            </w:r>
            <w:r w:rsidR="001D6928">
              <w:rPr>
                <w:noProof/>
                <w:webHidden/>
              </w:rPr>
              <w:instrText xml:space="preserve"> PAGEREF _Toc28769209 \h </w:instrText>
            </w:r>
            <w:r w:rsidR="001D6928">
              <w:rPr>
                <w:noProof/>
                <w:webHidden/>
              </w:rPr>
            </w:r>
            <w:r w:rsidR="001D6928">
              <w:rPr>
                <w:noProof/>
                <w:webHidden/>
              </w:rPr>
              <w:fldChar w:fldCharType="separate"/>
            </w:r>
            <w:r w:rsidR="00BD4413">
              <w:rPr>
                <w:noProof/>
                <w:webHidden/>
              </w:rPr>
              <w:t>5</w:t>
            </w:r>
            <w:r w:rsidR="001D6928">
              <w:rPr>
                <w:noProof/>
                <w:webHidden/>
              </w:rPr>
              <w:fldChar w:fldCharType="end"/>
            </w:r>
          </w:hyperlink>
        </w:p>
        <w:p w14:paraId="157DAAC5" w14:textId="2E52CD31" w:rsidR="001D6928" w:rsidRDefault="00B97B0B">
          <w:pPr>
            <w:pStyle w:val="TOC2"/>
            <w:tabs>
              <w:tab w:val="right" w:leader="dot" w:pos="10214"/>
            </w:tabs>
            <w:rPr>
              <w:rFonts w:asciiTheme="minorHAnsi" w:eastAsiaTheme="minorEastAsia" w:hAnsiTheme="minorHAnsi" w:cstheme="minorBidi"/>
              <w:noProof/>
            </w:rPr>
          </w:pPr>
          <w:hyperlink w:anchor="_Toc28769210" w:history="1">
            <w:r w:rsidR="001D6928" w:rsidRPr="00841278">
              <w:rPr>
                <w:rStyle w:val="Hyperlink"/>
                <w:noProof/>
              </w:rPr>
              <w:t>Study example – randomized complete block design</w:t>
            </w:r>
            <w:r w:rsidR="001D6928">
              <w:rPr>
                <w:noProof/>
                <w:webHidden/>
              </w:rPr>
              <w:tab/>
            </w:r>
            <w:r w:rsidR="001D6928">
              <w:rPr>
                <w:noProof/>
                <w:webHidden/>
              </w:rPr>
              <w:fldChar w:fldCharType="begin"/>
            </w:r>
            <w:r w:rsidR="001D6928">
              <w:rPr>
                <w:noProof/>
                <w:webHidden/>
              </w:rPr>
              <w:instrText xml:space="preserve"> PAGEREF _Toc28769210 \h </w:instrText>
            </w:r>
            <w:r w:rsidR="001D6928">
              <w:rPr>
                <w:noProof/>
                <w:webHidden/>
              </w:rPr>
            </w:r>
            <w:r w:rsidR="001D6928">
              <w:rPr>
                <w:noProof/>
                <w:webHidden/>
              </w:rPr>
              <w:fldChar w:fldCharType="separate"/>
            </w:r>
            <w:r w:rsidR="00BD4413">
              <w:rPr>
                <w:noProof/>
                <w:webHidden/>
              </w:rPr>
              <w:t>6</w:t>
            </w:r>
            <w:r w:rsidR="001D6928">
              <w:rPr>
                <w:noProof/>
                <w:webHidden/>
              </w:rPr>
              <w:fldChar w:fldCharType="end"/>
            </w:r>
          </w:hyperlink>
        </w:p>
        <w:p w14:paraId="110D0AA1" w14:textId="7B662508" w:rsidR="001D6928" w:rsidRDefault="00B97B0B">
          <w:pPr>
            <w:pStyle w:val="TOC2"/>
            <w:tabs>
              <w:tab w:val="right" w:leader="dot" w:pos="10214"/>
            </w:tabs>
            <w:rPr>
              <w:rFonts w:asciiTheme="minorHAnsi" w:eastAsiaTheme="minorEastAsia" w:hAnsiTheme="minorHAnsi" w:cstheme="minorBidi"/>
              <w:noProof/>
            </w:rPr>
          </w:pPr>
          <w:hyperlink w:anchor="_Toc28769211" w:history="1">
            <w:r w:rsidR="001D6928" w:rsidRPr="00841278">
              <w:rPr>
                <w:rStyle w:val="Hyperlink"/>
                <w:noProof/>
              </w:rPr>
              <w:t>Assumptions about blocking</w:t>
            </w:r>
            <w:r w:rsidR="001D6928">
              <w:rPr>
                <w:noProof/>
                <w:webHidden/>
              </w:rPr>
              <w:tab/>
            </w:r>
            <w:r w:rsidR="001D6928">
              <w:rPr>
                <w:noProof/>
                <w:webHidden/>
              </w:rPr>
              <w:fldChar w:fldCharType="begin"/>
            </w:r>
            <w:r w:rsidR="001D6928">
              <w:rPr>
                <w:noProof/>
                <w:webHidden/>
              </w:rPr>
              <w:instrText xml:space="preserve"> PAGEREF _Toc28769211 \h </w:instrText>
            </w:r>
            <w:r w:rsidR="001D6928">
              <w:rPr>
                <w:noProof/>
                <w:webHidden/>
              </w:rPr>
            </w:r>
            <w:r w:rsidR="001D6928">
              <w:rPr>
                <w:noProof/>
                <w:webHidden/>
              </w:rPr>
              <w:fldChar w:fldCharType="separate"/>
            </w:r>
            <w:r w:rsidR="00BD4413">
              <w:rPr>
                <w:noProof/>
                <w:webHidden/>
              </w:rPr>
              <w:t>7</w:t>
            </w:r>
            <w:r w:rsidR="001D6928">
              <w:rPr>
                <w:noProof/>
                <w:webHidden/>
              </w:rPr>
              <w:fldChar w:fldCharType="end"/>
            </w:r>
          </w:hyperlink>
        </w:p>
        <w:p w14:paraId="3C5D8BC5" w14:textId="3A08BC92" w:rsidR="001D6928" w:rsidRDefault="00B97B0B">
          <w:pPr>
            <w:pStyle w:val="TOC2"/>
            <w:tabs>
              <w:tab w:val="right" w:leader="dot" w:pos="10214"/>
            </w:tabs>
            <w:rPr>
              <w:rFonts w:asciiTheme="minorHAnsi" w:eastAsiaTheme="minorEastAsia" w:hAnsiTheme="minorHAnsi" w:cstheme="minorBidi"/>
              <w:noProof/>
            </w:rPr>
          </w:pPr>
          <w:hyperlink w:anchor="_Toc28769212" w:history="1">
            <w:r w:rsidR="001D6928" w:rsidRPr="00841278">
              <w:rPr>
                <w:rStyle w:val="Hyperlink"/>
                <w:noProof/>
              </w:rPr>
              <w:t>Blocking and independence</w:t>
            </w:r>
            <w:r w:rsidR="001D6928">
              <w:rPr>
                <w:noProof/>
                <w:webHidden/>
              </w:rPr>
              <w:tab/>
            </w:r>
            <w:r w:rsidR="001D6928">
              <w:rPr>
                <w:noProof/>
                <w:webHidden/>
              </w:rPr>
              <w:fldChar w:fldCharType="begin"/>
            </w:r>
            <w:r w:rsidR="001D6928">
              <w:rPr>
                <w:noProof/>
                <w:webHidden/>
              </w:rPr>
              <w:instrText xml:space="preserve"> PAGEREF _Toc28769212 \h </w:instrText>
            </w:r>
            <w:r w:rsidR="001D6928">
              <w:rPr>
                <w:noProof/>
                <w:webHidden/>
              </w:rPr>
            </w:r>
            <w:r w:rsidR="001D6928">
              <w:rPr>
                <w:noProof/>
                <w:webHidden/>
              </w:rPr>
              <w:fldChar w:fldCharType="separate"/>
            </w:r>
            <w:r w:rsidR="00BD4413">
              <w:rPr>
                <w:noProof/>
                <w:webHidden/>
              </w:rPr>
              <w:t>8</w:t>
            </w:r>
            <w:r w:rsidR="001D6928">
              <w:rPr>
                <w:noProof/>
                <w:webHidden/>
              </w:rPr>
              <w:fldChar w:fldCharType="end"/>
            </w:r>
          </w:hyperlink>
        </w:p>
        <w:p w14:paraId="6BC7D0C4" w14:textId="527DF960" w:rsidR="001D6928" w:rsidRDefault="00B97B0B">
          <w:pPr>
            <w:pStyle w:val="TOC1"/>
            <w:tabs>
              <w:tab w:val="right" w:leader="dot" w:pos="10214"/>
            </w:tabs>
            <w:rPr>
              <w:rFonts w:asciiTheme="minorHAnsi" w:eastAsiaTheme="minorEastAsia" w:hAnsiTheme="minorHAnsi" w:cstheme="minorBidi"/>
              <w:noProof/>
            </w:rPr>
          </w:pPr>
          <w:hyperlink w:anchor="_Toc28769213" w:history="1">
            <w:r w:rsidR="001D6928" w:rsidRPr="00841278">
              <w:rPr>
                <w:rStyle w:val="Hyperlink"/>
                <w:noProof/>
              </w:rPr>
              <w:t>Statistical model and analysis</w:t>
            </w:r>
            <w:r w:rsidR="001D6928">
              <w:rPr>
                <w:noProof/>
                <w:webHidden/>
              </w:rPr>
              <w:tab/>
            </w:r>
            <w:r w:rsidR="001D6928">
              <w:rPr>
                <w:noProof/>
                <w:webHidden/>
              </w:rPr>
              <w:fldChar w:fldCharType="begin"/>
            </w:r>
            <w:r w:rsidR="001D6928">
              <w:rPr>
                <w:noProof/>
                <w:webHidden/>
              </w:rPr>
              <w:instrText xml:space="preserve"> PAGEREF _Toc28769213 \h </w:instrText>
            </w:r>
            <w:r w:rsidR="001D6928">
              <w:rPr>
                <w:noProof/>
                <w:webHidden/>
              </w:rPr>
            </w:r>
            <w:r w:rsidR="001D6928">
              <w:rPr>
                <w:noProof/>
                <w:webHidden/>
              </w:rPr>
              <w:fldChar w:fldCharType="separate"/>
            </w:r>
            <w:r w:rsidR="00BD4413">
              <w:rPr>
                <w:noProof/>
                <w:webHidden/>
              </w:rPr>
              <w:t>8</w:t>
            </w:r>
            <w:r w:rsidR="001D6928">
              <w:rPr>
                <w:noProof/>
                <w:webHidden/>
              </w:rPr>
              <w:fldChar w:fldCharType="end"/>
            </w:r>
          </w:hyperlink>
        </w:p>
        <w:p w14:paraId="6BA0E4FD" w14:textId="31CDC69D" w:rsidR="001D6928" w:rsidRDefault="00B97B0B">
          <w:pPr>
            <w:pStyle w:val="TOC2"/>
            <w:tabs>
              <w:tab w:val="right" w:leader="dot" w:pos="10214"/>
            </w:tabs>
            <w:rPr>
              <w:rFonts w:asciiTheme="minorHAnsi" w:eastAsiaTheme="minorEastAsia" w:hAnsiTheme="minorHAnsi" w:cstheme="minorBidi"/>
              <w:noProof/>
            </w:rPr>
          </w:pPr>
          <w:hyperlink w:anchor="_Toc28769214" w:history="1">
            <w:r w:rsidR="001D6928" w:rsidRPr="00841278">
              <w:rPr>
                <w:rStyle w:val="Hyperlink"/>
                <w:noProof/>
              </w:rPr>
              <w:t>Blocking variable random effect</w:t>
            </w:r>
            <w:r w:rsidR="001D6928">
              <w:rPr>
                <w:noProof/>
                <w:webHidden/>
              </w:rPr>
              <w:tab/>
            </w:r>
            <w:r w:rsidR="001D6928">
              <w:rPr>
                <w:noProof/>
                <w:webHidden/>
              </w:rPr>
              <w:fldChar w:fldCharType="begin"/>
            </w:r>
            <w:r w:rsidR="001D6928">
              <w:rPr>
                <w:noProof/>
                <w:webHidden/>
              </w:rPr>
              <w:instrText xml:space="preserve"> PAGEREF _Toc28769214 \h </w:instrText>
            </w:r>
            <w:r w:rsidR="001D6928">
              <w:rPr>
                <w:noProof/>
                <w:webHidden/>
              </w:rPr>
            </w:r>
            <w:r w:rsidR="001D6928">
              <w:rPr>
                <w:noProof/>
                <w:webHidden/>
              </w:rPr>
              <w:fldChar w:fldCharType="separate"/>
            </w:r>
            <w:r w:rsidR="00BD4413">
              <w:rPr>
                <w:noProof/>
                <w:webHidden/>
              </w:rPr>
              <w:t>8</w:t>
            </w:r>
            <w:r w:rsidR="001D6928">
              <w:rPr>
                <w:noProof/>
                <w:webHidden/>
              </w:rPr>
              <w:fldChar w:fldCharType="end"/>
            </w:r>
          </w:hyperlink>
        </w:p>
        <w:p w14:paraId="167DAC6F" w14:textId="66A41BEE" w:rsidR="001D6928" w:rsidRDefault="00B97B0B">
          <w:pPr>
            <w:pStyle w:val="TOC2"/>
            <w:tabs>
              <w:tab w:val="right" w:leader="dot" w:pos="10214"/>
            </w:tabs>
            <w:rPr>
              <w:rFonts w:asciiTheme="minorHAnsi" w:eastAsiaTheme="minorEastAsia" w:hAnsiTheme="minorHAnsi" w:cstheme="minorBidi"/>
              <w:noProof/>
            </w:rPr>
          </w:pPr>
          <w:hyperlink w:anchor="_Toc28769215" w:history="1">
            <w:r w:rsidR="001D6928" w:rsidRPr="00841278">
              <w:rPr>
                <w:rStyle w:val="Hyperlink"/>
                <w:noProof/>
              </w:rPr>
              <w:t>Independence of errors</w:t>
            </w:r>
            <w:r w:rsidR="001D6928">
              <w:rPr>
                <w:noProof/>
                <w:webHidden/>
              </w:rPr>
              <w:tab/>
            </w:r>
            <w:r w:rsidR="001D6928">
              <w:rPr>
                <w:noProof/>
                <w:webHidden/>
              </w:rPr>
              <w:fldChar w:fldCharType="begin"/>
            </w:r>
            <w:r w:rsidR="001D6928">
              <w:rPr>
                <w:noProof/>
                <w:webHidden/>
              </w:rPr>
              <w:instrText xml:space="preserve"> PAGEREF _Toc28769215 \h </w:instrText>
            </w:r>
            <w:r w:rsidR="001D6928">
              <w:rPr>
                <w:noProof/>
                <w:webHidden/>
              </w:rPr>
            </w:r>
            <w:r w:rsidR="001D6928">
              <w:rPr>
                <w:noProof/>
                <w:webHidden/>
              </w:rPr>
              <w:fldChar w:fldCharType="separate"/>
            </w:r>
            <w:r w:rsidR="00BD4413">
              <w:rPr>
                <w:noProof/>
                <w:webHidden/>
              </w:rPr>
              <w:t>9</w:t>
            </w:r>
            <w:r w:rsidR="001D6928">
              <w:rPr>
                <w:noProof/>
                <w:webHidden/>
              </w:rPr>
              <w:fldChar w:fldCharType="end"/>
            </w:r>
          </w:hyperlink>
        </w:p>
        <w:p w14:paraId="6E4CCECD" w14:textId="17D8863E" w:rsidR="001D6928" w:rsidRDefault="00B97B0B">
          <w:pPr>
            <w:pStyle w:val="TOC2"/>
            <w:tabs>
              <w:tab w:val="right" w:leader="dot" w:pos="10214"/>
            </w:tabs>
            <w:rPr>
              <w:rFonts w:asciiTheme="minorHAnsi" w:eastAsiaTheme="minorEastAsia" w:hAnsiTheme="minorHAnsi" w:cstheme="minorBidi"/>
              <w:noProof/>
            </w:rPr>
          </w:pPr>
          <w:hyperlink w:anchor="_Toc28769216" w:history="1">
            <w:r w:rsidR="001D6928" w:rsidRPr="00841278">
              <w:rPr>
                <w:rStyle w:val="Hyperlink"/>
                <w:noProof/>
              </w:rPr>
              <w:t>Two variances</w:t>
            </w:r>
            <w:r w:rsidR="001D6928">
              <w:rPr>
                <w:noProof/>
                <w:webHidden/>
              </w:rPr>
              <w:tab/>
            </w:r>
            <w:r w:rsidR="001D6928">
              <w:rPr>
                <w:noProof/>
                <w:webHidden/>
              </w:rPr>
              <w:fldChar w:fldCharType="begin"/>
            </w:r>
            <w:r w:rsidR="001D6928">
              <w:rPr>
                <w:noProof/>
                <w:webHidden/>
              </w:rPr>
              <w:instrText xml:space="preserve"> PAGEREF _Toc28769216 \h </w:instrText>
            </w:r>
            <w:r w:rsidR="001D6928">
              <w:rPr>
                <w:noProof/>
                <w:webHidden/>
              </w:rPr>
            </w:r>
            <w:r w:rsidR="001D6928">
              <w:rPr>
                <w:noProof/>
                <w:webHidden/>
              </w:rPr>
              <w:fldChar w:fldCharType="separate"/>
            </w:r>
            <w:r w:rsidR="00BD4413">
              <w:rPr>
                <w:noProof/>
                <w:webHidden/>
              </w:rPr>
              <w:t>9</w:t>
            </w:r>
            <w:r w:rsidR="001D6928">
              <w:rPr>
                <w:noProof/>
                <w:webHidden/>
              </w:rPr>
              <w:fldChar w:fldCharType="end"/>
            </w:r>
          </w:hyperlink>
        </w:p>
        <w:p w14:paraId="39F52C05" w14:textId="77777777" w:rsidR="00D258C7" w:rsidRPr="00C25F8F" w:rsidRDefault="00D258C7">
          <w:pPr>
            <w:rPr>
              <w:rFonts w:cs="Arial"/>
            </w:rPr>
          </w:pPr>
          <w:r w:rsidRPr="00C25F8F">
            <w:rPr>
              <w:rFonts w:cs="Arial"/>
              <w:b/>
              <w:bCs/>
              <w:noProof/>
            </w:rPr>
            <w:fldChar w:fldCharType="end"/>
          </w:r>
        </w:p>
      </w:sdtContent>
    </w:sdt>
    <w:p w14:paraId="0DA6889F" w14:textId="77777777" w:rsidR="00975874" w:rsidRPr="00C25F8F" w:rsidRDefault="00975874" w:rsidP="008B6830">
      <w:pPr>
        <w:jc w:val="center"/>
        <w:outlineLvl w:val="0"/>
        <w:rPr>
          <w:rFonts w:eastAsia="Times New Roman" w:cs="Arial"/>
          <w:b/>
          <w:bCs/>
          <w:kern w:val="36"/>
        </w:rPr>
      </w:pPr>
    </w:p>
    <w:p w14:paraId="2A444038" w14:textId="44CF5ADE" w:rsidR="002A1AD2" w:rsidRPr="006214B9" w:rsidRDefault="002A1AD2" w:rsidP="002A1AD2">
      <w:pPr>
        <w:pStyle w:val="Heading1"/>
        <w:rPr>
          <w:szCs w:val="24"/>
        </w:rPr>
      </w:pPr>
      <w:bookmarkStart w:id="3" w:name="_Toc27460587"/>
      <w:bookmarkStart w:id="4" w:name="_Toc27475421"/>
      <w:bookmarkStart w:id="5" w:name="_Toc28769202"/>
      <w:r w:rsidRPr="006214B9">
        <w:rPr>
          <w:szCs w:val="24"/>
        </w:rPr>
        <w:t>Other reading</w:t>
      </w:r>
      <w:bookmarkEnd w:id="3"/>
      <w:r>
        <w:rPr>
          <w:szCs w:val="24"/>
        </w:rPr>
        <w:t>s</w:t>
      </w:r>
      <w:bookmarkEnd w:id="4"/>
      <w:r>
        <w:rPr>
          <w:szCs w:val="24"/>
        </w:rPr>
        <w:t xml:space="preserve"> to do before </w:t>
      </w:r>
      <w:proofErr w:type="gramStart"/>
      <w:r>
        <w:rPr>
          <w:szCs w:val="24"/>
        </w:rPr>
        <w:t>class</w:t>
      </w:r>
      <w:bookmarkEnd w:id="5"/>
      <w:proofErr w:type="gramEnd"/>
    </w:p>
    <w:p w14:paraId="17606562" w14:textId="77777777" w:rsidR="002A1AD2" w:rsidRPr="00A51958" w:rsidRDefault="002A1AD2" w:rsidP="002A1AD2">
      <w:pPr>
        <w:rPr>
          <w:rFonts w:cs="Arial"/>
        </w:rPr>
      </w:pPr>
    </w:p>
    <w:p w14:paraId="681E2D8D" w14:textId="09DBFA09" w:rsidR="002A1AD2" w:rsidRDefault="002A1AD2" w:rsidP="002A1AD2">
      <w:pPr>
        <w:widowControl w:val="0"/>
        <w:autoSpaceDE w:val="0"/>
        <w:autoSpaceDN w:val="0"/>
        <w:adjustRightInd w:val="0"/>
        <w:rPr>
          <w:rFonts w:cs="Arial"/>
        </w:rPr>
      </w:pPr>
      <w:r>
        <w:rPr>
          <w:rFonts w:cs="Arial"/>
        </w:rPr>
        <w:t xml:space="preserve">Read Week 3 Handout 1: </w:t>
      </w:r>
      <w:r w:rsidR="0087313C">
        <w:rPr>
          <w:rFonts w:cs="Arial"/>
        </w:rPr>
        <w:t>“</w:t>
      </w:r>
      <w:r w:rsidRPr="00B647A2">
        <w:rPr>
          <w:rFonts w:cs="Arial"/>
        </w:rPr>
        <w:t>Study on transplanted seedling growth in western Oregon</w:t>
      </w:r>
      <w:r w:rsidR="0087313C">
        <w:rPr>
          <w:rFonts w:cs="Arial"/>
        </w:rPr>
        <w:t>”</w:t>
      </w:r>
      <w:r>
        <w:rPr>
          <w:rFonts w:cs="Arial"/>
        </w:rPr>
        <w:t xml:space="preserve"> and come prepared to use this example to talk about the topics covered in reading 3.1.  </w:t>
      </w:r>
      <w:r w:rsidR="00434FCB">
        <w:rPr>
          <w:rFonts w:cs="Arial"/>
        </w:rPr>
        <w:t xml:space="preserve">Make sure </w:t>
      </w:r>
      <w:proofErr w:type="gramStart"/>
      <w:r w:rsidR="00434FCB">
        <w:rPr>
          <w:rFonts w:cs="Arial"/>
        </w:rPr>
        <w:t>you’ve</w:t>
      </w:r>
      <w:proofErr w:type="gramEnd"/>
      <w:r w:rsidR="00434FCB">
        <w:rPr>
          <w:rFonts w:cs="Arial"/>
        </w:rPr>
        <w:t xml:space="preserve"> had time to think about the answers to the questions in that handout.</w:t>
      </w:r>
    </w:p>
    <w:p w14:paraId="02612D9C" w14:textId="651F5E03" w:rsidR="00253AF9" w:rsidRDefault="00253AF9" w:rsidP="002A1AD2">
      <w:pPr>
        <w:widowControl w:val="0"/>
        <w:autoSpaceDE w:val="0"/>
        <w:autoSpaceDN w:val="0"/>
        <w:adjustRightInd w:val="0"/>
        <w:rPr>
          <w:rFonts w:cs="Arial"/>
        </w:rPr>
      </w:pPr>
    </w:p>
    <w:p w14:paraId="7F667699" w14:textId="7688D9CF" w:rsidR="00253AF9" w:rsidRDefault="00253AF9" w:rsidP="002A1AD2">
      <w:pPr>
        <w:widowControl w:val="0"/>
        <w:autoSpaceDE w:val="0"/>
        <w:autoSpaceDN w:val="0"/>
        <w:adjustRightInd w:val="0"/>
        <w:rPr>
          <w:rFonts w:cs="Arial"/>
        </w:rPr>
      </w:pPr>
      <w:r>
        <w:rPr>
          <w:rFonts w:cs="Arial"/>
        </w:rPr>
        <w:t>Week 3 Handout 3 is a companion to the section</w:t>
      </w:r>
      <w:r w:rsidR="00D212BB">
        <w:rPr>
          <w:rFonts w:cs="Arial"/>
        </w:rPr>
        <w:t xml:space="preserve"> of this reading that touches on </w:t>
      </w:r>
      <w:r w:rsidR="00A57877">
        <w:rPr>
          <w:rFonts w:cs="Arial"/>
        </w:rPr>
        <w:t xml:space="preserve">the </w:t>
      </w:r>
      <w:r w:rsidR="00D212BB">
        <w:rPr>
          <w:rFonts w:cs="Arial"/>
        </w:rPr>
        <w:t>statistical model</w:t>
      </w:r>
      <w:r>
        <w:rPr>
          <w:rFonts w:cs="Arial"/>
        </w:rPr>
        <w:t>.</w:t>
      </w:r>
      <w:r w:rsidR="0061714E">
        <w:rPr>
          <w:rFonts w:cs="Arial"/>
        </w:rPr>
        <w:t xml:space="preserve">  No quiz questions will be taken from </w:t>
      </w:r>
      <w:r w:rsidR="009A16BC">
        <w:rPr>
          <w:rFonts w:cs="Arial"/>
        </w:rPr>
        <w:t>this</w:t>
      </w:r>
      <w:r w:rsidR="0061714E">
        <w:rPr>
          <w:rFonts w:cs="Arial"/>
        </w:rPr>
        <w:t xml:space="preserve"> handout.</w:t>
      </w:r>
    </w:p>
    <w:p w14:paraId="1EB5B768" w14:textId="77777777" w:rsidR="002A1AD2" w:rsidRDefault="002A1AD2" w:rsidP="00D258C7">
      <w:pPr>
        <w:pStyle w:val="Heading1"/>
      </w:pPr>
    </w:p>
    <w:p w14:paraId="48D3F635" w14:textId="68C668F7" w:rsidR="004279CA" w:rsidRPr="00C25F8F" w:rsidRDefault="00471BD9" w:rsidP="00D258C7">
      <w:pPr>
        <w:pStyle w:val="Heading1"/>
      </w:pPr>
      <w:bookmarkStart w:id="6" w:name="_Toc28769203"/>
      <w:r>
        <w:t>Random effects</w:t>
      </w:r>
      <w:bookmarkEnd w:id="6"/>
    </w:p>
    <w:p w14:paraId="06991CCF" w14:textId="33A67AAC" w:rsidR="00D258C7" w:rsidRDefault="00D258C7" w:rsidP="004279CA">
      <w:pPr>
        <w:rPr>
          <w:rFonts w:cs="Arial"/>
        </w:rPr>
      </w:pPr>
    </w:p>
    <w:p w14:paraId="14BCD9AD" w14:textId="18817D36" w:rsidR="001B4106" w:rsidRDefault="001B4106" w:rsidP="004279CA">
      <w:pPr>
        <w:rPr>
          <w:rFonts w:cs="Arial"/>
        </w:rPr>
      </w:pPr>
      <w:r>
        <w:rPr>
          <w:rFonts w:cs="Arial"/>
        </w:rPr>
        <w:t xml:space="preserve">In reading 2.1 you were introduced to sources of variation that we designated </w:t>
      </w:r>
      <w:r w:rsidR="000A3E66">
        <w:rPr>
          <w:rFonts w:cs="Arial"/>
        </w:rPr>
        <w:t xml:space="preserve">as </w:t>
      </w:r>
      <w:r>
        <w:rPr>
          <w:rFonts w:cs="Arial"/>
        </w:rPr>
        <w:t xml:space="preserve">fixed or random.  This week we will </w:t>
      </w:r>
      <w:r w:rsidR="00AA63DB">
        <w:rPr>
          <w:rFonts w:cs="Arial"/>
        </w:rPr>
        <w:t>go through</w:t>
      </w:r>
      <w:r>
        <w:rPr>
          <w:rFonts w:cs="Arial"/>
        </w:rPr>
        <w:t xml:space="preserve"> a more formal introduction to random effects.</w:t>
      </w:r>
    </w:p>
    <w:p w14:paraId="4F122AF0" w14:textId="77777777" w:rsidR="001B4106" w:rsidRPr="00C25F8F" w:rsidRDefault="001B4106" w:rsidP="004279CA">
      <w:pPr>
        <w:rPr>
          <w:rFonts w:cs="Arial"/>
        </w:rPr>
      </w:pPr>
    </w:p>
    <w:p w14:paraId="3AF2E49A" w14:textId="009C97A9" w:rsidR="00D258C7" w:rsidRPr="00C25F8F" w:rsidRDefault="00471BD9" w:rsidP="00D258C7">
      <w:pPr>
        <w:pStyle w:val="Heading2"/>
      </w:pPr>
      <w:bookmarkStart w:id="7" w:name="_Toc28769204"/>
      <w:r>
        <w:t>Fixed vs random</w:t>
      </w:r>
      <w:bookmarkEnd w:id="7"/>
    </w:p>
    <w:p w14:paraId="1338B2A7" w14:textId="1727FE6C" w:rsidR="00D258C7" w:rsidRDefault="00D258C7" w:rsidP="004279CA">
      <w:pPr>
        <w:rPr>
          <w:rFonts w:cs="Arial"/>
        </w:rPr>
      </w:pPr>
    </w:p>
    <w:p w14:paraId="0AE64A81" w14:textId="77777777" w:rsidR="000A3E66" w:rsidRDefault="001B4106" w:rsidP="001B4106">
      <w:pPr>
        <w:rPr>
          <w:rFonts w:cs="Arial"/>
        </w:rPr>
      </w:pPr>
      <w:r>
        <w:rPr>
          <w:rFonts w:cs="Arial"/>
        </w:rPr>
        <w:t xml:space="preserve">When we are </w:t>
      </w:r>
      <w:r w:rsidR="0010336D">
        <w:rPr>
          <w:rFonts w:cs="Arial"/>
        </w:rPr>
        <w:t xml:space="preserve">deciding on </w:t>
      </w:r>
      <w:r>
        <w:rPr>
          <w:rFonts w:cs="Arial"/>
        </w:rPr>
        <w:t xml:space="preserve">fixed vs random effects in this class, we are </w:t>
      </w:r>
      <w:r w:rsidR="0010336D">
        <w:rPr>
          <w:rFonts w:cs="Arial"/>
        </w:rPr>
        <w:t>discussing</w:t>
      </w:r>
      <w:r>
        <w:rPr>
          <w:rFonts w:cs="Arial"/>
        </w:rPr>
        <w:t xml:space="preserve"> categorical</w:t>
      </w:r>
      <w:r w:rsidR="0010336D">
        <w:rPr>
          <w:rFonts w:cs="Arial"/>
        </w:rPr>
        <w:t xml:space="preserve"> variables</w:t>
      </w:r>
      <w:r>
        <w:rPr>
          <w:rFonts w:cs="Arial"/>
        </w:rPr>
        <w:t xml:space="preserve">.  </w:t>
      </w:r>
      <w:r w:rsidR="000A3E66">
        <w:rPr>
          <w:rFonts w:cs="Arial"/>
        </w:rPr>
        <w:t>A</w:t>
      </w:r>
      <w:r w:rsidR="0010336D">
        <w:rPr>
          <w:rFonts w:cs="Arial"/>
        </w:rPr>
        <w:t xml:space="preserve"> continuous variable cannot be a</w:t>
      </w:r>
      <w:r w:rsidRPr="001B4106">
        <w:rPr>
          <w:rFonts w:cs="Arial"/>
        </w:rPr>
        <w:t xml:space="preserve"> random effect as we are discussing here.</w:t>
      </w:r>
      <w:r w:rsidR="0010336D">
        <w:rPr>
          <w:rFonts w:cs="Arial"/>
        </w:rPr>
        <w:t xml:space="preserve">  Random effects are based on categorical variables or </w:t>
      </w:r>
      <w:r w:rsidR="0010336D" w:rsidRPr="001B4106">
        <w:rPr>
          <w:rFonts w:cs="Arial"/>
          <w:i/>
          <w:iCs/>
        </w:rPr>
        <w:t>factors</w:t>
      </w:r>
      <w:r w:rsidR="0010336D">
        <w:rPr>
          <w:rFonts w:cs="Arial"/>
        </w:rPr>
        <w:t>.  In some fields you may see these random effects called “random intercepts”.</w:t>
      </w:r>
      <w:r w:rsidR="009A16BC">
        <w:rPr>
          <w:rFonts w:cs="Arial"/>
        </w:rPr>
        <w:t xml:space="preserve">  If you have a continuous variable that is a source of variation for your response variable but is not of specific interest, you will put that variable in the fixed effects as a </w:t>
      </w:r>
      <w:r w:rsidR="009A16BC" w:rsidRPr="009A16BC">
        <w:rPr>
          <w:rFonts w:cs="Arial"/>
          <w:i/>
          <w:iCs/>
        </w:rPr>
        <w:t>covariate</w:t>
      </w:r>
      <w:r w:rsidR="009A16BC">
        <w:rPr>
          <w:rFonts w:cs="Arial"/>
        </w:rPr>
        <w:t>.</w:t>
      </w:r>
      <w:r w:rsidR="000A3E66">
        <w:rPr>
          <w:rFonts w:cs="Arial"/>
        </w:rPr>
        <w:t xml:space="preserve">  </w:t>
      </w:r>
    </w:p>
    <w:p w14:paraId="02CBC159" w14:textId="77777777" w:rsidR="000A3E66" w:rsidRDefault="000A3E66" w:rsidP="001B4106">
      <w:pPr>
        <w:rPr>
          <w:rFonts w:cs="Arial"/>
        </w:rPr>
      </w:pPr>
    </w:p>
    <w:p w14:paraId="0388B20E" w14:textId="3FC4FA86" w:rsidR="001B4106" w:rsidRDefault="000A3E66" w:rsidP="001B4106">
      <w:pPr>
        <w:rPr>
          <w:rFonts w:cs="Arial"/>
        </w:rPr>
      </w:pPr>
      <w:r>
        <w:rPr>
          <w:rFonts w:cs="Arial"/>
        </w:rPr>
        <w:t>Do note that if</w:t>
      </w:r>
      <w:r w:rsidRPr="001B4106">
        <w:rPr>
          <w:rFonts w:cs="Arial"/>
        </w:rPr>
        <w:t xml:space="preserve"> you have a continuous </w:t>
      </w:r>
      <w:proofErr w:type="gramStart"/>
      <w:r w:rsidRPr="001B4106">
        <w:rPr>
          <w:rFonts w:cs="Arial"/>
        </w:rPr>
        <w:t>variable</w:t>
      </w:r>
      <w:proofErr w:type="gramEnd"/>
      <w:r w:rsidRPr="001B4106">
        <w:rPr>
          <w:rFonts w:cs="Arial"/>
        </w:rPr>
        <w:t xml:space="preserve"> you can have </w:t>
      </w:r>
      <w:r>
        <w:rPr>
          <w:rFonts w:cs="Arial"/>
        </w:rPr>
        <w:t>what’s called a</w:t>
      </w:r>
      <w:r w:rsidRPr="001B4106">
        <w:rPr>
          <w:rFonts w:cs="Arial"/>
        </w:rPr>
        <w:t xml:space="preserve"> “random slope”</w:t>
      </w:r>
      <w:r>
        <w:rPr>
          <w:rFonts w:cs="Arial"/>
        </w:rPr>
        <w:t>, but that is in addition to having the variable as a fixed covariate.  We will not cover random slopes in this class.</w:t>
      </w:r>
    </w:p>
    <w:p w14:paraId="21DB1D1C" w14:textId="6DF87BE8" w:rsidR="001B4106" w:rsidRDefault="001B4106" w:rsidP="001B4106">
      <w:pPr>
        <w:rPr>
          <w:rFonts w:cs="Arial"/>
        </w:rPr>
      </w:pPr>
    </w:p>
    <w:p w14:paraId="70B67115" w14:textId="5FC526C2" w:rsidR="001B4106" w:rsidRDefault="001B4106" w:rsidP="001B4106">
      <w:pPr>
        <w:rPr>
          <w:rFonts w:cs="Arial"/>
        </w:rPr>
      </w:pPr>
      <w:r>
        <w:rPr>
          <w:rFonts w:cs="Arial"/>
        </w:rPr>
        <w:lastRenderedPageBreak/>
        <w:t xml:space="preserve">Deciding if a factor should be considered a fixed effect or a random effect is harder than it might look compared to </w:t>
      </w:r>
      <w:r w:rsidR="0010336D">
        <w:rPr>
          <w:rFonts w:cs="Arial"/>
        </w:rPr>
        <w:t xml:space="preserve">rules you </w:t>
      </w:r>
      <w:r>
        <w:rPr>
          <w:rFonts w:cs="Arial"/>
        </w:rPr>
        <w:t xml:space="preserve">will </w:t>
      </w:r>
      <w:r w:rsidR="0010336D">
        <w:rPr>
          <w:rFonts w:cs="Arial"/>
        </w:rPr>
        <w:t>see</w:t>
      </w:r>
      <w:r>
        <w:rPr>
          <w:rFonts w:cs="Arial"/>
        </w:rPr>
        <w:t xml:space="preserve"> in some textbooks.  Some variables might be both</w:t>
      </w:r>
      <w:r w:rsidR="0010336D">
        <w:rPr>
          <w:rFonts w:cs="Arial"/>
        </w:rPr>
        <w:t>; a variable may be</w:t>
      </w:r>
      <w:r>
        <w:rPr>
          <w:rFonts w:cs="Arial"/>
        </w:rPr>
        <w:t xml:space="preserve"> fixed in one analysis but random in another.</w:t>
      </w:r>
    </w:p>
    <w:p w14:paraId="1788A862" w14:textId="70B07C75" w:rsidR="001B4106" w:rsidRDefault="001B4106" w:rsidP="001B4106">
      <w:pPr>
        <w:rPr>
          <w:rFonts w:cs="Arial"/>
        </w:rPr>
      </w:pPr>
    </w:p>
    <w:p w14:paraId="3DA391EF" w14:textId="00775B8C" w:rsidR="001B4106" w:rsidRDefault="001B4106" w:rsidP="001B4106">
      <w:proofErr w:type="spellStart"/>
      <w:r w:rsidRPr="001B4106">
        <w:t>Schabenberger</w:t>
      </w:r>
      <w:proofErr w:type="spellEnd"/>
      <w:r w:rsidRPr="001B4106">
        <w:t xml:space="preserve"> and Pierce (2001), p. 627</w:t>
      </w:r>
      <w:r>
        <w:t xml:space="preserve"> have a nice quote about this:</w:t>
      </w:r>
    </w:p>
    <w:p w14:paraId="1ABADB29" w14:textId="15187DC7" w:rsidR="001B4106" w:rsidRDefault="001B4106" w:rsidP="001B4106">
      <w:pPr>
        <w:ind w:left="720" w:right="720"/>
      </w:pPr>
      <w:r w:rsidRPr="001B4106">
        <w:t>“Before proceeding further with random field linear models we need to remind the reader of the adage that one modeler’s random effect is another modeler’s fixed effect.”</w:t>
      </w:r>
    </w:p>
    <w:p w14:paraId="3C823475" w14:textId="7DFFCC2B" w:rsidR="001B4106" w:rsidRDefault="001B4106" w:rsidP="001B4106"/>
    <w:p w14:paraId="5948844F" w14:textId="541DF965" w:rsidR="001B4106" w:rsidRDefault="001B4106" w:rsidP="001B4106">
      <w:r>
        <w:t xml:space="preserve">If you are struggling with whether your factor should be considered fixed or random, </w:t>
      </w:r>
      <w:proofErr w:type="gramStart"/>
      <w:r>
        <w:t>I’ve</w:t>
      </w:r>
      <w:proofErr w:type="gramEnd"/>
      <w:r>
        <w:t xml:space="preserve"> listed link to a couple of resources </w:t>
      </w:r>
      <w:r w:rsidR="0010336D">
        <w:t xml:space="preserve">that may help </w:t>
      </w:r>
      <w:r>
        <w:t xml:space="preserve">below. </w:t>
      </w:r>
    </w:p>
    <w:p w14:paraId="7544AEDA" w14:textId="77777777" w:rsidR="001B4106" w:rsidRDefault="001B4106" w:rsidP="001B4106"/>
    <w:p w14:paraId="27ECA1A2" w14:textId="4C946DCA" w:rsidR="001B4106" w:rsidRPr="001B4106" w:rsidRDefault="001B4106" w:rsidP="001B4106">
      <w:r>
        <w:t xml:space="preserve">Good overview: </w:t>
      </w:r>
      <w:hyperlink r:id="rId8" w:anchor="should-i-treat-factor-xxx-as-fixed-or-random" w:history="1">
        <w:r w:rsidRPr="009E525E">
          <w:rPr>
            <w:rStyle w:val="Hyperlink"/>
          </w:rPr>
          <w:t>https://bbolker.github.io/mixedmodels-misc/glmmFAQ.html#</w:t>
        </w:r>
        <w:r w:rsidRPr="001B4106">
          <w:rPr>
            <w:rStyle w:val="Hyperlink"/>
          </w:rPr>
          <w:t>should-i-treat-factor-xxx-as-fixed-or-random</w:t>
        </w:r>
      </w:hyperlink>
      <w:r>
        <w:t xml:space="preserve"> </w:t>
      </w:r>
    </w:p>
    <w:p w14:paraId="32B6BF31" w14:textId="48FFCE91" w:rsidR="001B4106" w:rsidRPr="001B4106" w:rsidRDefault="001B4106" w:rsidP="001B4106">
      <w:r>
        <w:t xml:space="preserve">Good discussion thread: </w:t>
      </w:r>
      <w:hyperlink r:id="rId9" w:history="1">
        <w:r w:rsidRPr="009E525E">
          <w:rPr>
            <w:rStyle w:val="Hyperlink"/>
          </w:rPr>
          <w:t>https://stat.ethz.ch/pipermail/r-sig-mixed-models/2010q2/003710.html</w:t>
        </w:r>
      </w:hyperlink>
      <w:r>
        <w:t xml:space="preserve"> </w:t>
      </w:r>
    </w:p>
    <w:p w14:paraId="74582975" w14:textId="53E925D5" w:rsidR="001B4106" w:rsidRDefault="001B4106" w:rsidP="004279CA">
      <w:pPr>
        <w:rPr>
          <w:rFonts w:cs="Arial"/>
        </w:rPr>
      </w:pPr>
    </w:p>
    <w:p w14:paraId="325D2E34" w14:textId="10F9617F" w:rsidR="004A0300" w:rsidRPr="009A16BC" w:rsidRDefault="004A0300" w:rsidP="004279CA">
      <w:pPr>
        <w:rPr>
          <w:rFonts w:cs="Arial"/>
          <w:i/>
          <w:iCs/>
        </w:rPr>
      </w:pPr>
      <w:r w:rsidRPr="009A16BC">
        <w:rPr>
          <w:rFonts w:cs="Arial"/>
          <w:i/>
          <w:iCs/>
        </w:rPr>
        <w:t>Fixed effects</w:t>
      </w:r>
    </w:p>
    <w:p w14:paraId="4A1E0354" w14:textId="4683C9F9" w:rsidR="004A0300" w:rsidRDefault="004A0300" w:rsidP="004279CA">
      <w:pPr>
        <w:rPr>
          <w:rFonts w:cs="Arial"/>
        </w:rPr>
      </w:pPr>
    </w:p>
    <w:p w14:paraId="217E0E52" w14:textId="35043011" w:rsidR="00BA2FAE" w:rsidRDefault="00BA2FAE" w:rsidP="004A0300">
      <w:pPr>
        <w:rPr>
          <w:rFonts w:cs="Arial"/>
        </w:rPr>
      </w:pPr>
      <w:r>
        <w:rPr>
          <w:rFonts w:cs="Arial"/>
        </w:rPr>
        <w:t xml:space="preserve">Here are a few indications that a factor should be considered </w:t>
      </w:r>
      <w:r w:rsidRPr="0064551C">
        <w:rPr>
          <w:rFonts w:cs="Arial"/>
          <w:i/>
          <w:iCs/>
        </w:rPr>
        <w:t>fixed</w:t>
      </w:r>
      <w:r>
        <w:rPr>
          <w:rFonts w:cs="Arial"/>
        </w:rPr>
        <w:t xml:space="preserve">.  </w:t>
      </w:r>
    </w:p>
    <w:p w14:paraId="35CA473D" w14:textId="25CC23EA" w:rsidR="00BA2FAE" w:rsidRDefault="00BA2FAE" w:rsidP="00BA2FAE">
      <w:pPr>
        <w:pStyle w:val="ListParagraph"/>
        <w:numPr>
          <w:ilvl w:val="0"/>
          <w:numId w:val="20"/>
        </w:numPr>
        <w:rPr>
          <w:rFonts w:cs="Arial"/>
        </w:rPr>
      </w:pPr>
      <w:r>
        <w:rPr>
          <w:rFonts w:cs="Arial"/>
        </w:rPr>
        <w:t>W</w:t>
      </w:r>
      <w:r w:rsidRPr="00BA2FAE">
        <w:rPr>
          <w:rFonts w:cs="Arial"/>
        </w:rPr>
        <w:t>e are i</w:t>
      </w:r>
      <w:r w:rsidR="004A0300" w:rsidRPr="00BA2FAE">
        <w:rPr>
          <w:rFonts w:cs="Arial"/>
        </w:rPr>
        <w:t xml:space="preserve">nterested in making inference about differences in </w:t>
      </w:r>
      <w:r w:rsidR="000A3E66">
        <w:rPr>
          <w:rFonts w:cs="Arial"/>
        </w:rPr>
        <w:t xml:space="preserve">means among </w:t>
      </w:r>
      <w:r w:rsidR="004A0300" w:rsidRPr="00BA2FAE">
        <w:rPr>
          <w:rFonts w:cs="Arial"/>
        </w:rPr>
        <w:t>groups</w:t>
      </w:r>
      <w:r w:rsidRPr="00BA2FAE">
        <w:rPr>
          <w:rFonts w:cs="Arial"/>
        </w:rPr>
        <w:t xml:space="preserve">.  </w:t>
      </w:r>
    </w:p>
    <w:p w14:paraId="391CDE7D" w14:textId="02F40491" w:rsidR="00BA2FAE" w:rsidRDefault="00BA2FAE" w:rsidP="00BA2FAE">
      <w:pPr>
        <w:pStyle w:val="ListParagraph"/>
        <w:numPr>
          <w:ilvl w:val="0"/>
          <w:numId w:val="20"/>
        </w:numPr>
        <w:rPr>
          <w:rFonts w:cs="Arial"/>
        </w:rPr>
      </w:pPr>
      <w:r>
        <w:rPr>
          <w:rFonts w:cs="Arial"/>
        </w:rPr>
        <w:t xml:space="preserve">We want to make inference </w:t>
      </w:r>
      <w:r w:rsidR="004A0300" w:rsidRPr="00BA2FAE">
        <w:rPr>
          <w:rFonts w:cs="Arial"/>
        </w:rPr>
        <w:t xml:space="preserve">only </w:t>
      </w:r>
      <w:r>
        <w:rPr>
          <w:rFonts w:cs="Arial"/>
        </w:rPr>
        <w:t xml:space="preserve">to </w:t>
      </w:r>
      <w:r w:rsidR="004A0300" w:rsidRPr="00BA2FAE">
        <w:rPr>
          <w:rFonts w:cs="Arial"/>
        </w:rPr>
        <w:t>the existing levels</w:t>
      </w:r>
      <w:r>
        <w:rPr>
          <w:rFonts w:cs="Arial"/>
        </w:rPr>
        <w:t xml:space="preserve"> of a factor.</w:t>
      </w:r>
      <w:r w:rsidR="009A16BC">
        <w:rPr>
          <w:rFonts w:cs="Arial"/>
        </w:rPr>
        <w:t xml:space="preserve">  The </w:t>
      </w:r>
      <w:r w:rsidR="009A16BC" w:rsidRPr="009A16BC">
        <w:rPr>
          <w:rFonts w:cs="Arial"/>
          <w:i/>
          <w:iCs/>
        </w:rPr>
        <w:t>levels</w:t>
      </w:r>
      <w:r w:rsidR="009A16BC">
        <w:rPr>
          <w:rFonts w:cs="Arial"/>
        </w:rPr>
        <w:t xml:space="preserve"> of a factor are the different categories/groups that factor </w:t>
      </w:r>
      <w:proofErr w:type="gramStart"/>
      <w:r w:rsidR="009A16BC">
        <w:rPr>
          <w:rFonts w:cs="Arial"/>
        </w:rPr>
        <w:t>has;</w:t>
      </w:r>
      <w:proofErr w:type="gramEnd"/>
      <w:r w:rsidR="009A16BC">
        <w:rPr>
          <w:rFonts w:cs="Arial"/>
        </w:rPr>
        <w:t xml:space="preserve"> </w:t>
      </w:r>
      <w:r w:rsidR="000A3E66">
        <w:rPr>
          <w:rFonts w:cs="Arial"/>
        </w:rPr>
        <w:t xml:space="preserve">i.e., </w:t>
      </w:r>
      <w:r w:rsidR="009A16BC">
        <w:rPr>
          <w:rFonts w:cs="Arial"/>
        </w:rPr>
        <w:t xml:space="preserve">the unique values the factor takes.  </w:t>
      </w:r>
    </w:p>
    <w:p w14:paraId="130C364F" w14:textId="18B2DA09" w:rsidR="004A0300" w:rsidRDefault="00BA2FAE" w:rsidP="00BA2FAE">
      <w:pPr>
        <w:pStyle w:val="ListParagraph"/>
        <w:numPr>
          <w:ilvl w:val="0"/>
          <w:numId w:val="20"/>
        </w:numPr>
        <w:rPr>
          <w:rFonts w:cs="Arial"/>
        </w:rPr>
      </w:pPr>
      <w:r>
        <w:rPr>
          <w:rFonts w:cs="Arial"/>
        </w:rPr>
        <w:t>If we repeated the study, we would use the same levels of the factor.</w:t>
      </w:r>
      <w:r w:rsidR="009A16BC">
        <w:rPr>
          <w:rFonts w:cs="Arial"/>
        </w:rPr>
        <w:t xml:space="preserve">  </w:t>
      </w:r>
      <w:r>
        <w:rPr>
          <w:rFonts w:cs="Arial"/>
        </w:rPr>
        <w:t xml:space="preserve">For example, if we applied three thinning densities to stands </w:t>
      </w:r>
      <w:r w:rsidR="0010336D">
        <w:rPr>
          <w:rFonts w:cs="Arial"/>
        </w:rPr>
        <w:t xml:space="preserve">in one </w:t>
      </w:r>
      <w:proofErr w:type="gramStart"/>
      <w:r w:rsidR="0010336D">
        <w:rPr>
          <w:rFonts w:cs="Arial"/>
        </w:rPr>
        <w:t>study</w:t>
      </w:r>
      <w:proofErr w:type="gramEnd"/>
      <w:r w:rsidR="0010336D">
        <w:rPr>
          <w:rFonts w:cs="Arial"/>
        </w:rPr>
        <w:t xml:space="preserve"> </w:t>
      </w:r>
      <w:r>
        <w:rPr>
          <w:rFonts w:cs="Arial"/>
        </w:rPr>
        <w:t xml:space="preserve">we would choose the same three thinning densities if designing a new study to address </w:t>
      </w:r>
      <w:r w:rsidR="0010336D">
        <w:rPr>
          <w:rFonts w:cs="Arial"/>
        </w:rPr>
        <w:t xml:space="preserve">a related </w:t>
      </w:r>
      <w:r>
        <w:rPr>
          <w:rFonts w:cs="Arial"/>
        </w:rPr>
        <w:t>research question</w:t>
      </w:r>
      <w:r w:rsidR="000A3E66">
        <w:rPr>
          <w:rFonts w:cs="Arial"/>
        </w:rPr>
        <w:t xml:space="preserve"> about those thinning densities</w:t>
      </w:r>
      <w:r>
        <w:rPr>
          <w:rFonts w:cs="Arial"/>
        </w:rPr>
        <w:t>.</w:t>
      </w:r>
    </w:p>
    <w:p w14:paraId="69296DE0" w14:textId="59018E3D" w:rsidR="00BA2FAE" w:rsidRDefault="00BA2FAE" w:rsidP="00BA2FAE">
      <w:pPr>
        <w:rPr>
          <w:rFonts w:cs="Arial"/>
        </w:rPr>
      </w:pPr>
    </w:p>
    <w:p w14:paraId="2BBA8DB5" w14:textId="52DC5C17" w:rsidR="00BA2FAE" w:rsidRDefault="00BA2FAE" w:rsidP="00BA2FAE">
      <w:pPr>
        <w:rPr>
          <w:rFonts w:cs="Arial"/>
        </w:rPr>
      </w:pPr>
      <w:r>
        <w:rPr>
          <w:rFonts w:cs="Arial"/>
        </w:rPr>
        <w:t xml:space="preserve">When working with fixed effects, we are interested in </w:t>
      </w:r>
      <w:r w:rsidRPr="00BA2FAE">
        <w:rPr>
          <w:rFonts w:cs="Arial"/>
          <w:i/>
          <w:iCs/>
        </w:rPr>
        <w:t>means</w:t>
      </w:r>
      <w:r>
        <w:rPr>
          <w:rFonts w:cs="Arial"/>
        </w:rPr>
        <w:t>.</w:t>
      </w:r>
    </w:p>
    <w:p w14:paraId="6AC5B14C" w14:textId="77777777" w:rsidR="00BA2FAE" w:rsidRDefault="00BA2FAE" w:rsidP="00BA2FAE">
      <w:pPr>
        <w:rPr>
          <w:rFonts w:cs="Arial"/>
        </w:rPr>
      </w:pPr>
    </w:p>
    <w:p w14:paraId="07EA6907" w14:textId="4194FAEE" w:rsidR="00BA2FAE" w:rsidRPr="009A16BC" w:rsidRDefault="00BA2FAE" w:rsidP="00BA2FAE">
      <w:pPr>
        <w:rPr>
          <w:rFonts w:cs="Arial"/>
          <w:i/>
          <w:iCs/>
        </w:rPr>
      </w:pPr>
      <w:r w:rsidRPr="009A16BC">
        <w:rPr>
          <w:rFonts w:cs="Arial"/>
          <w:i/>
          <w:iCs/>
        </w:rPr>
        <w:t>Random effects</w:t>
      </w:r>
    </w:p>
    <w:p w14:paraId="0B6B5481" w14:textId="2F959CC0" w:rsidR="00BA2FAE" w:rsidRDefault="00BA2FAE" w:rsidP="00BA2FAE">
      <w:pPr>
        <w:rPr>
          <w:rFonts w:cs="Arial"/>
        </w:rPr>
      </w:pPr>
    </w:p>
    <w:p w14:paraId="19AB3AF5" w14:textId="16955C76" w:rsidR="00BA2FAE" w:rsidRDefault="00BA2FAE" w:rsidP="00BA2FAE">
      <w:pPr>
        <w:rPr>
          <w:rFonts w:cs="Arial"/>
        </w:rPr>
      </w:pPr>
      <w:r>
        <w:rPr>
          <w:rFonts w:cs="Arial"/>
        </w:rPr>
        <w:t xml:space="preserve">If a factor should be considered </w:t>
      </w:r>
      <w:proofErr w:type="gramStart"/>
      <w:r w:rsidRPr="0064551C">
        <w:rPr>
          <w:rFonts w:cs="Arial"/>
          <w:i/>
          <w:iCs/>
        </w:rPr>
        <w:t>random</w:t>
      </w:r>
      <w:proofErr w:type="gramEnd"/>
      <w:r>
        <w:rPr>
          <w:rFonts w:cs="Arial"/>
        </w:rPr>
        <w:t xml:space="preserve"> we might</w:t>
      </w:r>
    </w:p>
    <w:p w14:paraId="5CBEE009" w14:textId="50BF84EA" w:rsidR="00BA2FAE" w:rsidRDefault="00BA2FAE" w:rsidP="00BA2FAE">
      <w:pPr>
        <w:pStyle w:val="ListParagraph"/>
        <w:numPr>
          <w:ilvl w:val="0"/>
          <w:numId w:val="21"/>
        </w:numPr>
        <w:rPr>
          <w:rFonts w:cs="Arial"/>
        </w:rPr>
      </w:pPr>
      <w:r>
        <w:rPr>
          <w:rFonts w:cs="Arial"/>
        </w:rPr>
        <w:t>Be uninterested in talking about differences among group</w:t>
      </w:r>
      <w:r w:rsidR="000A3E66">
        <w:rPr>
          <w:rFonts w:cs="Arial"/>
        </w:rPr>
        <w:t xml:space="preserve"> means</w:t>
      </w:r>
      <w:r>
        <w:rPr>
          <w:rFonts w:cs="Arial"/>
        </w:rPr>
        <w:t xml:space="preserve"> and instead need to account for the variability caused by the factor.</w:t>
      </w:r>
    </w:p>
    <w:p w14:paraId="73DA88E8" w14:textId="4F87CFAC" w:rsidR="00BA2FAE" w:rsidRDefault="00BA2FAE" w:rsidP="00BA2FAE">
      <w:pPr>
        <w:pStyle w:val="ListParagraph"/>
        <w:numPr>
          <w:ilvl w:val="0"/>
          <w:numId w:val="21"/>
        </w:numPr>
        <w:rPr>
          <w:rFonts w:cs="Arial"/>
        </w:rPr>
      </w:pPr>
      <w:r>
        <w:rPr>
          <w:rFonts w:cs="Arial"/>
        </w:rPr>
        <w:t xml:space="preserve">Want to make inference to not only the levels of the factor that were measured but to a population of levels that </w:t>
      </w:r>
      <w:proofErr w:type="gramStart"/>
      <w:r>
        <w:rPr>
          <w:rFonts w:cs="Arial"/>
        </w:rPr>
        <w:t>weren’t</w:t>
      </w:r>
      <w:proofErr w:type="gramEnd"/>
      <w:r>
        <w:rPr>
          <w:rFonts w:cs="Arial"/>
        </w:rPr>
        <w:t xml:space="preserve"> measured.</w:t>
      </w:r>
      <w:r w:rsidR="003960CA">
        <w:rPr>
          <w:rFonts w:cs="Arial"/>
        </w:rPr>
        <w:t xml:space="preserve">  For example, we </w:t>
      </w:r>
      <w:r w:rsidR="00B91620">
        <w:rPr>
          <w:rFonts w:cs="Arial"/>
        </w:rPr>
        <w:t>might be</w:t>
      </w:r>
      <w:r w:rsidR="003960CA">
        <w:rPr>
          <w:rFonts w:cs="Arial"/>
        </w:rPr>
        <w:t xml:space="preserve"> interested in the population of stands </w:t>
      </w:r>
      <w:r w:rsidR="00B91620">
        <w:rPr>
          <w:rFonts w:cs="Arial"/>
        </w:rPr>
        <w:t>that fall within</w:t>
      </w:r>
      <w:r w:rsidR="003960CA">
        <w:rPr>
          <w:rFonts w:cs="Arial"/>
        </w:rPr>
        <w:t xml:space="preserve"> </w:t>
      </w:r>
      <w:r w:rsidR="00B91620">
        <w:rPr>
          <w:rFonts w:cs="Arial"/>
        </w:rPr>
        <w:t>our</w:t>
      </w:r>
      <w:r w:rsidR="003960CA">
        <w:rPr>
          <w:rFonts w:cs="Arial"/>
        </w:rPr>
        <w:t xml:space="preserve"> scope of inference and not the specific stands </w:t>
      </w:r>
      <w:r w:rsidR="009F4231">
        <w:rPr>
          <w:rFonts w:cs="Arial"/>
        </w:rPr>
        <w:t>selected</w:t>
      </w:r>
      <w:r w:rsidR="003960CA">
        <w:rPr>
          <w:rFonts w:cs="Arial"/>
        </w:rPr>
        <w:t xml:space="preserve"> for the study.</w:t>
      </w:r>
    </w:p>
    <w:p w14:paraId="64471BF8" w14:textId="10056746" w:rsidR="00BA2FAE" w:rsidRDefault="00BA2FAE" w:rsidP="00BA2FAE">
      <w:pPr>
        <w:pStyle w:val="ListParagraph"/>
        <w:numPr>
          <w:ilvl w:val="0"/>
          <w:numId w:val="21"/>
        </w:numPr>
        <w:rPr>
          <w:rFonts w:cs="Arial"/>
        </w:rPr>
      </w:pPr>
      <w:r>
        <w:rPr>
          <w:rFonts w:cs="Arial"/>
        </w:rPr>
        <w:t xml:space="preserve">Choose different levels of the factor if the study was done again. For example, if we took a new random sample of stands in a follow-up </w:t>
      </w:r>
      <w:r w:rsidR="00116952">
        <w:rPr>
          <w:rFonts w:cs="Arial"/>
        </w:rPr>
        <w:t xml:space="preserve">thinning </w:t>
      </w:r>
      <w:r>
        <w:rPr>
          <w:rFonts w:cs="Arial"/>
        </w:rPr>
        <w:t xml:space="preserve">study the levels of the “stand” factor would be different than </w:t>
      </w:r>
      <w:r w:rsidR="0010336D">
        <w:rPr>
          <w:rFonts w:cs="Arial"/>
        </w:rPr>
        <w:t>the levels from</w:t>
      </w:r>
      <w:r>
        <w:rPr>
          <w:rFonts w:cs="Arial"/>
        </w:rPr>
        <w:t xml:space="preserve"> the </w:t>
      </w:r>
      <w:r w:rsidR="00116952">
        <w:rPr>
          <w:rFonts w:cs="Arial"/>
        </w:rPr>
        <w:t>original</w:t>
      </w:r>
      <w:r>
        <w:rPr>
          <w:rFonts w:cs="Arial"/>
        </w:rPr>
        <w:t xml:space="preserve"> study.</w:t>
      </w:r>
      <w:r w:rsidR="000A3E66">
        <w:rPr>
          <w:rFonts w:cs="Arial"/>
        </w:rPr>
        <w:t xml:space="preserve">  </w:t>
      </w:r>
    </w:p>
    <w:p w14:paraId="36654B68" w14:textId="327EF458" w:rsidR="00BA2FAE" w:rsidRDefault="00BA2FAE" w:rsidP="00BA2FAE">
      <w:pPr>
        <w:rPr>
          <w:rFonts w:cs="Arial"/>
        </w:rPr>
      </w:pPr>
    </w:p>
    <w:p w14:paraId="46B28933" w14:textId="77777777" w:rsidR="0010336D" w:rsidRDefault="00BA2FAE" w:rsidP="004279CA">
      <w:pPr>
        <w:rPr>
          <w:rFonts w:cs="Arial"/>
        </w:rPr>
      </w:pPr>
      <w:r>
        <w:rPr>
          <w:rFonts w:cs="Arial"/>
        </w:rPr>
        <w:t xml:space="preserve">When working with random effects, we are interested in </w:t>
      </w:r>
      <w:r w:rsidRPr="0010336D">
        <w:rPr>
          <w:rFonts w:cs="Arial"/>
          <w:i/>
          <w:iCs/>
        </w:rPr>
        <w:t>variances</w:t>
      </w:r>
      <w:r>
        <w:rPr>
          <w:rFonts w:cs="Arial"/>
        </w:rPr>
        <w:t xml:space="preserve">.  </w:t>
      </w:r>
    </w:p>
    <w:p w14:paraId="0234BA1D" w14:textId="77777777" w:rsidR="0010336D" w:rsidRDefault="0010336D" w:rsidP="004279CA">
      <w:pPr>
        <w:rPr>
          <w:rFonts w:cs="Arial"/>
        </w:rPr>
      </w:pPr>
    </w:p>
    <w:p w14:paraId="48E835BD" w14:textId="06D04790" w:rsidR="004A0300" w:rsidRDefault="00116952" w:rsidP="004279CA">
      <w:pPr>
        <w:rPr>
          <w:rFonts w:cs="Arial"/>
        </w:rPr>
      </w:pPr>
      <w:r>
        <w:rPr>
          <w:rFonts w:cs="Arial"/>
        </w:rPr>
        <w:t>Often</w:t>
      </w:r>
      <w:r w:rsidR="00BA2FAE">
        <w:rPr>
          <w:rFonts w:cs="Arial"/>
        </w:rPr>
        <w:t xml:space="preserve"> times, random effects are </w:t>
      </w:r>
      <w:r w:rsidR="000A3E66">
        <w:rPr>
          <w:rFonts w:cs="Arial"/>
        </w:rPr>
        <w:t>based on variables</w:t>
      </w:r>
      <w:r w:rsidR="00BA2FAE">
        <w:rPr>
          <w:rFonts w:cs="Arial"/>
        </w:rPr>
        <w:t xml:space="preserve"> we need to deal with because they are sources of variation </w:t>
      </w:r>
      <w:r w:rsidR="0064551C">
        <w:rPr>
          <w:rFonts w:cs="Arial"/>
        </w:rPr>
        <w:t xml:space="preserve">in our </w:t>
      </w:r>
      <w:proofErr w:type="gramStart"/>
      <w:r w:rsidR="0064551C">
        <w:rPr>
          <w:rFonts w:cs="Arial"/>
        </w:rPr>
        <w:t>study</w:t>
      </w:r>
      <w:proofErr w:type="gramEnd"/>
      <w:r w:rsidR="0064551C">
        <w:rPr>
          <w:rFonts w:cs="Arial"/>
        </w:rPr>
        <w:t xml:space="preserve"> </w:t>
      </w:r>
      <w:r w:rsidR="00BA2FAE">
        <w:rPr>
          <w:rFonts w:cs="Arial"/>
        </w:rPr>
        <w:t>but we are not actually interested in their effect</w:t>
      </w:r>
      <w:r w:rsidR="0064551C">
        <w:rPr>
          <w:rFonts w:cs="Arial"/>
        </w:rPr>
        <w:t xml:space="preserve"> on our response variable</w:t>
      </w:r>
      <w:r w:rsidR="00BA2FAE">
        <w:rPr>
          <w:rFonts w:cs="Arial"/>
        </w:rPr>
        <w:t xml:space="preserve">.  </w:t>
      </w:r>
      <w:r w:rsidR="0010336D">
        <w:rPr>
          <w:rFonts w:cs="Arial"/>
        </w:rPr>
        <w:t xml:space="preserve">Note that in some fields, though, researchers are specifically </w:t>
      </w:r>
      <w:r w:rsidR="00BA2FAE">
        <w:rPr>
          <w:rFonts w:cs="Arial"/>
        </w:rPr>
        <w:t xml:space="preserve">interested in these sources of variation.  In genetics, for example, investigators are often interested in estimating different variances for different </w:t>
      </w:r>
      <w:r w:rsidR="0010336D">
        <w:rPr>
          <w:rFonts w:cs="Arial"/>
        </w:rPr>
        <w:t>sources of variation</w:t>
      </w:r>
      <w:r w:rsidR="000A3E66">
        <w:rPr>
          <w:rFonts w:cs="Arial"/>
        </w:rPr>
        <w:t xml:space="preserve"> (e.g., genetic variation vs environmental variation)</w:t>
      </w:r>
      <w:r w:rsidR="00BA2FAE">
        <w:rPr>
          <w:rFonts w:cs="Arial"/>
        </w:rPr>
        <w:t>.</w:t>
      </w:r>
    </w:p>
    <w:p w14:paraId="70EF010D" w14:textId="1C083315" w:rsidR="009A16BC" w:rsidRDefault="009A16BC" w:rsidP="004279CA">
      <w:pPr>
        <w:rPr>
          <w:rFonts w:cs="Arial"/>
        </w:rPr>
      </w:pPr>
    </w:p>
    <w:p w14:paraId="019C5AB7" w14:textId="0CCC4C54" w:rsidR="009A16BC" w:rsidRDefault="009A16BC" w:rsidP="004279CA">
      <w:pPr>
        <w:rPr>
          <w:rFonts w:cs="Arial"/>
        </w:rPr>
      </w:pPr>
      <w:r>
        <w:rPr>
          <w:rFonts w:cs="Arial"/>
        </w:rPr>
        <w:t xml:space="preserve">One additional complication in all of this has to do with the number of levels </w:t>
      </w:r>
      <w:r w:rsidR="000A3E66">
        <w:rPr>
          <w:rFonts w:cs="Arial"/>
        </w:rPr>
        <w:t>a factor has</w:t>
      </w:r>
      <w:r>
        <w:rPr>
          <w:rFonts w:cs="Arial"/>
        </w:rPr>
        <w:t>.  If there are very few</w:t>
      </w:r>
      <w:r w:rsidR="00116952">
        <w:rPr>
          <w:rFonts w:cs="Arial"/>
        </w:rPr>
        <w:t xml:space="preserve"> levels in a factor</w:t>
      </w:r>
      <w:r>
        <w:rPr>
          <w:rFonts w:cs="Arial"/>
        </w:rPr>
        <w:t xml:space="preserve"> it is hard to justify that those levels </w:t>
      </w:r>
      <w:r w:rsidR="000A3E66">
        <w:rPr>
          <w:rFonts w:cs="Arial"/>
        </w:rPr>
        <w:t xml:space="preserve">really </w:t>
      </w:r>
      <w:r>
        <w:rPr>
          <w:rFonts w:cs="Arial"/>
        </w:rPr>
        <w:t>represent some larger population</w:t>
      </w:r>
      <w:r w:rsidR="000A3E66">
        <w:rPr>
          <w:rFonts w:cs="Arial"/>
        </w:rPr>
        <w:t xml:space="preserve"> of levels</w:t>
      </w:r>
      <w:r>
        <w:rPr>
          <w:rFonts w:cs="Arial"/>
        </w:rPr>
        <w:t xml:space="preserve">.  In </w:t>
      </w:r>
      <w:r w:rsidR="00116952">
        <w:rPr>
          <w:rFonts w:cs="Arial"/>
        </w:rPr>
        <w:t xml:space="preserve">the extreme case where </w:t>
      </w:r>
      <w:r>
        <w:rPr>
          <w:rFonts w:cs="Arial"/>
        </w:rPr>
        <w:t xml:space="preserve">there are only two levels of a factor, that variable will need to be treated as a fixed effect even if </w:t>
      </w:r>
      <w:r w:rsidR="00116952">
        <w:rPr>
          <w:rFonts w:cs="Arial"/>
        </w:rPr>
        <w:t xml:space="preserve">you </w:t>
      </w:r>
      <w:r>
        <w:rPr>
          <w:rFonts w:cs="Arial"/>
        </w:rPr>
        <w:t xml:space="preserve">otherwise would </w:t>
      </w:r>
      <w:r w:rsidR="00116952">
        <w:rPr>
          <w:rFonts w:cs="Arial"/>
        </w:rPr>
        <w:t>consider it</w:t>
      </w:r>
      <w:r>
        <w:rPr>
          <w:rFonts w:cs="Arial"/>
        </w:rPr>
        <w:t xml:space="preserve"> a random effect.  </w:t>
      </w:r>
      <w:r w:rsidR="00116952">
        <w:rPr>
          <w:rFonts w:cs="Arial"/>
        </w:rPr>
        <w:t xml:space="preserve">You may see some loose rules about </w:t>
      </w:r>
      <w:r w:rsidR="000A3E66">
        <w:rPr>
          <w:rFonts w:cs="Arial"/>
        </w:rPr>
        <w:t>the number of levels you should have</w:t>
      </w:r>
      <w:r w:rsidR="00116952">
        <w:rPr>
          <w:rFonts w:cs="Arial"/>
        </w:rPr>
        <w:t xml:space="preserve"> stated, </w:t>
      </w:r>
      <w:r>
        <w:rPr>
          <w:rFonts w:cs="Arial"/>
        </w:rPr>
        <w:t xml:space="preserve">such as a factor needs at least five levels to be treated as random, </w:t>
      </w:r>
      <w:r w:rsidR="00116952">
        <w:rPr>
          <w:rFonts w:cs="Arial"/>
        </w:rPr>
        <w:t>but this is a point of contention among statisticians.  T</w:t>
      </w:r>
      <w:r>
        <w:rPr>
          <w:rFonts w:cs="Arial"/>
        </w:rPr>
        <w:t xml:space="preserve">here are some random effects </w:t>
      </w:r>
      <w:r w:rsidR="00116952">
        <w:rPr>
          <w:rFonts w:cs="Arial"/>
        </w:rPr>
        <w:t>“</w:t>
      </w:r>
      <w:r>
        <w:rPr>
          <w:rFonts w:cs="Arial"/>
        </w:rPr>
        <w:t>purists</w:t>
      </w:r>
      <w:r w:rsidR="00116952">
        <w:rPr>
          <w:rFonts w:cs="Arial"/>
        </w:rPr>
        <w:t>”</w:t>
      </w:r>
      <w:r>
        <w:rPr>
          <w:rFonts w:cs="Arial"/>
        </w:rPr>
        <w:t xml:space="preserve"> out there who will use a factor with as few as three levels as a random effect (Stroup </w:t>
      </w:r>
      <w:r>
        <w:rPr>
          <w:rFonts w:cs="Arial"/>
        </w:rPr>
        <w:lastRenderedPageBreak/>
        <w:t xml:space="preserve">discusses this in his book </w:t>
      </w:r>
      <w:r w:rsidR="000A3E66">
        <w:rPr>
          <w:rFonts w:cs="Arial"/>
        </w:rPr>
        <w:t>on</w:t>
      </w:r>
      <w:r>
        <w:rPr>
          <w:rFonts w:cs="Arial"/>
        </w:rPr>
        <w:t xml:space="preserve"> the reading list if you are interested).</w:t>
      </w:r>
      <w:r w:rsidR="000A3E66">
        <w:rPr>
          <w:rFonts w:cs="Arial"/>
        </w:rPr>
        <w:t xml:space="preserve">  Others will stick to having 5 levels or more for a random effect.</w:t>
      </w:r>
      <w:r w:rsidR="006233C1">
        <w:rPr>
          <w:rFonts w:cs="Arial"/>
        </w:rPr>
        <w:t xml:space="preserve">  Still others say you need as many as 42 levels before considering something a random effect.</w:t>
      </w:r>
    </w:p>
    <w:p w14:paraId="4F60CF82" w14:textId="77777777" w:rsidR="004A0300" w:rsidRPr="00C25F8F" w:rsidRDefault="004A0300" w:rsidP="004279CA">
      <w:pPr>
        <w:rPr>
          <w:rFonts w:cs="Arial"/>
        </w:rPr>
      </w:pPr>
    </w:p>
    <w:p w14:paraId="012A67D2" w14:textId="31279DC4" w:rsidR="00D258C7" w:rsidRPr="00C25F8F" w:rsidRDefault="00471BD9" w:rsidP="00471BD9">
      <w:pPr>
        <w:pStyle w:val="Heading2"/>
      </w:pPr>
      <w:bookmarkStart w:id="8" w:name="_Toc28769205"/>
      <w:r>
        <w:t>Observation</w:t>
      </w:r>
      <w:r w:rsidR="00AB4A9C">
        <w:t>-</w:t>
      </w:r>
      <w:r>
        <w:t>level random effect</w:t>
      </w:r>
      <w:bookmarkEnd w:id="8"/>
    </w:p>
    <w:p w14:paraId="52DD8AC7" w14:textId="3C7BEFC8" w:rsidR="004279CA" w:rsidRDefault="004279CA" w:rsidP="004279CA">
      <w:pPr>
        <w:rPr>
          <w:rFonts w:cs="Arial"/>
        </w:rPr>
      </w:pPr>
    </w:p>
    <w:p w14:paraId="79AA954F" w14:textId="270A5AC5" w:rsidR="00BE7B5F" w:rsidRDefault="00BE7B5F" w:rsidP="004279CA">
      <w:pPr>
        <w:rPr>
          <w:rFonts w:cs="Arial"/>
        </w:rPr>
      </w:pPr>
      <w:r>
        <w:rPr>
          <w:rFonts w:cs="Arial"/>
        </w:rPr>
        <w:t xml:space="preserve">As we touched on last week, </w:t>
      </w:r>
      <w:proofErr w:type="gramStart"/>
      <w:r>
        <w:rPr>
          <w:rFonts w:cs="Arial"/>
        </w:rPr>
        <w:t>we’ve</w:t>
      </w:r>
      <w:proofErr w:type="gramEnd"/>
      <w:r>
        <w:rPr>
          <w:rFonts w:cs="Arial"/>
        </w:rPr>
        <w:t xml:space="preserve"> already been working with random effects in this class.  In fact, while it may not have been discussed in this way, </w:t>
      </w:r>
      <w:proofErr w:type="gramStart"/>
      <w:r>
        <w:rPr>
          <w:rFonts w:cs="Arial"/>
        </w:rPr>
        <w:t>you’ve</w:t>
      </w:r>
      <w:proofErr w:type="gramEnd"/>
      <w:r>
        <w:rPr>
          <w:rFonts w:cs="Arial"/>
        </w:rPr>
        <w:t xml:space="preserve"> worked with random effects any time you fit a linear model (e.g., t-test, ANOVA, regression).</w:t>
      </w:r>
    </w:p>
    <w:p w14:paraId="53490F9B" w14:textId="34E8978F" w:rsidR="00BE7B5F" w:rsidRDefault="00BE7B5F" w:rsidP="004279CA">
      <w:pPr>
        <w:rPr>
          <w:rFonts w:cs="Arial"/>
        </w:rPr>
      </w:pPr>
    </w:p>
    <w:p w14:paraId="5A0B1227" w14:textId="1CB959F6" w:rsidR="00BE7B5F" w:rsidRDefault="00BE7B5F" w:rsidP="004279CA">
      <w:pPr>
        <w:rPr>
          <w:rFonts w:cs="Arial"/>
        </w:rPr>
      </w:pPr>
      <w:r>
        <w:rPr>
          <w:rFonts w:cs="Arial"/>
        </w:rPr>
        <w:t>Remember our random error term from last week’s model?</w:t>
      </w:r>
    </w:p>
    <w:p w14:paraId="0F310AA0" w14:textId="095E45B7" w:rsidR="00BE7B5F" w:rsidRDefault="00BE7B5F" w:rsidP="00BE7B5F">
      <w:proofErr w:type="spellStart"/>
      <w:r w:rsidRPr="00BE7B5F">
        <w:t>ε</w:t>
      </w:r>
      <w:r w:rsidRPr="00BE7B5F">
        <w:rPr>
          <w:vertAlign w:val="subscript"/>
        </w:rPr>
        <w:t>t</w:t>
      </w:r>
      <w:proofErr w:type="spellEnd"/>
      <w:r w:rsidRPr="00BE7B5F">
        <w:t xml:space="preserve"> is the random error term for the </w:t>
      </w:r>
      <w:proofErr w:type="spellStart"/>
      <w:r w:rsidRPr="00BE7B5F">
        <w:rPr>
          <w:i/>
          <w:iCs/>
        </w:rPr>
        <w:t>t</w:t>
      </w:r>
      <w:r w:rsidRPr="00BE7B5F">
        <w:rPr>
          <w:i/>
          <w:iCs/>
          <w:vertAlign w:val="superscript"/>
        </w:rPr>
        <w:t>th</w:t>
      </w:r>
      <w:proofErr w:type="spellEnd"/>
      <w:r w:rsidRPr="00BE7B5F">
        <w:t xml:space="preserve"> stand</w:t>
      </w:r>
      <w:r>
        <w:t xml:space="preserve">, </w:t>
      </w:r>
      <w:proofErr w:type="spellStart"/>
      <w:r w:rsidRPr="00F914B3">
        <w:t>ε</w:t>
      </w:r>
      <w:r w:rsidRPr="00F914B3">
        <w:rPr>
          <w:vertAlign w:val="subscript"/>
        </w:rPr>
        <w:t>t</w:t>
      </w:r>
      <w:proofErr w:type="spellEnd"/>
      <w:r w:rsidRPr="00F914B3">
        <w:t xml:space="preserve"> ~ </w:t>
      </w:r>
      <w:proofErr w:type="gramStart"/>
      <w:r w:rsidRPr="00F914B3">
        <w:t>N(</w:t>
      </w:r>
      <w:proofErr w:type="gramEnd"/>
      <w:r w:rsidRPr="00F914B3">
        <w:t>0, σ</w:t>
      </w:r>
      <w:r w:rsidRPr="00F914B3">
        <w:rPr>
          <w:vertAlign w:val="superscript"/>
        </w:rPr>
        <w:t>2</w:t>
      </w:r>
      <w:r w:rsidRPr="00F914B3">
        <w:t>)</w:t>
      </w:r>
      <w:r>
        <w:t xml:space="preserve"> and </w:t>
      </w:r>
      <w:bookmarkStart w:id="9" w:name="_Hlk27483810"/>
      <w:proofErr w:type="spellStart"/>
      <w:r w:rsidRPr="00F914B3">
        <w:t>ε</w:t>
      </w:r>
      <w:r w:rsidRPr="00F914B3">
        <w:rPr>
          <w:vertAlign w:val="subscript"/>
        </w:rPr>
        <w:t>t</w:t>
      </w:r>
      <w:proofErr w:type="spellEnd"/>
      <w:r w:rsidRPr="00F914B3">
        <w:t xml:space="preserve"> and </w:t>
      </w:r>
      <w:proofErr w:type="spellStart"/>
      <w:r w:rsidRPr="00F914B3">
        <w:t>ε</w:t>
      </w:r>
      <w:r w:rsidRPr="00F914B3">
        <w:rPr>
          <w:vertAlign w:val="subscript"/>
        </w:rPr>
        <w:t>t</w:t>
      </w:r>
      <w:proofErr w:type="spellEnd"/>
      <w:r w:rsidRPr="00F914B3">
        <w:rPr>
          <w:vertAlign w:val="subscript"/>
        </w:rPr>
        <w:t>’</w:t>
      </w:r>
      <w:r w:rsidRPr="00F914B3">
        <w:t xml:space="preserve"> are independent</w:t>
      </w:r>
      <w:bookmarkEnd w:id="9"/>
    </w:p>
    <w:p w14:paraId="0DBCFC2D" w14:textId="00A543FE" w:rsidR="00BE7B5F" w:rsidRDefault="00BE7B5F" w:rsidP="004279CA">
      <w:pPr>
        <w:rPr>
          <w:rFonts w:cs="Arial"/>
        </w:rPr>
      </w:pPr>
    </w:p>
    <w:p w14:paraId="5F2E17D3" w14:textId="4113A0AF" w:rsidR="00BE7B5F" w:rsidRDefault="00BE7B5F" w:rsidP="004279CA">
      <w:pPr>
        <w:rPr>
          <w:rFonts w:cs="Arial"/>
        </w:rPr>
      </w:pPr>
      <w:r>
        <w:rPr>
          <w:rFonts w:cs="Arial"/>
        </w:rPr>
        <w:t xml:space="preserve">This is an </w:t>
      </w:r>
      <w:r w:rsidRPr="00BE7B5F">
        <w:rPr>
          <w:rFonts w:cs="Arial"/>
          <w:i/>
          <w:iCs/>
        </w:rPr>
        <w:t>observation</w:t>
      </w:r>
      <w:r w:rsidR="00AB4A9C">
        <w:rPr>
          <w:rFonts w:cs="Arial"/>
          <w:i/>
          <w:iCs/>
        </w:rPr>
        <w:t>-</w:t>
      </w:r>
      <w:r w:rsidRPr="00BE7B5F">
        <w:rPr>
          <w:rFonts w:cs="Arial"/>
          <w:i/>
          <w:iCs/>
        </w:rPr>
        <w:t>level</w:t>
      </w:r>
      <w:r>
        <w:rPr>
          <w:rFonts w:cs="Arial"/>
        </w:rPr>
        <w:t xml:space="preserve"> random effect.  It is the random error due to the observations.  </w:t>
      </w:r>
      <w:r w:rsidR="000A3E66">
        <w:rPr>
          <w:rFonts w:cs="Arial"/>
        </w:rPr>
        <w:t>A</w:t>
      </w:r>
      <w:r>
        <w:rPr>
          <w:rFonts w:cs="Arial"/>
        </w:rPr>
        <w:t xml:space="preserve"> factor </w:t>
      </w:r>
      <w:r w:rsidR="00AB4A9C">
        <w:rPr>
          <w:rFonts w:cs="Arial"/>
        </w:rPr>
        <w:t xml:space="preserve">that represents this effect </w:t>
      </w:r>
      <w:r w:rsidR="000A3E66">
        <w:rPr>
          <w:rFonts w:cs="Arial"/>
        </w:rPr>
        <w:t>would have</w:t>
      </w:r>
      <w:r>
        <w:rPr>
          <w:rFonts w:cs="Arial"/>
        </w:rPr>
        <w:t xml:space="preserve"> the same number of levels as observations in the dataset.</w:t>
      </w:r>
    </w:p>
    <w:p w14:paraId="234E68F7" w14:textId="121D964A" w:rsidR="00BE7B5F" w:rsidRDefault="00BE7B5F" w:rsidP="004279CA">
      <w:pPr>
        <w:rPr>
          <w:rFonts w:cs="Arial"/>
        </w:rPr>
      </w:pPr>
    </w:p>
    <w:p w14:paraId="141B3E19" w14:textId="43214C5F" w:rsidR="00BE7B5F" w:rsidRDefault="00BE7B5F" w:rsidP="004279CA">
      <w:r>
        <w:rPr>
          <w:rFonts w:cs="Arial"/>
        </w:rPr>
        <w:t xml:space="preserve">We model </w:t>
      </w:r>
      <w:r w:rsidR="00AB4A9C">
        <w:rPr>
          <w:rFonts w:cs="Arial"/>
        </w:rPr>
        <w:t>observation-level</w:t>
      </w:r>
      <w:r>
        <w:rPr>
          <w:rFonts w:cs="Arial"/>
        </w:rPr>
        <w:t xml:space="preserve"> random effects as draws from a distribution.  In this case, and most commonly, the distribution is a normal distribution with a mean of 0: </w:t>
      </w:r>
      <w:proofErr w:type="spellStart"/>
      <w:r w:rsidRPr="00F914B3">
        <w:t>ε</w:t>
      </w:r>
      <w:r w:rsidRPr="00F914B3">
        <w:rPr>
          <w:vertAlign w:val="subscript"/>
        </w:rPr>
        <w:t>t</w:t>
      </w:r>
      <w:proofErr w:type="spellEnd"/>
      <w:r w:rsidRPr="00F914B3">
        <w:t xml:space="preserve"> ~ </w:t>
      </w:r>
      <w:proofErr w:type="gramStart"/>
      <w:r w:rsidRPr="00F914B3">
        <w:t>N(</w:t>
      </w:r>
      <w:proofErr w:type="gramEnd"/>
      <w:r w:rsidRPr="00F914B3">
        <w:t>0, σ</w:t>
      </w:r>
      <w:r w:rsidRPr="00F914B3">
        <w:rPr>
          <w:vertAlign w:val="superscript"/>
        </w:rPr>
        <w:t>2</w:t>
      </w:r>
      <w:r w:rsidRPr="00F914B3">
        <w:t>)</w:t>
      </w:r>
      <w:r>
        <w:t xml:space="preserve">.  The number of draws from a distribution is indexed by </w:t>
      </w:r>
      <w:r w:rsidRPr="00BE7B5F">
        <w:rPr>
          <w:i/>
          <w:iCs/>
        </w:rPr>
        <w:t>t</w:t>
      </w:r>
      <w:r>
        <w:t xml:space="preserve">.  In this case </w:t>
      </w:r>
      <w:r w:rsidRPr="00BE7B5F">
        <w:rPr>
          <w:i/>
          <w:iCs/>
        </w:rPr>
        <w:t>t</w:t>
      </w:r>
      <w:r>
        <w:t xml:space="preserve"> goes from 1-21, because that’s the number of stands sampled in the thinning </w:t>
      </w:r>
      <w:proofErr w:type="gramStart"/>
      <w:r>
        <w:t>study</w:t>
      </w:r>
      <w:proofErr w:type="gramEnd"/>
      <w:r>
        <w:t xml:space="preserve"> we </w:t>
      </w:r>
      <w:r w:rsidR="00AB4A9C">
        <w:t>used</w:t>
      </w:r>
      <w:r>
        <w:t xml:space="preserve"> last week.</w:t>
      </w:r>
    </w:p>
    <w:p w14:paraId="60827BE4" w14:textId="08D7D204" w:rsidR="00BE7B5F" w:rsidRDefault="00BE7B5F" w:rsidP="004279CA"/>
    <w:p w14:paraId="520FB019" w14:textId="4148D60B" w:rsidR="00BE7B5F" w:rsidRDefault="00BE7B5F" w:rsidP="004279CA">
      <w:pPr>
        <w:rPr>
          <w:rFonts w:cs="Arial"/>
        </w:rPr>
      </w:pPr>
      <w:r>
        <w:t xml:space="preserve">Remember that the residuals are estimates of the errors.  To show something is an estimate we put a hat on it.  Here is the mathematical notation for the residuals: </w:t>
      </w:r>
      <m:oMath>
        <m:acc>
          <m:accPr>
            <m:ctrlPr>
              <w:rPr>
                <w:rFonts w:ascii="Cambria Math" w:hAnsi="Cambria Math"/>
                <w:i/>
                <w:iCs/>
              </w:rPr>
            </m:ctrlPr>
          </m:accPr>
          <m:e>
            <m:r>
              <m:rPr>
                <m:nor/>
              </m:rPr>
              <m:t>ε</m:t>
            </m:r>
          </m:e>
        </m:acc>
      </m:oMath>
      <w:r w:rsidRPr="00BE7B5F">
        <w:rPr>
          <w:vertAlign w:val="subscript"/>
        </w:rPr>
        <w:t>t</w:t>
      </w:r>
      <w:r w:rsidRPr="00BE7B5F">
        <w:t xml:space="preserve"> = </w:t>
      </w:r>
      <w:proofErr w:type="spellStart"/>
      <w:r w:rsidRPr="00BE7B5F">
        <w:t>Obs</w:t>
      </w:r>
      <w:r w:rsidR="00AB4A9C">
        <w:t>erved</w:t>
      </w:r>
      <w:r w:rsidRPr="00BE7B5F">
        <w:rPr>
          <w:vertAlign w:val="subscript"/>
        </w:rPr>
        <w:t>t</w:t>
      </w:r>
      <w:proofErr w:type="spellEnd"/>
      <w:r w:rsidRPr="00BE7B5F">
        <w:t xml:space="preserve"> - </w:t>
      </w:r>
      <w:proofErr w:type="spellStart"/>
      <w:r w:rsidR="00AB4A9C">
        <w:t>Estimated</w:t>
      </w:r>
      <w:r w:rsidRPr="00BE7B5F">
        <w:rPr>
          <w:vertAlign w:val="subscript"/>
        </w:rPr>
        <w:t>t</w:t>
      </w:r>
      <w:proofErr w:type="spellEnd"/>
      <w:r>
        <w:rPr>
          <w:rFonts w:cs="Arial"/>
        </w:rPr>
        <w:t>.  We have a total of 21 residuals, one for every observation.</w:t>
      </w:r>
    </w:p>
    <w:p w14:paraId="1400C129" w14:textId="7BFEF2AB" w:rsidR="00BE7B5F" w:rsidRDefault="00BE7B5F" w:rsidP="004279CA">
      <w:pPr>
        <w:rPr>
          <w:rFonts w:cs="Arial"/>
        </w:rPr>
      </w:pPr>
    </w:p>
    <w:p w14:paraId="7EB093D6" w14:textId="26B7D831" w:rsidR="00BE7B5F" w:rsidRDefault="00BE7B5F" w:rsidP="004279CA">
      <w:pPr>
        <w:rPr>
          <w:rFonts w:cs="Arial"/>
        </w:rPr>
      </w:pPr>
      <w:r>
        <w:rPr>
          <w:rFonts w:cs="Arial"/>
        </w:rPr>
        <w:t xml:space="preserve">The drawing below shows an example of a normal distribution for the errors.  </w:t>
      </w:r>
      <w:r w:rsidR="00AB4A9C">
        <w:rPr>
          <w:rFonts w:cs="Arial"/>
        </w:rPr>
        <w:t>The distribution is</w:t>
      </w:r>
      <w:r>
        <w:rPr>
          <w:rFonts w:cs="Arial"/>
        </w:rPr>
        <w:t xml:space="preserve"> centered around 0 (the mean) and has some overall variance </w:t>
      </w:r>
      <w:r w:rsidRPr="00F914B3">
        <w:t>σ</w:t>
      </w:r>
      <w:r w:rsidRPr="00F914B3">
        <w:rPr>
          <w:vertAlign w:val="superscript"/>
        </w:rPr>
        <w:t>2</w:t>
      </w:r>
      <w:r>
        <w:rPr>
          <w:rFonts w:cs="Arial"/>
        </w:rPr>
        <w:t xml:space="preserve">.  </w:t>
      </w:r>
      <w:r w:rsidR="001F312A">
        <w:rPr>
          <w:rFonts w:cs="Arial"/>
        </w:rPr>
        <w:t xml:space="preserve">The residuals all fall within this distribution.  I show the </w:t>
      </w:r>
      <w:r>
        <w:rPr>
          <w:rFonts w:cs="Arial"/>
        </w:rPr>
        <w:t xml:space="preserve">first three </w:t>
      </w:r>
      <w:r w:rsidR="001F312A">
        <w:rPr>
          <w:rFonts w:cs="Arial"/>
        </w:rPr>
        <w:t>residuals (these are theoretical values of the residuals, not the actual values from an analysis of the thinning dataset).</w:t>
      </w:r>
    </w:p>
    <w:p w14:paraId="1FFFA72F" w14:textId="2DBD6D60" w:rsidR="001F312A" w:rsidRDefault="001F312A" w:rsidP="004279CA">
      <w:pPr>
        <w:rPr>
          <w:rFonts w:cs="Arial"/>
        </w:rPr>
      </w:pPr>
    </w:p>
    <w:p w14:paraId="5719BFAF" w14:textId="4CCB5009" w:rsidR="001F312A" w:rsidRDefault="001F312A" w:rsidP="001F312A">
      <w:pPr>
        <w:jc w:val="center"/>
        <w:rPr>
          <w:rFonts w:cs="Arial"/>
        </w:rPr>
      </w:pPr>
      <w:r w:rsidRPr="001F312A">
        <w:rPr>
          <w:rFonts w:cs="Arial"/>
          <w:noProof/>
        </w:rPr>
        <w:drawing>
          <wp:inline distT="0" distB="0" distL="0" distR="0" wp14:anchorId="3F11139E" wp14:editId="15508357">
            <wp:extent cx="598170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3257550"/>
                    </a:xfrm>
                    <a:prstGeom prst="rect">
                      <a:avLst/>
                    </a:prstGeom>
                    <a:noFill/>
                    <a:ln>
                      <a:noFill/>
                    </a:ln>
                  </pic:spPr>
                </pic:pic>
              </a:graphicData>
            </a:graphic>
          </wp:inline>
        </w:drawing>
      </w:r>
    </w:p>
    <w:p w14:paraId="21E22F53" w14:textId="673571D4" w:rsidR="00BE7B5F" w:rsidRDefault="00AB4A9C" w:rsidP="004279CA">
      <w:pPr>
        <w:rPr>
          <w:rFonts w:cs="Arial"/>
        </w:rPr>
      </w:pPr>
      <w:r>
        <w:rPr>
          <w:rFonts w:cs="Arial"/>
        </w:rPr>
        <w:t>W</w:t>
      </w:r>
      <w:r w:rsidR="001F312A">
        <w:rPr>
          <w:rFonts w:cs="Arial"/>
        </w:rPr>
        <w:t xml:space="preserve">e assume the </w:t>
      </w:r>
      <w:r>
        <w:rPr>
          <w:rFonts w:cs="Arial"/>
        </w:rPr>
        <w:t xml:space="preserve">effect of </w:t>
      </w:r>
      <w:r w:rsidR="001F312A">
        <w:rPr>
          <w:rFonts w:cs="Arial"/>
        </w:rPr>
        <w:t xml:space="preserve">unmeasured stands from the population of stands </w:t>
      </w:r>
      <w:r>
        <w:rPr>
          <w:rFonts w:cs="Arial"/>
        </w:rPr>
        <w:t>in our scope of inference all</w:t>
      </w:r>
      <w:r w:rsidR="001F312A">
        <w:rPr>
          <w:rFonts w:cs="Arial"/>
        </w:rPr>
        <w:t xml:space="preserve"> fall within this distribution.  We just </w:t>
      </w:r>
      <w:proofErr w:type="gramStart"/>
      <w:r w:rsidR="001F312A">
        <w:rPr>
          <w:rFonts w:cs="Arial"/>
        </w:rPr>
        <w:t>don’t</w:t>
      </w:r>
      <w:proofErr w:type="gramEnd"/>
      <w:r w:rsidR="001F312A">
        <w:rPr>
          <w:rFonts w:cs="Arial"/>
        </w:rPr>
        <w:t xml:space="preserve"> know </w:t>
      </w:r>
      <w:r w:rsidR="001F312A" w:rsidRPr="00AB4A9C">
        <w:rPr>
          <w:rFonts w:cs="Arial"/>
        </w:rPr>
        <w:t>where</w:t>
      </w:r>
      <w:r w:rsidR="001F312A">
        <w:rPr>
          <w:rFonts w:cs="Arial"/>
        </w:rPr>
        <w:t xml:space="preserve"> they fall in the distribution.</w:t>
      </w:r>
    </w:p>
    <w:p w14:paraId="05B46CDD" w14:textId="75C0FF12" w:rsidR="00AB4A9C" w:rsidRDefault="00AB4A9C" w:rsidP="004279CA">
      <w:pPr>
        <w:rPr>
          <w:rFonts w:cs="Arial"/>
        </w:rPr>
      </w:pPr>
    </w:p>
    <w:p w14:paraId="08065CDD" w14:textId="0E2E2F2F" w:rsidR="00AB4A9C" w:rsidRDefault="00AB4A9C" w:rsidP="004279CA">
      <w:pPr>
        <w:rPr>
          <w:rFonts w:cs="Arial"/>
        </w:rPr>
      </w:pPr>
      <w:r>
        <w:rPr>
          <w:rFonts w:cs="Arial"/>
        </w:rPr>
        <w:lastRenderedPageBreak/>
        <w:t>We use the distribution of the residuals to estimate the variance of the distribution of the errors</w:t>
      </w:r>
      <w:r w:rsidR="00116952">
        <w:rPr>
          <w:rFonts w:cs="Arial"/>
        </w:rPr>
        <w:t xml:space="preserve">.  This value is used to calculate </w:t>
      </w:r>
      <w:r>
        <w:rPr>
          <w:rFonts w:cs="Arial"/>
        </w:rPr>
        <w:t>confidence intervals</w:t>
      </w:r>
      <w:r w:rsidR="000A3E66">
        <w:rPr>
          <w:rFonts w:cs="Arial"/>
        </w:rPr>
        <w:t xml:space="preserve"> and </w:t>
      </w:r>
      <w:r w:rsidR="00116952">
        <w:rPr>
          <w:rFonts w:cs="Arial"/>
        </w:rPr>
        <w:t>test statistics</w:t>
      </w:r>
      <w:r>
        <w:rPr>
          <w:rFonts w:cs="Arial"/>
        </w:rPr>
        <w:t>.  We are not</w:t>
      </w:r>
      <w:r w:rsidR="00116952">
        <w:rPr>
          <w:rFonts w:cs="Arial"/>
        </w:rPr>
        <w:t xml:space="preserve"> usually</w:t>
      </w:r>
      <w:r>
        <w:rPr>
          <w:rFonts w:cs="Arial"/>
        </w:rPr>
        <w:t xml:space="preserve"> interested in estimating</w:t>
      </w:r>
      <w:r w:rsidR="00116952">
        <w:rPr>
          <w:rFonts w:cs="Arial"/>
        </w:rPr>
        <w:t xml:space="preserve"> or reporting</w:t>
      </w:r>
      <w:r>
        <w:rPr>
          <w:rFonts w:cs="Arial"/>
        </w:rPr>
        <w:t xml:space="preserve"> the values for the random effect </w:t>
      </w:r>
      <w:r w:rsidR="00116952">
        <w:rPr>
          <w:rFonts w:cs="Arial"/>
        </w:rPr>
        <w:t xml:space="preserve">of individual observations (i.e., we </w:t>
      </w:r>
      <w:proofErr w:type="gramStart"/>
      <w:r w:rsidR="00116952">
        <w:rPr>
          <w:rFonts w:cs="Arial"/>
        </w:rPr>
        <w:t>aren’t</w:t>
      </w:r>
      <w:proofErr w:type="gramEnd"/>
      <w:r w:rsidR="00116952">
        <w:rPr>
          <w:rFonts w:cs="Arial"/>
        </w:rPr>
        <w:t xml:space="preserve"> explicitly interested in the </w:t>
      </w:r>
      <w:r w:rsidR="002F559C">
        <w:rPr>
          <w:rFonts w:cs="Arial"/>
        </w:rPr>
        <w:t xml:space="preserve">specific </w:t>
      </w:r>
      <w:r w:rsidR="00116952">
        <w:rPr>
          <w:rFonts w:cs="Arial"/>
        </w:rPr>
        <w:t>values of the residuals).</w:t>
      </w:r>
      <w:r>
        <w:rPr>
          <w:rFonts w:cs="Arial"/>
        </w:rPr>
        <w:t xml:space="preserve">  </w:t>
      </w:r>
    </w:p>
    <w:p w14:paraId="38D3D624" w14:textId="77777777" w:rsidR="001F312A" w:rsidRPr="00C25F8F" w:rsidRDefault="001F312A" w:rsidP="004279CA">
      <w:pPr>
        <w:rPr>
          <w:rFonts w:cs="Arial"/>
        </w:rPr>
      </w:pPr>
    </w:p>
    <w:p w14:paraId="1821C392" w14:textId="00CA26A0" w:rsidR="004279CA" w:rsidRPr="00C25F8F" w:rsidRDefault="00471BD9" w:rsidP="00D258C7">
      <w:pPr>
        <w:pStyle w:val="Heading1"/>
      </w:pPr>
      <w:bookmarkStart w:id="10" w:name="_Toc28769206"/>
      <w:r>
        <w:t>Blocking</w:t>
      </w:r>
      <w:bookmarkEnd w:id="10"/>
    </w:p>
    <w:p w14:paraId="62587DB8" w14:textId="325AABAA" w:rsidR="00D258C7" w:rsidRDefault="00D258C7" w:rsidP="00D258C7">
      <w:pPr>
        <w:widowControl w:val="0"/>
        <w:autoSpaceDE w:val="0"/>
        <w:autoSpaceDN w:val="0"/>
        <w:adjustRightInd w:val="0"/>
        <w:rPr>
          <w:rFonts w:cs="Arial"/>
        </w:rPr>
      </w:pPr>
    </w:p>
    <w:p w14:paraId="5B78773E" w14:textId="3EAF4DCF" w:rsidR="001F312A" w:rsidRDefault="004131DD" w:rsidP="00D258C7">
      <w:pPr>
        <w:widowControl w:val="0"/>
        <w:autoSpaceDE w:val="0"/>
        <w:autoSpaceDN w:val="0"/>
        <w:adjustRightInd w:val="0"/>
        <w:rPr>
          <w:rFonts w:cs="Arial"/>
        </w:rPr>
      </w:pPr>
      <w:r>
        <w:rPr>
          <w:rFonts w:cs="Arial"/>
        </w:rPr>
        <w:t xml:space="preserve">Before starting in on a discussion of blocking, </w:t>
      </w:r>
      <w:proofErr w:type="gramStart"/>
      <w:r>
        <w:rPr>
          <w:rFonts w:cs="Arial"/>
        </w:rPr>
        <w:t>let’s</w:t>
      </w:r>
      <w:proofErr w:type="gramEnd"/>
      <w:r>
        <w:rPr>
          <w:rFonts w:cs="Arial"/>
        </w:rPr>
        <w:t xml:space="preserve"> review the definition</w:t>
      </w:r>
      <w:r w:rsidR="000A3E66">
        <w:rPr>
          <w:rFonts w:cs="Arial"/>
        </w:rPr>
        <w:t xml:space="preserve"> for</w:t>
      </w:r>
      <w:r>
        <w:rPr>
          <w:rFonts w:cs="Arial"/>
        </w:rPr>
        <w:t xml:space="preserve"> sources of variation from last week.</w:t>
      </w:r>
    </w:p>
    <w:p w14:paraId="52571955" w14:textId="7273C0B2" w:rsidR="004131DD" w:rsidRDefault="004131DD" w:rsidP="00D258C7">
      <w:pPr>
        <w:widowControl w:val="0"/>
        <w:autoSpaceDE w:val="0"/>
        <w:autoSpaceDN w:val="0"/>
        <w:adjustRightInd w:val="0"/>
        <w:rPr>
          <w:rFonts w:cs="Arial"/>
        </w:rPr>
      </w:pPr>
    </w:p>
    <w:p w14:paraId="5DB45F4E" w14:textId="4DA5298C" w:rsidR="004131DD" w:rsidRDefault="004131DD" w:rsidP="00D258C7">
      <w:pPr>
        <w:widowControl w:val="0"/>
        <w:autoSpaceDE w:val="0"/>
        <w:autoSpaceDN w:val="0"/>
        <w:adjustRightInd w:val="0"/>
        <w:rPr>
          <w:rFonts w:cs="Arial"/>
        </w:rPr>
      </w:pPr>
      <w:r>
        <w:rPr>
          <w:rFonts w:cs="Arial"/>
        </w:rPr>
        <w:t>Source of variation:</w:t>
      </w:r>
    </w:p>
    <w:p w14:paraId="5437C802" w14:textId="67977E09" w:rsidR="004131DD" w:rsidRDefault="004131DD" w:rsidP="00D258C7">
      <w:pPr>
        <w:widowControl w:val="0"/>
        <w:autoSpaceDE w:val="0"/>
        <w:autoSpaceDN w:val="0"/>
        <w:adjustRightInd w:val="0"/>
        <w:rPr>
          <w:rFonts w:cs="Arial"/>
        </w:rPr>
      </w:pPr>
      <w:r w:rsidRPr="004131DD">
        <w:rPr>
          <w:rFonts w:cs="Arial"/>
        </w:rPr>
        <w:t xml:space="preserve">A component of a study such that </w:t>
      </w:r>
      <w:r w:rsidRPr="004131DD">
        <w:rPr>
          <w:rFonts w:cs="Arial"/>
          <w:i/>
          <w:iCs/>
        </w:rPr>
        <w:t>different levels</w:t>
      </w:r>
      <w:r w:rsidRPr="004131DD">
        <w:rPr>
          <w:rFonts w:cs="Arial"/>
        </w:rPr>
        <w:t xml:space="preserve"> of that component result in </w:t>
      </w:r>
      <w:r w:rsidRPr="004131DD">
        <w:rPr>
          <w:rFonts w:cs="Arial"/>
          <w:i/>
          <w:iCs/>
        </w:rPr>
        <w:t>different values</w:t>
      </w:r>
      <w:r w:rsidRPr="004131DD">
        <w:rPr>
          <w:rFonts w:cs="Arial"/>
        </w:rPr>
        <w:t xml:space="preserve"> of a given response variable.</w:t>
      </w:r>
    </w:p>
    <w:p w14:paraId="39CB058C" w14:textId="138587C1" w:rsidR="004131DD" w:rsidRDefault="004131DD" w:rsidP="00D258C7">
      <w:pPr>
        <w:widowControl w:val="0"/>
        <w:autoSpaceDE w:val="0"/>
        <w:autoSpaceDN w:val="0"/>
        <w:adjustRightInd w:val="0"/>
        <w:rPr>
          <w:rFonts w:cs="Arial"/>
        </w:rPr>
      </w:pPr>
    </w:p>
    <w:p w14:paraId="338EADE0" w14:textId="4DA4F711" w:rsidR="004131DD" w:rsidRDefault="004131DD" w:rsidP="00D258C7">
      <w:pPr>
        <w:widowControl w:val="0"/>
        <w:autoSpaceDE w:val="0"/>
        <w:autoSpaceDN w:val="0"/>
        <w:adjustRightInd w:val="0"/>
        <w:rPr>
          <w:rFonts w:cs="Arial"/>
        </w:rPr>
      </w:pPr>
      <w:r>
        <w:rPr>
          <w:rFonts w:cs="Arial"/>
        </w:rPr>
        <w:t xml:space="preserve">When designing a study, our goal is to minimize </w:t>
      </w:r>
      <w:r w:rsidRPr="004131DD">
        <w:rPr>
          <w:rFonts w:cs="Arial"/>
          <w:i/>
          <w:iCs/>
        </w:rPr>
        <w:t>unexplained</w:t>
      </w:r>
      <w:r>
        <w:rPr>
          <w:rFonts w:cs="Arial"/>
        </w:rPr>
        <w:t xml:space="preserve"> variation.  To do this we could, </w:t>
      </w:r>
      <w:proofErr w:type="gramStart"/>
      <w:r>
        <w:rPr>
          <w:rFonts w:cs="Arial"/>
        </w:rPr>
        <w:t>e.g.,:</w:t>
      </w:r>
      <w:proofErr w:type="gramEnd"/>
    </w:p>
    <w:p w14:paraId="6FD3D1C4" w14:textId="29C6AA84" w:rsidR="004131DD" w:rsidRPr="004131DD" w:rsidRDefault="004131DD" w:rsidP="004131DD">
      <w:pPr>
        <w:pStyle w:val="ListParagraph"/>
        <w:widowControl w:val="0"/>
        <w:numPr>
          <w:ilvl w:val="0"/>
          <w:numId w:val="22"/>
        </w:numPr>
        <w:autoSpaceDE w:val="0"/>
        <w:autoSpaceDN w:val="0"/>
        <w:adjustRightInd w:val="0"/>
        <w:rPr>
          <w:rFonts w:cs="Arial"/>
        </w:rPr>
      </w:pPr>
      <w:r w:rsidRPr="004131DD">
        <w:rPr>
          <w:rFonts w:cs="Arial"/>
        </w:rPr>
        <w:t xml:space="preserve">Limit the scope </w:t>
      </w:r>
      <w:r w:rsidR="002F559C">
        <w:rPr>
          <w:rFonts w:cs="Arial"/>
        </w:rPr>
        <w:t xml:space="preserve">of inference </w:t>
      </w:r>
      <w:r w:rsidRPr="004131DD">
        <w:rPr>
          <w:rFonts w:cs="Arial"/>
        </w:rPr>
        <w:t xml:space="preserve">of the study to control </w:t>
      </w:r>
      <w:proofErr w:type="gramStart"/>
      <w:r w:rsidRPr="004131DD">
        <w:rPr>
          <w:rFonts w:cs="Arial"/>
        </w:rPr>
        <w:t>variation</w:t>
      </w:r>
      <w:proofErr w:type="gramEnd"/>
    </w:p>
    <w:p w14:paraId="1FE89C46" w14:textId="7D6F73F4" w:rsidR="004131DD" w:rsidRDefault="004131DD" w:rsidP="004131DD">
      <w:pPr>
        <w:pStyle w:val="ListParagraph"/>
        <w:widowControl w:val="0"/>
        <w:numPr>
          <w:ilvl w:val="0"/>
          <w:numId w:val="22"/>
        </w:numPr>
        <w:autoSpaceDE w:val="0"/>
        <w:autoSpaceDN w:val="0"/>
        <w:adjustRightInd w:val="0"/>
        <w:rPr>
          <w:rFonts w:cs="Arial"/>
        </w:rPr>
      </w:pPr>
      <w:r>
        <w:rPr>
          <w:rFonts w:cs="Arial"/>
        </w:rPr>
        <w:t>C</w:t>
      </w:r>
      <w:r w:rsidRPr="004131DD">
        <w:rPr>
          <w:rFonts w:cs="Arial"/>
        </w:rPr>
        <w:t xml:space="preserve">ollect covariates that cause variation </w:t>
      </w:r>
      <w:r w:rsidR="00116952">
        <w:rPr>
          <w:rFonts w:cs="Arial"/>
        </w:rPr>
        <w:t xml:space="preserve">to include in the </w:t>
      </w:r>
      <w:proofErr w:type="gramStart"/>
      <w:r w:rsidR="00116952">
        <w:rPr>
          <w:rFonts w:cs="Arial"/>
        </w:rPr>
        <w:t>model</w:t>
      </w:r>
      <w:proofErr w:type="gramEnd"/>
    </w:p>
    <w:p w14:paraId="68102B8D" w14:textId="486F0CF9" w:rsidR="004131DD" w:rsidRDefault="004131DD" w:rsidP="004131DD">
      <w:pPr>
        <w:pStyle w:val="ListParagraph"/>
        <w:widowControl w:val="0"/>
        <w:numPr>
          <w:ilvl w:val="0"/>
          <w:numId w:val="22"/>
        </w:numPr>
        <w:autoSpaceDE w:val="0"/>
        <w:autoSpaceDN w:val="0"/>
        <w:adjustRightInd w:val="0"/>
        <w:rPr>
          <w:rFonts w:cs="Arial"/>
        </w:rPr>
      </w:pPr>
      <w:r>
        <w:rPr>
          <w:rFonts w:cs="Arial"/>
        </w:rPr>
        <w:t xml:space="preserve">Use a design to control some sources of </w:t>
      </w:r>
      <w:proofErr w:type="gramStart"/>
      <w:r>
        <w:rPr>
          <w:rFonts w:cs="Arial"/>
        </w:rPr>
        <w:t>variation</w:t>
      </w:r>
      <w:proofErr w:type="gramEnd"/>
    </w:p>
    <w:p w14:paraId="6751877E" w14:textId="06AEF39B" w:rsidR="004131DD" w:rsidRDefault="004131DD" w:rsidP="004131DD">
      <w:pPr>
        <w:widowControl w:val="0"/>
        <w:autoSpaceDE w:val="0"/>
        <w:autoSpaceDN w:val="0"/>
        <w:adjustRightInd w:val="0"/>
        <w:rPr>
          <w:rFonts w:cs="Arial"/>
        </w:rPr>
      </w:pPr>
    </w:p>
    <w:p w14:paraId="79A879B5" w14:textId="79C9E163" w:rsidR="004131DD" w:rsidRDefault="004131DD" w:rsidP="00D258C7">
      <w:pPr>
        <w:widowControl w:val="0"/>
        <w:autoSpaceDE w:val="0"/>
        <w:autoSpaceDN w:val="0"/>
        <w:adjustRightInd w:val="0"/>
        <w:rPr>
          <w:rFonts w:cs="Arial"/>
        </w:rPr>
      </w:pPr>
      <w:r>
        <w:rPr>
          <w:rFonts w:cs="Arial"/>
        </w:rPr>
        <w:t>Using a study with blocking falls under the third option and is our focus for this week.</w:t>
      </w:r>
    </w:p>
    <w:p w14:paraId="22998967" w14:textId="77777777" w:rsidR="004131DD" w:rsidRPr="00C25F8F" w:rsidRDefault="004131DD" w:rsidP="00D258C7">
      <w:pPr>
        <w:widowControl w:val="0"/>
        <w:autoSpaceDE w:val="0"/>
        <w:autoSpaceDN w:val="0"/>
        <w:adjustRightInd w:val="0"/>
        <w:rPr>
          <w:rFonts w:cs="Arial"/>
        </w:rPr>
      </w:pPr>
    </w:p>
    <w:p w14:paraId="77DBF932" w14:textId="6505B8C2" w:rsidR="00D258C7" w:rsidRDefault="00471BD9" w:rsidP="00D258C7">
      <w:pPr>
        <w:pStyle w:val="Heading2"/>
      </w:pPr>
      <w:bookmarkStart w:id="11" w:name="_Toc28769207"/>
      <w:r>
        <w:t>Blocking factors</w:t>
      </w:r>
      <w:bookmarkEnd w:id="11"/>
    </w:p>
    <w:p w14:paraId="278DD70D" w14:textId="50D88E99" w:rsidR="00C42C22" w:rsidRDefault="00C42C22" w:rsidP="00C42C22"/>
    <w:p w14:paraId="00289E15" w14:textId="1106F089" w:rsidR="000D0E26" w:rsidRDefault="004131DD" w:rsidP="00C42C22">
      <w:r>
        <w:t xml:space="preserve">A </w:t>
      </w:r>
      <w:r w:rsidRPr="00116952">
        <w:rPr>
          <w:i/>
          <w:iCs/>
        </w:rPr>
        <w:t>blocking factor</w:t>
      </w:r>
      <w:r w:rsidR="000D0E26">
        <w:t xml:space="preserve"> is a categorical variable.  If the blocking characteristic is continuous, then it must be categorized to use </w:t>
      </w:r>
      <w:r w:rsidR="00AB4A9C">
        <w:t xml:space="preserve">it </w:t>
      </w:r>
      <w:r w:rsidR="000D0E26">
        <w:t xml:space="preserve">as a blocking factor (e.g., high, medium, low).  </w:t>
      </w:r>
      <w:r w:rsidR="00116952">
        <w:t>Blocking is done during the design phase of a study.</w:t>
      </w:r>
    </w:p>
    <w:p w14:paraId="46A176DB" w14:textId="77777777" w:rsidR="000D0E26" w:rsidRDefault="000D0E26" w:rsidP="00C42C22"/>
    <w:p w14:paraId="1EE35256" w14:textId="2C7BECC1" w:rsidR="004131DD" w:rsidRDefault="000D0E26" w:rsidP="00C42C22">
      <w:r>
        <w:t xml:space="preserve">We are not directly interested in the effect of the blocking factor.  However, we </w:t>
      </w:r>
      <w:r w:rsidRPr="000D0E26">
        <w:rPr>
          <w:i/>
          <w:iCs/>
        </w:rPr>
        <w:t>a priori</w:t>
      </w:r>
      <w:r>
        <w:t xml:space="preserve"> assume the blocking factor is a large source of variation</w:t>
      </w:r>
      <w:r w:rsidR="00AB4A9C">
        <w:t>.  W</w:t>
      </w:r>
      <w:r>
        <w:t xml:space="preserve">e </w:t>
      </w:r>
      <w:r w:rsidR="00AB4A9C">
        <w:t xml:space="preserve">therefore </w:t>
      </w:r>
      <w:r>
        <w:t xml:space="preserve">need to account for it </w:t>
      </w:r>
      <w:proofErr w:type="gramStart"/>
      <w:r>
        <w:t>in order to</w:t>
      </w:r>
      <w:proofErr w:type="gramEnd"/>
      <w:r>
        <w:t xml:space="preserve"> estimate what we are interested in with more precision.  The blocking factor is part of the study design.</w:t>
      </w:r>
    </w:p>
    <w:p w14:paraId="6E579238" w14:textId="309161E2" w:rsidR="000D0E26" w:rsidRDefault="000D0E26" w:rsidP="00C42C22"/>
    <w:p w14:paraId="229B618D" w14:textId="0C27366F" w:rsidR="000D0E26" w:rsidRDefault="000D0E26" w:rsidP="000D0E26">
      <w:r>
        <w:t xml:space="preserve">We think that the </w:t>
      </w:r>
      <w:r w:rsidRPr="000D0E26">
        <w:t xml:space="preserve">levels of the blocking factor affect the response variable in some </w:t>
      </w:r>
      <w:r w:rsidRPr="000D0E26">
        <w:rPr>
          <w:i/>
          <w:iCs/>
        </w:rPr>
        <w:t>systematic</w:t>
      </w:r>
      <w:r w:rsidRPr="000D0E26">
        <w:t xml:space="preserve"> way.</w:t>
      </w:r>
      <w:r>
        <w:t xml:space="preserve">  </w:t>
      </w:r>
      <w:r w:rsidR="002F559C">
        <w:t xml:space="preserve">By </w:t>
      </w:r>
      <w:r w:rsidRPr="000D0E26">
        <w:t>“</w:t>
      </w:r>
      <w:r w:rsidR="002F559C">
        <w:t>s</w:t>
      </w:r>
      <w:r w:rsidRPr="000D0E26">
        <w:t xml:space="preserve">ystematic” </w:t>
      </w:r>
      <w:r w:rsidR="002F559C">
        <w:t>I mean</w:t>
      </w:r>
      <w:r w:rsidRPr="000D0E26">
        <w:t xml:space="preserve"> </w:t>
      </w:r>
      <w:r>
        <w:t>one level of the blocking factor</w:t>
      </w:r>
      <w:r w:rsidRPr="000D0E26">
        <w:t xml:space="preserve"> affects </w:t>
      </w:r>
      <w:r w:rsidR="00454837">
        <w:t xml:space="preserve">all </w:t>
      </w:r>
      <w:r w:rsidRPr="000D0E26">
        <w:t xml:space="preserve">observations </w:t>
      </w:r>
      <w:r w:rsidR="00116952">
        <w:t>with</w:t>
      </w:r>
      <w:r w:rsidRPr="000D0E26">
        <w:t xml:space="preserve">in </w:t>
      </w:r>
      <w:r w:rsidR="00454837">
        <w:t xml:space="preserve">that level in the </w:t>
      </w:r>
      <w:r w:rsidRPr="000D0E26">
        <w:t>same direction</w:t>
      </w:r>
      <w:r>
        <w:t xml:space="preserve">.  In some levels </w:t>
      </w:r>
      <w:r w:rsidR="00454837">
        <w:t xml:space="preserve">of the blocking factor </w:t>
      </w:r>
      <w:r>
        <w:t>the observ</w:t>
      </w:r>
      <w:r w:rsidR="00116952">
        <w:t>ed response variable</w:t>
      </w:r>
      <w:r>
        <w:t xml:space="preserve"> </w:t>
      </w:r>
      <w:r w:rsidR="00F80E87">
        <w:t xml:space="preserve">values </w:t>
      </w:r>
      <w:r>
        <w:t xml:space="preserve">tend to </w:t>
      </w:r>
      <w:r w:rsidR="00F80E87">
        <w:t xml:space="preserve">be higher and in </w:t>
      </w:r>
      <w:r>
        <w:t>others</w:t>
      </w:r>
      <w:r w:rsidRPr="000D0E26">
        <w:t xml:space="preserve"> </w:t>
      </w:r>
      <w:r w:rsidR="00F80E87">
        <w:t>they tend to be lower</w:t>
      </w:r>
      <w:r>
        <w:t xml:space="preserve">.  </w:t>
      </w:r>
      <w:r w:rsidR="00F80E87">
        <w:t xml:space="preserve">This effect of one level of the blocking factor is not identical for </w:t>
      </w:r>
      <w:r>
        <w:t xml:space="preserve">every observation but </w:t>
      </w:r>
      <w:r w:rsidRPr="00F80E87">
        <w:rPr>
          <w:i/>
          <w:iCs/>
        </w:rPr>
        <w:t>on average</w:t>
      </w:r>
      <w:r>
        <w:t xml:space="preserve"> </w:t>
      </w:r>
      <w:r w:rsidR="00454837">
        <w:t>the observations</w:t>
      </w:r>
      <w:r>
        <w:t xml:space="preserve"> are all affected in the same direction.  </w:t>
      </w:r>
      <w:r w:rsidR="002F559C">
        <w:t>One way to describe</w:t>
      </w:r>
      <w:r>
        <w:t xml:space="preserve"> this </w:t>
      </w:r>
      <w:r w:rsidR="002F559C">
        <w:t xml:space="preserve">is to say that </w:t>
      </w:r>
      <w:r>
        <w:t>t</w:t>
      </w:r>
      <w:r w:rsidRPr="000D0E26">
        <w:t xml:space="preserve">he mean response of one level of </w:t>
      </w:r>
      <w:r>
        <w:t xml:space="preserve">the </w:t>
      </w:r>
      <w:r w:rsidRPr="000D0E26">
        <w:t xml:space="preserve">blocking </w:t>
      </w:r>
      <w:r>
        <w:t>factor</w:t>
      </w:r>
      <w:r w:rsidRPr="000D0E26">
        <w:t xml:space="preserve"> </w:t>
      </w:r>
      <w:r w:rsidR="00F80E87">
        <w:t>is</w:t>
      </w:r>
      <w:r w:rsidRPr="000D0E26">
        <w:t xml:space="preserve"> different than the mean response of another level of </w:t>
      </w:r>
      <w:r>
        <w:t xml:space="preserve">the </w:t>
      </w:r>
      <w:r w:rsidRPr="000D0E26">
        <w:t>blocking fac</w:t>
      </w:r>
      <w:r>
        <w:t>tor.</w:t>
      </w:r>
    </w:p>
    <w:p w14:paraId="63BC4C3E" w14:textId="49C5C8E7" w:rsidR="000D0E26" w:rsidRDefault="000D0E26" w:rsidP="000D0E26"/>
    <w:p w14:paraId="43B932B7" w14:textId="6C19D2ED" w:rsidR="000D0E26" w:rsidRPr="000D0E26" w:rsidRDefault="000D0E26" w:rsidP="000D0E26">
      <w:r>
        <w:t xml:space="preserve">When we are thinking about blocking </w:t>
      </w:r>
      <w:proofErr w:type="gramStart"/>
      <w:r>
        <w:t>factors</w:t>
      </w:r>
      <w:proofErr w:type="gramEnd"/>
      <w:r>
        <w:t xml:space="preserve"> we know we want to avoid </w:t>
      </w:r>
      <w:r w:rsidRPr="00DF378F">
        <w:rPr>
          <w:i/>
          <w:iCs/>
        </w:rPr>
        <w:t>confounding</w:t>
      </w:r>
      <w:r>
        <w:t xml:space="preserve"> the effect of the blocking factor </w:t>
      </w:r>
      <w:r w:rsidR="00DF378F">
        <w:t xml:space="preserve">with the effect of whatever variable or protocol we are actually interested in estimating.  </w:t>
      </w:r>
      <w:r w:rsidR="00DF378F" w:rsidRPr="00DF378F">
        <w:t xml:space="preserve">Confounding occurs when the </w:t>
      </w:r>
      <w:r w:rsidR="00DF378F">
        <w:t xml:space="preserve">investigator </w:t>
      </w:r>
      <w:proofErr w:type="gramStart"/>
      <w:r w:rsidR="00DF378F">
        <w:t>can’t</w:t>
      </w:r>
      <w:proofErr w:type="gramEnd"/>
      <w:r w:rsidR="00DF378F" w:rsidRPr="00DF378F">
        <w:t xml:space="preserve"> reasonably eliminate plausible alternative explanations for an observed relationship between</w:t>
      </w:r>
      <w:r w:rsidR="00DF378F">
        <w:t xml:space="preserve"> a</w:t>
      </w:r>
      <w:r w:rsidR="00DF378F" w:rsidRPr="00DF378F">
        <w:t xml:space="preserve"> </w:t>
      </w:r>
      <w:r w:rsidR="00DF378F">
        <w:t>variable of interest</w:t>
      </w:r>
      <w:r w:rsidR="00DF378F" w:rsidRPr="00DF378F">
        <w:t xml:space="preserve"> and </w:t>
      </w:r>
      <w:r w:rsidR="00DF378F">
        <w:t>the response</w:t>
      </w:r>
      <w:r w:rsidR="00DF378F" w:rsidRPr="00DF378F">
        <w:t xml:space="preserve"> variable.</w:t>
      </w:r>
    </w:p>
    <w:p w14:paraId="687175BA" w14:textId="2E4BEBDF" w:rsidR="000D0E26" w:rsidRDefault="000D0E26" w:rsidP="00C42C22"/>
    <w:p w14:paraId="31A49910" w14:textId="1EEE8D87" w:rsidR="000D0E26" w:rsidRDefault="000D0E26" w:rsidP="00C42C22">
      <w:r>
        <w:t>An example will help clarify some of these concepts about blocking factors.</w:t>
      </w:r>
    </w:p>
    <w:p w14:paraId="40B83335" w14:textId="77777777" w:rsidR="000D0E26" w:rsidRDefault="000D0E26" w:rsidP="00C42C22"/>
    <w:p w14:paraId="4C45E623" w14:textId="5978810A" w:rsidR="00C42C22" w:rsidRDefault="00235BEF" w:rsidP="00C42C22">
      <w:pPr>
        <w:pStyle w:val="Heading2"/>
      </w:pPr>
      <w:bookmarkStart w:id="12" w:name="_Toc28769208"/>
      <w:r>
        <w:t>Study</w:t>
      </w:r>
      <w:r w:rsidR="00C42C22">
        <w:t xml:space="preserve"> example – no blocking </w:t>
      </w:r>
      <w:proofErr w:type="gramStart"/>
      <w:r w:rsidR="00C42C22">
        <w:t>needed</w:t>
      </w:r>
      <w:bookmarkEnd w:id="12"/>
      <w:proofErr w:type="gramEnd"/>
    </w:p>
    <w:p w14:paraId="7B5ED97E" w14:textId="3011B04B" w:rsidR="00C42C22" w:rsidRDefault="00C42C22" w:rsidP="00C42C22"/>
    <w:p w14:paraId="70F52BEB" w14:textId="086EBB83" w:rsidR="00454837" w:rsidRDefault="00454837" w:rsidP="00454837">
      <w:r>
        <w:t xml:space="preserve">In a hypothetical study, the goal is to compare means of the variable Y for a protocol with the levels A, B, and C.  While soil moisture is not of interest, it </w:t>
      </w:r>
      <w:r w:rsidR="00F80E87">
        <w:t xml:space="preserve">is known </w:t>
      </w:r>
      <w:r w:rsidR="00F80E87" w:rsidRPr="00F80E87">
        <w:rPr>
          <w:i/>
          <w:iCs/>
        </w:rPr>
        <w:t>a priori</w:t>
      </w:r>
      <w:r w:rsidR="00F80E87">
        <w:t xml:space="preserve"> to</w:t>
      </w:r>
      <w:r>
        <w:t xml:space="preserve"> affect Y.  </w:t>
      </w:r>
      <w:proofErr w:type="gramStart"/>
      <w:r>
        <w:t>In reality, soil</w:t>
      </w:r>
      <w:proofErr w:type="gramEnd"/>
      <w:r>
        <w:t xml:space="preserve"> moisture is a continuous variable but in this example the variable has been categorized into low, medium, and high levels.</w:t>
      </w:r>
    </w:p>
    <w:p w14:paraId="6998BC86" w14:textId="77777777" w:rsidR="00454837" w:rsidRDefault="00454837" w:rsidP="00C42C22"/>
    <w:p w14:paraId="53AFED6F" w14:textId="13781253" w:rsidR="00235BEF" w:rsidRDefault="00235BEF" w:rsidP="00C42C22">
      <w:r>
        <w:lastRenderedPageBreak/>
        <w:t xml:space="preserve">Below is an example of a field study </w:t>
      </w:r>
      <w:r w:rsidR="00454837">
        <w:t xml:space="preserve">designed to achieve the research goal </w:t>
      </w:r>
      <w:r>
        <w:t>where blocking is not needed.</w:t>
      </w:r>
    </w:p>
    <w:p w14:paraId="5C0BB206" w14:textId="47B988BD" w:rsidR="00820021" w:rsidRDefault="00820021" w:rsidP="00C42C22"/>
    <w:p w14:paraId="14A5F834" w14:textId="3E2F93E5" w:rsidR="00820021" w:rsidRDefault="00820021" w:rsidP="00C42C22"/>
    <w:p w14:paraId="42498A17" w14:textId="0A1E9E9D" w:rsidR="00820021" w:rsidRDefault="00FE0171" w:rsidP="00C42C22">
      <w:r w:rsidRPr="00FE0171">
        <w:rPr>
          <w:noProof/>
        </w:rPr>
        <w:drawing>
          <wp:inline distT="0" distB="0" distL="0" distR="0" wp14:anchorId="41268F77" wp14:editId="7C815ECB">
            <wp:extent cx="6492240" cy="408178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2240" cy="4081780"/>
                    </a:xfrm>
                    <a:prstGeom prst="rect">
                      <a:avLst/>
                    </a:prstGeom>
                    <a:noFill/>
                    <a:ln>
                      <a:noFill/>
                    </a:ln>
                  </pic:spPr>
                </pic:pic>
              </a:graphicData>
            </a:graphic>
          </wp:inline>
        </w:drawing>
      </w:r>
    </w:p>
    <w:p w14:paraId="53B7B318" w14:textId="77777777" w:rsidR="00FE0171" w:rsidRDefault="00FE0171" w:rsidP="00C42C22"/>
    <w:p w14:paraId="4C707FEA" w14:textId="6C45B782" w:rsidR="00454837" w:rsidRDefault="00454837" w:rsidP="00454837">
      <w:r>
        <w:t>You can see the investigators</w:t>
      </w:r>
      <w:r w:rsidRPr="00820021">
        <w:t xml:space="preserve"> randomly place</w:t>
      </w:r>
      <w:r>
        <w:t>d</w:t>
      </w:r>
      <w:r w:rsidRPr="00820021">
        <w:t xml:space="preserve"> 9 plots</w:t>
      </w:r>
      <w:r>
        <w:t>, represented as rectangles,</w:t>
      </w:r>
      <w:r w:rsidRPr="00820021">
        <w:t xml:space="preserve"> within </w:t>
      </w:r>
      <w:r>
        <w:t>the</w:t>
      </w:r>
      <w:r w:rsidRPr="00820021">
        <w:t xml:space="preserve"> study area</w:t>
      </w:r>
      <w:r>
        <w:t xml:space="preserve">.  One factor level of interest was </w:t>
      </w:r>
      <w:r w:rsidRPr="00820021">
        <w:t>randomly assign</w:t>
      </w:r>
      <w:r>
        <w:t>ed</w:t>
      </w:r>
      <w:r w:rsidRPr="00820021">
        <w:t xml:space="preserve"> to each one.</w:t>
      </w:r>
    </w:p>
    <w:p w14:paraId="12E803BC" w14:textId="77777777" w:rsidR="00454837" w:rsidRDefault="00454837" w:rsidP="00454837"/>
    <w:p w14:paraId="582CDEE9" w14:textId="7604006C" w:rsidR="00454837" w:rsidRDefault="00454837" w:rsidP="00C42C22">
      <w:r>
        <w:t xml:space="preserve">In this </w:t>
      </w:r>
      <w:proofErr w:type="gramStart"/>
      <w:r>
        <w:t>particular example</w:t>
      </w:r>
      <w:proofErr w:type="gramEnd"/>
      <w:r>
        <w:t xml:space="preserve">, soil moisture varies across the whole study area.  The plots are much larger than the variation in soil moisture, and you can see soil moisture varies within each plot.  Because of this, blocking </w:t>
      </w:r>
      <w:r w:rsidR="00A274D0">
        <w:t>is not needed here</w:t>
      </w:r>
      <w:r>
        <w:t xml:space="preserve">.  </w:t>
      </w:r>
      <w:r w:rsidR="00F80E87">
        <w:t>Overall p</w:t>
      </w:r>
      <w:r>
        <w:t xml:space="preserve">lot soil moisture could be collected as a covariate, since there will be minor variations of </w:t>
      </w:r>
      <w:r w:rsidR="005A6342">
        <w:t xml:space="preserve">average </w:t>
      </w:r>
      <w:r>
        <w:t xml:space="preserve">soil moisture within plots, but it would not be useful as a blocking factor. </w:t>
      </w:r>
    </w:p>
    <w:p w14:paraId="09B3A9D5" w14:textId="77777777" w:rsidR="00235BEF" w:rsidRDefault="00235BEF" w:rsidP="00C42C22"/>
    <w:p w14:paraId="7CC83E7F" w14:textId="36CA1601" w:rsidR="00C42C22" w:rsidRDefault="00235BEF" w:rsidP="00C42C22">
      <w:pPr>
        <w:pStyle w:val="Heading2"/>
      </w:pPr>
      <w:bookmarkStart w:id="13" w:name="_Toc28769209"/>
      <w:r>
        <w:t>Study</w:t>
      </w:r>
      <w:r w:rsidR="00C42C22">
        <w:t xml:space="preserve"> example – </w:t>
      </w:r>
      <w:r w:rsidR="00820021">
        <w:t xml:space="preserve">factor confounded with blocking </w:t>
      </w:r>
      <w:proofErr w:type="gramStart"/>
      <w:r w:rsidR="00820021">
        <w:t>variable</w:t>
      </w:r>
      <w:bookmarkEnd w:id="13"/>
      <w:proofErr w:type="gramEnd"/>
    </w:p>
    <w:p w14:paraId="01BAE9C0" w14:textId="06BE1A37" w:rsidR="00820021" w:rsidRDefault="00820021" w:rsidP="00820021"/>
    <w:p w14:paraId="161726A6" w14:textId="539A6AE1" w:rsidR="00820021" w:rsidRDefault="00454837" w:rsidP="00820021">
      <w:r>
        <w:t xml:space="preserve">Below is another example of a field study designed to address the </w:t>
      </w:r>
      <w:r w:rsidR="005A6342">
        <w:t xml:space="preserve">same </w:t>
      </w:r>
      <w:r>
        <w:t xml:space="preserve">research goals.  In this scenario blocking </w:t>
      </w:r>
      <w:r w:rsidR="00820021">
        <w:t>is needed.</w:t>
      </w:r>
    </w:p>
    <w:p w14:paraId="6B003507" w14:textId="01FF4FC6" w:rsidR="00820021" w:rsidRDefault="00820021" w:rsidP="00820021"/>
    <w:p w14:paraId="3AA406B8" w14:textId="44B0984F" w:rsidR="00820021" w:rsidRDefault="00820021" w:rsidP="00820021"/>
    <w:p w14:paraId="46005705" w14:textId="75268DD7" w:rsidR="00820021" w:rsidRDefault="00FE0171" w:rsidP="00820021">
      <w:r w:rsidRPr="00FE0171">
        <w:rPr>
          <w:noProof/>
        </w:rPr>
        <w:lastRenderedPageBreak/>
        <w:drawing>
          <wp:inline distT="0" distB="0" distL="0" distR="0" wp14:anchorId="56384A15" wp14:editId="67925DD4">
            <wp:extent cx="6492240" cy="408178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92240" cy="4081780"/>
                    </a:xfrm>
                    <a:prstGeom prst="rect">
                      <a:avLst/>
                    </a:prstGeom>
                    <a:noFill/>
                    <a:ln>
                      <a:noFill/>
                    </a:ln>
                  </pic:spPr>
                </pic:pic>
              </a:graphicData>
            </a:graphic>
          </wp:inline>
        </w:drawing>
      </w:r>
    </w:p>
    <w:p w14:paraId="631C6CA9" w14:textId="77777777" w:rsidR="00FE0171" w:rsidRDefault="00FE0171" w:rsidP="00820021"/>
    <w:p w14:paraId="0D024C57" w14:textId="77777777" w:rsidR="00454837" w:rsidRDefault="00454837" w:rsidP="00820021">
      <w:r>
        <w:t>The investigators</w:t>
      </w:r>
      <w:r w:rsidRPr="00820021">
        <w:t xml:space="preserve"> </w:t>
      </w:r>
      <w:r>
        <w:t xml:space="preserve">again </w:t>
      </w:r>
      <w:r w:rsidRPr="00820021">
        <w:t>randomly place</w:t>
      </w:r>
      <w:r>
        <w:t>d</w:t>
      </w:r>
      <w:r w:rsidRPr="00820021">
        <w:t xml:space="preserve"> 9 plots within </w:t>
      </w:r>
      <w:r>
        <w:t>the</w:t>
      </w:r>
      <w:r w:rsidRPr="00820021">
        <w:t xml:space="preserve"> study area and randomly assign</w:t>
      </w:r>
      <w:r>
        <w:t>ed</w:t>
      </w:r>
      <w:r w:rsidRPr="00820021">
        <w:t xml:space="preserve"> one of the factor levels of interest to each one.</w:t>
      </w:r>
      <w:r>
        <w:t xml:space="preserve">  However, now soil moisture does not vary among plots like it did in the first example.  There is a clear gradient in soil moisture across the study area.  </w:t>
      </w:r>
    </w:p>
    <w:p w14:paraId="62B1C8AE" w14:textId="77777777" w:rsidR="00454837" w:rsidRDefault="00454837" w:rsidP="00820021"/>
    <w:p w14:paraId="0B8B9989" w14:textId="57269D31" w:rsidR="00454837" w:rsidRDefault="00454837" w:rsidP="00820021">
      <w:r>
        <w:t xml:space="preserve">By chance you can see that random assignment led to all of group B being assigned to plots with low soil moisture.  Group B and low soil moisture are </w:t>
      </w:r>
      <w:r w:rsidRPr="00820021">
        <w:rPr>
          <w:i/>
          <w:iCs/>
        </w:rPr>
        <w:t>confounded</w:t>
      </w:r>
      <w:r>
        <w:t xml:space="preserve">, and investigators </w:t>
      </w:r>
      <w:proofErr w:type="gramStart"/>
      <w:r>
        <w:t>won’t</w:t>
      </w:r>
      <w:proofErr w:type="gramEnd"/>
      <w:r>
        <w:t xml:space="preserve"> know if any patterns they see are due to the protocol of interest (group B) or </w:t>
      </w:r>
      <w:r w:rsidR="005A6342">
        <w:t xml:space="preserve">the difference in </w:t>
      </w:r>
      <w:r>
        <w:t>soil moisture.</w:t>
      </w:r>
    </w:p>
    <w:p w14:paraId="53D5933A" w14:textId="77777777" w:rsidR="00820021" w:rsidRDefault="00820021" w:rsidP="00820021"/>
    <w:p w14:paraId="7AA692C7" w14:textId="0297F975" w:rsidR="001506C4" w:rsidRDefault="00820021" w:rsidP="00454837">
      <w:pPr>
        <w:pStyle w:val="Heading2"/>
      </w:pPr>
      <w:bookmarkStart w:id="14" w:name="_Toc28769210"/>
      <w:r>
        <w:t>Study example – randomized complete block design</w:t>
      </w:r>
      <w:bookmarkEnd w:id="14"/>
    </w:p>
    <w:p w14:paraId="077B7C56" w14:textId="77777777" w:rsidR="001506C4" w:rsidRDefault="001506C4" w:rsidP="00D258C7">
      <w:pPr>
        <w:widowControl w:val="0"/>
        <w:autoSpaceDE w:val="0"/>
        <w:autoSpaceDN w:val="0"/>
        <w:adjustRightInd w:val="0"/>
        <w:rPr>
          <w:rFonts w:cs="Arial"/>
        </w:rPr>
      </w:pPr>
    </w:p>
    <w:p w14:paraId="4E441E5F" w14:textId="6DC4117A" w:rsidR="001506C4" w:rsidRDefault="001506C4" w:rsidP="00D258C7">
      <w:pPr>
        <w:widowControl w:val="0"/>
        <w:autoSpaceDE w:val="0"/>
        <w:autoSpaceDN w:val="0"/>
        <w:adjustRightInd w:val="0"/>
        <w:rPr>
          <w:rFonts w:cs="Arial"/>
        </w:rPr>
      </w:pPr>
      <w:r>
        <w:rPr>
          <w:rFonts w:cs="Arial"/>
        </w:rPr>
        <w:t xml:space="preserve">If investigators knew about the soil moisture gradient in their study area in advance, they would want to </w:t>
      </w:r>
      <w:r w:rsidRPr="001506C4">
        <w:rPr>
          <w:rFonts w:cs="Arial"/>
          <w:i/>
          <w:iCs/>
        </w:rPr>
        <w:t>block</w:t>
      </w:r>
      <w:r>
        <w:rPr>
          <w:rFonts w:cs="Arial"/>
        </w:rPr>
        <w:t xml:space="preserve"> on soil moisture.  </w:t>
      </w:r>
      <w:r w:rsidR="00454837">
        <w:rPr>
          <w:rFonts w:cs="Arial"/>
        </w:rPr>
        <w:t>An example of this is shown below.</w:t>
      </w:r>
    </w:p>
    <w:p w14:paraId="5BB0374E" w14:textId="124686D4" w:rsidR="001506C4" w:rsidRDefault="001506C4" w:rsidP="00D258C7">
      <w:pPr>
        <w:widowControl w:val="0"/>
        <w:autoSpaceDE w:val="0"/>
        <w:autoSpaceDN w:val="0"/>
        <w:adjustRightInd w:val="0"/>
        <w:rPr>
          <w:rFonts w:cs="Arial"/>
        </w:rPr>
      </w:pPr>
    </w:p>
    <w:p w14:paraId="36AF1E2D" w14:textId="76712159" w:rsidR="001506C4" w:rsidRDefault="00FE0171" w:rsidP="00D258C7">
      <w:pPr>
        <w:widowControl w:val="0"/>
        <w:autoSpaceDE w:val="0"/>
        <w:autoSpaceDN w:val="0"/>
        <w:adjustRightInd w:val="0"/>
        <w:rPr>
          <w:rFonts w:cs="Arial"/>
        </w:rPr>
      </w:pPr>
      <w:r w:rsidRPr="00FE0171">
        <w:rPr>
          <w:rFonts w:cs="Arial"/>
          <w:noProof/>
        </w:rPr>
        <w:lastRenderedPageBreak/>
        <w:drawing>
          <wp:inline distT="0" distB="0" distL="0" distR="0" wp14:anchorId="5E05B8CF" wp14:editId="5B5DB275">
            <wp:extent cx="6492240" cy="408178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92240" cy="4081780"/>
                    </a:xfrm>
                    <a:prstGeom prst="rect">
                      <a:avLst/>
                    </a:prstGeom>
                    <a:noFill/>
                    <a:ln>
                      <a:noFill/>
                    </a:ln>
                  </pic:spPr>
                </pic:pic>
              </a:graphicData>
            </a:graphic>
          </wp:inline>
        </w:drawing>
      </w:r>
    </w:p>
    <w:p w14:paraId="2A0A6D8E" w14:textId="6D1997F5" w:rsidR="00454837" w:rsidRDefault="00454837" w:rsidP="00D258C7">
      <w:pPr>
        <w:widowControl w:val="0"/>
        <w:autoSpaceDE w:val="0"/>
        <w:autoSpaceDN w:val="0"/>
        <w:adjustRightInd w:val="0"/>
        <w:rPr>
          <w:rFonts w:cs="Arial"/>
        </w:rPr>
      </w:pPr>
    </w:p>
    <w:p w14:paraId="5158DE25" w14:textId="77777777" w:rsidR="003F467A" w:rsidRDefault="00454837" w:rsidP="00D258C7">
      <w:pPr>
        <w:widowControl w:val="0"/>
        <w:autoSpaceDE w:val="0"/>
        <w:autoSpaceDN w:val="0"/>
        <w:adjustRightInd w:val="0"/>
        <w:rPr>
          <w:rFonts w:cs="Arial"/>
        </w:rPr>
      </w:pPr>
      <w:r>
        <w:rPr>
          <w:rFonts w:cs="Arial"/>
        </w:rPr>
        <w:t xml:space="preserve">Instead of randomly placing all 9 plots across the study area and then randomly assigning the factor level to each plot, investigators randomly placed three plots </w:t>
      </w:r>
      <w:r w:rsidRPr="00454837">
        <w:rPr>
          <w:rFonts w:cs="Arial"/>
          <w:i/>
          <w:iCs/>
        </w:rPr>
        <w:t>within</w:t>
      </w:r>
      <w:r>
        <w:rPr>
          <w:rFonts w:cs="Arial"/>
        </w:rPr>
        <w:t xml:space="preserve"> each soil moisture group.  They then randomly assign one of each</w:t>
      </w:r>
      <w:r w:rsidR="00F80E87">
        <w:rPr>
          <w:rFonts w:cs="Arial"/>
        </w:rPr>
        <w:t xml:space="preserve"> of the</w:t>
      </w:r>
      <w:r>
        <w:rPr>
          <w:rFonts w:cs="Arial"/>
        </w:rPr>
        <w:t xml:space="preserve"> levels of the </w:t>
      </w:r>
      <w:r w:rsidR="00E16E6E">
        <w:rPr>
          <w:rFonts w:cs="Arial"/>
        </w:rPr>
        <w:t>protocol</w:t>
      </w:r>
      <w:r>
        <w:rPr>
          <w:rFonts w:cs="Arial"/>
        </w:rPr>
        <w:t xml:space="preserve"> of interest within that</w:t>
      </w:r>
      <w:r w:rsidR="00E16E6E">
        <w:rPr>
          <w:rFonts w:cs="Arial"/>
        </w:rPr>
        <w:t xml:space="preserve"> soil moisture</w:t>
      </w:r>
      <w:r>
        <w:rPr>
          <w:rFonts w:cs="Arial"/>
        </w:rPr>
        <w:t xml:space="preserve"> group.  </w:t>
      </w:r>
      <w:r w:rsidR="003F467A">
        <w:rPr>
          <w:rFonts w:cs="Arial"/>
        </w:rPr>
        <w:t xml:space="preserve">You can see that each of the three soil moisture groups has every level of the protocol of interest in it (A, B, and C).  </w:t>
      </w:r>
    </w:p>
    <w:p w14:paraId="4B089CF4" w14:textId="77777777" w:rsidR="003F467A" w:rsidRDefault="003F467A" w:rsidP="00D258C7">
      <w:pPr>
        <w:widowControl w:val="0"/>
        <w:autoSpaceDE w:val="0"/>
        <w:autoSpaceDN w:val="0"/>
        <w:adjustRightInd w:val="0"/>
        <w:rPr>
          <w:rFonts w:cs="Arial"/>
        </w:rPr>
      </w:pPr>
    </w:p>
    <w:p w14:paraId="09E774C3" w14:textId="1CC1B45D" w:rsidR="00454837" w:rsidRDefault="003F467A" w:rsidP="00D258C7">
      <w:pPr>
        <w:widowControl w:val="0"/>
        <w:autoSpaceDE w:val="0"/>
        <w:autoSpaceDN w:val="0"/>
        <w:adjustRightInd w:val="0"/>
        <w:rPr>
          <w:rFonts w:cs="Arial"/>
        </w:rPr>
      </w:pPr>
      <w:r>
        <w:rPr>
          <w:rFonts w:cs="Arial"/>
        </w:rPr>
        <w:t>The</w:t>
      </w:r>
      <w:r w:rsidR="00E16E6E">
        <w:rPr>
          <w:rFonts w:cs="Arial"/>
        </w:rPr>
        <w:t xml:space="preserve"> design approach</w:t>
      </w:r>
      <w:r w:rsidR="00454837">
        <w:rPr>
          <w:rFonts w:cs="Arial"/>
        </w:rPr>
        <w:t xml:space="preserve"> </w:t>
      </w:r>
      <w:r>
        <w:rPr>
          <w:rFonts w:cs="Arial"/>
        </w:rPr>
        <w:t xml:space="preserve">described in this last </w:t>
      </w:r>
      <w:r w:rsidR="00454837">
        <w:rPr>
          <w:rFonts w:cs="Arial"/>
        </w:rPr>
        <w:t xml:space="preserve">example </w:t>
      </w:r>
      <w:r>
        <w:rPr>
          <w:rFonts w:cs="Arial"/>
        </w:rPr>
        <w:t>is</w:t>
      </w:r>
      <w:r w:rsidR="00454837">
        <w:rPr>
          <w:rFonts w:cs="Arial"/>
        </w:rPr>
        <w:t xml:space="preserve"> </w:t>
      </w:r>
      <w:r w:rsidR="00E16E6E">
        <w:rPr>
          <w:rFonts w:cs="Arial"/>
        </w:rPr>
        <w:t xml:space="preserve">what is </w:t>
      </w:r>
      <w:r>
        <w:rPr>
          <w:rFonts w:cs="Arial"/>
        </w:rPr>
        <w:t xml:space="preserve">often referred to as </w:t>
      </w:r>
      <w:r w:rsidR="00454837">
        <w:rPr>
          <w:rFonts w:cs="Arial"/>
        </w:rPr>
        <w:t>a randomized complete block design.</w:t>
      </w:r>
      <w:r w:rsidR="00372F29">
        <w:rPr>
          <w:rFonts w:cs="Arial"/>
        </w:rPr>
        <w:t xml:space="preserve">  </w:t>
      </w:r>
      <w:r>
        <w:rPr>
          <w:rFonts w:cs="Arial"/>
        </w:rPr>
        <w:t xml:space="preserve">Each soil moisture group could be referred to as a </w:t>
      </w:r>
      <w:r w:rsidRPr="003F467A">
        <w:rPr>
          <w:rFonts w:cs="Arial"/>
          <w:i/>
          <w:iCs/>
        </w:rPr>
        <w:t>block</w:t>
      </w:r>
      <w:r>
        <w:rPr>
          <w:rFonts w:cs="Arial"/>
          <w:i/>
          <w:iCs/>
        </w:rPr>
        <w:t>,</w:t>
      </w:r>
      <w:r>
        <w:rPr>
          <w:rFonts w:cs="Arial"/>
        </w:rPr>
        <w:t xml:space="preserve"> for a total of three blocks.  </w:t>
      </w:r>
    </w:p>
    <w:p w14:paraId="3C0132BB" w14:textId="77777777" w:rsidR="00454837" w:rsidRPr="00C25F8F" w:rsidRDefault="00454837" w:rsidP="00D258C7">
      <w:pPr>
        <w:widowControl w:val="0"/>
        <w:autoSpaceDE w:val="0"/>
        <w:autoSpaceDN w:val="0"/>
        <w:adjustRightInd w:val="0"/>
        <w:rPr>
          <w:rFonts w:cs="Arial"/>
        </w:rPr>
      </w:pPr>
    </w:p>
    <w:p w14:paraId="3799472B" w14:textId="31250BC5" w:rsidR="001506C4" w:rsidRDefault="001506C4" w:rsidP="001506C4">
      <w:r>
        <w:t>Note that for blocking to be effective in this last example, the investigators needed information about the study area</w:t>
      </w:r>
      <w:r w:rsidR="00767268">
        <w:t xml:space="preserve"> before they started designing the study</w:t>
      </w:r>
      <w:r>
        <w:t xml:space="preserve">.  Without information </w:t>
      </w:r>
      <w:r w:rsidR="00767268">
        <w:t>on the soil moisture gradient, the investigators</w:t>
      </w:r>
      <w:r>
        <w:t xml:space="preserve"> could have tried to use blocking by haphazardly cutting up the study area into three </w:t>
      </w:r>
      <w:r w:rsidR="00A00C24">
        <w:t>pieces</w:t>
      </w:r>
      <w:r>
        <w:t xml:space="preserve"> based on the geography of the </w:t>
      </w:r>
      <w:r w:rsidR="00A00C24">
        <w:t xml:space="preserve">study area and using those pieces as blocks.  </w:t>
      </w:r>
      <w:r>
        <w:t xml:space="preserve">However, </w:t>
      </w:r>
      <w:r w:rsidR="00F80E87">
        <w:t>if</w:t>
      </w:r>
      <w:r>
        <w:t xml:space="preserve"> those </w:t>
      </w:r>
      <w:r w:rsidR="00A00C24">
        <w:t xml:space="preserve">pieces </w:t>
      </w:r>
      <w:proofErr w:type="gramStart"/>
      <w:r w:rsidR="00F80E87">
        <w:t>d</w:t>
      </w:r>
      <w:r w:rsidR="00767268">
        <w:t>idn</w:t>
      </w:r>
      <w:r w:rsidR="00F80E87">
        <w:t>’t</w:t>
      </w:r>
      <w:proofErr w:type="gramEnd"/>
      <w:r w:rsidR="00A00C24">
        <w:t xml:space="preserve"> correspond to soil moisture or </w:t>
      </w:r>
      <w:r w:rsidR="00F80E87">
        <w:t xml:space="preserve">some other </w:t>
      </w:r>
      <w:r w:rsidR="00767268">
        <w:t>gradient</w:t>
      </w:r>
      <w:r w:rsidR="00F80E87">
        <w:t xml:space="preserve"> then </w:t>
      </w:r>
      <w:r w:rsidR="00A00C24">
        <w:t xml:space="preserve">the blocking </w:t>
      </w:r>
      <w:r w:rsidR="00767268">
        <w:t>would likely</w:t>
      </w:r>
      <w:r w:rsidR="00A00C24">
        <w:t xml:space="preserve"> not be particularly effective.</w:t>
      </w:r>
      <w:r w:rsidR="00E30110">
        <w:t xml:space="preserve">  </w:t>
      </w:r>
    </w:p>
    <w:p w14:paraId="16DB8BFE" w14:textId="77777777" w:rsidR="001506C4" w:rsidRDefault="001506C4" w:rsidP="00471BD9">
      <w:pPr>
        <w:pStyle w:val="Heading2"/>
      </w:pPr>
    </w:p>
    <w:p w14:paraId="10259664" w14:textId="612D85EC" w:rsidR="001506C4" w:rsidRDefault="001506C4" w:rsidP="00471BD9">
      <w:pPr>
        <w:pStyle w:val="Heading2"/>
      </w:pPr>
      <w:bookmarkStart w:id="15" w:name="_Toc28769211"/>
      <w:r>
        <w:t>Assumptions about blocking</w:t>
      </w:r>
      <w:bookmarkEnd w:id="15"/>
    </w:p>
    <w:p w14:paraId="2A779803" w14:textId="66052C49" w:rsidR="00A00C24" w:rsidRDefault="00A00C24" w:rsidP="00A00C24"/>
    <w:p w14:paraId="052BC902" w14:textId="3BEFEEDD" w:rsidR="00F80E87" w:rsidRDefault="00372F29" w:rsidP="00A00C24">
      <w:r>
        <w:t xml:space="preserve">As discussed </w:t>
      </w:r>
      <w:r w:rsidR="00801775">
        <w:t>earlier</w:t>
      </w:r>
      <w:r>
        <w:t>, for</w:t>
      </w:r>
      <w:r w:rsidR="00A00C24">
        <w:t xml:space="preserve"> blocking </w:t>
      </w:r>
      <w:r>
        <w:t>to be</w:t>
      </w:r>
      <w:r w:rsidR="00A00C24">
        <w:t xml:space="preserve"> effect</w:t>
      </w:r>
      <w:r>
        <w:t xml:space="preserve">ive we assume the </w:t>
      </w:r>
      <w:r w:rsidR="00A0239E">
        <w:t xml:space="preserve">levels of the </w:t>
      </w:r>
      <w:r w:rsidR="00A00C24">
        <w:t xml:space="preserve">blocking factor </w:t>
      </w:r>
      <w:r>
        <w:t>ha</w:t>
      </w:r>
      <w:r w:rsidR="00A0239E">
        <w:t>ve</w:t>
      </w:r>
      <w:r w:rsidR="00A00C24">
        <w:t xml:space="preserve"> some systematic effect on the response</w:t>
      </w:r>
      <w:r>
        <w:t xml:space="preserve"> variable</w:t>
      </w:r>
      <w:r w:rsidR="00A00C24">
        <w:t xml:space="preserve">. </w:t>
      </w:r>
      <w:r>
        <w:t xml:space="preserve"> </w:t>
      </w:r>
      <w:r w:rsidR="00F80E87">
        <w:t xml:space="preserve">Closely related to this, we </w:t>
      </w:r>
      <w:r w:rsidR="003F467A">
        <w:t>assume</w:t>
      </w:r>
      <w:r w:rsidR="00F80E87">
        <w:t xml:space="preserve"> that there is homogeneity within blocks.  To say this another way, </w:t>
      </w:r>
      <w:r w:rsidR="003F467A">
        <w:t xml:space="preserve">the units that make up what we </w:t>
      </w:r>
      <w:r w:rsidR="00801775">
        <w:t xml:space="preserve">could </w:t>
      </w:r>
      <w:r w:rsidR="003F467A">
        <w:t xml:space="preserve">refer to as </w:t>
      </w:r>
      <w:r w:rsidR="00F80E87" w:rsidRPr="00247BB3">
        <w:t>“</w:t>
      </w:r>
      <w:r w:rsidR="00F80E87">
        <w:t>b</w:t>
      </w:r>
      <w:r w:rsidR="00F80E87" w:rsidRPr="00247BB3">
        <w:t xml:space="preserve">locks” should be more alike within </w:t>
      </w:r>
      <w:r w:rsidR="00F80E87">
        <w:t>each</w:t>
      </w:r>
      <w:r w:rsidR="00F80E87" w:rsidRPr="00247BB3">
        <w:t xml:space="preserve"> block than between blocks.</w:t>
      </w:r>
      <w:r w:rsidR="00F80E87">
        <w:t xml:space="preserve">  Investigators n</w:t>
      </w:r>
      <w:r w:rsidR="00F80E87" w:rsidRPr="00247BB3">
        <w:t>eed ancillary info</w:t>
      </w:r>
      <w:r w:rsidR="00F80E87">
        <w:t xml:space="preserve">rmation </w:t>
      </w:r>
      <w:r w:rsidR="00F80E87" w:rsidRPr="00247BB3">
        <w:t>to make sure this is true</w:t>
      </w:r>
      <w:r w:rsidR="00F80E87">
        <w:t>.  B</w:t>
      </w:r>
      <w:r w:rsidR="00F80E87" w:rsidRPr="00247BB3">
        <w:t>locking on arbitrary sections of land may not work well</w:t>
      </w:r>
      <w:r w:rsidR="001C0038">
        <w:t xml:space="preserve"> if the resulting blocks are not homogeneous</w:t>
      </w:r>
      <w:r w:rsidR="00F80E87">
        <w:t xml:space="preserve">.  This assumption is directly related to the first assumption </w:t>
      </w:r>
      <w:r w:rsidR="00801775">
        <w:t>we defined</w:t>
      </w:r>
      <w:r w:rsidR="00F80E87">
        <w:t>; if blocks are not relatively homogen</w:t>
      </w:r>
      <w:r w:rsidR="001C0038">
        <w:t>e</w:t>
      </w:r>
      <w:r w:rsidR="00F80E87">
        <w:t xml:space="preserve">ous it </w:t>
      </w:r>
      <w:proofErr w:type="gramStart"/>
      <w:r w:rsidR="00F80E87">
        <w:t>isn’t</w:t>
      </w:r>
      <w:proofErr w:type="gramEnd"/>
      <w:r w:rsidR="00F80E87">
        <w:t xml:space="preserve"> very likely the levels of the blocking factor will have a systematic effect on the response variable.</w:t>
      </w:r>
    </w:p>
    <w:p w14:paraId="59327255" w14:textId="77777777" w:rsidR="00F80E87" w:rsidRDefault="00F80E87" w:rsidP="00A00C24"/>
    <w:p w14:paraId="0F95F561" w14:textId="2F4DAD9A" w:rsidR="00A00C24" w:rsidRDefault="00372F29" w:rsidP="00A00C24">
      <w:r>
        <w:lastRenderedPageBreak/>
        <w:t>T</w:t>
      </w:r>
      <w:r w:rsidR="00A00C24">
        <w:t xml:space="preserve">here </w:t>
      </w:r>
      <w:r w:rsidR="00F80E87">
        <w:t xml:space="preserve">is one other assumption we </w:t>
      </w:r>
      <w:r w:rsidR="00A00C24">
        <w:t>make when using a blocking factor.</w:t>
      </w:r>
      <w:r w:rsidR="00F80E87">
        <w:t xml:space="preserve">  W</w:t>
      </w:r>
      <w:r w:rsidR="00A00C24">
        <w:t>e believe that t</w:t>
      </w:r>
      <w:r w:rsidR="00A00C24" w:rsidRPr="00A00C24">
        <w:t xml:space="preserve">he levels of the blocking factor </w:t>
      </w:r>
      <w:r w:rsidR="00A00C24" w:rsidRPr="00A00C24">
        <w:rPr>
          <w:i/>
          <w:iCs/>
        </w:rPr>
        <w:t>do not</w:t>
      </w:r>
      <w:r w:rsidR="00A00C24" w:rsidRPr="00A00C24">
        <w:t xml:space="preserve"> influence the effect we want to estimate.</w:t>
      </w:r>
      <w:r w:rsidR="00A00C24">
        <w:t xml:space="preserve">  This means we believe the </w:t>
      </w:r>
      <w:r w:rsidR="005A6342">
        <w:t xml:space="preserve">true </w:t>
      </w:r>
      <w:r w:rsidR="00A00C24">
        <w:t xml:space="preserve">effect of a protocol (i.e., the difference in mean response) </w:t>
      </w:r>
      <w:r w:rsidR="00F80E87">
        <w:t>or</w:t>
      </w:r>
      <w:r w:rsidR="00A00C24">
        <w:t xml:space="preserve"> any relationships of interest (i.e., estimated slope) is the same across blocks.</w:t>
      </w:r>
    </w:p>
    <w:p w14:paraId="24F37ED4" w14:textId="2C5561A2" w:rsidR="00A00C24" w:rsidRDefault="00A00C24" w:rsidP="00A00C24"/>
    <w:p w14:paraId="628F5CCA" w14:textId="2B184BD3" w:rsidR="00A00C24" w:rsidRDefault="00A00C24" w:rsidP="00A00C24">
      <w:r>
        <w:t xml:space="preserve">This is a big assumption.  If we have reason to believe the blocking factor </w:t>
      </w:r>
      <w:r w:rsidR="00247BB3">
        <w:t>could</w:t>
      </w:r>
      <w:r>
        <w:t xml:space="preserve"> influence the effect of </w:t>
      </w:r>
      <w:proofErr w:type="gramStart"/>
      <w:r>
        <w:t>interest</w:t>
      </w:r>
      <w:proofErr w:type="gramEnd"/>
      <w:r>
        <w:t xml:space="preserve"> we’d need to carefully design </w:t>
      </w:r>
      <w:r w:rsidR="00247BB3">
        <w:t>our study</w:t>
      </w:r>
      <w:r>
        <w:t xml:space="preserve"> to address that.  This would be an issue of an </w:t>
      </w:r>
      <w:r w:rsidRPr="00A00C24">
        <w:rPr>
          <w:i/>
          <w:iCs/>
        </w:rPr>
        <w:t>interaction</w:t>
      </w:r>
      <w:r>
        <w:t xml:space="preserve"> between the blocking factor and the variable of interest.</w:t>
      </w:r>
      <w:r w:rsidR="00247BB3">
        <w:t xml:space="preserve">  We will start talking about interactions next week.</w:t>
      </w:r>
    </w:p>
    <w:p w14:paraId="40251EEB" w14:textId="6B1FFE40" w:rsidR="00247BB3" w:rsidRDefault="00247BB3" w:rsidP="00A00C24"/>
    <w:p w14:paraId="4569D822" w14:textId="1ED2B938" w:rsidR="00247BB3" w:rsidRDefault="00801775" w:rsidP="00A00C24">
      <w:r>
        <w:t>As I described in the soil moisture example, a</w:t>
      </w:r>
      <w:r w:rsidR="00247BB3">
        <w:t xml:space="preserve"> </w:t>
      </w:r>
      <w:r w:rsidR="00247BB3" w:rsidRPr="00801775">
        <w:rPr>
          <w:i/>
          <w:iCs/>
        </w:rPr>
        <w:t>block</w:t>
      </w:r>
      <w:r w:rsidR="00247BB3">
        <w:t xml:space="preserve"> </w:t>
      </w:r>
      <w:r w:rsidR="00247BB3" w:rsidRPr="00247BB3">
        <w:t>is how we often refer to a level of the blocking factor</w:t>
      </w:r>
      <w:r w:rsidR="00372F29">
        <w:t>, although using t</w:t>
      </w:r>
      <w:r w:rsidR="00247BB3">
        <w:t>his</w:t>
      </w:r>
      <w:r w:rsidR="00372F29">
        <w:t xml:space="preserve"> language</w:t>
      </w:r>
      <w:r w:rsidR="00247BB3">
        <w:t xml:space="preserve"> is </w:t>
      </w:r>
      <w:proofErr w:type="gramStart"/>
      <w:r>
        <w:t xml:space="preserve">definitely </w:t>
      </w:r>
      <w:r w:rsidR="00A0239E">
        <w:t>not</w:t>
      </w:r>
      <w:proofErr w:type="gramEnd"/>
      <w:r w:rsidR="00247BB3">
        <w:t xml:space="preserve"> required.  If we </w:t>
      </w:r>
      <w:r w:rsidR="00247BB3" w:rsidRPr="00372F29">
        <w:rPr>
          <w:i/>
          <w:iCs/>
        </w:rPr>
        <w:t>blocked</w:t>
      </w:r>
      <w:r w:rsidR="00247BB3">
        <w:t xml:space="preserve"> on stands, say, we </w:t>
      </w:r>
      <w:r>
        <w:t>w</w:t>
      </w:r>
      <w:r w:rsidR="00372F29">
        <w:t>ould</w:t>
      </w:r>
      <w:r w:rsidR="00247BB3">
        <w:t xml:space="preserve"> </w:t>
      </w:r>
      <w:r>
        <w:t xml:space="preserve">probably </w:t>
      </w:r>
      <w:r w:rsidR="00247BB3">
        <w:t>refer to a level of the blocking factor as a stand</w:t>
      </w:r>
      <w:r w:rsidR="00372F29">
        <w:t xml:space="preserve"> rather than using the term block</w:t>
      </w:r>
      <w:r w:rsidR="00247BB3">
        <w:t>.</w:t>
      </w:r>
      <w:r>
        <w:t xml:space="preserve">  Make sure you pick a term for your study units and stick with it; </w:t>
      </w:r>
      <w:proofErr w:type="gramStart"/>
      <w:r>
        <w:t>don’t</w:t>
      </w:r>
      <w:proofErr w:type="gramEnd"/>
      <w:r>
        <w:t xml:space="preserve"> start out calling something stands and then later call them blocks.</w:t>
      </w:r>
    </w:p>
    <w:p w14:paraId="1DD6DDAE" w14:textId="77777777" w:rsidR="00A00C24" w:rsidRDefault="00A00C24" w:rsidP="00A00C24"/>
    <w:p w14:paraId="7C57044C" w14:textId="23089B5E" w:rsidR="00A00C24" w:rsidRDefault="00801775" w:rsidP="00A00C24">
      <w:r>
        <w:t>To sum up everything in this section, h</w:t>
      </w:r>
      <w:r w:rsidR="00A00C24">
        <w:t xml:space="preserve">ere are the </w:t>
      </w:r>
      <w:r w:rsidR="00247BB3">
        <w:t xml:space="preserve">three </w:t>
      </w:r>
      <w:r w:rsidR="00A00C24">
        <w:t>main assumptions about blocking:</w:t>
      </w:r>
    </w:p>
    <w:p w14:paraId="5B3E6058" w14:textId="567234D8" w:rsidR="00A00C24" w:rsidRDefault="00A00C24" w:rsidP="00A00C24">
      <w:pPr>
        <w:pStyle w:val="ListParagraph"/>
        <w:numPr>
          <w:ilvl w:val="0"/>
          <w:numId w:val="25"/>
        </w:numPr>
      </w:pPr>
      <w:r>
        <w:t xml:space="preserve">The levels of the blocking factor affect the response variable in some systematic way.  </w:t>
      </w:r>
    </w:p>
    <w:p w14:paraId="3574A81A" w14:textId="473822D5" w:rsidR="001C0038" w:rsidRPr="00A00C24" w:rsidRDefault="001C0038" w:rsidP="001C0038">
      <w:pPr>
        <w:pStyle w:val="ListParagraph"/>
        <w:numPr>
          <w:ilvl w:val="0"/>
          <w:numId w:val="25"/>
        </w:numPr>
      </w:pPr>
      <w:r>
        <w:t>“Blocks” are more alike within each block than between blocks</w:t>
      </w:r>
      <w:r w:rsidR="00801775">
        <w:t xml:space="preserve"> (i.e., </w:t>
      </w:r>
      <w:r w:rsidR="0003403F">
        <w:t>homogeneity within blocks</w:t>
      </w:r>
      <w:r w:rsidR="00801775">
        <w:t>)</w:t>
      </w:r>
      <w:r>
        <w:t>.</w:t>
      </w:r>
    </w:p>
    <w:p w14:paraId="5F26B742" w14:textId="69F04076" w:rsidR="00A00C24" w:rsidRDefault="00A00C24" w:rsidP="00A00C24">
      <w:pPr>
        <w:pStyle w:val="ListParagraph"/>
        <w:numPr>
          <w:ilvl w:val="0"/>
          <w:numId w:val="25"/>
        </w:numPr>
      </w:pPr>
      <w:r>
        <w:t>The levels of the blocking factor do not influence the effect we want to estimate.</w:t>
      </w:r>
    </w:p>
    <w:p w14:paraId="6832C0F8" w14:textId="77777777" w:rsidR="001506C4" w:rsidRDefault="001506C4" w:rsidP="00471BD9">
      <w:pPr>
        <w:pStyle w:val="Heading2"/>
      </w:pPr>
    </w:p>
    <w:p w14:paraId="45229673" w14:textId="0D0732C1" w:rsidR="00D258C7" w:rsidRPr="00C25F8F" w:rsidRDefault="00471BD9" w:rsidP="00471BD9">
      <w:pPr>
        <w:pStyle w:val="Heading2"/>
      </w:pPr>
      <w:bookmarkStart w:id="16" w:name="_Toc28769212"/>
      <w:r>
        <w:t>Blocking and independence</w:t>
      </w:r>
      <w:bookmarkEnd w:id="16"/>
    </w:p>
    <w:p w14:paraId="5AF2A021" w14:textId="5FD749E7" w:rsidR="00D258C7" w:rsidRDefault="00D258C7" w:rsidP="00D258C7">
      <w:pPr>
        <w:widowControl w:val="0"/>
        <w:autoSpaceDE w:val="0"/>
        <w:autoSpaceDN w:val="0"/>
        <w:adjustRightInd w:val="0"/>
        <w:rPr>
          <w:rFonts w:cs="Arial"/>
        </w:rPr>
      </w:pPr>
    </w:p>
    <w:p w14:paraId="613B05E6" w14:textId="5EE8D0B1" w:rsidR="009052EA" w:rsidRDefault="009052EA" w:rsidP="00D258C7">
      <w:pPr>
        <w:widowControl w:val="0"/>
        <w:autoSpaceDE w:val="0"/>
        <w:autoSpaceDN w:val="0"/>
        <w:adjustRightInd w:val="0"/>
        <w:rPr>
          <w:rFonts w:cs="Arial"/>
        </w:rPr>
      </w:pPr>
      <w:r>
        <w:rPr>
          <w:rFonts w:cs="Arial"/>
        </w:rPr>
        <w:t xml:space="preserve">Based on the assumptions listed above, do you think </w:t>
      </w:r>
      <w:r w:rsidR="006D1AD5">
        <w:rPr>
          <w:rFonts w:cs="Arial"/>
        </w:rPr>
        <w:t xml:space="preserve">observations within a block are independent of each other?  </w:t>
      </w:r>
    </w:p>
    <w:p w14:paraId="249AF490" w14:textId="79128843" w:rsidR="006D1AD5" w:rsidRDefault="006D1AD5" w:rsidP="00D258C7">
      <w:pPr>
        <w:widowControl w:val="0"/>
        <w:autoSpaceDE w:val="0"/>
        <w:autoSpaceDN w:val="0"/>
        <w:adjustRightInd w:val="0"/>
        <w:rPr>
          <w:rFonts w:cs="Arial"/>
        </w:rPr>
      </w:pPr>
    </w:p>
    <w:p w14:paraId="4A0F7A8C" w14:textId="106EA992" w:rsidR="006D1AD5" w:rsidRDefault="006D1AD5" w:rsidP="006D1AD5">
      <w:pPr>
        <w:widowControl w:val="0"/>
        <w:autoSpaceDE w:val="0"/>
        <w:autoSpaceDN w:val="0"/>
        <w:adjustRightInd w:val="0"/>
        <w:rPr>
          <w:rFonts w:cs="Arial"/>
        </w:rPr>
      </w:pPr>
      <w:r w:rsidRPr="006D1AD5">
        <w:rPr>
          <w:rFonts w:cs="Arial"/>
        </w:rPr>
        <w:t xml:space="preserve">Blocking </w:t>
      </w:r>
      <w:r>
        <w:rPr>
          <w:rFonts w:cs="Arial"/>
        </w:rPr>
        <w:t>most often</w:t>
      </w:r>
      <w:r w:rsidRPr="006D1AD5">
        <w:rPr>
          <w:rFonts w:cs="Arial"/>
        </w:rPr>
        <w:t xml:space="preserve"> leads to clustering observations in space</w:t>
      </w:r>
      <w:r w:rsidR="00372F29">
        <w:rPr>
          <w:rFonts w:cs="Arial"/>
        </w:rPr>
        <w:t xml:space="preserve">, </w:t>
      </w:r>
      <w:r>
        <w:rPr>
          <w:rFonts w:cs="Arial"/>
        </w:rPr>
        <w:t xml:space="preserve">although blocks </w:t>
      </w:r>
      <w:r w:rsidR="001C0038">
        <w:rPr>
          <w:rFonts w:cs="Arial"/>
        </w:rPr>
        <w:t>do not have to be</w:t>
      </w:r>
      <w:r w:rsidR="00372F29">
        <w:rPr>
          <w:rFonts w:cs="Arial"/>
        </w:rPr>
        <w:t xml:space="preserve"> </w:t>
      </w:r>
      <w:r>
        <w:rPr>
          <w:rFonts w:cs="Arial"/>
        </w:rPr>
        <w:t>contiguous.  I</w:t>
      </w:r>
      <w:r w:rsidRPr="006D1AD5">
        <w:rPr>
          <w:rFonts w:cs="Arial"/>
        </w:rPr>
        <w:t xml:space="preserve">f </w:t>
      </w:r>
      <w:r>
        <w:rPr>
          <w:rFonts w:cs="Arial"/>
        </w:rPr>
        <w:t xml:space="preserve">the blocking factor </w:t>
      </w:r>
      <w:r w:rsidRPr="006D1AD5">
        <w:rPr>
          <w:rFonts w:cs="Arial"/>
        </w:rPr>
        <w:t xml:space="preserve">really </w:t>
      </w:r>
      <w:proofErr w:type="gramStart"/>
      <w:r>
        <w:rPr>
          <w:rFonts w:cs="Arial"/>
        </w:rPr>
        <w:t>has</w:t>
      </w:r>
      <w:r w:rsidRPr="006D1AD5">
        <w:rPr>
          <w:rFonts w:cs="Arial"/>
        </w:rPr>
        <w:t xml:space="preserve"> an effect on</w:t>
      </w:r>
      <w:proofErr w:type="gramEnd"/>
      <w:r w:rsidRPr="006D1AD5">
        <w:rPr>
          <w:rFonts w:cs="Arial"/>
        </w:rPr>
        <w:t xml:space="preserve"> </w:t>
      </w:r>
      <w:r>
        <w:rPr>
          <w:rFonts w:cs="Arial"/>
        </w:rPr>
        <w:t xml:space="preserve">the </w:t>
      </w:r>
      <w:r w:rsidRPr="006D1AD5">
        <w:rPr>
          <w:rFonts w:cs="Arial"/>
        </w:rPr>
        <w:t>response</w:t>
      </w:r>
      <w:r>
        <w:rPr>
          <w:rFonts w:cs="Arial"/>
        </w:rPr>
        <w:t>, which is what the investigators believe if they designed a study with blocking,</w:t>
      </w:r>
      <w:r w:rsidRPr="006D1AD5">
        <w:rPr>
          <w:rFonts w:cs="Arial"/>
        </w:rPr>
        <w:t xml:space="preserve"> then within-block observations are not independent</w:t>
      </w:r>
      <w:r>
        <w:rPr>
          <w:rFonts w:cs="Arial"/>
        </w:rPr>
        <w:t xml:space="preserve"> of each other</w:t>
      </w:r>
      <w:r w:rsidRPr="006D1AD5">
        <w:rPr>
          <w:rFonts w:cs="Arial"/>
        </w:rPr>
        <w:t>.</w:t>
      </w:r>
    </w:p>
    <w:p w14:paraId="688449F9" w14:textId="77777777" w:rsidR="006D1AD5" w:rsidRPr="006D1AD5" w:rsidRDefault="006D1AD5" w:rsidP="006D1AD5">
      <w:pPr>
        <w:widowControl w:val="0"/>
        <w:autoSpaceDE w:val="0"/>
        <w:autoSpaceDN w:val="0"/>
        <w:adjustRightInd w:val="0"/>
        <w:rPr>
          <w:rFonts w:cs="Arial"/>
        </w:rPr>
      </w:pPr>
    </w:p>
    <w:p w14:paraId="57027ADC" w14:textId="7C691828" w:rsidR="006D1AD5" w:rsidRDefault="006D1AD5" w:rsidP="006D1AD5">
      <w:pPr>
        <w:widowControl w:val="0"/>
        <w:autoSpaceDE w:val="0"/>
        <w:autoSpaceDN w:val="0"/>
        <w:adjustRightInd w:val="0"/>
        <w:rPr>
          <w:rFonts w:cs="Arial"/>
        </w:rPr>
      </w:pPr>
      <w:r>
        <w:rPr>
          <w:rFonts w:cs="Arial"/>
        </w:rPr>
        <w:t xml:space="preserve">In reading 2.2 you learned that one way to address </w:t>
      </w:r>
      <w:r w:rsidR="001C0038">
        <w:rPr>
          <w:rFonts w:cs="Arial"/>
        </w:rPr>
        <w:t>issues of correlation</w:t>
      </w:r>
      <w:r>
        <w:rPr>
          <w:rFonts w:cs="Arial"/>
        </w:rPr>
        <w:t xml:space="preserve"> is to include the variable that causes the correlation in the model.  </w:t>
      </w:r>
      <w:proofErr w:type="gramStart"/>
      <w:r w:rsidR="001C0038">
        <w:rPr>
          <w:rFonts w:cs="Arial"/>
        </w:rPr>
        <w:t>In order t</w:t>
      </w:r>
      <w:r>
        <w:rPr>
          <w:rFonts w:cs="Arial"/>
        </w:rPr>
        <w:t>o</w:t>
      </w:r>
      <w:proofErr w:type="gramEnd"/>
      <w:r>
        <w:rPr>
          <w:rFonts w:cs="Arial"/>
        </w:rPr>
        <w:t xml:space="preserve"> meet the assumption of the independence of errors when using a blocked design</w:t>
      </w:r>
      <w:r w:rsidR="001C0038">
        <w:rPr>
          <w:rFonts w:cs="Arial"/>
        </w:rPr>
        <w:t xml:space="preserve">, </w:t>
      </w:r>
      <w:r>
        <w:rPr>
          <w:rFonts w:cs="Arial"/>
        </w:rPr>
        <w:t xml:space="preserve">the blocking factor </w:t>
      </w:r>
      <w:r w:rsidR="00051F65">
        <w:rPr>
          <w:rFonts w:cs="Arial"/>
        </w:rPr>
        <w:t>must</w:t>
      </w:r>
      <w:r>
        <w:rPr>
          <w:rFonts w:cs="Arial"/>
        </w:rPr>
        <w:t xml:space="preserve"> be included in the model.  </w:t>
      </w:r>
    </w:p>
    <w:p w14:paraId="4F101237" w14:textId="77777777" w:rsidR="006D1AD5" w:rsidRPr="00C25F8F" w:rsidRDefault="006D1AD5" w:rsidP="00D258C7">
      <w:pPr>
        <w:widowControl w:val="0"/>
        <w:autoSpaceDE w:val="0"/>
        <w:autoSpaceDN w:val="0"/>
        <w:adjustRightInd w:val="0"/>
        <w:rPr>
          <w:rFonts w:cs="Arial"/>
        </w:rPr>
      </w:pPr>
    </w:p>
    <w:p w14:paraId="28F5F079" w14:textId="3CDCB311" w:rsidR="00D258C7" w:rsidRPr="00C25F8F" w:rsidRDefault="00471BD9" w:rsidP="00D258C7">
      <w:pPr>
        <w:pStyle w:val="Heading1"/>
      </w:pPr>
      <w:bookmarkStart w:id="17" w:name="_Toc28769213"/>
      <w:r>
        <w:t>Statistical model and analysis</w:t>
      </w:r>
      <w:bookmarkEnd w:id="17"/>
    </w:p>
    <w:p w14:paraId="7E172DAA" w14:textId="1795CA4A" w:rsidR="00D258C7" w:rsidRDefault="00D258C7" w:rsidP="00D258C7">
      <w:pPr>
        <w:widowControl w:val="0"/>
        <w:autoSpaceDE w:val="0"/>
        <w:autoSpaceDN w:val="0"/>
        <w:adjustRightInd w:val="0"/>
        <w:rPr>
          <w:rFonts w:cs="Arial"/>
        </w:rPr>
      </w:pPr>
    </w:p>
    <w:p w14:paraId="687E2EE7" w14:textId="6E0723C4" w:rsidR="008A2DC8" w:rsidRDefault="008A2DC8" w:rsidP="00D258C7">
      <w:pPr>
        <w:widowControl w:val="0"/>
        <w:autoSpaceDE w:val="0"/>
        <w:autoSpaceDN w:val="0"/>
        <w:adjustRightInd w:val="0"/>
        <w:rPr>
          <w:rFonts w:cs="Arial"/>
        </w:rPr>
      </w:pPr>
      <w:r>
        <w:rPr>
          <w:rFonts w:cs="Arial"/>
        </w:rPr>
        <w:t xml:space="preserve">You </w:t>
      </w:r>
      <w:r w:rsidR="00253AF9">
        <w:rPr>
          <w:rFonts w:cs="Arial"/>
        </w:rPr>
        <w:t>can</w:t>
      </w:r>
      <w:r>
        <w:rPr>
          <w:rFonts w:cs="Arial"/>
        </w:rPr>
        <w:t xml:space="preserve"> see the entire statistical model for this week’s motivating example in Week 3 Handout </w:t>
      </w:r>
      <w:r w:rsidR="00253AF9">
        <w:rPr>
          <w:rFonts w:cs="Arial"/>
        </w:rPr>
        <w:t>3</w:t>
      </w:r>
      <w:r>
        <w:rPr>
          <w:rFonts w:cs="Arial"/>
        </w:rPr>
        <w:t xml:space="preserve">.  </w:t>
      </w:r>
      <w:r w:rsidR="0061714E">
        <w:rPr>
          <w:rFonts w:cs="Arial"/>
        </w:rPr>
        <w:t xml:space="preserve">The handout is a companion to this section that may help you understand some of the information given below.  </w:t>
      </w:r>
      <w:r>
        <w:rPr>
          <w:rFonts w:cs="Arial"/>
        </w:rPr>
        <w:t xml:space="preserve">This statistical model </w:t>
      </w:r>
      <w:r w:rsidR="0061714E">
        <w:rPr>
          <w:rFonts w:cs="Arial"/>
        </w:rPr>
        <w:t xml:space="preserve">in the handout </w:t>
      </w:r>
      <w:r>
        <w:rPr>
          <w:rFonts w:cs="Arial"/>
        </w:rPr>
        <w:t xml:space="preserve">is for a </w:t>
      </w:r>
      <w:r w:rsidRPr="00372F29">
        <w:rPr>
          <w:rFonts w:cs="Arial"/>
          <w:i/>
          <w:iCs/>
        </w:rPr>
        <w:t>linear mixed model</w:t>
      </w:r>
      <w:r w:rsidR="00372F29">
        <w:rPr>
          <w:rFonts w:cs="Arial"/>
          <w:i/>
          <w:iCs/>
        </w:rPr>
        <w:t xml:space="preserve"> </w:t>
      </w:r>
      <w:r w:rsidR="00372F29" w:rsidRPr="00372F29">
        <w:rPr>
          <w:rFonts w:cs="Arial"/>
        </w:rPr>
        <w:t>(LMM</w:t>
      </w:r>
      <w:r w:rsidR="00372F29">
        <w:rPr>
          <w:rFonts w:cs="Arial"/>
          <w:i/>
          <w:iCs/>
        </w:rPr>
        <w:t>)</w:t>
      </w:r>
      <w:r>
        <w:rPr>
          <w:rFonts w:cs="Arial"/>
        </w:rPr>
        <w:t>.  Here I will focus on just the new piece of the model, which involves the blocking factor.</w:t>
      </w:r>
    </w:p>
    <w:p w14:paraId="27BC27D5" w14:textId="77777777" w:rsidR="008A2DC8" w:rsidRPr="00C25F8F" w:rsidRDefault="008A2DC8" w:rsidP="00D258C7">
      <w:pPr>
        <w:widowControl w:val="0"/>
        <w:autoSpaceDE w:val="0"/>
        <w:autoSpaceDN w:val="0"/>
        <w:adjustRightInd w:val="0"/>
        <w:rPr>
          <w:rFonts w:cs="Arial"/>
        </w:rPr>
      </w:pPr>
    </w:p>
    <w:p w14:paraId="5A3FDF8C" w14:textId="16B8D629" w:rsidR="00D258C7" w:rsidRPr="00C25F8F" w:rsidRDefault="00086B7C" w:rsidP="00D258C7">
      <w:pPr>
        <w:pStyle w:val="Heading2"/>
      </w:pPr>
      <w:bookmarkStart w:id="18" w:name="_Toc28769214"/>
      <w:r>
        <w:t>Blocking variable random effect</w:t>
      </w:r>
      <w:bookmarkEnd w:id="18"/>
    </w:p>
    <w:p w14:paraId="5F6FE363" w14:textId="492D209D" w:rsidR="00D258C7" w:rsidRDefault="00D258C7" w:rsidP="00D258C7">
      <w:pPr>
        <w:widowControl w:val="0"/>
        <w:autoSpaceDE w:val="0"/>
        <w:autoSpaceDN w:val="0"/>
        <w:adjustRightInd w:val="0"/>
        <w:rPr>
          <w:rFonts w:cs="Arial"/>
        </w:rPr>
      </w:pPr>
    </w:p>
    <w:p w14:paraId="00A402FB" w14:textId="7EF9ACD1" w:rsidR="008A2DC8" w:rsidRDefault="008A2DC8" w:rsidP="008A2DC8">
      <w:pPr>
        <w:widowControl w:val="0"/>
        <w:autoSpaceDE w:val="0"/>
        <w:autoSpaceDN w:val="0"/>
        <w:adjustRightInd w:val="0"/>
        <w:rPr>
          <w:rFonts w:cs="Arial"/>
        </w:rPr>
      </w:pPr>
      <w:r>
        <w:rPr>
          <w:rFonts w:cs="Arial"/>
        </w:rPr>
        <w:t xml:space="preserve">The random effect of the blocks in the statistical model is represented by </w:t>
      </w:r>
      <w:proofErr w:type="spellStart"/>
      <w:r w:rsidRPr="008A2DC8">
        <w:rPr>
          <w:rFonts w:cs="Arial"/>
        </w:rPr>
        <w:t>b</w:t>
      </w:r>
      <w:r w:rsidRPr="008A2DC8">
        <w:rPr>
          <w:rFonts w:cs="Arial"/>
          <w:vertAlign w:val="subscript"/>
        </w:rPr>
        <w:t>r</w:t>
      </w:r>
      <w:proofErr w:type="spellEnd"/>
      <w:r>
        <w:rPr>
          <w:rFonts w:cs="Arial"/>
        </w:rPr>
        <w:t xml:space="preserve"> and </w:t>
      </w:r>
      <w:r w:rsidR="001C0038">
        <w:rPr>
          <w:rFonts w:cs="Arial"/>
        </w:rPr>
        <w:t xml:space="preserve">is </w:t>
      </w:r>
      <w:r>
        <w:rPr>
          <w:rFonts w:cs="Arial"/>
        </w:rPr>
        <w:t xml:space="preserve">defined as </w:t>
      </w:r>
      <w:r w:rsidRPr="008A2DC8">
        <w:rPr>
          <w:rFonts w:cs="Arial"/>
        </w:rPr>
        <w:t xml:space="preserve">the random effect of the </w:t>
      </w:r>
      <w:proofErr w:type="spellStart"/>
      <w:r w:rsidRPr="008A2DC8">
        <w:rPr>
          <w:rFonts w:cs="Arial"/>
          <w:i/>
          <w:iCs/>
        </w:rPr>
        <w:t>r</w:t>
      </w:r>
      <w:r w:rsidRPr="008A2DC8">
        <w:rPr>
          <w:rFonts w:cs="Arial"/>
          <w:i/>
          <w:iCs/>
          <w:vertAlign w:val="superscript"/>
        </w:rPr>
        <w:t>th</w:t>
      </w:r>
      <w:proofErr w:type="spellEnd"/>
      <w:r w:rsidRPr="008A2DC8">
        <w:rPr>
          <w:rFonts w:cs="Arial"/>
        </w:rPr>
        <w:t xml:space="preserve"> nursery on group growth increment</w:t>
      </w:r>
      <w:r>
        <w:rPr>
          <w:rFonts w:cs="Arial"/>
        </w:rPr>
        <w:t>.  The group growth increment is the response variable.</w:t>
      </w:r>
    </w:p>
    <w:p w14:paraId="3947A91F" w14:textId="0D2FEB4C" w:rsidR="00977C52" w:rsidRDefault="00977C52" w:rsidP="008A2DC8">
      <w:pPr>
        <w:widowControl w:val="0"/>
        <w:autoSpaceDE w:val="0"/>
        <w:autoSpaceDN w:val="0"/>
        <w:adjustRightInd w:val="0"/>
        <w:rPr>
          <w:rFonts w:cs="Arial"/>
        </w:rPr>
      </w:pPr>
    </w:p>
    <w:p w14:paraId="02627EB5" w14:textId="42B0DB13" w:rsidR="00977C52" w:rsidRDefault="00977C52" w:rsidP="008A2DC8">
      <w:pPr>
        <w:widowControl w:val="0"/>
        <w:autoSpaceDE w:val="0"/>
        <w:autoSpaceDN w:val="0"/>
        <w:adjustRightInd w:val="0"/>
        <w:rPr>
          <w:rFonts w:cs="Arial"/>
        </w:rPr>
      </w:pPr>
      <w:r>
        <w:rPr>
          <w:rFonts w:cs="Arial"/>
        </w:rPr>
        <w:t xml:space="preserve">This random effect has only five values, because that is the number </w:t>
      </w:r>
      <w:r w:rsidR="005A6342">
        <w:rPr>
          <w:rFonts w:cs="Arial"/>
        </w:rPr>
        <w:t xml:space="preserve">of nurseries in the study (i.e., the number </w:t>
      </w:r>
      <w:r>
        <w:rPr>
          <w:rFonts w:cs="Arial"/>
        </w:rPr>
        <w:t>of levels of the blocking factor</w:t>
      </w:r>
      <w:r w:rsidR="005A6342">
        <w:rPr>
          <w:rFonts w:cs="Arial"/>
        </w:rPr>
        <w:t>)</w:t>
      </w:r>
      <w:r>
        <w:rPr>
          <w:rFonts w:cs="Arial"/>
        </w:rPr>
        <w:t xml:space="preserve">.  In the model, </w:t>
      </w:r>
      <w:r w:rsidRPr="00977C52">
        <w:rPr>
          <w:rFonts w:cs="Arial"/>
          <w:i/>
          <w:iCs/>
        </w:rPr>
        <w:t>r</w:t>
      </w:r>
      <w:r>
        <w:rPr>
          <w:rFonts w:cs="Arial"/>
        </w:rPr>
        <w:t xml:space="preserve"> is used to index the block random effect:  </w:t>
      </w:r>
      <w:r w:rsidRPr="00977C52">
        <w:rPr>
          <w:rFonts w:cs="Arial"/>
          <w:i/>
          <w:iCs/>
        </w:rPr>
        <w:t>r</w:t>
      </w:r>
      <w:r w:rsidRPr="00977C52">
        <w:rPr>
          <w:rFonts w:cs="Arial"/>
        </w:rPr>
        <w:t xml:space="preserve"> = 1, 2, 3, 4, 5</w:t>
      </w:r>
      <w:r>
        <w:rPr>
          <w:rFonts w:cs="Arial"/>
        </w:rPr>
        <w:t>.  Every observation within a block as the same value of b</w:t>
      </w:r>
      <w:r w:rsidR="00253AF9">
        <w:rPr>
          <w:rFonts w:cs="Arial"/>
        </w:rPr>
        <w:t xml:space="preserve"> since we are assuming a block has a systematic effect on </w:t>
      </w:r>
      <w:r w:rsidR="005A6342">
        <w:rPr>
          <w:rFonts w:cs="Arial"/>
        </w:rPr>
        <w:t>the observed values of the response variable</w:t>
      </w:r>
      <w:r>
        <w:rPr>
          <w:rFonts w:cs="Arial"/>
        </w:rPr>
        <w:t>.</w:t>
      </w:r>
    </w:p>
    <w:p w14:paraId="7C888F21" w14:textId="1DE7CE1D" w:rsidR="00977C52" w:rsidRDefault="00977C52" w:rsidP="008A2DC8">
      <w:pPr>
        <w:widowControl w:val="0"/>
        <w:autoSpaceDE w:val="0"/>
        <w:autoSpaceDN w:val="0"/>
        <w:adjustRightInd w:val="0"/>
        <w:rPr>
          <w:rFonts w:cs="Arial"/>
        </w:rPr>
      </w:pPr>
    </w:p>
    <w:p w14:paraId="60DB0261" w14:textId="12CEAA85" w:rsidR="00977C52" w:rsidRDefault="00977C52" w:rsidP="008A2DC8">
      <w:pPr>
        <w:widowControl w:val="0"/>
        <w:autoSpaceDE w:val="0"/>
        <w:autoSpaceDN w:val="0"/>
        <w:adjustRightInd w:val="0"/>
        <w:rPr>
          <w:rFonts w:cs="Arial"/>
        </w:rPr>
      </w:pPr>
      <w:r>
        <w:rPr>
          <w:rFonts w:cs="Arial"/>
        </w:rPr>
        <w:t xml:space="preserve">Below is a little toy example of what </w:t>
      </w:r>
      <w:r w:rsidR="005A6342">
        <w:rPr>
          <w:rFonts w:cs="Arial"/>
        </w:rPr>
        <w:t>it might</w:t>
      </w:r>
      <w:r>
        <w:rPr>
          <w:rFonts w:cs="Arial"/>
        </w:rPr>
        <w:t xml:space="preserve"> look like if we added the estimated block effects to the </w:t>
      </w:r>
      <w:r>
        <w:rPr>
          <w:rFonts w:cs="Arial"/>
        </w:rPr>
        <w:lastRenderedPageBreak/>
        <w:t>dataset used for analysis.  I call this a toy example because these are not the actual values from the analysis of this week’s motivating example.</w:t>
      </w:r>
    </w:p>
    <w:p w14:paraId="07CD4031" w14:textId="682456D0" w:rsidR="00977C52" w:rsidRDefault="00977C52" w:rsidP="008A2DC8">
      <w:pPr>
        <w:widowControl w:val="0"/>
        <w:autoSpaceDE w:val="0"/>
        <w:autoSpaceDN w:val="0"/>
        <w:adjustRightInd w:val="0"/>
        <w:rPr>
          <w:rFonts w:cs="Arial"/>
        </w:rPr>
      </w:pPr>
    </w:p>
    <w:p w14:paraId="5523608C" w14:textId="0F061AE8" w:rsidR="00977C52" w:rsidRPr="008A2DC8" w:rsidRDefault="00977C52" w:rsidP="00977C52">
      <w:pPr>
        <w:widowControl w:val="0"/>
        <w:autoSpaceDE w:val="0"/>
        <w:autoSpaceDN w:val="0"/>
        <w:adjustRightInd w:val="0"/>
        <w:jc w:val="center"/>
        <w:rPr>
          <w:rFonts w:cs="Arial"/>
        </w:rPr>
      </w:pPr>
      <w:r w:rsidRPr="00977C52">
        <w:rPr>
          <w:rFonts w:cs="Arial"/>
          <w:noProof/>
        </w:rPr>
        <w:drawing>
          <wp:inline distT="0" distB="0" distL="0" distR="0" wp14:anchorId="7160E37C" wp14:editId="4DF852A8">
            <wp:extent cx="2066925" cy="2300917"/>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73925" cy="2308709"/>
                    </a:xfrm>
                    <a:prstGeom prst="rect">
                      <a:avLst/>
                    </a:prstGeom>
                    <a:noFill/>
                    <a:ln>
                      <a:noFill/>
                    </a:ln>
                  </pic:spPr>
                </pic:pic>
              </a:graphicData>
            </a:graphic>
          </wp:inline>
        </w:drawing>
      </w:r>
    </w:p>
    <w:p w14:paraId="6348F14A" w14:textId="2F130AE3" w:rsidR="008A2DC8" w:rsidRPr="00C25F8F" w:rsidRDefault="008A2DC8" w:rsidP="00D258C7">
      <w:pPr>
        <w:widowControl w:val="0"/>
        <w:autoSpaceDE w:val="0"/>
        <w:autoSpaceDN w:val="0"/>
        <w:adjustRightInd w:val="0"/>
        <w:rPr>
          <w:rFonts w:cs="Arial"/>
        </w:rPr>
      </w:pPr>
    </w:p>
    <w:p w14:paraId="69FBDBBE" w14:textId="19D4FB93" w:rsidR="00253AF9" w:rsidRDefault="00253AF9" w:rsidP="00977C52">
      <w:r>
        <w:t>In the example shown above</w:t>
      </w:r>
      <w:r w:rsidR="005A6342">
        <w:t xml:space="preserve"> you can see </w:t>
      </w:r>
      <w:r>
        <w:t xml:space="preserve">nursery 1 has an overall positive affect on the response variable for each observation.  Nursery 2 has a </w:t>
      </w:r>
      <w:r w:rsidR="005A6342">
        <w:t xml:space="preserve">relatively large, </w:t>
      </w:r>
      <w:r>
        <w:t>negative effect on the observed response variable.</w:t>
      </w:r>
      <w:r w:rsidR="005A6342">
        <w:t xml:space="preserve">  All three observations within each nursery share the same value of b.</w:t>
      </w:r>
    </w:p>
    <w:p w14:paraId="2837E80B" w14:textId="77777777" w:rsidR="00253AF9" w:rsidRDefault="00253AF9" w:rsidP="00977C52"/>
    <w:p w14:paraId="53AC570E" w14:textId="40BDC7E0" w:rsidR="00977C52" w:rsidRDefault="00977C52" w:rsidP="00977C52">
      <w:r>
        <w:t>Just like with the observation</w:t>
      </w:r>
      <w:r w:rsidR="00231D1F">
        <w:t>-</w:t>
      </w:r>
      <w:r>
        <w:t xml:space="preserve">level random effect, we assume the random effect of blocks comes from a normal distribution: </w:t>
      </w:r>
      <w:proofErr w:type="spellStart"/>
      <w:r w:rsidRPr="00977C52">
        <w:t>b</w:t>
      </w:r>
      <w:r w:rsidRPr="00977C52">
        <w:rPr>
          <w:vertAlign w:val="subscript"/>
        </w:rPr>
        <w:t>r</w:t>
      </w:r>
      <w:proofErr w:type="spellEnd"/>
      <w:r w:rsidRPr="00977C52">
        <w:t xml:space="preserve"> ~ </w:t>
      </w:r>
      <w:proofErr w:type="gramStart"/>
      <w:r w:rsidRPr="00977C52">
        <w:t>N(</w:t>
      </w:r>
      <w:proofErr w:type="gramEnd"/>
      <w:r w:rsidRPr="00977C52">
        <w:t>0, σ</w:t>
      </w:r>
      <w:r w:rsidRPr="00977C52">
        <w:rPr>
          <w:vertAlign w:val="superscript"/>
        </w:rPr>
        <w:t>2</w:t>
      </w:r>
      <w:r w:rsidRPr="00977C52">
        <w:rPr>
          <w:vertAlign w:val="subscript"/>
        </w:rPr>
        <w:t>nursery</w:t>
      </w:r>
      <w:r w:rsidRPr="00977C52">
        <w:t xml:space="preserve">) and </w:t>
      </w:r>
      <w:proofErr w:type="spellStart"/>
      <w:r w:rsidRPr="00977C52">
        <w:t>b</w:t>
      </w:r>
      <w:r w:rsidRPr="00977C52">
        <w:rPr>
          <w:vertAlign w:val="subscript"/>
        </w:rPr>
        <w:t>r</w:t>
      </w:r>
      <w:proofErr w:type="spellEnd"/>
      <w:r w:rsidRPr="00977C52">
        <w:t xml:space="preserve"> and </w:t>
      </w:r>
      <w:proofErr w:type="spellStart"/>
      <w:r w:rsidRPr="00977C52">
        <w:t>b</w:t>
      </w:r>
      <w:r w:rsidRPr="00977C52">
        <w:rPr>
          <w:vertAlign w:val="subscript"/>
        </w:rPr>
        <w:t>r</w:t>
      </w:r>
      <w:proofErr w:type="spellEnd"/>
      <w:r w:rsidRPr="00977C52">
        <w:rPr>
          <w:vertAlign w:val="subscript"/>
        </w:rPr>
        <w:t>’</w:t>
      </w:r>
      <w:r w:rsidRPr="00977C52">
        <w:t xml:space="preserve"> are independent</w:t>
      </w:r>
      <w:r>
        <w:t xml:space="preserve">. </w:t>
      </w:r>
    </w:p>
    <w:p w14:paraId="7EA86AAF" w14:textId="77777777" w:rsidR="00977C52" w:rsidRDefault="00977C52" w:rsidP="00977C52"/>
    <w:p w14:paraId="7191ABB3" w14:textId="15948B15" w:rsidR="00977C52" w:rsidRPr="00977C52" w:rsidRDefault="00977C52" w:rsidP="00977C52">
      <w:r>
        <w:t xml:space="preserve">With </w:t>
      </w:r>
      <w:r w:rsidRPr="00977C52">
        <w:t>only 5</w:t>
      </w:r>
      <w:r>
        <w:t xml:space="preserve"> values,</w:t>
      </w:r>
      <w:r w:rsidRPr="00977C52">
        <w:t xml:space="preserve"> </w:t>
      </w:r>
      <w:r>
        <w:t xml:space="preserve">the assumption of normality is </w:t>
      </w:r>
      <w:r w:rsidRPr="00977C52">
        <w:t>extremely difficult to check</w:t>
      </w:r>
      <w:r>
        <w:t>.  Checking this assumption becomes more realistic once there are many blocks.</w:t>
      </w:r>
    </w:p>
    <w:p w14:paraId="5CF9239F" w14:textId="5CD86E1D" w:rsidR="00977C52" w:rsidRDefault="00977C52" w:rsidP="00977C52"/>
    <w:p w14:paraId="18F6E77E" w14:textId="373F0CE3" w:rsidR="00977C52" w:rsidRDefault="00977C52" w:rsidP="00977C52">
      <w:r>
        <w:t>You can also see the blocks</w:t>
      </w:r>
      <w:r w:rsidRPr="00977C52">
        <w:t xml:space="preserve"> are </w:t>
      </w:r>
      <w:r>
        <w:t xml:space="preserve">assumed </w:t>
      </w:r>
      <w:proofErr w:type="gramStart"/>
      <w:r>
        <w:t>to</w:t>
      </w:r>
      <w:proofErr w:type="gramEnd"/>
      <w:r w:rsidRPr="00977C52">
        <w:t xml:space="preserve"> independent</w:t>
      </w:r>
      <w:r>
        <w:t xml:space="preserve">.  This assumption of among-block independence would </w:t>
      </w:r>
      <w:r w:rsidRPr="00977C52">
        <w:t xml:space="preserve">need to </w:t>
      </w:r>
      <w:r>
        <w:t>be justified</w:t>
      </w:r>
      <w:r w:rsidRPr="00977C52">
        <w:t xml:space="preserve"> based on </w:t>
      </w:r>
      <w:r>
        <w:t>knowledge about the blocking factor</w:t>
      </w:r>
      <w:r w:rsidR="00253AF9">
        <w:t xml:space="preserve"> and </w:t>
      </w:r>
      <w:r w:rsidR="005A6342">
        <w:t xml:space="preserve">the </w:t>
      </w:r>
      <w:r w:rsidR="00253AF9">
        <w:t>study area</w:t>
      </w:r>
      <w:r>
        <w:t xml:space="preserve">.  </w:t>
      </w:r>
    </w:p>
    <w:p w14:paraId="1F53211F" w14:textId="77777777" w:rsidR="00977C52" w:rsidRDefault="00977C52" w:rsidP="00086B7C">
      <w:pPr>
        <w:pStyle w:val="Heading2"/>
      </w:pPr>
    </w:p>
    <w:p w14:paraId="62732B86" w14:textId="42E326C5" w:rsidR="00D258C7" w:rsidRDefault="00086B7C" w:rsidP="00086B7C">
      <w:pPr>
        <w:pStyle w:val="Heading2"/>
      </w:pPr>
      <w:bookmarkStart w:id="19" w:name="_Toc28769215"/>
      <w:r>
        <w:t>Independence of errors</w:t>
      </w:r>
      <w:bookmarkEnd w:id="19"/>
    </w:p>
    <w:p w14:paraId="6106F7AD" w14:textId="3BE12C65" w:rsidR="00086B7C" w:rsidRDefault="00086B7C" w:rsidP="00D258C7">
      <w:pPr>
        <w:widowControl w:val="0"/>
        <w:autoSpaceDE w:val="0"/>
        <w:autoSpaceDN w:val="0"/>
        <w:adjustRightInd w:val="0"/>
        <w:rPr>
          <w:rFonts w:cs="Arial"/>
        </w:rPr>
      </w:pPr>
    </w:p>
    <w:p w14:paraId="233EBFA3" w14:textId="11E42C1A" w:rsidR="00977C52" w:rsidRPr="00977C52" w:rsidRDefault="00977C52" w:rsidP="00977C52">
      <w:pPr>
        <w:widowControl w:val="0"/>
        <w:autoSpaceDE w:val="0"/>
        <w:autoSpaceDN w:val="0"/>
        <w:adjustRightInd w:val="0"/>
        <w:rPr>
          <w:rFonts w:cs="Arial"/>
        </w:rPr>
      </w:pPr>
      <w:r>
        <w:rPr>
          <w:rFonts w:cs="Arial"/>
        </w:rPr>
        <w:t xml:space="preserve">In a linear mixed model, the errors are still assumed to be independent: </w:t>
      </w:r>
      <w:proofErr w:type="spellStart"/>
      <w:r w:rsidRPr="00977C52">
        <w:rPr>
          <w:rFonts w:cs="Arial"/>
        </w:rPr>
        <w:t>ε</w:t>
      </w:r>
      <w:r w:rsidRPr="00977C52">
        <w:rPr>
          <w:rFonts w:cs="Arial"/>
          <w:vertAlign w:val="subscript"/>
        </w:rPr>
        <w:t>t</w:t>
      </w:r>
      <w:proofErr w:type="spellEnd"/>
      <w:r w:rsidRPr="00977C52">
        <w:rPr>
          <w:rFonts w:cs="Arial"/>
        </w:rPr>
        <w:t xml:space="preserve"> ~ </w:t>
      </w:r>
      <w:proofErr w:type="gramStart"/>
      <w:r w:rsidRPr="00977C52">
        <w:rPr>
          <w:rFonts w:cs="Arial"/>
        </w:rPr>
        <w:t>N(</w:t>
      </w:r>
      <w:proofErr w:type="gramEnd"/>
      <w:r w:rsidRPr="00977C52">
        <w:rPr>
          <w:rFonts w:cs="Arial"/>
        </w:rPr>
        <w:t>0, σ</w:t>
      </w:r>
      <w:r w:rsidRPr="00977C52">
        <w:rPr>
          <w:rFonts w:cs="Arial"/>
          <w:vertAlign w:val="superscript"/>
        </w:rPr>
        <w:t>2</w:t>
      </w:r>
      <w:r w:rsidRPr="00977C52">
        <w:rPr>
          <w:rFonts w:cs="Arial"/>
        </w:rPr>
        <w:t xml:space="preserve">) and </w:t>
      </w:r>
      <w:proofErr w:type="spellStart"/>
      <w:r w:rsidRPr="00977C52">
        <w:rPr>
          <w:rFonts w:cs="Arial"/>
        </w:rPr>
        <w:t>ε</w:t>
      </w:r>
      <w:r w:rsidRPr="00977C52">
        <w:rPr>
          <w:rFonts w:cs="Arial"/>
          <w:vertAlign w:val="subscript"/>
        </w:rPr>
        <w:t>t</w:t>
      </w:r>
      <w:proofErr w:type="spellEnd"/>
      <w:r w:rsidRPr="00977C52">
        <w:rPr>
          <w:rFonts w:cs="Arial"/>
        </w:rPr>
        <w:t xml:space="preserve"> and </w:t>
      </w:r>
      <w:proofErr w:type="spellStart"/>
      <w:r w:rsidRPr="00977C52">
        <w:rPr>
          <w:rFonts w:cs="Arial"/>
        </w:rPr>
        <w:t>ε</w:t>
      </w:r>
      <w:r w:rsidRPr="00977C52">
        <w:rPr>
          <w:rFonts w:cs="Arial"/>
          <w:vertAlign w:val="subscript"/>
        </w:rPr>
        <w:t>t</w:t>
      </w:r>
      <w:proofErr w:type="spellEnd"/>
      <w:r w:rsidRPr="00977C52">
        <w:rPr>
          <w:rFonts w:cs="Arial"/>
          <w:vertAlign w:val="subscript"/>
        </w:rPr>
        <w:t>’</w:t>
      </w:r>
      <w:r w:rsidRPr="00977C52">
        <w:rPr>
          <w:rFonts w:cs="Arial"/>
        </w:rPr>
        <w:t xml:space="preserve"> are independent</w:t>
      </w:r>
      <w:r>
        <w:rPr>
          <w:rFonts w:cs="Arial"/>
        </w:rPr>
        <w:t>.</w:t>
      </w:r>
    </w:p>
    <w:p w14:paraId="4870FBFA" w14:textId="797C98E4" w:rsidR="00977C52" w:rsidRDefault="00977C52" w:rsidP="00D258C7">
      <w:pPr>
        <w:widowControl w:val="0"/>
        <w:autoSpaceDE w:val="0"/>
        <w:autoSpaceDN w:val="0"/>
        <w:adjustRightInd w:val="0"/>
        <w:rPr>
          <w:rFonts w:cs="Arial"/>
        </w:rPr>
      </w:pPr>
    </w:p>
    <w:p w14:paraId="3C024C8D" w14:textId="7D644ED9" w:rsidR="00977C52" w:rsidRDefault="00977C52" w:rsidP="00D258C7">
      <w:pPr>
        <w:widowControl w:val="0"/>
        <w:autoSpaceDE w:val="0"/>
        <w:autoSpaceDN w:val="0"/>
        <w:adjustRightInd w:val="0"/>
        <w:rPr>
          <w:rFonts w:cs="Arial"/>
        </w:rPr>
      </w:pPr>
      <w:r>
        <w:rPr>
          <w:rFonts w:cs="Arial"/>
        </w:rPr>
        <w:t xml:space="preserve">Even though </w:t>
      </w:r>
      <w:r w:rsidR="00231D1F">
        <w:rPr>
          <w:rFonts w:cs="Arial"/>
        </w:rPr>
        <w:t xml:space="preserve">we’ve established that </w:t>
      </w:r>
      <w:r>
        <w:rPr>
          <w:rFonts w:cs="Arial"/>
        </w:rPr>
        <w:t xml:space="preserve">observations within blocks are not independent, we </w:t>
      </w:r>
      <w:r w:rsidR="00231D1F">
        <w:rPr>
          <w:rFonts w:cs="Arial"/>
        </w:rPr>
        <w:t>include</w:t>
      </w:r>
      <w:r>
        <w:rPr>
          <w:rFonts w:cs="Arial"/>
        </w:rPr>
        <w:t xml:space="preserve"> the block random effect in the </w:t>
      </w:r>
      <w:proofErr w:type="gramStart"/>
      <w:r>
        <w:rPr>
          <w:rFonts w:cs="Arial"/>
        </w:rPr>
        <w:t>model</w:t>
      </w:r>
      <w:proofErr w:type="gramEnd"/>
      <w:r>
        <w:rPr>
          <w:rFonts w:cs="Arial"/>
        </w:rPr>
        <w:t xml:space="preserve"> so the effect of the blocks is subtracted out of the </w:t>
      </w:r>
      <w:r w:rsidR="000341C4">
        <w:rPr>
          <w:rFonts w:cs="Arial"/>
        </w:rPr>
        <w:t>errors</w:t>
      </w:r>
      <w:r>
        <w:rPr>
          <w:rFonts w:cs="Arial"/>
        </w:rPr>
        <w:t>.  After accounting for the block</w:t>
      </w:r>
      <w:r w:rsidR="001040E5">
        <w:rPr>
          <w:rFonts w:cs="Arial"/>
        </w:rPr>
        <w:t>ing factor</w:t>
      </w:r>
      <w:r>
        <w:rPr>
          <w:rFonts w:cs="Arial"/>
        </w:rPr>
        <w:t xml:space="preserve"> and the factor of interest, we assume the errors are</w:t>
      </w:r>
      <w:r w:rsidR="001040E5">
        <w:rPr>
          <w:rFonts w:cs="Arial"/>
        </w:rPr>
        <w:t xml:space="preserve"> independent.</w:t>
      </w:r>
    </w:p>
    <w:p w14:paraId="10A12A65" w14:textId="77777777" w:rsidR="00977C52" w:rsidRDefault="00977C52" w:rsidP="00D258C7">
      <w:pPr>
        <w:widowControl w:val="0"/>
        <w:autoSpaceDE w:val="0"/>
        <w:autoSpaceDN w:val="0"/>
        <w:adjustRightInd w:val="0"/>
        <w:rPr>
          <w:rFonts w:cs="Arial"/>
        </w:rPr>
      </w:pPr>
    </w:p>
    <w:p w14:paraId="595981BB" w14:textId="06EE0052" w:rsidR="00086B7C" w:rsidRPr="00C25F8F" w:rsidRDefault="00086B7C" w:rsidP="00086B7C">
      <w:pPr>
        <w:pStyle w:val="Heading2"/>
      </w:pPr>
      <w:bookmarkStart w:id="20" w:name="_Toc28769216"/>
      <w:r>
        <w:t>Two variances</w:t>
      </w:r>
      <w:bookmarkEnd w:id="20"/>
    </w:p>
    <w:p w14:paraId="54377C75" w14:textId="0AECBD11" w:rsidR="00D258C7" w:rsidRDefault="00D258C7" w:rsidP="00D258C7">
      <w:pPr>
        <w:widowControl w:val="0"/>
        <w:autoSpaceDE w:val="0"/>
        <w:autoSpaceDN w:val="0"/>
        <w:adjustRightInd w:val="0"/>
        <w:rPr>
          <w:rFonts w:cs="Arial"/>
        </w:rPr>
      </w:pPr>
    </w:p>
    <w:p w14:paraId="7480488F" w14:textId="0B699771" w:rsidR="001040E5" w:rsidRDefault="001040E5" w:rsidP="00D258C7">
      <w:pPr>
        <w:widowControl w:val="0"/>
        <w:autoSpaceDE w:val="0"/>
        <w:autoSpaceDN w:val="0"/>
        <w:adjustRightInd w:val="0"/>
        <w:rPr>
          <w:rFonts w:cs="Arial"/>
        </w:rPr>
      </w:pPr>
      <w:r>
        <w:rPr>
          <w:rFonts w:cs="Arial"/>
        </w:rPr>
        <w:t>Th</w:t>
      </w:r>
      <w:r w:rsidR="00231D1F">
        <w:rPr>
          <w:rFonts w:cs="Arial"/>
        </w:rPr>
        <w:t>e</w:t>
      </w:r>
      <w:r>
        <w:rPr>
          <w:rFonts w:cs="Arial"/>
        </w:rPr>
        <w:t xml:space="preserve"> </w:t>
      </w:r>
      <w:r w:rsidR="000341C4">
        <w:rPr>
          <w:rFonts w:cs="Arial"/>
        </w:rPr>
        <w:t xml:space="preserve">output </w:t>
      </w:r>
      <w:r w:rsidR="005A6342">
        <w:rPr>
          <w:rFonts w:cs="Arial"/>
        </w:rPr>
        <w:t xml:space="preserve">of the analysis for the linear mixed model </w:t>
      </w:r>
      <w:r>
        <w:rPr>
          <w:rFonts w:cs="Arial"/>
        </w:rPr>
        <w:t>looks</w:t>
      </w:r>
      <w:r w:rsidR="000341C4">
        <w:rPr>
          <w:rFonts w:cs="Arial"/>
        </w:rPr>
        <w:t xml:space="preserve"> </w:t>
      </w:r>
      <w:proofErr w:type="gramStart"/>
      <w:r>
        <w:rPr>
          <w:rFonts w:cs="Arial"/>
        </w:rPr>
        <w:t>similar to</w:t>
      </w:r>
      <w:proofErr w:type="gramEnd"/>
      <w:r>
        <w:rPr>
          <w:rFonts w:cs="Arial"/>
        </w:rPr>
        <w:t xml:space="preserve"> th</w:t>
      </w:r>
      <w:r w:rsidR="005A6342">
        <w:rPr>
          <w:rFonts w:cs="Arial"/>
        </w:rPr>
        <w:t xml:space="preserve">at of </w:t>
      </w:r>
      <w:r>
        <w:rPr>
          <w:rFonts w:cs="Arial"/>
        </w:rPr>
        <w:t xml:space="preserve">the separate means model you fit last week.  The big difference is that there are now two variances instead only one.  There is one variance for the block to block variation, </w:t>
      </w:r>
      <w:proofErr w:type="spellStart"/>
      <w:r w:rsidRPr="001040E5">
        <w:rPr>
          <w:rFonts w:cs="Arial"/>
        </w:rPr>
        <w:t>b</w:t>
      </w:r>
      <w:r w:rsidRPr="001040E5">
        <w:rPr>
          <w:rFonts w:cs="Arial"/>
          <w:vertAlign w:val="subscript"/>
        </w:rPr>
        <w:t>r</w:t>
      </w:r>
      <w:proofErr w:type="spellEnd"/>
      <w:r w:rsidRPr="001040E5">
        <w:rPr>
          <w:rFonts w:cs="Arial"/>
        </w:rPr>
        <w:t xml:space="preserve"> ~ </w:t>
      </w:r>
      <w:proofErr w:type="gramStart"/>
      <w:r w:rsidRPr="001040E5">
        <w:rPr>
          <w:rFonts w:cs="Arial"/>
        </w:rPr>
        <w:t>N(</w:t>
      </w:r>
      <w:proofErr w:type="gramEnd"/>
      <w:r w:rsidRPr="001040E5">
        <w:rPr>
          <w:rFonts w:cs="Arial"/>
        </w:rPr>
        <w:t>0, σ</w:t>
      </w:r>
      <w:r w:rsidRPr="001040E5">
        <w:rPr>
          <w:rFonts w:cs="Arial"/>
          <w:vertAlign w:val="superscript"/>
        </w:rPr>
        <w:t>2</w:t>
      </w:r>
      <w:r w:rsidRPr="001040E5">
        <w:rPr>
          <w:rFonts w:cs="Arial"/>
          <w:vertAlign w:val="subscript"/>
        </w:rPr>
        <w:t>nursery</w:t>
      </w:r>
      <w:r w:rsidRPr="001040E5">
        <w:rPr>
          <w:rFonts w:cs="Arial"/>
        </w:rPr>
        <w:t>)</w:t>
      </w:r>
      <w:r>
        <w:rPr>
          <w:rFonts w:cs="Arial"/>
        </w:rPr>
        <w:t xml:space="preserve">, and one variance for the observation-to-observation variation that is unexplained by other </w:t>
      </w:r>
      <w:r w:rsidR="001C0038">
        <w:rPr>
          <w:rFonts w:cs="Arial"/>
        </w:rPr>
        <w:t>variables</w:t>
      </w:r>
      <w:r>
        <w:rPr>
          <w:rFonts w:cs="Arial"/>
        </w:rPr>
        <w:t xml:space="preserve"> in the model, </w:t>
      </w:r>
      <w:proofErr w:type="spellStart"/>
      <w:r w:rsidRPr="001040E5">
        <w:rPr>
          <w:rFonts w:cs="Arial"/>
        </w:rPr>
        <w:t>ε</w:t>
      </w:r>
      <w:r w:rsidRPr="001040E5">
        <w:rPr>
          <w:rFonts w:cs="Arial"/>
          <w:vertAlign w:val="subscript"/>
        </w:rPr>
        <w:t>t</w:t>
      </w:r>
      <w:proofErr w:type="spellEnd"/>
      <w:r w:rsidRPr="001040E5">
        <w:rPr>
          <w:rFonts w:cs="Arial"/>
        </w:rPr>
        <w:t xml:space="preserve"> ~ N(0, σ</w:t>
      </w:r>
      <w:r w:rsidRPr="001040E5">
        <w:rPr>
          <w:rFonts w:cs="Arial"/>
          <w:vertAlign w:val="superscript"/>
        </w:rPr>
        <w:t>2</w:t>
      </w:r>
      <w:r w:rsidRPr="001040E5">
        <w:rPr>
          <w:rFonts w:cs="Arial"/>
        </w:rPr>
        <w:t>)</w:t>
      </w:r>
      <w:r>
        <w:rPr>
          <w:rFonts w:cs="Arial"/>
        </w:rPr>
        <w:t>.</w:t>
      </w:r>
    </w:p>
    <w:p w14:paraId="054D464C" w14:textId="008E72E2" w:rsidR="009F5AA2" w:rsidRDefault="009F5AA2" w:rsidP="00D258C7">
      <w:pPr>
        <w:widowControl w:val="0"/>
        <w:autoSpaceDE w:val="0"/>
        <w:autoSpaceDN w:val="0"/>
        <w:adjustRightInd w:val="0"/>
        <w:rPr>
          <w:rFonts w:cs="Arial"/>
        </w:rPr>
      </w:pPr>
    </w:p>
    <w:p w14:paraId="73D9EE16" w14:textId="539E3329" w:rsidR="009F5AA2" w:rsidRDefault="009F5AA2" w:rsidP="00D258C7">
      <w:pPr>
        <w:widowControl w:val="0"/>
        <w:autoSpaceDE w:val="0"/>
        <w:autoSpaceDN w:val="0"/>
        <w:adjustRightInd w:val="0"/>
        <w:rPr>
          <w:rFonts w:cs="Arial"/>
        </w:rPr>
      </w:pPr>
      <w:r>
        <w:rPr>
          <w:rFonts w:cs="Arial"/>
        </w:rPr>
        <w:t>We will practice fitting a linear mixed model in R</w:t>
      </w:r>
      <w:r w:rsidR="00231D1F">
        <w:rPr>
          <w:rFonts w:cs="Arial"/>
        </w:rPr>
        <w:t xml:space="preserve"> in lab</w:t>
      </w:r>
      <w:r>
        <w:rPr>
          <w:rFonts w:cs="Arial"/>
        </w:rPr>
        <w:t xml:space="preserve">.  The output below shows </w:t>
      </w:r>
      <w:r w:rsidR="00253AF9">
        <w:rPr>
          <w:rFonts w:cs="Arial"/>
        </w:rPr>
        <w:t>the two estimated</w:t>
      </w:r>
      <w:r>
        <w:rPr>
          <w:rFonts w:cs="Arial"/>
        </w:rPr>
        <w:t xml:space="preserve"> standard deviations</w:t>
      </w:r>
      <w:r w:rsidR="00253AF9">
        <w:rPr>
          <w:rFonts w:cs="Arial"/>
        </w:rPr>
        <w:t xml:space="preserve"> (the square root of the variance)</w:t>
      </w:r>
      <w:r w:rsidR="001C0038">
        <w:rPr>
          <w:rFonts w:cs="Arial"/>
        </w:rPr>
        <w:t xml:space="preserve"> from such a model</w:t>
      </w:r>
      <w:r w:rsidR="00253AF9">
        <w:rPr>
          <w:rFonts w:cs="Arial"/>
        </w:rPr>
        <w:t>:</w:t>
      </w:r>
      <w:r>
        <w:rPr>
          <w:rFonts w:cs="Arial"/>
        </w:rPr>
        <w:t xml:space="preserve"> one </w:t>
      </w:r>
      <w:r w:rsidR="00253AF9">
        <w:rPr>
          <w:rFonts w:cs="Arial"/>
        </w:rPr>
        <w:t xml:space="preserve">standard deviation </w:t>
      </w:r>
      <w:r>
        <w:rPr>
          <w:rFonts w:cs="Arial"/>
        </w:rPr>
        <w:t xml:space="preserve">for the block random effect and one </w:t>
      </w:r>
      <w:r w:rsidR="00253AF9">
        <w:rPr>
          <w:rFonts w:cs="Arial"/>
        </w:rPr>
        <w:t xml:space="preserve">standard deviation </w:t>
      </w:r>
      <w:r>
        <w:rPr>
          <w:rFonts w:cs="Arial"/>
        </w:rPr>
        <w:t>for the observation</w:t>
      </w:r>
      <w:r w:rsidR="00231D1F">
        <w:rPr>
          <w:rFonts w:cs="Arial"/>
        </w:rPr>
        <w:t>-</w:t>
      </w:r>
      <w:r>
        <w:rPr>
          <w:rFonts w:cs="Arial"/>
        </w:rPr>
        <w:t xml:space="preserve">level random effect.  In this case the block-to-block variability is large, so we have much less unexplained variation than we would have if we </w:t>
      </w:r>
      <w:proofErr w:type="gramStart"/>
      <w:r>
        <w:rPr>
          <w:rFonts w:cs="Arial"/>
        </w:rPr>
        <w:t>hadn’t</w:t>
      </w:r>
      <w:proofErr w:type="gramEnd"/>
      <w:r>
        <w:rPr>
          <w:rFonts w:cs="Arial"/>
        </w:rPr>
        <w:t xml:space="preserve"> blocked</w:t>
      </w:r>
      <w:r w:rsidR="00253AF9">
        <w:rPr>
          <w:rFonts w:cs="Arial"/>
        </w:rPr>
        <w:t xml:space="preserve"> on nursery</w:t>
      </w:r>
      <w:r>
        <w:rPr>
          <w:rFonts w:cs="Arial"/>
        </w:rPr>
        <w:t>.  We successfully minimized the unexplained variation through the study design.</w:t>
      </w:r>
    </w:p>
    <w:p w14:paraId="3CBDA6C7" w14:textId="52B3FB2E" w:rsidR="009F5AA2" w:rsidRDefault="009F5AA2" w:rsidP="00D258C7">
      <w:pPr>
        <w:widowControl w:val="0"/>
        <w:autoSpaceDE w:val="0"/>
        <w:autoSpaceDN w:val="0"/>
        <w:adjustRightInd w:val="0"/>
        <w:rPr>
          <w:rFonts w:cs="Arial"/>
        </w:rPr>
      </w:pPr>
    </w:p>
    <w:p w14:paraId="5DB7FA36" w14:textId="5B12A173" w:rsidR="009F5AA2" w:rsidRDefault="009F5AA2" w:rsidP="00D258C7">
      <w:pPr>
        <w:widowControl w:val="0"/>
        <w:autoSpaceDE w:val="0"/>
        <w:autoSpaceDN w:val="0"/>
        <w:adjustRightInd w:val="0"/>
        <w:rPr>
          <w:rFonts w:cs="Arial"/>
        </w:rPr>
      </w:pPr>
      <w:r w:rsidRPr="009F5AA2">
        <w:rPr>
          <w:rFonts w:cs="Arial"/>
          <w:noProof/>
        </w:rPr>
        <w:drawing>
          <wp:inline distT="0" distB="0" distL="0" distR="0" wp14:anchorId="70F2F9C5" wp14:editId="76AC9E08">
            <wp:extent cx="6492240" cy="300609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92240" cy="3006090"/>
                    </a:xfrm>
                    <a:prstGeom prst="rect">
                      <a:avLst/>
                    </a:prstGeom>
                    <a:noFill/>
                    <a:ln>
                      <a:noFill/>
                    </a:ln>
                  </pic:spPr>
                </pic:pic>
              </a:graphicData>
            </a:graphic>
          </wp:inline>
        </w:drawing>
      </w:r>
    </w:p>
    <w:p w14:paraId="45BDA051" w14:textId="16BC2489" w:rsidR="009F5AA2" w:rsidRDefault="009F5AA2" w:rsidP="00D258C7">
      <w:pPr>
        <w:widowControl w:val="0"/>
        <w:autoSpaceDE w:val="0"/>
        <w:autoSpaceDN w:val="0"/>
        <w:adjustRightInd w:val="0"/>
        <w:rPr>
          <w:rFonts w:cs="Arial"/>
        </w:rPr>
      </w:pPr>
    </w:p>
    <w:p w14:paraId="58FA6370" w14:textId="077CB287" w:rsidR="006C3506" w:rsidRDefault="009F5AA2" w:rsidP="00D258C7">
      <w:pPr>
        <w:widowControl w:val="0"/>
        <w:autoSpaceDE w:val="0"/>
        <w:autoSpaceDN w:val="0"/>
        <w:adjustRightInd w:val="0"/>
        <w:rPr>
          <w:rFonts w:cs="Arial"/>
        </w:rPr>
      </w:pPr>
      <w:r>
        <w:rPr>
          <w:rFonts w:cs="Arial"/>
        </w:rPr>
        <w:t xml:space="preserve">In cases where we aren’t explicitly interested in </w:t>
      </w:r>
      <w:proofErr w:type="gramStart"/>
      <w:r>
        <w:rPr>
          <w:rFonts w:cs="Arial"/>
        </w:rPr>
        <w:t>variances</w:t>
      </w:r>
      <w:proofErr w:type="gramEnd"/>
      <w:r>
        <w:rPr>
          <w:rFonts w:cs="Arial"/>
        </w:rPr>
        <w:t xml:space="preserve"> we likely won’t report them in our results.  It may be of interest</w:t>
      </w:r>
      <w:r w:rsidR="001C0038">
        <w:rPr>
          <w:rFonts w:cs="Arial"/>
        </w:rPr>
        <w:t xml:space="preserve"> to report</w:t>
      </w:r>
      <w:r>
        <w:rPr>
          <w:rFonts w:cs="Arial"/>
        </w:rPr>
        <w:t xml:space="preserve"> if the blocking </w:t>
      </w:r>
      <w:proofErr w:type="gramStart"/>
      <w:r>
        <w:rPr>
          <w:rFonts w:cs="Arial"/>
        </w:rPr>
        <w:t>was</w:t>
      </w:r>
      <w:proofErr w:type="gramEnd"/>
      <w:r>
        <w:rPr>
          <w:rFonts w:cs="Arial"/>
        </w:rPr>
        <w:t xml:space="preserve"> successful or not, because that could inform future study design.  </w:t>
      </w:r>
    </w:p>
    <w:p w14:paraId="7D8B093F" w14:textId="77777777" w:rsidR="006C3506" w:rsidRDefault="006C3506" w:rsidP="00D258C7">
      <w:pPr>
        <w:widowControl w:val="0"/>
        <w:autoSpaceDE w:val="0"/>
        <w:autoSpaceDN w:val="0"/>
        <w:adjustRightInd w:val="0"/>
        <w:rPr>
          <w:rFonts w:cs="Arial"/>
        </w:rPr>
      </w:pPr>
    </w:p>
    <w:p w14:paraId="3D298FE8" w14:textId="281BB3D4" w:rsidR="009F5AA2" w:rsidRDefault="006C3506" w:rsidP="00D258C7">
      <w:pPr>
        <w:widowControl w:val="0"/>
        <w:autoSpaceDE w:val="0"/>
        <w:autoSpaceDN w:val="0"/>
        <w:adjustRightInd w:val="0"/>
        <w:rPr>
          <w:rFonts w:cs="Arial"/>
        </w:rPr>
      </w:pPr>
      <w:r w:rsidRPr="006C3506">
        <w:rPr>
          <w:rFonts w:cs="Arial"/>
          <w:b/>
          <w:bCs/>
        </w:rPr>
        <w:t>Important</w:t>
      </w:r>
      <w:r>
        <w:rPr>
          <w:rFonts w:cs="Arial"/>
        </w:rPr>
        <w:t xml:space="preserve">: </w:t>
      </w:r>
      <w:r w:rsidR="009F5AA2">
        <w:rPr>
          <w:rFonts w:cs="Arial"/>
        </w:rPr>
        <w:t xml:space="preserve">regardless of how successful the blocking was at minimizing unexplained variation, the blocking factor should be left in the model for </w:t>
      </w:r>
      <w:r w:rsidR="006B1324">
        <w:rPr>
          <w:rFonts w:cs="Arial"/>
        </w:rPr>
        <w:t>any</w:t>
      </w:r>
      <w:r w:rsidR="009F5AA2">
        <w:rPr>
          <w:rFonts w:cs="Arial"/>
        </w:rPr>
        <w:t xml:space="preserve"> analysis of data from a blocked study design.</w:t>
      </w:r>
    </w:p>
    <w:p w14:paraId="750BF30D" w14:textId="77777777" w:rsidR="001040E5" w:rsidRDefault="001040E5" w:rsidP="00D258C7">
      <w:pPr>
        <w:widowControl w:val="0"/>
        <w:autoSpaceDE w:val="0"/>
        <w:autoSpaceDN w:val="0"/>
        <w:adjustRightInd w:val="0"/>
        <w:rPr>
          <w:rFonts w:cs="Arial"/>
        </w:rPr>
      </w:pPr>
    </w:p>
    <w:p w14:paraId="3AE8073B" w14:textId="77777777" w:rsidR="00B647A2" w:rsidRPr="00C25F8F" w:rsidRDefault="00B647A2" w:rsidP="00D258C7">
      <w:pPr>
        <w:widowControl w:val="0"/>
        <w:autoSpaceDE w:val="0"/>
        <w:autoSpaceDN w:val="0"/>
        <w:adjustRightInd w:val="0"/>
        <w:rPr>
          <w:rFonts w:cs="Arial"/>
        </w:rPr>
      </w:pPr>
    </w:p>
    <w:p w14:paraId="6FAE8951" w14:textId="77777777" w:rsidR="004279CA" w:rsidRPr="00C25F8F" w:rsidRDefault="004279CA" w:rsidP="004279CA">
      <w:pPr>
        <w:widowControl w:val="0"/>
        <w:autoSpaceDE w:val="0"/>
        <w:autoSpaceDN w:val="0"/>
        <w:adjustRightInd w:val="0"/>
        <w:ind w:left="1440"/>
        <w:rPr>
          <w:rFonts w:cs="Arial"/>
        </w:rPr>
      </w:pPr>
    </w:p>
    <w:p w14:paraId="15D6C916" w14:textId="77777777" w:rsidR="00EF5305" w:rsidRPr="00C25F8F" w:rsidRDefault="00EF5305" w:rsidP="004279CA">
      <w:pPr>
        <w:jc w:val="center"/>
        <w:outlineLvl w:val="0"/>
        <w:rPr>
          <w:rFonts w:cs="Arial"/>
        </w:rPr>
      </w:pPr>
    </w:p>
    <w:sectPr w:rsidR="00EF5305" w:rsidRPr="00C25F8F" w:rsidSect="008E437F">
      <w:headerReference w:type="default" r:id="rId16"/>
      <w:footerReference w:type="default" r:id="rId17"/>
      <w:pgSz w:w="12240" w:h="15840"/>
      <w:pgMar w:top="720"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74DC8" w14:textId="77777777" w:rsidR="00B97B0B" w:rsidRDefault="00B97B0B" w:rsidP="008B6830">
      <w:r>
        <w:separator/>
      </w:r>
    </w:p>
  </w:endnote>
  <w:endnote w:type="continuationSeparator" w:id="0">
    <w:p w14:paraId="75E35B8A" w14:textId="77777777" w:rsidR="00B97B0B" w:rsidRDefault="00B97B0B" w:rsidP="008B6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sz w:val="16"/>
        <w:szCs w:val="16"/>
        <w:lang w:val="fr-FR"/>
      </w:rPr>
      <w:id w:val="-1874067268"/>
      <w:docPartObj>
        <w:docPartGallery w:val="Page Numbers (Bottom of Page)"/>
        <w:docPartUnique/>
      </w:docPartObj>
    </w:sdtPr>
    <w:sdtEndPr>
      <w:rPr>
        <w:rStyle w:val="PageNumber"/>
        <w:lang w:val="en-US"/>
      </w:rPr>
    </w:sdtEndPr>
    <w:sdtContent>
      <w:p w14:paraId="68637008" w14:textId="77777777" w:rsidR="00A00C24" w:rsidRPr="009C4D16" w:rsidRDefault="00A00C24" w:rsidP="00A00C24">
        <w:pPr>
          <w:tabs>
            <w:tab w:val="center" w:pos="5040"/>
            <w:tab w:val="right" w:pos="9360"/>
          </w:tabs>
          <w:spacing w:after="20" w:line="175" w:lineRule="auto"/>
          <w:jc w:val="center"/>
          <w:rPr>
            <w:rStyle w:val="PageNumber"/>
            <w:rFonts w:cs="Arial"/>
            <w:sz w:val="16"/>
            <w:szCs w:val="16"/>
          </w:rPr>
        </w:pPr>
        <w:r w:rsidRPr="009C4D16">
          <w:rPr>
            <w:rFonts w:cs="Arial"/>
            <w:sz w:val="16"/>
            <w:szCs w:val="16"/>
            <w:lang w:val="fr-FR"/>
          </w:rPr>
          <w:t xml:space="preserve">Page </w:t>
        </w:r>
        <w:r w:rsidRPr="009C4D16">
          <w:rPr>
            <w:rStyle w:val="PageNumber"/>
            <w:rFonts w:cs="Arial"/>
            <w:sz w:val="16"/>
            <w:szCs w:val="16"/>
          </w:rPr>
          <w:pgNum/>
        </w:r>
      </w:p>
    </w:sdtContent>
  </w:sdt>
  <w:p w14:paraId="49CDBEB1" w14:textId="36C26807" w:rsidR="00A00C24" w:rsidRDefault="00A00C24" w:rsidP="008B6830">
    <w:pPr>
      <w:pStyle w:val="Footer"/>
      <w:jc w:val="center"/>
    </w:pPr>
    <w:r w:rsidRPr="009C4D16">
      <w:rPr>
        <w:rFonts w:cs="Arial"/>
        <w:sz w:val="16"/>
        <w:szCs w:val="16"/>
      </w:rPr>
      <w:fldChar w:fldCharType="begin"/>
    </w:r>
    <w:r w:rsidRPr="009C4D16">
      <w:rPr>
        <w:rFonts w:cs="Arial"/>
        <w:sz w:val="16"/>
        <w:szCs w:val="16"/>
      </w:rPr>
      <w:instrText xml:space="preserve"> DATE \@ "yyyy-MM-dd" </w:instrText>
    </w:r>
    <w:r w:rsidRPr="009C4D16">
      <w:rPr>
        <w:rFonts w:cs="Arial"/>
        <w:sz w:val="16"/>
        <w:szCs w:val="16"/>
      </w:rPr>
      <w:fldChar w:fldCharType="separate"/>
    </w:r>
    <w:r w:rsidR="00BD4413">
      <w:rPr>
        <w:rFonts w:cs="Arial"/>
        <w:noProof/>
        <w:sz w:val="16"/>
        <w:szCs w:val="16"/>
      </w:rPr>
      <w:t>2021-06-28</w:t>
    </w:r>
    <w:r w:rsidRPr="009C4D16">
      <w:rPr>
        <w:rFonts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FD308" w14:textId="77777777" w:rsidR="00B97B0B" w:rsidRDefault="00B97B0B" w:rsidP="008B6830">
      <w:r>
        <w:separator/>
      </w:r>
    </w:p>
  </w:footnote>
  <w:footnote w:type="continuationSeparator" w:id="0">
    <w:p w14:paraId="3D4091ED" w14:textId="77777777" w:rsidR="00B97B0B" w:rsidRDefault="00B97B0B" w:rsidP="008B68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54280" w14:textId="225405C1" w:rsidR="00A00C24" w:rsidRDefault="00A00C24" w:rsidP="009370A3">
    <w:pPr>
      <w:pStyle w:val="Header"/>
      <w:jc w:val="right"/>
    </w:pPr>
    <w:r>
      <w:rPr>
        <w:rFonts w:cs="Arial"/>
        <w:sz w:val="20"/>
        <w:szCs w:val="20"/>
      </w:rPr>
      <w:t>Reading</w:t>
    </w:r>
    <w:r w:rsidRPr="002F5FCE">
      <w:rPr>
        <w:rFonts w:cs="Arial"/>
        <w:sz w:val="20"/>
        <w:szCs w:val="20"/>
      </w:rPr>
      <w:t xml:space="preserve"> </w:t>
    </w:r>
    <w:r>
      <w:rPr>
        <w:rFonts w:cs="Arial"/>
        <w:sz w:val="20"/>
        <w:szCs w:val="20"/>
      </w:rPr>
      <w:t>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C5C1ED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C6E4F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18C62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80E4AE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9AA8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ADA9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D4CA4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81075D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F4CE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C1243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C20D98"/>
    <w:multiLevelType w:val="hybridMultilevel"/>
    <w:tmpl w:val="AA38CDA4"/>
    <w:lvl w:ilvl="0" w:tplc="CC5EEEC6">
      <w:start w:val="1"/>
      <w:numFmt w:val="upperRoman"/>
      <w:suff w:val="space"/>
      <w:lvlText w:val="%1."/>
      <w:lvlJc w:val="left"/>
      <w:pPr>
        <w:ind w:left="180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0D6C61"/>
    <w:multiLevelType w:val="hybridMultilevel"/>
    <w:tmpl w:val="09B00932"/>
    <w:lvl w:ilvl="0" w:tplc="39643360">
      <w:start w:val="1"/>
      <w:numFmt w:val="bullet"/>
      <w:lvlText w:val="-"/>
      <w:lvlJc w:val="left"/>
      <w:pPr>
        <w:tabs>
          <w:tab w:val="num" w:pos="720"/>
        </w:tabs>
        <w:ind w:left="720" w:hanging="360"/>
      </w:pPr>
      <w:rPr>
        <w:rFonts w:ascii="Times New Roman" w:hAnsi="Times New Roman" w:hint="default"/>
      </w:rPr>
    </w:lvl>
    <w:lvl w:ilvl="1" w:tplc="4AECC242" w:tentative="1">
      <w:start w:val="1"/>
      <w:numFmt w:val="bullet"/>
      <w:lvlText w:val="-"/>
      <w:lvlJc w:val="left"/>
      <w:pPr>
        <w:tabs>
          <w:tab w:val="num" w:pos="1440"/>
        </w:tabs>
        <w:ind w:left="1440" w:hanging="360"/>
      </w:pPr>
      <w:rPr>
        <w:rFonts w:ascii="Times New Roman" w:hAnsi="Times New Roman" w:hint="default"/>
      </w:rPr>
    </w:lvl>
    <w:lvl w:ilvl="2" w:tplc="05087DF4" w:tentative="1">
      <w:start w:val="1"/>
      <w:numFmt w:val="bullet"/>
      <w:lvlText w:val="-"/>
      <w:lvlJc w:val="left"/>
      <w:pPr>
        <w:tabs>
          <w:tab w:val="num" w:pos="2160"/>
        </w:tabs>
        <w:ind w:left="2160" w:hanging="360"/>
      </w:pPr>
      <w:rPr>
        <w:rFonts w:ascii="Times New Roman" w:hAnsi="Times New Roman" w:hint="default"/>
      </w:rPr>
    </w:lvl>
    <w:lvl w:ilvl="3" w:tplc="6ABE5BA6" w:tentative="1">
      <w:start w:val="1"/>
      <w:numFmt w:val="bullet"/>
      <w:lvlText w:val="-"/>
      <w:lvlJc w:val="left"/>
      <w:pPr>
        <w:tabs>
          <w:tab w:val="num" w:pos="2880"/>
        </w:tabs>
        <w:ind w:left="2880" w:hanging="360"/>
      </w:pPr>
      <w:rPr>
        <w:rFonts w:ascii="Times New Roman" w:hAnsi="Times New Roman" w:hint="default"/>
      </w:rPr>
    </w:lvl>
    <w:lvl w:ilvl="4" w:tplc="6ACA50AE" w:tentative="1">
      <w:start w:val="1"/>
      <w:numFmt w:val="bullet"/>
      <w:lvlText w:val="-"/>
      <w:lvlJc w:val="left"/>
      <w:pPr>
        <w:tabs>
          <w:tab w:val="num" w:pos="3600"/>
        </w:tabs>
        <w:ind w:left="3600" w:hanging="360"/>
      </w:pPr>
      <w:rPr>
        <w:rFonts w:ascii="Times New Roman" w:hAnsi="Times New Roman" w:hint="default"/>
      </w:rPr>
    </w:lvl>
    <w:lvl w:ilvl="5" w:tplc="A06A9998" w:tentative="1">
      <w:start w:val="1"/>
      <w:numFmt w:val="bullet"/>
      <w:lvlText w:val="-"/>
      <w:lvlJc w:val="left"/>
      <w:pPr>
        <w:tabs>
          <w:tab w:val="num" w:pos="4320"/>
        </w:tabs>
        <w:ind w:left="4320" w:hanging="360"/>
      </w:pPr>
      <w:rPr>
        <w:rFonts w:ascii="Times New Roman" w:hAnsi="Times New Roman" w:hint="default"/>
      </w:rPr>
    </w:lvl>
    <w:lvl w:ilvl="6" w:tplc="C4020C4E" w:tentative="1">
      <w:start w:val="1"/>
      <w:numFmt w:val="bullet"/>
      <w:lvlText w:val="-"/>
      <w:lvlJc w:val="left"/>
      <w:pPr>
        <w:tabs>
          <w:tab w:val="num" w:pos="5040"/>
        </w:tabs>
        <w:ind w:left="5040" w:hanging="360"/>
      </w:pPr>
      <w:rPr>
        <w:rFonts w:ascii="Times New Roman" w:hAnsi="Times New Roman" w:hint="default"/>
      </w:rPr>
    </w:lvl>
    <w:lvl w:ilvl="7" w:tplc="7136C00C" w:tentative="1">
      <w:start w:val="1"/>
      <w:numFmt w:val="bullet"/>
      <w:lvlText w:val="-"/>
      <w:lvlJc w:val="left"/>
      <w:pPr>
        <w:tabs>
          <w:tab w:val="num" w:pos="5760"/>
        </w:tabs>
        <w:ind w:left="5760" w:hanging="360"/>
      </w:pPr>
      <w:rPr>
        <w:rFonts w:ascii="Times New Roman" w:hAnsi="Times New Roman" w:hint="default"/>
      </w:rPr>
    </w:lvl>
    <w:lvl w:ilvl="8" w:tplc="FFC8541A"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5577B8D"/>
    <w:multiLevelType w:val="hybridMultilevel"/>
    <w:tmpl w:val="8B20C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1217CB"/>
    <w:multiLevelType w:val="hybridMultilevel"/>
    <w:tmpl w:val="2B94570A"/>
    <w:lvl w:ilvl="0" w:tplc="DABCF65E">
      <w:start w:val="1"/>
      <w:numFmt w:val="decimal"/>
      <w:suff w:val="nothing"/>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DF4EB5"/>
    <w:multiLevelType w:val="hybridMultilevel"/>
    <w:tmpl w:val="F2C2AB78"/>
    <w:lvl w:ilvl="0" w:tplc="A20E93AE">
      <w:start w:val="1"/>
      <w:numFmt w:val="decimal"/>
      <w:lvlText w:val="%1."/>
      <w:lvlJc w:val="left"/>
      <w:pPr>
        <w:ind w:left="1170" w:hanging="360"/>
      </w:pPr>
      <w:rPr>
        <w:rFonts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15:restartNumberingAfterBreak="0">
    <w:nsid w:val="4006709A"/>
    <w:multiLevelType w:val="hybridMultilevel"/>
    <w:tmpl w:val="0BA64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0659A0"/>
    <w:multiLevelType w:val="hybridMultilevel"/>
    <w:tmpl w:val="16169602"/>
    <w:lvl w:ilvl="0" w:tplc="719E2308">
      <w:start w:val="1"/>
      <w:numFmt w:val="bullet"/>
      <w:lvlText w:val="-"/>
      <w:lvlJc w:val="left"/>
      <w:pPr>
        <w:tabs>
          <w:tab w:val="num" w:pos="720"/>
        </w:tabs>
        <w:ind w:left="720" w:hanging="360"/>
      </w:pPr>
      <w:rPr>
        <w:rFonts w:ascii="Times New Roman" w:hAnsi="Times New Roman" w:hint="default"/>
      </w:rPr>
    </w:lvl>
    <w:lvl w:ilvl="1" w:tplc="6590CCC2" w:tentative="1">
      <w:start w:val="1"/>
      <w:numFmt w:val="bullet"/>
      <w:lvlText w:val="-"/>
      <w:lvlJc w:val="left"/>
      <w:pPr>
        <w:tabs>
          <w:tab w:val="num" w:pos="1440"/>
        </w:tabs>
        <w:ind w:left="1440" w:hanging="360"/>
      </w:pPr>
      <w:rPr>
        <w:rFonts w:ascii="Times New Roman" w:hAnsi="Times New Roman" w:hint="default"/>
      </w:rPr>
    </w:lvl>
    <w:lvl w:ilvl="2" w:tplc="E0FA6CE8" w:tentative="1">
      <w:start w:val="1"/>
      <w:numFmt w:val="bullet"/>
      <w:lvlText w:val="-"/>
      <w:lvlJc w:val="left"/>
      <w:pPr>
        <w:tabs>
          <w:tab w:val="num" w:pos="2160"/>
        </w:tabs>
        <w:ind w:left="2160" w:hanging="360"/>
      </w:pPr>
      <w:rPr>
        <w:rFonts w:ascii="Times New Roman" w:hAnsi="Times New Roman" w:hint="default"/>
      </w:rPr>
    </w:lvl>
    <w:lvl w:ilvl="3" w:tplc="60F8A5F8" w:tentative="1">
      <w:start w:val="1"/>
      <w:numFmt w:val="bullet"/>
      <w:lvlText w:val="-"/>
      <w:lvlJc w:val="left"/>
      <w:pPr>
        <w:tabs>
          <w:tab w:val="num" w:pos="2880"/>
        </w:tabs>
        <w:ind w:left="2880" w:hanging="360"/>
      </w:pPr>
      <w:rPr>
        <w:rFonts w:ascii="Times New Roman" w:hAnsi="Times New Roman" w:hint="default"/>
      </w:rPr>
    </w:lvl>
    <w:lvl w:ilvl="4" w:tplc="84D0B84A" w:tentative="1">
      <w:start w:val="1"/>
      <w:numFmt w:val="bullet"/>
      <w:lvlText w:val="-"/>
      <w:lvlJc w:val="left"/>
      <w:pPr>
        <w:tabs>
          <w:tab w:val="num" w:pos="3600"/>
        </w:tabs>
        <w:ind w:left="3600" w:hanging="360"/>
      </w:pPr>
      <w:rPr>
        <w:rFonts w:ascii="Times New Roman" w:hAnsi="Times New Roman" w:hint="default"/>
      </w:rPr>
    </w:lvl>
    <w:lvl w:ilvl="5" w:tplc="845AD6F0" w:tentative="1">
      <w:start w:val="1"/>
      <w:numFmt w:val="bullet"/>
      <w:lvlText w:val="-"/>
      <w:lvlJc w:val="left"/>
      <w:pPr>
        <w:tabs>
          <w:tab w:val="num" w:pos="4320"/>
        </w:tabs>
        <w:ind w:left="4320" w:hanging="360"/>
      </w:pPr>
      <w:rPr>
        <w:rFonts w:ascii="Times New Roman" w:hAnsi="Times New Roman" w:hint="default"/>
      </w:rPr>
    </w:lvl>
    <w:lvl w:ilvl="6" w:tplc="62945B8C" w:tentative="1">
      <w:start w:val="1"/>
      <w:numFmt w:val="bullet"/>
      <w:lvlText w:val="-"/>
      <w:lvlJc w:val="left"/>
      <w:pPr>
        <w:tabs>
          <w:tab w:val="num" w:pos="5040"/>
        </w:tabs>
        <w:ind w:left="5040" w:hanging="360"/>
      </w:pPr>
      <w:rPr>
        <w:rFonts w:ascii="Times New Roman" w:hAnsi="Times New Roman" w:hint="default"/>
      </w:rPr>
    </w:lvl>
    <w:lvl w:ilvl="7" w:tplc="A266CB58" w:tentative="1">
      <w:start w:val="1"/>
      <w:numFmt w:val="bullet"/>
      <w:lvlText w:val="-"/>
      <w:lvlJc w:val="left"/>
      <w:pPr>
        <w:tabs>
          <w:tab w:val="num" w:pos="5760"/>
        </w:tabs>
        <w:ind w:left="5760" w:hanging="360"/>
      </w:pPr>
      <w:rPr>
        <w:rFonts w:ascii="Times New Roman" w:hAnsi="Times New Roman" w:hint="default"/>
      </w:rPr>
    </w:lvl>
    <w:lvl w:ilvl="8" w:tplc="A1F822AC"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D532218"/>
    <w:multiLevelType w:val="hybridMultilevel"/>
    <w:tmpl w:val="5608CBE4"/>
    <w:lvl w:ilvl="0" w:tplc="89E22A2C">
      <w:start w:val="1"/>
      <w:numFmt w:val="bullet"/>
      <w:lvlText w:val="-"/>
      <w:lvlJc w:val="left"/>
      <w:pPr>
        <w:tabs>
          <w:tab w:val="num" w:pos="720"/>
        </w:tabs>
        <w:ind w:left="720" w:hanging="360"/>
      </w:pPr>
      <w:rPr>
        <w:rFonts w:ascii="Times New Roman" w:hAnsi="Times New Roman" w:hint="default"/>
      </w:rPr>
    </w:lvl>
    <w:lvl w:ilvl="1" w:tplc="47285882" w:tentative="1">
      <w:start w:val="1"/>
      <w:numFmt w:val="bullet"/>
      <w:lvlText w:val="-"/>
      <w:lvlJc w:val="left"/>
      <w:pPr>
        <w:tabs>
          <w:tab w:val="num" w:pos="1440"/>
        </w:tabs>
        <w:ind w:left="1440" w:hanging="360"/>
      </w:pPr>
      <w:rPr>
        <w:rFonts w:ascii="Times New Roman" w:hAnsi="Times New Roman" w:hint="default"/>
      </w:rPr>
    </w:lvl>
    <w:lvl w:ilvl="2" w:tplc="DED64CB2" w:tentative="1">
      <w:start w:val="1"/>
      <w:numFmt w:val="bullet"/>
      <w:lvlText w:val="-"/>
      <w:lvlJc w:val="left"/>
      <w:pPr>
        <w:tabs>
          <w:tab w:val="num" w:pos="2160"/>
        </w:tabs>
        <w:ind w:left="2160" w:hanging="360"/>
      </w:pPr>
      <w:rPr>
        <w:rFonts w:ascii="Times New Roman" w:hAnsi="Times New Roman" w:hint="default"/>
      </w:rPr>
    </w:lvl>
    <w:lvl w:ilvl="3" w:tplc="A60EE3C6" w:tentative="1">
      <w:start w:val="1"/>
      <w:numFmt w:val="bullet"/>
      <w:lvlText w:val="-"/>
      <w:lvlJc w:val="left"/>
      <w:pPr>
        <w:tabs>
          <w:tab w:val="num" w:pos="2880"/>
        </w:tabs>
        <w:ind w:left="2880" w:hanging="360"/>
      </w:pPr>
      <w:rPr>
        <w:rFonts w:ascii="Times New Roman" w:hAnsi="Times New Roman" w:hint="default"/>
      </w:rPr>
    </w:lvl>
    <w:lvl w:ilvl="4" w:tplc="A552C96A" w:tentative="1">
      <w:start w:val="1"/>
      <w:numFmt w:val="bullet"/>
      <w:lvlText w:val="-"/>
      <w:lvlJc w:val="left"/>
      <w:pPr>
        <w:tabs>
          <w:tab w:val="num" w:pos="3600"/>
        </w:tabs>
        <w:ind w:left="3600" w:hanging="360"/>
      </w:pPr>
      <w:rPr>
        <w:rFonts w:ascii="Times New Roman" w:hAnsi="Times New Roman" w:hint="default"/>
      </w:rPr>
    </w:lvl>
    <w:lvl w:ilvl="5" w:tplc="6C6E2E42" w:tentative="1">
      <w:start w:val="1"/>
      <w:numFmt w:val="bullet"/>
      <w:lvlText w:val="-"/>
      <w:lvlJc w:val="left"/>
      <w:pPr>
        <w:tabs>
          <w:tab w:val="num" w:pos="4320"/>
        </w:tabs>
        <w:ind w:left="4320" w:hanging="360"/>
      </w:pPr>
      <w:rPr>
        <w:rFonts w:ascii="Times New Roman" w:hAnsi="Times New Roman" w:hint="default"/>
      </w:rPr>
    </w:lvl>
    <w:lvl w:ilvl="6" w:tplc="F4AAB688" w:tentative="1">
      <w:start w:val="1"/>
      <w:numFmt w:val="bullet"/>
      <w:lvlText w:val="-"/>
      <w:lvlJc w:val="left"/>
      <w:pPr>
        <w:tabs>
          <w:tab w:val="num" w:pos="5040"/>
        </w:tabs>
        <w:ind w:left="5040" w:hanging="360"/>
      </w:pPr>
      <w:rPr>
        <w:rFonts w:ascii="Times New Roman" w:hAnsi="Times New Roman" w:hint="default"/>
      </w:rPr>
    </w:lvl>
    <w:lvl w:ilvl="7" w:tplc="1030846E" w:tentative="1">
      <w:start w:val="1"/>
      <w:numFmt w:val="bullet"/>
      <w:lvlText w:val="-"/>
      <w:lvlJc w:val="left"/>
      <w:pPr>
        <w:tabs>
          <w:tab w:val="num" w:pos="5760"/>
        </w:tabs>
        <w:ind w:left="5760" w:hanging="360"/>
      </w:pPr>
      <w:rPr>
        <w:rFonts w:ascii="Times New Roman" w:hAnsi="Times New Roman" w:hint="default"/>
      </w:rPr>
    </w:lvl>
    <w:lvl w:ilvl="8" w:tplc="198EC414"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5F201D59"/>
    <w:multiLevelType w:val="hybridMultilevel"/>
    <w:tmpl w:val="3BFE03BA"/>
    <w:lvl w:ilvl="0" w:tplc="42FAD7D8">
      <w:start w:val="1"/>
      <w:numFmt w:val="decimal"/>
      <w:suff w:val="space"/>
      <w:lvlText w:val="%1."/>
      <w:lvlJc w:val="left"/>
      <w:pPr>
        <w:ind w:left="1440" w:hanging="360"/>
      </w:pPr>
      <w:rPr>
        <w:rFonts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15:restartNumberingAfterBreak="0">
    <w:nsid w:val="60FC790D"/>
    <w:multiLevelType w:val="hybridMultilevel"/>
    <w:tmpl w:val="B6F6A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9607C9"/>
    <w:multiLevelType w:val="hybridMultilevel"/>
    <w:tmpl w:val="AABC7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DF6B45"/>
    <w:multiLevelType w:val="hybridMultilevel"/>
    <w:tmpl w:val="F16C6D48"/>
    <w:lvl w:ilvl="0" w:tplc="76B439E2">
      <w:start w:val="1"/>
      <w:numFmt w:val="decimal"/>
      <w:suff w:val="space"/>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35F4B27"/>
    <w:multiLevelType w:val="hybridMultilevel"/>
    <w:tmpl w:val="30DA9F7C"/>
    <w:lvl w:ilvl="0" w:tplc="C8A610A0">
      <w:start w:val="1"/>
      <w:numFmt w:val="decimal"/>
      <w:lvlText w:val="%1."/>
      <w:lvlJc w:val="left"/>
      <w:pPr>
        <w:ind w:left="1148" w:hanging="360"/>
      </w:pPr>
      <w:rPr>
        <w:rFonts w:hint="default"/>
        <w:b w:val="0"/>
      </w:rPr>
    </w:lvl>
    <w:lvl w:ilvl="1" w:tplc="04090019" w:tentative="1">
      <w:start w:val="1"/>
      <w:numFmt w:val="lowerLetter"/>
      <w:lvlText w:val="%2."/>
      <w:lvlJc w:val="left"/>
      <w:pPr>
        <w:ind w:left="1868" w:hanging="360"/>
      </w:pPr>
    </w:lvl>
    <w:lvl w:ilvl="2" w:tplc="0409001B" w:tentative="1">
      <w:start w:val="1"/>
      <w:numFmt w:val="lowerRoman"/>
      <w:lvlText w:val="%3."/>
      <w:lvlJc w:val="right"/>
      <w:pPr>
        <w:ind w:left="2588" w:hanging="180"/>
      </w:pPr>
    </w:lvl>
    <w:lvl w:ilvl="3" w:tplc="0409000F" w:tentative="1">
      <w:start w:val="1"/>
      <w:numFmt w:val="decimal"/>
      <w:lvlText w:val="%4."/>
      <w:lvlJc w:val="left"/>
      <w:pPr>
        <w:ind w:left="3308" w:hanging="360"/>
      </w:pPr>
    </w:lvl>
    <w:lvl w:ilvl="4" w:tplc="04090019" w:tentative="1">
      <w:start w:val="1"/>
      <w:numFmt w:val="lowerLetter"/>
      <w:lvlText w:val="%5."/>
      <w:lvlJc w:val="left"/>
      <w:pPr>
        <w:ind w:left="4028" w:hanging="360"/>
      </w:pPr>
    </w:lvl>
    <w:lvl w:ilvl="5" w:tplc="0409001B" w:tentative="1">
      <w:start w:val="1"/>
      <w:numFmt w:val="lowerRoman"/>
      <w:lvlText w:val="%6."/>
      <w:lvlJc w:val="right"/>
      <w:pPr>
        <w:ind w:left="4748" w:hanging="180"/>
      </w:pPr>
    </w:lvl>
    <w:lvl w:ilvl="6" w:tplc="0409000F" w:tentative="1">
      <w:start w:val="1"/>
      <w:numFmt w:val="decimal"/>
      <w:lvlText w:val="%7."/>
      <w:lvlJc w:val="left"/>
      <w:pPr>
        <w:ind w:left="5468" w:hanging="360"/>
      </w:pPr>
    </w:lvl>
    <w:lvl w:ilvl="7" w:tplc="04090019" w:tentative="1">
      <w:start w:val="1"/>
      <w:numFmt w:val="lowerLetter"/>
      <w:lvlText w:val="%8."/>
      <w:lvlJc w:val="left"/>
      <w:pPr>
        <w:ind w:left="6188" w:hanging="360"/>
      </w:pPr>
    </w:lvl>
    <w:lvl w:ilvl="8" w:tplc="0409001B" w:tentative="1">
      <w:start w:val="1"/>
      <w:numFmt w:val="lowerRoman"/>
      <w:lvlText w:val="%9."/>
      <w:lvlJc w:val="right"/>
      <w:pPr>
        <w:ind w:left="6908" w:hanging="180"/>
      </w:pPr>
    </w:lvl>
  </w:abstractNum>
  <w:abstractNum w:abstractNumId="23" w15:restartNumberingAfterBreak="0">
    <w:nsid w:val="76612CB0"/>
    <w:multiLevelType w:val="hybridMultilevel"/>
    <w:tmpl w:val="C3C27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6D6A15"/>
    <w:multiLevelType w:val="hybridMultilevel"/>
    <w:tmpl w:val="5ED211A0"/>
    <w:lvl w:ilvl="0" w:tplc="B06A7F9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10"/>
  </w:num>
  <w:num w:numId="3">
    <w:abstractNumId w:val="13"/>
  </w:num>
  <w:num w:numId="4">
    <w:abstractNumId w:val="22"/>
  </w:num>
  <w:num w:numId="5">
    <w:abstractNumId w:val="24"/>
  </w:num>
  <w:num w:numId="6">
    <w:abstractNumId w:val="14"/>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1"/>
  </w:num>
  <w:num w:numId="20">
    <w:abstractNumId w:val="20"/>
  </w:num>
  <w:num w:numId="21">
    <w:abstractNumId w:val="12"/>
  </w:num>
  <w:num w:numId="22">
    <w:abstractNumId w:val="19"/>
  </w:num>
  <w:num w:numId="23">
    <w:abstractNumId w:val="17"/>
  </w:num>
  <w:num w:numId="24">
    <w:abstractNumId w:val="15"/>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2D"/>
    <w:rsid w:val="0003403F"/>
    <w:rsid w:val="000341C4"/>
    <w:rsid w:val="00034983"/>
    <w:rsid w:val="00051F65"/>
    <w:rsid w:val="00073A63"/>
    <w:rsid w:val="00086B7C"/>
    <w:rsid w:val="000A3E66"/>
    <w:rsid w:val="000B6462"/>
    <w:rsid w:val="000D0E26"/>
    <w:rsid w:val="0010336D"/>
    <w:rsid w:val="001040E5"/>
    <w:rsid w:val="00116952"/>
    <w:rsid w:val="0012385F"/>
    <w:rsid w:val="001506C4"/>
    <w:rsid w:val="001607E6"/>
    <w:rsid w:val="00192329"/>
    <w:rsid w:val="001B4106"/>
    <w:rsid w:val="001C0038"/>
    <w:rsid w:val="001D6928"/>
    <w:rsid w:val="001F312A"/>
    <w:rsid w:val="00231D1F"/>
    <w:rsid w:val="00235BEF"/>
    <w:rsid w:val="00247BB3"/>
    <w:rsid w:val="00253AF9"/>
    <w:rsid w:val="00256FA1"/>
    <w:rsid w:val="002A1AD2"/>
    <w:rsid w:val="002B67A7"/>
    <w:rsid w:val="002F559C"/>
    <w:rsid w:val="00372F29"/>
    <w:rsid w:val="00376D1E"/>
    <w:rsid w:val="003960CA"/>
    <w:rsid w:val="00396724"/>
    <w:rsid w:val="003F467A"/>
    <w:rsid w:val="003F5D43"/>
    <w:rsid w:val="004131DD"/>
    <w:rsid w:val="004279CA"/>
    <w:rsid w:val="00434FCB"/>
    <w:rsid w:val="00454837"/>
    <w:rsid w:val="00471BD9"/>
    <w:rsid w:val="004A0300"/>
    <w:rsid w:val="004A75F1"/>
    <w:rsid w:val="004D1A71"/>
    <w:rsid w:val="005A6342"/>
    <w:rsid w:val="00613009"/>
    <w:rsid w:val="0061714E"/>
    <w:rsid w:val="006233C1"/>
    <w:rsid w:val="0064551C"/>
    <w:rsid w:val="006636B6"/>
    <w:rsid w:val="006A4766"/>
    <w:rsid w:val="006B1324"/>
    <w:rsid w:val="006C0388"/>
    <w:rsid w:val="006C3506"/>
    <w:rsid w:val="006D1AD5"/>
    <w:rsid w:val="00743B2D"/>
    <w:rsid w:val="00767268"/>
    <w:rsid w:val="00801775"/>
    <w:rsid w:val="00820021"/>
    <w:rsid w:val="0087313C"/>
    <w:rsid w:val="00882650"/>
    <w:rsid w:val="008A2DC8"/>
    <w:rsid w:val="008B4816"/>
    <w:rsid w:val="008B6830"/>
    <w:rsid w:val="008E437F"/>
    <w:rsid w:val="009052EA"/>
    <w:rsid w:val="009370A3"/>
    <w:rsid w:val="00975874"/>
    <w:rsid w:val="00977C52"/>
    <w:rsid w:val="009A16BC"/>
    <w:rsid w:val="009D2677"/>
    <w:rsid w:val="009F4231"/>
    <w:rsid w:val="009F5AA2"/>
    <w:rsid w:val="00A00C24"/>
    <w:rsid w:val="00A0239E"/>
    <w:rsid w:val="00A274D0"/>
    <w:rsid w:val="00A348AE"/>
    <w:rsid w:val="00A43A61"/>
    <w:rsid w:val="00A57877"/>
    <w:rsid w:val="00AA63DB"/>
    <w:rsid w:val="00AB4A9C"/>
    <w:rsid w:val="00B15AD0"/>
    <w:rsid w:val="00B647A2"/>
    <w:rsid w:val="00B73F75"/>
    <w:rsid w:val="00B82ED9"/>
    <w:rsid w:val="00B91620"/>
    <w:rsid w:val="00B97B0B"/>
    <w:rsid w:val="00BA2FAE"/>
    <w:rsid w:val="00BD4413"/>
    <w:rsid w:val="00BE40B6"/>
    <w:rsid w:val="00BE7B5F"/>
    <w:rsid w:val="00C25F8F"/>
    <w:rsid w:val="00C331C7"/>
    <w:rsid w:val="00C42C22"/>
    <w:rsid w:val="00CC118F"/>
    <w:rsid w:val="00D212BB"/>
    <w:rsid w:val="00D258C7"/>
    <w:rsid w:val="00D50BE7"/>
    <w:rsid w:val="00D81529"/>
    <w:rsid w:val="00DB60E2"/>
    <w:rsid w:val="00DF378F"/>
    <w:rsid w:val="00E16E6E"/>
    <w:rsid w:val="00E30110"/>
    <w:rsid w:val="00E87716"/>
    <w:rsid w:val="00EC566E"/>
    <w:rsid w:val="00EE4C9E"/>
    <w:rsid w:val="00EF5305"/>
    <w:rsid w:val="00F20C1B"/>
    <w:rsid w:val="00F80E87"/>
    <w:rsid w:val="00F87758"/>
    <w:rsid w:val="00FE0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4FF2C"/>
  <w15:docId w15:val="{3B9E68D1-D560-4733-9FC4-240D3F228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0E2"/>
    <w:pPr>
      <w:spacing w:after="0"/>
    </w:pPr>
    <w:rPr>
      <w:rFonts w:ascii="Arial" w:eastAsia="Calibri" w:hAnsi="Arial" w:cs="Times New Roman"/>
      <w:sz w:val="22"/>
      <w:szCs w:val="22"/>
    </w:rPr>
  </w:style>
  <w:style w:type="paragraph" w:styleId="Heading1">
    <w:name w:val="heading 1"/>
    <w:basedOn w:val="Normal"/>
    <w:next w:val="Normal"/>
    <w:link w:val="Heading1Char"/>
    <w:uiPriority w:val="9"/>
    <w:qFormat/>
    <w:rsid w:val="006636B6"/>
    <w:pPr>
      <w:outlineLvl w:val="0"/>
    </w:pPr>
    <w:rPr>
      <w:rFonts w:cs="Arial"/>
      <w:b/>
      <w:bCs/>
      <w:sz w:val="24"/>
    </w:rPr>
  </w:style>
  <w:style w:type="paragraph" w:styleId="Heading2">
    <w:name w:val="heading 2"/>
    <w:basedOn w:val="Normal"/>
    <w:next w:val="Normal"/>
    <w:link w:val="Heading2Char"/>
    <w:uiPriority w:val="9"/>
    <w:unhideWhenUsed/>
    <w:qFormat/>
    <w:rsid w:val="006636B6"/>
    <w:pPr>
      <w:outlineLvl w:val="1"/>
    </w:pPr>
    <w:rPr>
      <w:rFonts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basedOn w:val="TableNormal"/>
    <w:rsid w:val="00192329"/>
    <w:pPr>
      <w:spacing w:after="0"/>
      <w:jc w:val="center"/>
    </w:pPr>
    <w:rPr>
      <w:rFonts w:ascii="Times New Roman" w:eastAsia="Times New Roman" w:hAnsi="Times New Roman" w:cs="Times New Roman"/>
      <w:sz w:val="20"/>
      <w:szCs w:val="20"/>
    </w:rPr>
    <w:tblPr>
      <w:tblBorders>
        <w:top w:val="single" w:sz="4" w:space="0" w:color="auto"/>
        <w:bottom w:val="single" w:sz="4" w:space="0" w:color="auto"/>
      </w:tblBorders>
    </w:tblPr>
    <w:tblStylePr w:type="firstRow">
      <w:rPr>
        <w:rFonts w:ascii="Times New Roman" w:hAnsi="Times New Roman"/>
        <w:b/>
        <w:sz w:val="20"/>
      </w:rPr>
      <w:tblPr/>
      <w:tcPr>
        <w:tcBorders>
          <w:top w:val="single" w:sz="4" w:space="0" w:color="auto"/>
          <w:left w:val="nil"/>
          <w:bottom w:val="single" w:sz="4" w:space="0" w:color="auto"/>
          <w:right w:val="nil"/>
          <w:insideH w:val="nil"/>
          <w:insideV w:val="nil"/>
          <w:tl2br w:val="nil"/>
          <w:tr2bl w:val="nil"/>
        </w:tcBorders>
      </w:tcPr>
    </w:tblStylePr>
  </w:style>
  <w:style w:type="paragraph" w:styleId="Title">
    <w:name w:val="Title"/>
    <w:basedOn w:val="Normal"/>
    <w:next w:val="BodyText"/>
    <w:link w:val="TitleChar"/>
    <w:qFormat/>
    <w:rsid w:val="006636B6"/>
    <w:pPr>
      <w:jc w:val="center"/>
    </w:pPr>
    <w:rPr>
      <w:rFonts w:cs="Arial"/>
      <w:b/>
      <w:bCs/>
      <w:sz w:val="24"/>
    </w:rPr>
  </w:style>
  <w:style w:type="character" w:customStyle="1" w:styleId="TitleChar">
    <w:name w:val="Title Char"/>
    <w:basedOn w:val="DefaultParagraphFont"/>
    <w:link w:val="Title"/>
    <w:rsid w:val="006636B6"/>
    <w:rPr>
      <w:rFonts w:ascii="Arial" w:eastAsia="Calibri" w:hAnsi="Arial" w:cs="Arial"/>
      <w:b/>
      <w:bCs/>
      <w:szCs w:val="22"/>
    </w:rPr>
  </w:style>
  <w:style w:type="paragraph" w:styleId="BodyText">
    <w:name w:val="Body Text"/>
    <w:basedOn w:val="Normal"/>
    <w:link w:val="BodyTextChar"/>
    <w:uiPriority w:val="99"/>
    <w:semiHidden/>
    <w:unhideWhenUsed/>
    <w:rsid w:val="004D1A71"/>
    <w:pPr>
      <w:spacing w:after="120"/>
    </w:pPr>
    <w:rPr>
      <w:rFonts w:asciiTheme="minorHAnsi" w:eastAsiaTheme="minorHAnsi" w:hAnsiTheme="minorHAnsi" w:cstheme="minorBidi"/>
      <w:sz w:val="24"/>
      <w:szCs w:val="24"/>
    </w:rPr>
  </w:style>
  <w:style w:type="character" w:customStyle="1" w:styleId="BodyTextChar">
    <w:name w:val="Body Text Char"/>
    <w:basedOn w:val="DefaultParagraphFont"/>
    <w:link w:val="BodyText"/>
    <w:uiPriority w:val="99"/>
    <w:semiHidden/>
    <w:rsid w:val="004D1A71"/>
  </w:style>
  <w:style w:type="paragraph" w:styleId="Header">
    <w:name w:val="header"/>
    <w:basedOn w:val="Normal"/>
    <w:link w:val="HeaderChar"/>
    <w:uiPriority w:val="99"/>
    <w:unhideWhenUsed/>
    <w:rsid w:val="008B6830"/>
    <w:pPr>
      <w:tabs>
        <w:tab w:val="center" w:pos="4680"/>
        <w:tab w:val="right" w:pos="9360"/>
      </w:tabs>
    </w:pPr>
  </w:style>
  <w:style w:type="character" w:customStyle="1" w:styleId="HeaderChar">
    <w:name w:val="Header Char"/>
    <w:basedOn w:val="DefaultParagraphFont"/>
    <w:link w:val="Header"/>
    <w:uiPriority w:val="99"/>
    <w:rsid w:val="008B6830"/>
    <w:rPr>
      <w:rFonts w:ascii="Calibri" w:eastAsia="Calibri" w:hAnsi="Calibri" w:cs="Times New Roman"/>
      <w:sz w:val="22"/>
      <w:szCs w:val="22"/>
    </w:rPr>
  </w:style>
  <w:style w:type="paragraph" w:styleId="Footer">
    <w:name w:val="footer"/>
    <w:basedOn w:val="Normal"/>
    <w:link w:val="FooterChar"/>
    <w:uiPriority w:val="99"/>
    <w:unhideWhenUsed/>
    <w:rsid w:val="008B6830"/>
    <w:pPr>
      <w:tabs>
        <w:tab w:val="center" w:pos="4680"/>
        <w:tab w:val="right" w:pos="9360"/>
      </w:tabs>
    </w:pPr>
  </w:style>
  <w:style w:type="character" w:customStyle="1" w:styleId="FooterChar">
    <w:name w:val="Footer Char"/>
    <w:basedOn w:val="DefaultParagraphFont"/>
    <w:link w:val="Footer"/>
    <w:uiPriority w:val="99"/>
    <w:rsid w:val="008B6830"/>
    <w:rPr>
      <w:rFonts w:ascii="Calibri" w:eastAsia="Calibri" w:hAnsi="Calibri" w:cs="Times New Roman"/>
      <w:sz w:val="22"/>
      <w:szCs w:val="22"/>
    </w:rPr>
  </w:style>
  <w:style w:type="paragraph" w:customStyle="1" w:styleId="--">
    <w:name w:val="&lt;--"/>
    <w:rsid w:val="008B6830"/>
    <w:pPr>
      <w:spacing w:after="160" w:line="259" w:lineRule="auto"/>
    </w:pPr>
    <w:rPr>
      <w:rFonts w:eastAsiaTheme="minorEastAsia"/>
      <w:sz w:val="22"/>
      <w:szCs w:val="22"/>
    </w:rPr>
  </w:style>
  <w:style w:type="character" w:styleId="PageNumber">
    <w:name w:val="page number"/>
    <w:basedOn w:val="DefaultParagraphFont"/>
    <w:rsid w:val="008B6830"/>
  </w:style>
  <w:style w:type="paragraph" w:styleId="BalloonText">
    <w:name w:val="Balloon Text"/>
    <w:basedOn w:val="Normal"/>
    <w:link w:val="BalloonTextChar"/>
    <w:uiPriority w:val="99"/>
    <w:semiHidden/>
    <w:unhideWhenUsed/>
    <w:rsid w:val="00613009"/>
    <w:rPr>
      <w:rFonts w:ascii="Tahoma" w:hAnsi="Tahoma" w:cs="Tahoma"/>
      <w:sz w:val="16"/>
      <w:szCs w:val="16"/>
    </w:rPr>
  </w:style>
  <w:style w:type="character" w:customStyle="1" w:styleId="BalloonTextChar">
    <w:name w:val="Balloon Text Char"/>
    <w:basedOn w:val="DefaultParagraphFont"/>
    <w:link w:val="BalloonText"/>
    <w:uiPriority w:val="99"/>
    <w:semiHidden/>
    <w:rsid w:val="00613009"/>
    <w:rPr>
      <w:rFonts w:ascii="Tahoma" w:eastAsia="Calibri" w:hAnsi="Tahoma" w:cs="Tahoma"/>
      <w:sz w:val="16"/>
      <w:szCs w:val="16"/>
    </w:rPr>
  </w:style>
  <w:style w:type="character" w:styleId="Hyperlink">
    <w:name w:val="Hyperlink"/>
    <w:uiPriority w:val="99"/>
    <w:rsid w:val="004279CA"/>
    <w:rPr>
      <w:color w:val="0000FF"/>
      <w:u w:val="single"/>
    </w:rPr>
  </w:style>
  <w:style w:type="character" w:styleId="Strong">
    <w:name w:val="Strong"/>
    <w:qFormat/>
    <w:rsid w:val="004279CA"/>
    <w:rPr>
      <w:b/>
      <w:bCs/>
    </w:rPr>
  </w:style>
  <w:style w:type="paragraph" w:styleId="ListParagraph">
    <w:name w:val="List Paragraph"/>
    <w:basedOn w:val="Normal"/>
    <w:uiPriority w:val="34"/>
    <w:qFormat/>
    <w:rsid w:val="004279CA"/>
    <w:pPr>
      <w:ind w:left="720"/>
      <w:contextualSpacing/>
    </w:pPr>
  </w:style>
  <w:style w:type="character" w:customStyle="1" w:styleId="Heading1Char">
    <w:name w:val="Heading 1 Char"/>
    <w:basedOn w:val="DefaultParagraphFont"/>
    <w:link w:val="Heading1"/>
    <w:uiPriority w:val="9"/>
    <w:rsid w:val="006636B6"/>
    <w:rPr>
      <w:rFonts w:ascii="Arial" w:eastAsia="Calibri" w:hAnsi="Arial" w:cs="Arial"/>
      <w:b/>
      <w:bCs/>
      <w:szCs w:val="22"/>
    </w:rPr>
  </w:style>
  <w:style w:type="character" w:customStyle="1" w:styleId="Heading2Char">
    <w:name w:val="Heading 2 Char"/>
    <w:basedOn w:val="DefaultParagraphFont"/>
    <w:link w:val="Heading2"/>
    <w:uiPriority w:val="9"/>
    <w:rsid w:val="006636B6"/>
    <w:rPr>
      <w:rFonts w:ascii="Arial" w:eastAsia="Calibri" w:hAnsi="Arial" w:cs="Arial"/>
      <w:b/>
      <w:sz w:val="22"/>
      <w:szCs w:val="22"/>
    </w:rPr>
  </w:style>
  <w:style w:type="paragraph" w:styleId="TOCHeading">
    <w:name w:val="TOC Heading"/>
    <w:basedOn w:val="Heading1"/>
    <w:next w:val="Normal"/>
    <w:uiPriority w:val="39"/>
    <w:unhideWhenUsed/>
    <w:qFormat/>
    <w:rsid w:val="006636B6"/>
    <w:pPr>
      <w:keepNext/>
      <w:keepLines/>
      <w:spacing w:before="240" w:line="259" w:lineRule="auto"/>
      <w:outlineLvl w:val="9"/>
    </w:pPr>
    <w:rPr>
      <w:rFonts w:eastAsiaTheme="majorEastAsia" w:cstheme="majorBidi"/>
      <w:b w:val="0"/>
      <w:bCs w:val="0"/>
      <w:szCs w:val="32"/>
    </w:rPr>
  </w:style>
  <w:style w:type="paragraph" w:styleId="TOC1">
    <w:name w:val="toc 1"/>
    <w:basedOn w:val="Normal"/>
    <w:next w:val="Normal"/>
    <w:autoRedefine/>
    <w:uiPriority w:val="39"/>
    <w:unhideWhenUsed/>
    <w:rsid w:val="00C25F8F"/>
    <w:pPr>
      <w:spacing w:after="100"/>
    </w:pPr>
  </w:style>
  <w:style w:type="paragraph" w:styleId="TOC2">
    <w:name w:val="toc 2"/>
    <w:basedOn w:val="Normal"/>
    <w:next w:val="Normal"/>
    <w:autoRedefine/>
    <w:uiPriority w:val="39"/>
    <w:unhideWhenUsed/>
    <w:rsid w:val="00C25F8F"/>
    <w:pPr>
      <w:spacing w:after="100"/>
      <w:ind w:left="220"/>
    </w:pPr>
  </w:style>
  <w:style w:type="paragraph" w:styleId="NormalWeb">
    <w:name w:val="Normal (Web)"/>
    <w:basedOn w:val="Normal"/>
    <w:uiPriority w:val="99"/>
    <w:semiHidden/>
    <w:unhideWhenUsed/>
    <w:rsid w:val="001B4106"/>
    <w:pPr>
      <w:spacing w:before="100" w:beforeAutospacing="1" w:after="100" w:afterAutospacing="1"/>
    </w:pPr>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1B4106"/>
    <w:rPr>
      <w:color w:val="605E5C"/>
      <w:shd w:val="clear" w:color="auto" w:fill="E1DFDD"/>
    </w:rPr>
  </w:style>
  <w:style w:type="character" w:styleId="FollowedHyperlink">
    <w:name w:val="FollowedHyperlink"/>
    <w:basedOn w:val="DefaultParagraphFont"/>
    <w:uiPriority w:val="99"/>
    <w:semiHidden/>
    <w:unhideWhenUsed/>
    <w:rsid w:val="001B41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678669">
      <w:bodyDiv w:val="1"/>
      <w:marLeft w:val="0"/>
      <w:marRight w:val="0"/>
      <w:marTop w:val="0"/>
      <w:marBottom w:val="0"/>
      <w:divBdr>
        <w:top w:val="none" w:sz="0" w:space="0" w:color="auto"/>
        <w:left w:val="none" w:sz="0" w:space="0" w:color="auto"/>
        <w:bottom w:val="none" w:sz="0" w:space="0" w:color="auto"/>
        <w:right w:val="none" w:sz="0" w:space="0" w:color="auto"/>
      </w:divBdr>
    </w:div>
    <w:div w:id="393047953">
      <w:bodyDiv w:val="1"/>
      <w:marLeft w:val="0"/>
      <w:marRight w:val="0"/>
      <w:marTop w:val="0"/>
      <w:marBottom w:val="0"/>
      <w:divBdr>
        <w:top w:val="none" w:sz="0" w:space="0" w:color="auto"/>
        <w:left w:val="none" w:sz="0" w:space="0" w:color="auto"/>
        <w:bottom w:val="none" w:sz="0" w:space="0" w:color="auto"/>
        <w:right w:val="none" w:sz="0" w:space="0" w:color="auto"/>
      </w:divBdr>
      <w:divsChild>
        <w:div w:id="1595088241">
          <w:marLeft w:val="274"/>
          <w:marRight w:val="0"/>
          <w:marTop w:val="0"/>
          <w:marBottom w:val="0"/>
          <w:divBdr>
            <w:top w:val="none" w:sz="0" w:space="0" w:color="auto"/>
            <w:left w:val="none" w:sz="0" w:space="0" w:color="auto"/>
            <w:bottom w:val="none" w:sz="0" w:space="0" w:color="auto"/>
            <w:right w:val="none" w:sz="0" w:space="0" w:color="auto"/>
          </w:divBdr>
        </w:div>
      </w:divsChild>
    </w:div>
    <w:div w:id="530144890">
      <w:bodyDiv w:val="1"/>
      <w:marLeft w:val="0"/>
      <w:marRight w:val="0"/>
      <w:marTop w:val="0"/>
      <w:marBottom w:val="0"/>
      <w:divBdr>
        <w:top w:val="none" w:sz="0" w:space="0" w:color="auto"/>
        <w:left w:val="none" w:sz="0" w:space="0" w:color="auto"/>
        <w:bottom w:val="none" w:sz="0" w:space="0" w:color="auto"/>
        <w:right w:val="none" w:sz="0" w:space="0" w:color="auto"/>
      </w:divBdr>
    </w:div>
    <w:div w:id="1012073284">
      <w:bodyDiv w:val="1"/>
      <w:marLeft w:val="0"/>
      <w:marRight w:val="0"/>
      <w:marTop w:val="0"/>
      <w:marBottom w:val="0"/>
      <w:divBdr>
        <w:top w:val="none" w:sz="0" w:space="0" w:color="auto"/>
        <w:left w:val="none" w:sz="0" w:space="0" w:color="auto"/>
        <w:bottom w:val="none" w:sz="0" w:space="0" w:color="auto"/>
        <w:right w:val="none" w:sz="0" w:space="0" w:color="auto"/>
      </w:divBdr>
    </w:div>
    <w:div w:id="1067655037">
      <w:bodyDiv w:val="1"/>
      <w:marLeft w:val="0"/>
      <w:marRight w:val="0"/>
      <w:marTop w:val="0"/>
      <w:marBottom w:val="0"/>
      <w:divBdr>
        <w:top w:val="none" w:sz="0" w:space="0" w:color="auto"/>
        <w:left w:val="none" w:sz="0" w:space="0" w:color="auto"/>
        <w:bottom w:val="none" w:sz="0" w:space="0" w:color="auto"/>
        <w:right w:val="none" w:sz="0" w:space="0" w:color="auto"/>
      </w:divBdr>
      <w:divsChild>
        <w:div w:id="1972243822">
          <w:marLeft w:val="274"/>
          <w:marRight w:val="0"/>
          <w:marTop w:val="0"/>
          <w:marBottom w:val="0"/>
          <w:divBdr>
            <w:top w:val="none" w:sz="0" w:space="0" w:color="auto"/>
            <w:left w:val="none" w:sz="0" w:space="0" w:color="auto"/>
            <w:bottom w:val="none" w:sz="0" w:space="0" w:color="auto"/>
            <w:right w:val="none" w:sz="0" w:space="0" w:color="auto"/>
          </w:divBdr>
        </w:div>
        <w:div w:id="1059016779">
          <w:marLeft w:val="274"/>
          <w:marRight w:val="0"/>
          <w:marTop w:val="0"/>
          <w:marBottom w:val="0"/>
          <w:divBdr>
            <w:top w:val="none" w:sz="0" w:space="0" w:color="auto"/>
            <w:left w:val="none" w:sz="0" w:space="0" w:color="auto"/>
            <w:bottom w:val="none" w:sz="0" w:space="0" w:color="auto"/>
            <w:right w:val="none" w:sz="0" w:space="0" w:color="auto"/>
          </w:divBdr>
        </w:div>
        <w:div w:id="933708329">
          <w:marLeft w:val="274"/>
          <w:marRight w:val="0"/>
          <w:marTop w:val="0"/>
          <w:marBottom w:val="0"/>
          <w:divBdr>
            <w:top w:val="none" w:sz="0" w:space="0" w:color="auto"/>
            <w:left w:val="none" w:sz="0" w:space="0" w:color="auto"/>
            <w:bottom w:val="none" w:sz="0" w:space="0" w:color="auto"/>
            <w:right w:val="none" w:sz="0" w:space="0" w:color="auto"/>
          </w:divBdr>
        </w:div>
      </w:divsChild>
    </w:div>
    <w:div w:id="1117873924">
      <w:bodyDiv w:val="1"/>
      <w:marLeft w:val="0"/>
      <w:marRight w:val="0"/>
      <w:marTop w:val="0"/>
      <w:marBottom w:val="0"/>
      <w:divBdr>
        <w:top w:val="none" w:sz="0" w:space="0" w:color="auto"/>
        <w:left w:val="none" w:sz="0" w:space="0" w:color="auto"/>
        <w:bottom w:val="none" w:sz="0" w:space="0" w:color="auto"/>
        <w:right w:val="none" w:sz="0" w:space="0" w:color="auto"/>
      </w:divBdr>
      <w:divsChild>
        <w:div w:id="983509639">
          <w:marLeft w:val="274"/>
          <w:marRight w:val="0"/>
          <w:marTop w:val="0"/>
          <w:marBottom w:val="0"/>
          <w:divBdr>
            <w:top w:val="none" w:sz="0" w:space="0" w:color="auto"/>
            <w:left w:val="none" w:sz="0" w:space="0" w:color="auto"/>
            <w:bottom w:val="none" w:sz="0" w:space="0" w:color="auto"/>
            <w:right w:val="none" w:sz="0" w:space="0" w:color="auto"/>
          </w:divBdr>
        </w:div>
        <w:div w:id="1938051453">
          <w:marLeft w:val="274"/>
          <w:marRight w:val="0"/>
          <w:marTop w:val="0"/>
          <w:marBottom w:val="0"/>
          <w:divBdr>
            <w:top w:val="none" w:sz="0" w:space="0" w:color="auto"/>
            <w:left w:val="none" w:sz="0" w:space="0" w:color="auto"/>
            <w:bottom w:val="none" w:sz="0" w:space="0" w:color="auto"/>
            <w:right w:val="none" w:sz="0" w:space="0" w:color="auto"/>
          </w:divBdr>
        </w:div>
      </w:divsChild>
    </w:div>
    <w:div w:id="1228612286">
      <w:bodyDiv w:val="1"/>
      <w:marLeft w:val="0"/>
      <w:marRight w:val="0"/>
      <w:marTop w:val="0"/>
      <w:marBottom w:val="0"/>
      <w:divBdr>
        <w:top w:val="none" w:sz="0" w:space="0" w:color="auto"/>
        <w:left w:val="none" w:sz="0" w:space="0" w:color="auto"/>
        <w:bottom w:val="none" w:sz="0" w:space="0" w:color="auto"/>
        <w:right w:val="none" w:sz="0" w:space="0" w:color="auto"/>
      </w:divBdr>
    </w:div>
    <w:div w:id="1469399120">
      <w:bodyDiv w:val="1"/>
      <w:marLeft w:val="0"/>
      <w:marRight w:val="0"/>
      <w:marTop w:val="0"/>
      <w:marBottom w:val="0"/>
      <w:divBdr>
        <w:top w:val="none" w:sz="0" w:space="0" w:color="auto"/>
        <w:left w:val="none" w:sz="0" w:space="0" w:color="auto"/>
        <w:bottom w:val="none" w:sz="0" w:space="0" w:color="auto"/>
        <w:right w:val="none" w:sz="0" w:space="0" w:color="auto"/>
      </w:divBdr>
    </w:div>
    <w:div w:id="1628508748">
      <w:bodyDiv w:val="1"/>
      <w:marLeft w:val="0"/>
      <w:marRight w:val="0"/>
      <w:marTop w:val="0"/>
      <w:marBottom w:val="0"/>
      <w:divBdr>
        <w:top w:val="none" w:sz="0" w:space="0" w:color="auto"/>
        <w:left w:val="none" w:sz="0" w:space="0" w:color="auto"/>
        <w:bottom w:val="none" w:sz="0" w:space="0" w:color="auto"/>
        <w:right w:val="none" w:sz="0" w:space="0" w:color="auto"/>
      </w:divBdr>
      <w:divsChild>
        <w:div w:id="1647279142">
          <w:marLeft w:val="274"/>
          <w:marRight w:val="0"/>
          <w:marTop w:val="0"/>
          <w:marBottom w:val="0"/>
          <w:divBdr>
            <w:top w:val="none" w:sz="0" w:space="0" w:color="auto"/>
            <w:left w:val="none" w:sz="0" w:space="0" w:color="auto"/>
            <w:bottom w:val="none" w:sz="0" w:space="0" w:color="auto"/>
            <w:right w:val="none" w:sz="0" w:space="0" w:color="auto"/>
          </w:divBdr>
        </w:div>
        <w:div w:id="1506822552">
          <w:marLeft w:val="274"/>
          <w:marRight w:val="0"/>
          <w:marTop w:val="0"/>
          <w:marBottom w:val="0"/>
          <w:divBdr>
            <w:top w:val="none" w:sz="0" w:space="0" w:color="auto"/>
            <w:left w:val="none" w:sz="0" w:space="0" w:color="auto"/>
            <w:bottom w:val="none" w:sz="0" w:space="0" w:color="auto"/>
            <w:right w:val="none" w:sz="0" w:space="0" w:color="auto"/>
          </w:divBdr>
        </w:div>
      </w:divsChild>
    </w:div>
    <w:div w:id="1932200003">
      <w:bodyDiv w:val="1"/>
      <w:marLeft w:val="0"/>
      <w:marRight w:val="0"/>
      <w:marTop w:val="0"/>
      <w:marBottom w:val="0"/>
      <w:divBdr>
        <w:top w:val="none" w:sz="0" w:space="0" w:color="auto"/>
        <w:left w:val="none" w:sz="0" w:space="0" w:color="auto"/>
        <w:bottom w:val="none" w:sz="0" w:space="0" w:color="auto"/>
        <w:right w:val="none" w:sz="0" w:space="0" w:color="auto"/>
      </w:divBdr>
    </w:div>
    <w:div w:id="2001687814">
      <w:bodyDiv w:val="1"/>
      <w:marLeft w:val="0"/>
      <w:marRight w:val="0"/>
      <w:marTop w:val="0"/>
      <w:marBottom w:val="0"/>
      <w:divBdr>
        <w:top w:val="none" w:sz="0" w:space="0" w:color="auto"/>
        <w:left w:val="none" w:sz="0" w:space="0" w:color="auto"/>
        <w:bottom w:val="none" w:sz="0" w:space="0" w:color="auto"/>
        <w:right w:val="none" w:sz="0" w:space="0" w:color="auto"/>
      </w:divBdr>
    </w:div>
    <w:div w:id="2083523287">
      <w:bodyDiv w:val="1"/>
      <w:marLeft w:val="0"/>
      <w:marRight w:val="0"/>
      <w:marTop w:val="0"/>
      <w:marBottom w:val="0"/>
      <w:divBdr>
        <w:top w:val="none" w:sz="0" w:space="0" w:color="auto"/>
        <w:left w:val="none" w:sz="0" w:space="0" w:color="auto"/>
        <w:bottom w:val="none" w:sz="0" w:space="0" w:color="auto"/>
        <w:right w:val="none" w:sz="0" w:space="0" w:color="auto"/>
      </w:divBdr>
      <w:divsChild>
        <w:div w:id="349374704">
          <w:marLeft w:val="274"/>
          <w:marRight w:val="0"/>
          <w:marTop w:val="0"/>
          <w:marBottom w:val="0"/>
          <w:divBdr>
            <w:top w:val="none" w:sz="0" w:space="0" w:color="auto"/>
            <w:left w:val="none" w:sz="0" w:space="0" w:color="auto"/>
            <w:bottom w:val="none" w:sz="0" w:space="0" w:color="auto"/>
            <w:right w:val="none" w:sz="0" w:space="0" w:color="auto"/>
          </w:divBdr>
        </w:div>
      </w:divsChild>
    </w:div>
    <w:div w:id="2112623031">
      <w:bodyDiv w:val="1"/>
      <w:marLeft w:val="0"/>
      <w:marRight w:val="0"/>
      <w:marTop w:val="0"/>
      <w:marBottom w:val="0"/>
      <w:divBdr>
        <w:top w:val="none" w:sz="0" w:space="0" w:color="auto"/>
        <w:left w:val="none" w:sz="0" w:space="0" w:color="auto"/>
        <w:bottom w:val="none" w:sz="0" w:space="0" w:color="auto"/>
        <w:right w:val="none" w:sz="0" w:space="0" w:color="auto"/>
      </w:divBdr>
      <w:divsChild>
        <w:div w:id="1740057058">
          <w:marLeft w:val="274"/>
          <w:marRight w:val="0"/>
          <w:marTop w:val="0"/>
          <w:marBottom w:val="0"/>
          <w:divBdr>
            <w:top w:val="none" w:sz="0" w:space="0" w:color="auto"/>
            <w:left w:val="none" w:sz="0" w:space="0" w:color="auto"/>
            <w:bottom w:val="none" w:sz="0" w:space="0" w:color="auto"/>
            <w:right w:val="none" w:sz="0" w:space="0" w:color="auto"/>
          </w:divBdr>
        </w:div>
        <w:div w:id="1071584714">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bolker.github.io/mixedmodels-misc/glmmFAQ.htm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tat.ethz.ch/pipermail/r-sig-mixed-models/2010q2/003710.html" TargetMode="Externa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osmith\FES%20524\2020\Templates.and.class.planning\fes524_reading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5A727-724E-4C75-A074-D795BAAF8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fes524_readings_template</Template>
  <TotalTime>439</TotalTime>
  <Pages>10</Pages>
  <Words>3232</Words>
  <Characters>18426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acm</dc:creator>
  <cp:lastModifiedBy>Muldoon, Ariel</cp:lastModifiedBy>
  <cp:revision>43</cp:revision>
  <dcterms:created xsi:type="dcterms:W3CDTF">2019-12-18T14:44:00Z</dcterms:created>
  <dcterms:modified xsi:type="dcterms:W3CDTF">2021-06-28T19:31:00Z</dcterms:modified>
</cp:coreProperties>
</file>