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8431B" w14:textId="77777777" w:rsidR="008B6830" w:rsidRPr="00C25F8F" w:rsidRDefault="008B6830" w:rsidP="00C25F8F">
      <w:pPr>
        <w:pStyle w:val="Title"/>
      </w:pPr>
      <w:bookmarkStart w:id="0" w:name="_Toc26260411"/>
      <w:bookmarkStart w:id="1" w:name="_Hlk533574315"/>
      <w:r w:rsidRPr="00C25F8F">
        <w:t>FES 524: Natural Resources Data Analysis</w:t>
      </w:r>
      <w:bookmarkEnd w:id="0"/>
    </w:p>
    <w:p w14:paraId="34233E72" w14:textId="677D26FC" w:rsidR="008B6830" w:rsidRPr="00C25F8F" w:rsidRDefault="00D258C7" w:rsidP="00C25F8F">
      <w:pPr>
        <w:pStyle w:val="Title"/>
      </w:pPr>
      <w:bookmarkStart w:id="2" w:name="_Toc26260412"/>
      <w:bookmarkEnd w:id="1"/>
      <w:r w:rsidRPr="00C25F8F">
        <w:t>Reading</w:t>
      </w:r>
      <w:r w:rsidR="004279CA" w:rsidRPr="00C25F8F">
        <w:t xml:space="preserve"> </w:t>
      </w:r>
      <w:r w:rsidR="00743B2D">
        <w:t>3</w:t>
      </w:r>
      <w:r w:rsidRPr="00C25F8F">
        <w:t>.</w:t>
      </w:r>
      <w:bookmarkEnd w:id="2"/>
      <w:r w:rsidR="00DD65DF">
        <w:t>2</w:t>
      </w:r>
    </w:p>
    <w:p w14:paraId="471F7ADF" w14:textId="101431B1" w:rsidR="00975874" w:rsidRPr="00C25F8F" w:rsidRDefault="00DF16E5" w:rsidP="00DF16E5">
      <w:pPr>
        <w:tabs>
          <w:tab w:val="left" w:pos="7906"/>
        </w:tabs>
        <w:outlineLvl w:val="0"/>
        <w:rPr>
          <w:rFonts w:eastAsia="Times New Roman" w:cs="Arial"/>
          <w:b/>
          <w:bCs/>
          <w:kern w:val="36"/>
        </w:rPr>
      </w:pPr>
      <w:r>
        <w:rPr>
          <w:rFonts w:eastAsia="Times New Roman" w:cs="Arial"/>
          <w:b/>
          <w:bCs/>
          <w:kern w:val="36"/>
        </w:rPr>
        <w:tab/>
      </w:r>
    </w:p>
    <w:sdt>
      <w:sdtPr>
        <w:rPr>
          <w:rFonts w:ascii="Calibri" w:eastAsia="Calibri" w:hAnsi="Calibri" w:cs="Arial"/>
          <w:sz w:val="22"/>
          <w:szCs w:val="22"/>
        </w:rPr>
        <w:id w:val="1455829975"/>
        <w:docPartObj>
          <w:docPartGallery w:val="Table of Contents"/>
          <w:docPartUnique/>
        </w:docPartObj>
      </w:sdtPr>
      <w:sdtEndPr>
        <w:rPr>
          <w:rFonts w:ascii="Arial" w:hAnsi="Arial"/>
          <w:b/>
          <w:bCs/>
          <w:noProof/>
        </w:rPr>
      </w:sdtEndPr>
      <w:sdtContent>
        <w:p w14:paraId="624A4775" w14:textId="77777777" w:rsidR="00DF16E5" w:rsidRDefault="00D258C7" w:rsidP="00D258C7">
          <w:pPr>
            <w:pStyle w:val="TOCHeading"/>
            <w:rPr>
              <w:noProof/>
            </w:rPr>
          </w:pPr>
          <w:r w:rsidRPr="006636B6">
            <w:rPr>
              <w:rFonts w:cs="Arial"/>
              <w:b/>
              <w:szCs w:val="24"/>
            </w:rPr>
            <w:t>Contents</w:t>
          </w:r>
          <w:r w:rsidRPr="00C25F8F">
            <w:rPr>
              <w:rFonts w:cs="Arial"/>
              <w:sz w:val="22"/>
              <w:szCs w:val="22"/>
            </w:rPr>
            <w:fldChar w:fldCharType="begin"/>
          </w:r>
          <w:r w:rsidRPr="00C25F8F">
            <w:rPr>
              <w:rFonts w:cs="Arial"/>
              <w:sz w:val="22"/>
              <w:szCs w:val="22"/>
            </w:rPr>
            <w:instrText xml:space="preserve"> TOC \o "1-3" \h \z \u </w:instrText>
          </w:r>
          <w:r w:rsidRPr="00C25F8F">
            <w:rPr>
              <w:rFonts w:cs="Arial"/>
              <w:sz w:val="22"/>
              <w:szCs w:val="22"/>
            </w:rPr>
            <w:fldChar w:fldCharType="separate"/>
          </w:r>
        </w:p>
        <w:p w14:paraId="56A4519B" w14:textId="179AB25F" w:rsidR="00DF16E5" w:rsidRDefault="00321108">
          <w:pPr>
            <w:pStyle w:val="TOC1"/>
            <w:tabs>
              <w:tab w:val="right" w:leader="dot" w:pos="10214"/>
            </w:tabs>
            <w:rPr>
              <w:rFonts w:asciiTheme="minorHAnsi" w:eastAsiaTheme="minorEastAsia" w:hAnsiTheme="minorHAnsi" w:cstheme="minorBidi"/>
              <w:noProof/>
            </w:rPr>
          </w:pPr>
          <w:hyperlink w:anchor="_Toc28772249" w:history="1">
            <w:r w:rsidR="00DF16E5" w:rsidRPr="00FA0C3C">
              <w:rPr>
                <w:rStyle w:val="Hyperlink"/>
                <w:noProof/>
              </w:rPr>
              <w:t>Other readings to do before class</w:t>
            </w:r>
            <w:r w:rsidR="00DF16E5">
              <w:rPr>
                <w:noProof/>
                <w:webHidden/>
              </w:rPr>
              <w:tab/>
            </w:r>
            <w:r w:rsidR="00DF16E5">
              <w:rPr>
                <w:noProof/>
                <w:webHidden/>
              </w:rPr>
              <w:fldChar w:fldCharType="begin"/>
            </w:r>
            <w:r w:rsidR="00DF16E5">
              <w:rPr>
                <w:noProof/>
                <w:webHidden/>
              </w:rPr>
              <w:instrText xml:space="preserve"> PAGEREF _Toc28772249 \h </w:instrText>
            </w:r>
            <w:r w:rsidR="00DF16E5">
              <w:rPr>
                <w:noProof/>
                <w:webHidden/>
              </w:rPr>
            </w:r>
            <w:r w:rsidR="00DF16E5">
              <w:rPr>
                <w:noProof/>
                <w:webHidden/>
              </w:rPr>
              <w:fldChar w:fldCharType="separate"/>
            </w:r>
            <w:r w:rsidR="00DF16E5">
              <w:rPr>
                <w:noProof/>
                <w:webHidden/>
              </w:rPr>
              <w:t>1</w:t>
            </w:r>
            <w:r w:rsidR="00DF16E5">
              <w:rPr>
                <w:noProof/>
                <w:webHidden/>
              </w:rPr>
              <w:fldChar w:fldCharType="end"/>
            </w:r>
          </w:hyperlink>
        </w:p>
        <w:p w14:paraId="78DB9C0B" w14:textId="49D4BC9E" w:rsidR="00DF16E5" w:rsidRDefault="00321108">
          <w:pPr>
            <w:pStyle w:val="TOC1"/>
            <w:tabs>
              <w:tab w:val="right" w:leader="dot" w:pos="10214"/>
            </w:tabs>
            <w:rPr>
              <w:rFonts w:asciiTheme="minorHAnsi" w:eastAsiaTheme="minorEastAsia" w:hAnsiTheme="minorHAnsi" w:cstheme="minorBidi"/>
              <w:noProof/>
            </w:rPr>
          </w:pPr>
          <w:hyperlink w:anchor="_Toc28772250" w:history="1">
            <w:r w:rsidR="00DF16E5" w:rsidRPr="00FA0C3C">
              <w:rPr>
                <w:rStyle w:val="Hyperlink"/>
                <w:noProof/>
              </w:rPr>
              <w:t>Multiple comparisons</w:t>
            </w:r>
            <w:r w:rsidR="00DF16E5">
              <w:rPr>
                <w:noProof/>
                <w:webHidden/>
              </w:rPr>
              <w:tab/>
            </w:r>
            <w:r w:rsidR="00DF16E5">
              <w:rPr>
                <w:noProof/>
                <w:webHidden/>
              </w:rPr>
              <w:fldChar w:fldCharType="begin"/>
            </w:r>
            <w:r w:rsidR="00DF16E5">
              <w:rPr>
                <w:noProof/>
                <w:webHidden/>
              </w:rPr>
              <w:instrText xml:space="preserve"> PAGEREF _Toc28772250 \h </w:instrText>
            </w:r>
            <w:r w:rsidR="00DF16E5">
              <w:rPr>
                <w:noProof/>
                <w:webHidden/>
              </w:rPr>
            </w:r>
            <w:r w:rsidR="00DF16E5">
              <w:rPr>
                <w:noProof/>
                <w:webHidden/>
              </w:rPr>
              <w:fldChar w:fldCharType="separate"/>
            </w:r>
            <w:r w:rsidR="00DF16E5">
              <w:rPr>
                <w:noProof/>
                <w:webHidden/>
              </w:rPr>
              <w:t>1</w:t>
            </w:r>
            <w:r w:rsidR="00DF16E5">
              <w:rPr>
                <w:noProof/>
                <w:webHidden/>
              </w:rPr>
              <w:fldChar w:fldCharType="end"/>
            </w:r>
          </w:hyperlink>
        </w:p>
        <w:p w14:paraId="1BFE520D" w14:textId="2EB076EA" w:rsidR="00DF16E5" w:rsidRDefault="00321108">
          <w:pPr>
            <w:pStyle w:val="TOC2"/>
            <w:tabs>
              <w:tab w:val="right" w:leader="dot" w:pos="10214"/>
            </w:tabs>
            <w:rPr>
              <w:rFonts w:asciiTheme="minorHAnsi" w:eastAsiaTheme="minorEastAsia" w:hAnsiTheme="minorHAnsi" w:cstheme="minorBidi"/>
              <w:noProof/>
            </w:rPr>
          </w:pPr>
          <w:hyperlink w:anchor="_Toc28772251" w:history="1">
            <w:r w:rsidR="00DF16E5" w:rsidRPr="00FA0C3C">
              <w:rPr>
                <w:rStyle w:val="Hyperlink"/>
                <w:noProof/>
              </w:rPr>
              <w:t>Type I and Type II errors</w:t>
            </w:r>
            <w:r w:rsidR="00DF16E5">
              <w:rPr>
                <w:noProof/>
                <w:webHidden/>
              </w:rPr>
              <w:tab/>
            </w:r>
            <w:r w:rsidR="00DF16E5">
              <w:rPr>
                <w:noProof/>
                <w:webHidden/>
              </w:rPr>
              <w:fldChar w:fldCharType="begin"/>
            </w:r>
            <w:r w:rsidR="00DF16E5">
              <w:rPr>
                <w:noProof/>
                <w:webHidden/>
              </w:rPr>
              <w:instrText xml:space="preserve"> PAGEREF _Toc28772251 \h </w:instrText>
            </w:r>
            <w:r w:rsidR="00DF16E5">
              <w:rPr>
                <w:noProof/>
                <w:webHidden/>
              </w:rPr>
            </w:r>
            <w:r w:rsidR="00DF16E5">
              <w:rPr>
                <w:noProof/>
                <w:webHidden/>
              </w:rPr>
              <w:fldChar w:fldCharType="separate"/>
            </w:r>
            <w:r w:rsidR="00DF16E5">
              <w:rPr>
                <w:noProof/>
                <w:webHidden/>
              </w:rPr>
              <w:t>1</w:t>
            </w:r>
            <w:r w:rsidR="00DF16E5">
              <w:rPr>
                <w:noProof/>
                <w:webHidden/>
              </w:rPr>
              <w:fldChar w:fldCharType="end"/>
            </w:r>
          </w:hyperlink>
        </w:p>
        <w:p w14:paraId="069E8089" w14:textId="12BAFAD6" w:rsidR="00DF16E5" w:rsidRDefault="00321108">
          <w:pPr>
            <w:pStyle w:val="TOC2"/>
            <w:tabs>
              <w:tab w:val="right" w:leader="dot" w:pos="10214"/>
            </w:tabs>
            <w:rPr>
              <w:rFonts w:asciiTheme="minorHAnsi" w:eastAsiaTheme="minorEastAsia" w:hAnsiTheme="minorHAnsi" w:cstheme="minorBidi"/>
              <w:noProof/>
            </w:rPr>
          </w:pPr>
          <w:hyperlink w:anchor="_Toc28772252" w:history="1">
            <w:r w:rsidR="00DF16E5" w:rsidRPr="00FA0C3C">
              <w:rPr>
                <w:rStyle w:val="Hyperlink"/>
                <w:noProof/>
              </w:rPr>
              <w:t>Beyond Type I and Type II errors</w:t>
            </w:r>
            <w:r w:rsidR="00DF16E5">
              <w:rPr>
                <w:noProof/>
                <w:webHidden/>
              </w:rPr>
              <w:tab/>
            </w:r>
            <w:r w:rsidR="00DF16E5">
              <w:rPr>
                <w:noProof/>
                <w:webHidden/>
              </w:rPr>
              <w:fldChar w:fldCharType="begin"/>
            </w:r>
            <w:r w:rsidR="00DF16E5">
              <w:rPr>
                <w:noProof/>
                <w:webHidden/>
              </w:rPr>
              <w:instrText xml:space="preserve"> PAGEREF _Toc28772252 \h </w:instrText>
            </w:r>
            <w:r w:rsidR="00DF16E5">
              <w:rPr>
                <w:noProof/>
                <w:webHidden/>
              </w:rPr>
            </w:r>
            <w:r w:rsidR="00DF16E5">
              <w:rPr>
                <w:noProof/>
                <w:webHidden/>
              </w:rPr>
              <w:fldChar w:fldCharType="separate"/>
            </w:r>
            <w:r w:rsidR="00DF16E5">
              <w:rPr>
                <w:noProof/>
                <w:webHidden/>
              </w:rPr>
              <w:t>2</w:t>
            </w:r>
            <w:r w:rsidR="00DF16E5">
              <w:rPr>
                <w:noProof/>
                <w:webHidden/>
              </w:rPr>
              <w:fldChar w:fldCharType="end"/>
            </w:r>
          </w:hyperlink>
        </w:p>
        <w:p w14:paraId="09B5CA03" w14:textId="73AD2AC3" w:rsidR="00DF16E5" w:rsidRDefault="00321108">
          <w:pPr>
            <w:pStyle w:val="TOC2"/>
            <w:tabs>
              <w:tab w:val="right" w:leader="dot" w:pos="10214"/>
            </w:tabs>
            <w:rPr>
              <w:rFonts w:asciiTheme="minorHAnsi" w:eastAsiaTheme="minorEastAsia" w:hAnsiTheme="minorHAnsi" w:cstheme="minorBidi"/>
              <w:noProof/>
            </w:rPr>
          </w:pPr>
          <w:hyperlink w:anchor="_Toc28772253" w:history="1">
            <w:r w:rsidR="00DF16E5" w:rsidRPr="00FA0C3C">
              <w:rPr>
                <w:rStyle w:val="Hyperlink"/>
                <w:noProof/>
              </w:rPr>
              <w:t>When to use an adjustment</w:t>
            </w:r>
            <w:r w:rsidR="00DF16E5">
              <w:rPr>
                <w:noProof/>
                <w:webHidden/>
              </w:rPr>
              <w:tab/>
            </w:r>
            <w:r w:rsidR="00DF16E5">
              <w:rPr>
                <w:noProof/>
                <w:webHidden/>
              </w:rPr>
              <w:fldChar w:fldCharType="begin"/>
            </w:r>
            <w:r w:rsidR="00DF16E5">
              <w:rPr>
                <w:noProof/>
                <w:webHidden/>
              </w:rPr>
              <w:instrText xml:space="preserve"> PAGEREF _Toc28772253 \h </w:instrText>
            </w:r>
            <w:r w:rsidR="00DF16E5">
              <w:rPr>
                <w:noProof/>
                <w:webHidden/>
              </w:rPr>
            </w:r>
            <w:r w:rsidR="00DF16E5">
              <w:rPr>
                <w:noProof/>
                <w:webHidden/>
              </w:rPr>
              <w:fldChar w:fldCharType="separate"/>
            </w:r>
            <w:r w:rsidR="00DF16E5">
              <w:rPr>
                <w:noProof/>
                <w:webHidden/>
              </w:rPr>
              <w:t>2</w:t>
            </w:r>
            <w:r w:rsidR="00DF16E5">
              <w:rPr>
                <w:noProof/>
                <w:webHidden/>
              </w:rPr>
              <w:fldChar w:fldCharType="end"/>
            </w:r>
          </w:hyperlink>
        </w:p>
        <w:p w14:paraId="1E137815" w14:textId="52022DA2" w:rsidR="00DF16E5" w:rsidRDefault="00321108">
          <w:pPr>
            <w:pStyle w:val="TOC2"/>
            <w:tabs>
              <w:tab w:val="right" w:leader="dot" w:pos="10214"/>
            </w:tabs>
            <w:rPr>
              <w:rFonts w:asciiTheme="minorHAnsi" w:eastAsiaTheme="minorEastAsia" w:hAnsiTheme="minorHAnsi" w:cstheme="minorBidi"/>
              <w:noProof/>
            </w:rPr>
          </w:pPr>
          <w:hyperlink w:anchor="_Toc28772254" w:history="1">
            <w:r w:rsidR="00DF16E5" w:rsidRPr="00FA0C3C">
              <w:rPr>
                <w:rStyle w:val="Hyperlink"/>
                <w:noProof/>
              </w:rPr>
              <w:t>Options for adjustments in emmeans</w:t>
            </w:r>
            <w:r w:rsidR="00DF16E5">
              <w:rPr>
                <w:noProof/>
                <w:webHidden/>
              </w:rPr>
              <w:tab/>
            </w:r>
            <w:r w:rsidR="00DF16E5">
              <w:rPr>
                <w:noProof/>
                <w:webHidden/>
              </w:rPr>
              <w:fldChar w:fldCharType="begin"/>
            </w:r>
            <w:r w:rsidR="00DF16E5">
              <w:rPr>
                <w:noProof/>
                <w:webHidden/>
              </w:rPr>
              <w:instrText xml:space="preserve"> PAGEREF _Toc28772254 \h </w:instrText>
            </w:r>
            <w:r w:rsidR="00DF16E5">
              <w:rPr>
                <w:noProof/>
                <w:webHidden/>
              </w:rPr>
            </w:r>
            <w:r w:rsidR="00DF16E5">
              <w:rPr>
                <w:noProof/>
                <w:webHidden/>
              </w:rPr>
              <w:fldChar w:fldCharType="separate"/>
            </w:r>
            <w:r w:rsidR="00DF16E5">
              <w:rPr>
                <w:noProof/>
                <w:webHidden/>
              </w:rPr>
              <w:t>3</w:t>
            </w:r>
            <w:r w:rsidR="00DF16E5">
              <w:rPr>
                <w:noProof/>
                <w:webHidden/>
              </w:rPr>
              <w:fldChar w:fldCharType="end"/>
            </w:r>
          </w:hyperlink>
        </w:p>
        <w:p w14:paraId="6BF290CC" w14:textId="1430D6BC" w:rsidR="00DF16E5" w:rsidRDefault="00321108">
          <w:pPr>
            <w:pStyle w:val="TOC1"/>
            <w:tabs>
              <w:tab w:val="right" w:leader="dot" w:pos="10214"/>
            </w:tabs>
            <w:rPr>
              <w:rFonts w:asciiTheme="minorHAnsi" w:eastAsiaTheme="minorEastAsia" w:hAnsiTheme="minorHAnsi" w:cstheme="minorBidi"/>
              <w:noProof/>
            </w:rPr>
          </w:pPr>
          <w:hyperlink w:anchor="_Toc28772255" w:history="1">
            <w:r w:rsidR="00DF16E5" w:rsidRPr="00FA0C3C">
              <w:rPr>
                <w:rStyle w:val="Hyperlink"/>
                <w:noProof/>
              </w:rPr>
              <w:t>Inconclusive results</w:t>
            </w:r>
            <w:r w:rsidR="00DF16E5">
              <w:rPr>
                <w:noProof/>
                <w:webHidden/>
              </w:rPr>
              <w:tab/>
            </w:r>
            <w:r w:rsidR="00DF16E5">
              <w:rPr>
                <w:noProof/>
                <w:webHidden/>
              </w:rPr>
              <w:fldChar w:fldCharType="begin"/>
            </w:r>
            <w:r w:rsidR="00DF16E5">
              <w:rPr>
                <w:noProof/>
                <w:webHidden/>
              </w:rPr>
              <w:instrText xml:space="preserve"> PAGEREF _Toc28772255 \h </w:instrText>
            </w:r>
            <w:r w:rsidR="00DF16E5">
              <w:rPr>
                <w:noProof/>
                <w:webHidden/>
              </w:rPr>
            </w:r>
            <w:r w:rsidR="00DF16E5">
              <w:rPr>
                <w:noProof/>
                <w:webHidden/>
              </w:rPr>
              <w:fldChar w:fldCharType="separate"/>
            </w:r>
            <w:r w:rsidR="00DF16E5">
              <w:rPr>
                <w:noProof/>
                <w:webHidden/>
              </w:rPr>
              <w:t>3</w:t>
            </w:r>
            <w:r w:rsidR="00DF16E5">
              <w:rPr>
                <w:noProof/>
                <w:webHidden/>
              </w:rPr>
              <w:fldChar w:fldCharType="end"/>
            </w:r>
          </w:hyperlink>
        </w:p>
        <w:p w14:paraId="53A9D3C6" w14:textId="6EB165A2" w:rsidR="00DF16E5" w:rsidRDefault="00321108">
          <w:pPr>
            <w:pStyle w:val="TOC2"/>
            <w:tabs>
              <w:tab w:val="right" w:leader="dot" w:pos="10214"/>
            </w:tabs>
            <w:rPr>
              <w:rFonts w:asciiTheme="minorHAnsi" w:eastAsiaTheme="minorEastAsia" w:hAnsiTheme="minorHAnsi" w:cstheme="minorBidi"/>
              <w:noProof/>
            </w:rPr>
          </w:pPr>
          <w:hyperlink w:anchor="_Toc28772256" w:history="1">
            <w:r w:rsidR="00DF16E5" w:rsidRPr="00FA0C3C">
              <w:rPr>
                <w:rStyle w:val="Hyperlink"/>
                <w:noProof/>
              </w:rPr>
              <w:t>Issue of sample size</w:t>
            </w:r>
            <w:r w:rsidR="00DF16E5">
              <w:rPr>
                <w:noProof/>
                <w:webHidden/>
              </w:rPr>
              <w:tab/>
            </w:r>
            <w:r w:rsidR="00DF16E5">
              <w:rPr>
                <w:noProof/>
                <w:webHidden/>
              </w:rPr>
              <w:fldChar w:fldCharType="begin"/>
            </w:r>
            <w:r w:rsidR="00DF16E5">
              <w:rPr>
                <w:noProof/>
                <w:webHidden/>
              </w:rPr>
              <w:instrText xml:space="preserve"> PAGEREF _Toc28772256 \h </w:instrText>
            </w:r>
            <w:r w:rsidR="00DF16E5">
              <w:rPr>
                <w:noProof/>
                <w:webHidden/>
              </w:rPr>
            </w:r>
            <w:r w:rsidR="00DF16E5">
              <w:rPr>
                <w:noProof/>
                <w:webHidden/>
              </w:rPr>
              <w:fldChar w:fldCharType="separate"/>
            </w:r>
            <w:r w:rsidR="00DF16E5">
              <w:rPr>
                <w:noProof/>
                <w:webHidden/>
              </w:rPr>
              <w:t>4</w:t>
            </w:r>
            <w:r w:rsidR="00DF16E5">
              <w:rPr>
                <w:noProof/>
                <w:webHidden/>
              </w:rPr>
              <w:fldChar w:fldCharType="end"/>
            </w:r>
          </w:hyperlink>
        </w:p>
        <w:p w14:paraId="352E41E6" w14:textId="3E7F37F1" w:rsidR="00DF16E5" w:rsidRDefault="00321108">
          <w:pPr>
            <w:pStyle w:val="TOC2"/>
            <w:tabs>
              <w:tab w:val="right" w:leader="dot" w:pos="10214"/>
            </w:tabs>
            <w:rPr>
              <w:rFonts w:asciiTheme="minorHAnsi" w:eastAsiaTheme="minorEastAsia" w:hAnsiTheme="minorHAnsi" w:cstheme="minorBidi"/>
              <w:noProof/>
            </w:rPr>
          </w:pPr>
          <w:hyperlink w:anchor="_Toc28772257" w:history="1">
            <w:r w:rsidR="00DF16E5" w:rsidRPr="00FA0C3C">
              <w:rPr>
                <w:rStyle w:val="Hyperlink"/>
                <w:noProof/>
              </w:rPr>
              <w:t>Issue of variation</w:t>
            </w:r>
            <w:r w:rsidR="00DF16E5">
              <w:rPr>
                <w:noProof/>
                <w:webHidden/>
              </w:rPr>
              <w:tab/>
            </w:r>
            <w:r w:rsidR="00DF16E5">
              <w:rPr>
                <w:noProof/>
                <w:webHidden/>
              </w:rPr>
              <w:fldChar w:fldCharType="begin"/>
            </w:r>
            <w:r w:rsidR="00DF16E5">
              <w:rPr>
                <w:noProof/>
                <w:webHidden/>
              </w:rPr>
              <w:instrText xml:space="preserve"> PAGEREF _Toc28772257 \h </w:instrText>
            </w:r>
            <w:r w:rsidR="00DF16E5">
              <w:rPr>
                <w:noProof/>
                <w:webHidden/>
              </w:rPr>
            </w:r>
            <w:r w:rsidR="00DF16E5">
              <w:rPr>
                <w:noProof/>
                <w:webHidden/>
              </w:rPr>
              <w:fldChar w:fldCharType="separate"/>
            </w:r>
            <w:r w:rsidR="00DF16E5">
              <w:rPr>
                <w:noProof/>
                <w:webHidden/>
              </w:rPr>
              <w:t>4</w:t>
            </w:r>
            <w:r w:rsidR="00DF16E5">
              <w:rPr>
                <w:noProof/>
                <w:webHidden/>
              </w:rPr>
              <w:fldChar w:fldCharType="end"/>
            </w:r>
          </w:hyperlink>
        </w:p>
        <w:p w14:paraId="4AA2EEC5" w14:textId="5FF755E9" w:rsidR="00DF16E5" w:rsidRDefault="00321108">
          <w:pPr>
            <w:pStyle w:val="TOC2"/>
            <w:tabs>
              <w:tab w:val="right" w:leader="dot" w:pos="10214"/>
            </w:tabs>
            <w:rPr>
              <w:rFonts w:asciiTheme="minorHAnsi" w:eastAsiaTheme="minorEastAsia" w:hAnsiTheme="minorHAnsi" w:cstheme="minorBidi"/>
              <w:noProof/>
            </w:rPr>
          </w:pPr>
          <w:hyperlink w:anchor="_Toc28772258" w:history="1">
            <w:r w:rsidR="00DF16E5" w:rsidRPr="00FA0C3C">
              <w:rPr>
                <w:rStyle w:val="Hyperlink"/>
                <w:noProof/>
              </w:rPr>
              <w:t>Limitations</w:t>
            </w:r>
            <w:r w:rsidR="00DF16E5">
              <w:rPr>
                <w:noProof/>
                <w:webHidden/>
              </w:rPr>
              <w:tab/>
            </w:r>
            <w:r w:rsidR="00DF16E5">
              <w:rPr>
                <w:noProof/>
                <w:webHidden/>
              </w:rPr>
              <w:fldChar w:fldCharType="begin"/>
            </w:r>
            <w:r w:rsidR="00DF16E5">
              <w:rPr>
                <w:noProof/>
                <w:webHidden/>
              </w:rPr>
              <w:instrText xml:space="preserve"> PAGEREF _Toc28772258 \h </w:instrText>
            </w:r>
            <w:r w:rsidR="00DF16E5">
              <w:rPr>
                <w:noProof/>
                <w:webHidden/>
              </w:rPr>
            </w:r>
            <w:r w:rsidR="00DF16E5">
              <w:rPr>
                <w:noProof/>
                <w:webHidden/>
              </w:rPr>
              <w:fldChar w:fldCharType="separate"/>
            </w:r>
            <w:r w:rsidR="00DF16E5">
              <w:rPr>
                <w:noProof/>
                <w:webHidden/>
              </w:rPr>
              <w:t>4</w:t>
            </w:r>
            <w:r w:rsidR="00DF16E5">
              <w:rPr>
                <w:noProof/>
                <w:webHidden/>
              </w:rPr>
              <w:fldChar w:fldCharType="end"/>
            </w:r>
          </w:hyperlink>
        </w:p>
        <w:p w14:paraId="67AEC9B7" w14:textId="554B79CC" w:rsidR="00DF16E5" w:rsidRDefault="00321108">
          <w:pPr>
            <w:pStyle w:val="TOC1"/>
            <w:tabs>
              <w:tab w:val="right" w:leader="dot" w:pos="10214"/>
            </w:tabs>
            <w:rPr>
              <w:rFonts w:asciiTheme="minorHAnsi" w:eastAsiaTheme="minorEastAsia" w:hAnsiTheme="minorHAnsi" w:cstheme="minorBidi"/>
              <w:noProof/>
            </w:rPr>
          </w:pPr>
          <w:hyperlink w:anchor="_Toc28772259" w:history="1">
            <w:r w:rsidR="00DF16E5" w:rsidRPr="00FA0C3C">
              <w:rPr>
                <w:rStyle w:val="Hyperlink"/>
                <w:noProof/>
              </w:rPr>
              <w:t>Power analysis</w:t>
            </w:r>
            <w:r w:rsidR="00DF16E5">
              <w:rPr>
                <w:noProof/>
                <w:webHidden/>
              </w:rPr>
              <w:tab/>
            </w:r>
            <w:r w:rsidR="00DF16E5">
              <w:rPr>
                <w:noProof/>
                <w:webHidden/>
              </w:rPr>
              <w:fldChar w:fldCharType="begin"/>
            </w:r>
            <w:r w:rsidR="00DF16E5">
              <w:rPr>
                <w:noProof/>
                <w:webHidden/>
              </w:rPr>
              <w:instrText xml:space="preserve"> PAGEREF _Toc28772259 \h </w:instrText>
            </w:r>
            <w:r w:rsidR="00DF16E5">
              <w:rPr>
                <w:noProof/>
                <w:webHidden/>
              </w:rPr>
            </w:r>
            <w:r w:rsidR="00DF16E5">
              <w:rPr>
                <w:noProof/>
                <w:webHidden/>
              </w:rPr>
              <w:fldChar w:fldCharType="separate"/>
            </w:r>
            <w:r w:rsidR="00DF16E5">
              <w:rPr>
                <w:noProof/>
                <w:webHidden/>
              </w:rPr>
              <w:t>5</w:t>
            </w:r>
            <w:r w:rsidR="00DF16E5">
              <w:rPr>
                <w:noProof/>
                <w:webHidden/>
              </w:rPr>
              <w:fldChar w:fldCharType="end"/>
            </w:r>
          </w:hyperlink>
        </w:p>
        <w:p w14:paraId="377D5CA1" w14:textId="68BCC967" w:rsidR="00DF16E5" w:rsidRDefault="00321108">
          <w:pPr>
            <w:pStyle w:val="TOC2"/>
            <w:tabs>
              <w:tab w:val="right" w:leader="dot" w:pos="10214"/>
            </w:tabs>
            <w:rPr>
              <w:rFonts w:asciiTheme="minorHAnsi" w:eastAsiaTheme="minorEastAsia" w:hAnsiTheme="minorHAnsi" w:cstheme="minorBidi"/>
              <w:noProof/>
            </w:rPr>
          </w:pPr>
          <w:hyperlink w:anchor="_Toc28772260" w:history="1">
            <w:r w:rsidR="00DF16E5" w:rsidRPr="00FA0C3C">
              <w:rPr>
                <w:rStyle w:val="Hyperlink"/>
                <w:noProof/>
              </w:rPr>
              <w:t>Basic approach</w:t>
            </w:r>
            <w:r w:rsidR="00DF16E5">
              <w:rPr>
                <w:noProof/>
                <w:webHidden/>
              </w:rPr>
              <w:tab/>
            </w:r>
            <w:r w:rsidR="00DF16E5">
              <w:rPr>
                <w:noProof/>
                <w:webHidden/>
              </w:rPr>
              <w:fldChar w:fldCharType="begin"/>
            </w:r>
            <w:r w:rsidR="00DF16E5">
              <w:rPr>
                <w:noProof/>
                <w:webHidden/>
              </w:rPr>
              <w:instrText xml:space="preserve"> PAGEREF _Toc28772260 \h </w:instrText>
            </w:r>
            <w:r w:rsidR="00DF16E5">
              <w:rPr>
                <w:noProof/>
                <w:webHidden/>
              </w:rPr>
            </w:r>
            <w:r w:rsidR="00DF16E5">
              <w:rPr>
                <w:noProof/>
                <w:webHidden/>
              </w:rPr>
              <w:fldChar w:fldCharType="separate"/>
            </w:r>
            <w:r w:rsidR="00DF16E5">
              <w:rPr>
                <w:noProof/>
                <w:webHidden/>
              </w:rPr>
              <w:t>5</w:t>
            </w:r>
            <w:r w:rsidR="00DF16E5">
              <w:rPr>
                <w:noProof/>
                <w:webHidden/>
              </w:rPr>
              <w:fldChar w:fldCharType="end"/>
            </w:r>
          </w:hyperlink>
        </w:p>
        <w:p w14:paraId="5F575C96" w14:textId="1F529872" w:rsidR="00DF16E5" w:rsidRDefault="00321108">
          <w:pPr>
            <w:pStyle w:val="TOC2"/>
            <w:tabs>
              <w:tab w:val="right" w:leader="dot" w:pos="10214"/>
            </w:tabs>
            <w:rPr>
              <w:rFonts w:asciiTheme="minorHAnsi" w:eastAsiaTheme="minorEastAsia" w:hAnsiTheme="minorHAnsi" w:cstheme="minorBidi"/>
              <w:noProof/>
            </w:rPr>
          </w:pPr>
          <w:hyperlink w:anchor="_Toc28772261" w:history="1">
            <w:r w:rsidR="00DF16E5" w:rsidRPr="00FA0C3C">
              <w:rPr>
                <w:rStyle w:val="Hyperlink"/>
                <w:noProof/>
              </w:rPr>
              <w:t>Why do a power analysis?</w:t>
            </w:r>
            <w:r w:rsidR="00DF16E5">
              <w:rPr>
                <w:noProof/>
                <w:webHidden/>
              </w:rPr>
              <w:tab/>
            </w:r>
            <w:r w:rsidR="00DF16E5">
              <w:rPr>
                <w:noProof/>
                <w:webHidden/>
              </w:rPr>
              <w:fldChar w:fldCharType="begin"/>
            </w:r>
            <w:r w:rsidR="00DF16E5">
              <w:rPr>
                <w:noProof/>
                <w:webHidden/>
              </w:rPr>
              <w:instrText xml:space="preserve"> PAGEREF _Toc28772261 \h </w:instrText>
            </w:r>
            <w:r w:rsidR="00DF16E5">
              <w:rPr>
                <w:noProof/>
                <w:webHidden/>
              </w:rPr>
            </w:r>
            <w:r w:rsidR="00DF16E5">
              <w:rPr>
                <w:noProof/>
                <w:webHidden/>
              </w:rPr>
              <w:fldChar w:fldCharType="separate"/>
            </w:r>
            <w:r w:rsidR="00DF16E5">
              <w:rPr>
                <w:noProof/>
                <w:webHidden/>
              </w:rPr>
              <w:t>6</w:t>
            </w:r>
            <w:r w:rsidR="00DF16E5">
              <w:rPr>
                <w:noProof/>
                <w:webHidden/>
              </w:rPr>
              <w:fldChar w:fldCharType="end"/>
            </w:r>
          </w:hyperlink>
        </w:p>
        <w:p w14:paraId="3587C700" w14:textId="4A072B47" w:rsidR="00DF16E5" w:rsidRDefault="00321108">
          <w:pPr>
            <w:pStyle w:val="TOC1"/>
            <w:tabs>
              <w:tab w:val="right" w:leader="dot" w:pos="10214"/>
            </w:tabs>
            <w:rPr>
              <w:rFonts w:asciiTheme="minorHAnsi" w:eastAsiaTheme="minorEastAsia" w:hAnsiTheme="minorHAnsi" w:cstheme="minorBidi"/>
              <w:noProof/>
            </w:rPr>
          </w:pPr>
          <w:hyperlink w:anchor="_Toc28772262" w:history="1">
            <w:r w:rsidR="00DF16E5" w:rsidRPr="00FA0C3C">
              <w:rPr>
                <w:rStyle w:val="Hyperlink"/>
                <w:noProof/>
              </w:rPr>
              <w:t>Simulations</w:t>
            </w:r>
            <w:r w:rsidR="00DF16E5">
              <w:rPr>
                <w:noProof/>
                <w:webHidden/>
              </w:rPr>
              <w:tab/>
            </w:r>
            <w:r w:rsidR="00DF16E5">
              <w:rPr>
                <w:noProof/>
                <w:webHidden/>
              </w:rPr>
              <w:fldChar w:fldCharType="begin"/>
            </w:r>
            <w:r w:rsidR="00DF16E5">
              <w:rPr>
                <w:noProof/>
                <w:webHidden/>
              </w:rPr>
              <w:instrText xml:space="preserve"> PAGEREF _Toc28772262 \h </w:instrText>
            </w:r>
            <w:r w:rsidR="00DF16E5">
              <w:rPr>
                <w:noProof/>
                <w:webHidden/>
              </w:rPr>
            </w:r>
            <w:r w:rsidR="00DF16E5">
              <w:rPr>
                <w:noProof/>
                <w:webHidden/>
              </w:rPr>
              <w:fldChar w:fldCharType="separate"/>
            </w:r>
            <w:r w:rsidR="00DF16E5">
              <w:rPr>
                <w:noProof/>
                <w:webHidden/>
              </w:rPr>
              <w:t>6</w:t>
            </w:r>
            <w:r w:rsidR="00DF16E5">
              <w:rPr>
                <w:noProof/>
                <w:webHidden/>
              </w:rPr>
              <w:fldChar w:fldCharType="end"/>
            </w:r>
          </w:hyperlink>
        </w:p>
        <w:p w14:paraId="39F52C05" w14:textId="77777777" w:rsidR="00D258C7" w:rsidRPr="00C25F8F" w:rsidRDefault="00D258C7">
          <w:pPr>
            <w:rPr>
              <w:rFonts w:cs="Arial"/>
            </w:rPr>
          </w:pPr>
          <w:r w:rsidRPr="00C25F8F">
            <w:rPr>
              <w:rFonts w:cs="Arial"/>
              <w:b/>
              <w:bCs/>
              <w:noProof/>
            </w:rPr>
            <w:fldChar w:fldCharType="end"/>
          </w:r>
        </w:p>
      </w:sdtContent>
    </w:sdt>
    <w:p w14:paraId="7066669D" w14:textId="77777777" w:rsidR="00260D67" w:rsidRDefault="00260D67" w:rsidP="00067E00"/>
    <w:p w14:paraId="5FB79FD0" w14:textId="43EBE94A" w:rsidR="00067E00" w:rsidRDefault="00067E00" w:rsidP="00067E00">
      <w:r>
        <w:t>Class 3.2 will be a</w:t>
      </w:r>
      <w:r w:rsidR="00B0247B">
        <w:t>nother</w:t>
      </w:r>
      <w:r>
        <w:t xml:space="preserve"> review class, covering concepts you learned in your basic statistics classes.</w:t>
      </w:r>
    </w:p>
    <w:p w14:paraId="0DA6889F" w14:textId="77777777" w:rsidR="00975874" w:rsidRPr="00C25F8F" w:rsidRDefault="00975874" w:rsidP="008B6830">
      <w:pPr>
        <w:jc w:val="center"/>
        <w:outlineLvl w:val="0"/>
        <w:rPr>
          <w:rFonts w:eastAsia="Times New Roman" w:cs="Arial"/>
          <w:b/>
          <w:bCs/>
          <w:kern w:val="36"/>
        </w:rPr>
      </w:pPr>
    </w:p>
    <w:p w14:paraId="784ED350" w14:textId="697D0FC8" w:rsidR="00067E00" w:rsidRPr="006214B9" w:rsidRDefault="00067E00" w:rsidP="00067E00">
      <w:pPr>
        <w:pStyle w:val="Heading1"/>
        <w:rPr>
          <w:szCs w:val="24"/>
        </w:rPr>
      </w:pPr>
      <w:bookmarkStart w:id="3" w:name="_Toc27460587"/>
      <w:bookmarkStart w:id="4" w:name="_Toc27475421"/>
      <w:bookmarkStart w:id="5" w:name="_Toc27488110"/>
      <w:bookmarkStart w:id="6" w:name="_Toc28772249"/>
      <w:r w:rsidRPr="006214B9">
        <w:rPr>
          <w:szCs w:val="24"/>
        </w:rPr>
        <w:t>Other reading</w:t>
      </w:r>
      <w:bookmarkEnd w:id="3"/>
      <w:r>
        <w:rPr>
          <w:szCs w:val="24"/>
        </w:rPr>
        <w:t>s</w:t>
      </w:r>
      <w:bookmarkEnd w:id="4"/>
      <w:bookmarkEnd w:id="5"/>
      <w:r>
        <w:rPr>
          <w:szCs w:val="24"/>
        </w:rPr>
        <w:t xml:space="preserve"> to do before class</w:t>
      </w:r>
      <w:bookmarkEnd w:id="6"/>
    </w:p>
    <w:p w14:paraId="030DAC83" w14:textId="77777777" w:rsidR="00067E00" w:rsidRPr="00A51958" w:rsidRDefault="00067E00" w:rsidP="00067E00"/>
    <w:p w14:paraId="7AE3881F" w14:textId="35E7EDE8" w:rsidR="00067E00" w:rsidRDefault="00067E00" w:rsidP="00067E00">
      <w:r>
        <w:t xml:space="preserve">Read Gelman’s blog post </w:t>
      </w:r>
      <w:r w:rsidRPr="00726C7D">
        <w:t>“This is what power = .06 looks like”</w:t>
      </w:r>
      <w:r>
        <w:t xml:space="preserve">, </w:t>
      </w:r>
      <w:hyperlink r:id="rId8" w:history="1">
        <w:r w:rsidRPr="009E525E">
          <w:rPr>
            <w:rStyle w:val="Hyperlink"/>
          </w:rPr>
          <w:t>https://andrewgelman.com/2014/11/17/power-06-looks-like-get-used</w:t>
        </w:r>
      </w:hyperlink>
      <w:r w:rsidR="00D566AA">
        <w:rPr>
          <w:rStyle w:val="Hyperlink"/>
        </w:rPr>
        <w:t>,</w:t>
      </w:r>
      <w:r w:rsidR="00D566AA">
        <w:t xml:space="preserve"> and </w:t>
      </w:r>
      <w:r w:rsidR="002B5764">
        <w:t>Handout 3.</w:t>
      </w:r>
      <w:r w:rsidR="0062536C">
        <w:t>6</w:t>
      </w:r>
      <w:r>
        <w:t>, which has two examples of</w:t>
      </w:r>
      <w:r w:rsidR="0062536C">
        <w:t xml:space="preserve"> </w:t>
      </w:r>
      <w:r w:rsidR="001119E8">
        <w:t xml:space="preserve">discussing </w:t>
      </w:r>
      <w:r>
        <w:t>inconclusive results</w:t>
      </w:r>
      <w:r w:rsidR="00094600">
        <w:t xml:space="preserve">.  Come prepared with questions or comments on </w:t>
      </w:r>
      <w:r w:rsidR="00D566AA">
        <w:t>these</w:t>
      </w:r>
      <w:r w:rsidR="00094600">
        <w:t xml:space="preserve"> to </w:t>
      </w:r>
      <w:r w:rsidR="002B5764">
        <w:t xml:space="preserve">discuss more </w:t>
      </w:r>
      <w:r w:rsidR="00094600">
        <w:t>as a</w:t>
      </w:r>
      <w:r w:rsidR="002B5764">
        <w:t xml:space="preserve"> class</w:t>
      </w:r>
      <w:r>
        <w:t>.</w:t>
      </w:r>
    </w:p>
    <w:p w14:paraId="766E88EE" w14:textId="09881571" w:rsidR="002B5764" w:rsidRDefault="002B5764" w:rsidP="00067E00"/>
    <w:p w14:paraId="44AB47B9" w14:textId="365B5124" w:rsidR="002B5764" w:rsidRDefault="002B5764" w:rsidP="00067E00">
      <w:r>
        <w:t>Read the description of the study that assignment 3 is based on in Handout 3.2 and come prepared to discuss the research question, scope of inference, and aspects of the study design.</w:t>
      </w:r>
    </w:p>
    <w:p w14:paraId="72B960DA" w14:textId="77777777" w:rsidR="00067E00" w:rsidRDefault="00067E00" w:rsidP="00D258C7">
      <w:pPr>
        <w:pStyle w:val="Heading1"/>
      </w:pPr>
    </w:p>
    <w:p w14:paraId="48D3F635" w14:textId="34CB34E7" w:rsidR="004279CA" w:rsidRPr="00C25F8F" w:rsidRDefault="00872FCC" w:rsidP="00D258C7">
      <w:pPr>
        <w:pStyle w:val="Heading1"/>
      </w:pPr>
      <w:bookmarkStart w:id="7" w:name="_Toc28772250"/>
      <w:r>
        <w:t>Multiple comparisons</w:t>
      </w:r>
      <w:bookmarkEnd w:id="7"/>
    </w:p>
    <w:p w14:paraId="06991CCF" w14:textId="32D72369" w:rsidR="00D258C7" w:rsidRDefault="00D258C7" w:rsidP="004279CA">
      <w:pPr>
        <w:rPr>
          <w:rFonts w:cs="Arial"/>
        </w:rPr>
      </w:pPr>
    </w:p>
    <w:p w14:paraId="4638F6E4" w14:textId="3ECC6A13" w:rsidR="00FA1A37" w:rsidRDefault="00FA1A37" w:rsidP="004279CA">
      <w:pPr>
        <w:rPr>
          <w:rFonts w:cs="Arial"/>
        </w:rPr>
      </w:pPr>
      <w:r>
        <w:rPr>
          <w:rFonts w:cs="Arial"/>
        </w:rPr>
        <w:t xml:space="preserve">This week we will do a quick review of the issue of multiple comparisons.  </w:t>
      </w:r>
      <w:r w:rsidR="00884CEA">
        <w:rPr>
          <w:rFonts w:cs="Arial"/>
        </w:rPr>
        <w:t>M</w:t>
      </w:r>
      <w:r>
        <w:rPr>
          <w:rFonts w:cs="Arial"/>
        </w:rPr>
        <w:t xml:space="preserve">ultiple comparisons is most often considered to be an issue </w:t>
      </w:r>
      <w:r w:rsidR="00884CEA">
        <w:rPr>
          <w:rFonts w:cs="Arial"/>
        </w:rPr>
        <w:t>when</w:t>
      </w:r>
      <w:r>
        <w:rPr>
          <w:rFonts w:cs="Arial"/>
        </w:rPr>
        <w:t xml:space="preserve"> doing many comparisons </w:t>
      </w:r>
      <w:r w:rsidR="00884CEA">
        <w:rPr>
          <w:rFonts w:cs="Arial"/>
        </w:rPr>
        <w:t>using</w:t>
      </w:r>
      <w:r>
        <w:rPr>
          <w:rFonts w:cs="Arial"/>
        </w:rPr>
        <w:t xml:space="preserve"> the same response variable, although sometimes folks consider comparisons from related response variables.  All the comparisons we consider to be related in some way may be </w:t>
      </w:r>
      <w:r w:rsidR="00D566AA">
        <w:rPr>
          <w:rFonts w:cs="Arial"/>
        </w:rPr>
        <w:t>referred to as</w:t>
      </w:r>
      <w:r>
        <w:rPr>
          <w:rFonts w:cs="Arial"/>
        </w:rPr>
        <w:t xml:space="preserve"> the </w:t>
      </w:r>
      <w:r w:rsidRPr="00FA1A37">
        <w:rPr>
          <w:rFonts w:cs="Arial"/>
          <w:i/>
          <w:iCs/>
        </w:rPr>
        <w:t>family</w:t>
      </w:r>
      <w:r>
        <w:rPr>
          <w:rFonts w:cs="Arial"/>
        </w:rPr>
        <w:t xml:space="preserve"> of comparisons.</w:t>
      </w:r>
    </w:p>
    <w:p w14:paraId="3F34912F" w14:textId="5EB29163" w:rsidR="00FA1A37" w:rsidRDefault="00FA1A37" w:rsidP="004279CA">
      <w:pPr>
        <w:rPr>
          <w:rFonts w:cs="Arial"/>
        </w:rPr>
      </w:pPr>
    </w:p>
    <w:p w14:paraId="03807097" w14:textId="0F7B45BF" w:rsidR="00FA1A37" w:rsidRDefault="00FA1A37" w:rsidP="004279CA">
      <w:pPr>
        <w:rPr>
          <w:rFonts w:cs="Arial"/>
        </w:rPr>
      </w:pPr>
      <w:r>
        <w:rPr>
          <w:rFonts w:cs="Arial"/>
        </w:rPr>
        <w:t xml:space="preserve">The issue of multiple comparisons comes up when people are worried about the </w:t>
      </w:r>
      <w:r w:rsidRPr="00884CEA">
        <w:rPr>
          <w:rFonts w:cs="Arial"/>
          <w:i/>
        </w:rPr>
        <w:t>familywise</w:t>
      </w:r>
      <w:r>
        <w:rPr>
          <w:rFonts w:cs="Arial"/>
        </w:rPr>
        <w:t xml:space="preserve"> Type I error rate</w:t>
      </w:r>
      <w:r w:rsidR="00884CEA">
        <w:rPr>
          <w:rFonts w:cs="Arial"/>
        </w:rPr>
        <w:t xml:space="preserve">; the Type I error rate for the </w:t>
      </w:r>
      <w:r w:rsidR="00236AC8">
        <w:rPr>
          <w:rFonts w:cs="Arial"/>
        </w:rPr>
        <w:t xml:space="preserve">whole </w:t>
      </w:r>
      <w:r w:rsidR="00884CEA">
        <w:rPr>
          <w:rFonts w:cs="Arial"/>
        </w:rPr>
        <w:t>family of comparisons.</w:t>
      </w:r>
    </w:p>
    <w:p w14:paraId="0D27DDA9" w14:textId="0FC66F2A" w:rsidR="00FA1A37" w:rsidRPr="00C25F8F" w:rsidRDefault="00FA1A37" w:rsidP="004279CA">
      <w:pPr>
        <w:rPr>
          <w:rFonts w:cs="Arial"/>
        </w:rPr>
      </w:pPr>
    </w:p>
    <w:p w14:paraId="286AB515" w14:textId="6487562B" w:rsidR="00896879" w:rsidRDefault="00872FCC" w:rsidP="00896879">
      <w:pPr>
        <w:pStyle w:val="Heading2"/>
      </w:pPr>
      <w:bookmarkStart w:id="8" w:name="_Toc28772251"/>
      <w:r>
        <w:t>Type I and Type II errors</w:t>
      </w:r>
      <w:bookmarkEnd w:id="8"/>
    </w:p>
    <w:p w14:paraId="5B96AB45" w14:textId="77777777" w:rsidR="00896879" w:rsidRDefault="00896879" w:rsidP="00FA1A37"/>
    <w:p w14:paraId="330CF1CC" w14:textId="27826555" w:rsidR="00FA1A37" w:rsidRDefault="00FA1A37" w:rsidP="00FA1A37">
      <w:r>
        <w:t xml:space="preserve">Type I errors are when we falsely reject a “true” null hypothesis.  </w:t>
      </w:r>
      <w:r w:rsidR="00884CEA">
        <w:t xml:space="preserve">If we make a Type I error </w:t>
      </w:r>
      <w:r w:rsidR="00896879">
        <w:t>we</w:t>
      </w:r>
      <w:r>
        <w:t xml:space="preserve"> </w:t>
      </w:r>
      <w:r w:rsidR="00896879">
        <w:t>end up saying</w:t>
      </w:r>
      <w:r>
        <w:t xml:space="preserve"> something is going on when there really isn’t.</w:t>
      </w:r>
      <w:r w:rsidR="00896879">
        <w:t xml:space="preserve">  The more comparisons we do, the more likely it is </w:t>
      </w:r>
      <w:r w:rsidR="00896879">
        <w:lastRenderedPageBreak/>
        <w:t>we’ll make a mistake “by chance alone”.  The term</w:t>
      </w:r>
      <w:r w:rsidR="00F24116">
        <w:t>s</w:t>
      </w:r>
      <w:r w:rsidR="00896879">
        <w:t xml:space="preserve"> </w:t>
      </w:r>
      <w:r w:rsidR="00896879" w:rsidRPr="00896879">
        <w:rPr>
          <w:i/>
          <w:iCs/>
        </w:rPr>
        <w:t>false positive</w:t>
      </w:r>
      <w:r w:rsidR="00896879">
        <w:t xml:space="preserve"> </w:t>
      </w:r>
      <w:r w:rsidR="00F24116">
        <w:t xml:space="preserve">or </w:t>
      </w:r>
      <w:r w:rsidR="00F24116" w:rsidRPr="00F24116">
        <w:rPr>
          <w:i/>
          <w:iCs/>
        </w:rPr>
        <w:t>false discovery</w:t>
      </w:r>
      <w:r w:rsidR="00F24116">
        <w:t xml:space="preserve"> </w:t>
      </w:r>
      <w:r w:rsidR="00D566AA">
        <w:t>can also</w:t>
      </w:r>
      <w:r w:rsidR="00896879">
        <w:t xml:space="preserve"> be used for this</w:t>
      </w:r>
      <w:r w:rsidR="00D566AA">
        <w:t xml:space="preserve"> kind of mistake</w:t>
      </w:r>
    </w:p>
    <w:p w14:paraId="5C43B1E7" w14:textId="2C0CE32E" w:rsidR="00FA1A37" w:rsidRDefault="00FA1A37" w:rsidP="00FA1A37"/>
    <w:p w14:paraId="057423A5" w14:textId="24151155" w:rsidR="00FA1A37" w:rsidRDefault="00F41964" w:rsidP="00FA1A37">
      <w:r>
        <w:t>You will see a lot of focus on Type I errors in statistics classes.  However, this is not the only kind of error you can make</w:t>
      </w:r>
      <w:r w:rsidR="00D566AA">
        <w:t xml:space="preserve"> n</w:t>
      </w:r>
      <w:r>
        <w:t xml:space="preserve">or is it </w:t>
      </w:r>
      <w:r w:rsidR="000F5F7D">
        <w:t>unquestionably</w:t>
      </w:r>
      <w:r>
        <w:t xml:space="preserve"> the most important kind of error to worry about.  </w:t>
      </w:r>
      <w:r w:rsidR="00FA1A37">
        <w:t>Type II</w:t>
      </w:r>
      <w:r w:rsidR="00896879">
        <w:t xml:space="preserve"> errors, while less discussed, are also important.  </w:t>
      </w:r>
      <w:r w:rsidR="00884CEA">
        <w:t xml:space="preserve">Type II errors occur </w:t>
      </w:r>
      <w:r w:rsidR="00896879">
        <w:t>when we fail to reject a false null hypothesis.  The</w:t>
      </w:r>
      <w:r w:rsidR="000F5F7D">
        <w:t>se</w:t>
      </w:r>
      <w:r w:rsidR="00896879">
        <w:t xml:space="preserve"> are issues of </w:t>
      </w:r>
      <w:r w:rsidR="00896879" w:rsidRPr="00896879">
        <w:rPr>
          <w:i/>
          <w:iCs/>
        </w:rPr>
        <w:t>false negatives</w:t>
      </w:r>
      <w:r w:rsidR="00896879">
        <w:t>, where we say nothing is going on when there really is.</w:t>
      </w:r>
    </w:p>
    <w:p w14:paraId="67395D8F" w14:textId="1EC71403" w:rsidR="00896879" w:rsidRDefault="00896879" w:rsidP="00FA1A37"/>
    <w:p w14:paraId="5657817E" w14:textId="0A387B99" w:rsidR="00896879" w:rsidRDefault="00896879" w:rsidP="00FA1A37">
      <w:r>
        <w:t xml:space="preserve">Type I and Type II errors are about long run behavior. They can only be calculated if we do the </w:t>
      </w:r>
      <w:r w:rsidR="000F5F7D">
        <w:t xml:space="preserve">exact </w:t>
      </w:r>
      <w:r>
        <w:t>same study many time</w:t>
      </w:r>
      <w:r w:rsidR="000F5F7D">
        <w:t>s, taking a different sample in each study iteration</w:t>
      </w:r>
      <w:r>
        <w:t>.  In addition, and more important, they can only be calculate</w:t>
      </w:r>
      <w:r w:rsidR="00D566AA">
        <w:t>d</w:t>
      </w:r>
      <w:r>
        <w:t xml:space="preserve"> if we </w:t>
      </w:r>
      <w:r w:rsidRPr="00896879">
        <w:rPr>
          <w:i/>
          <w:iCs/>
        </w:rPr>
        <w:t>already know the true answer</w:t>
      </w:r>
      <w:r>
        <w:t>.  To calculate a Type I error rate we must assume there really is no difference</w:t>
      </w:r>
      <w:r w:rsidR="00884CEA">
        <w:t xml:space="preserve"> among means or</w:t>
      </w:r>
      <w:r w:rsidR="00CF3427">
        <w:t xml:space="preserve"> relationship between variables</w:t>
      </w:r>
      <w:r w:rsidR="00BA5D2F">
        <w:t xml:space="preserve"> (i.e., </w:t>
      </w:r>
      <w:r w:rsidR="000F5F7D">
        <w:t xml:space="preserve">we </w:t>
      </w:r>
      <w:r w:rsidR="00BA5D2F">
        <w:t>assume the null hypothesis is actually true)</w:t>
      </w:r>
      <w:r>
        <w:t>. To calculate a Type II error rate we must assume there is really a difference among</w:t>
      </w:r>
      <w:r w:rsidR="000F5F7D">
        <w:t>, e.g.,</w:t>
      </w:r>
      <w:r>
        <w:t xml:space="preserve"> group</w:t>
      </w:r>
      <w:r w:rsidR="00CF3427">
        <w:t xml:space="preserve"> means</w:t>
      </w:r>
      <w:r>
        <w:t xml:space="preserve"> and we’d need to know </w:t>
      </w:r>
      <w:r w:rsidR="000F5F7D">
        <w:t xml:space="preserve">exactly </w:t>
      </w:r>
      <w:r>
        <w:t xml:space="preserve">how large </w:t>
      </w:r>
      <w:r w:rsidR="00D566AA">
        <w:t xml:space="preserve">that </w:t>
      </w:r>
      <w:r w:rsidR="000F5F7D">
        <w:t xml:space="preserve">true </w:t>
      </w:r>
      <w:r w:rsidR="00D566AA">
        <w:t>difference</w:t>
      </w:r>
      <w:r>
        <w:t xml:space="preserve"> is.  </w:t>
      </w:r>
    </w:p>
    <w:p w14:paraId="15E28F2E" w14:textId="2F9B917B" w:rsidR="00896879" w:rsidRDefault="00896879" w:rsidP="00FA1A37"/>
    <w:p w14:paraId="7E28F73E" w14:textId="0D8427F5" w:rsidR="00896879" w:rsidRPr="00FA1A37" w:rsidRDefault="00896879" w:rsidP="00FA1A37">
      <w:r>
        <w:t xml:space="preserve">While </w:t>
      </w:r>
      <w:r w:rsidR="00CF3427">
        <w:t>the concepts of Type I and Type II errors can be</w:t>
      </w:r>
      <w:r>
        <w:t xml:space="preserve"> useful when in the planning stages of a study, they are not useful when looking at observed results.  First, they can</w:t>
      </w:r>
      <w:r w:rsidR="00F24116">
        <w:t xml:space="preserve"> help</w:t>
      </w:r>
      <w:r>
        <w:t xml:space="preserve"> lead </w:t>
      </w:r>
      <w:r w:rsidR="00F24116">
        <w:t>us in</w:t>
      </w:r>
      <w:r>
        <w:t>to dichotomous thinking</w:t>
      </w:r>
      <w:r w:rsidR="00F24116">
        <w:t xml:space="preserve">, where we say there absolutely was or </w:t>
      </w:r>
      <w:r>
        <w:t>wasn’t an effect</w:t>
      </w:r>
      <w:r w:rsidR="00D566AA">
        <w:t xml:space="preserve"> only based on statistical measures</w:t>
      </w:r>
      <w:r w:rsidR="00F24116">
        <w:t>.  Second, observed results from a single study are not long run averages</w:t>
      </w:r>
      <w:r w:rsidR="00CF3427">
        <w:t>;</w:t>
      </w:r>
      <w:r w:rsidR="00F24116">
        <w:t xml:space="preserve"> Type I and Type II errors aren’t meaningful</w:t>
      </w:r>
      <w:r w:rsidR="00D566AA">
        <w:t xml:space="preserve"> when looking at the observed results from a</w:t>
      </w:r>
      <w:r w:rsidR="00CF3427">
        <w:t xml:space="preserve"> single</w:t>
      </w:r>
      <w:r w:rsidR="00D566AA">
        <w:t xml:space="preserve"> analysis</w:t>
      </w:r>
      <w:r w:rsidR="00F24116">
        <w:t xml:space="preserve">.  </w:t>
      </w:r>
    </w:p>
    <w:p w14:paraId="1338B2A7" w14:textId="77777777" w:rsidR="00D258C7" w:rsidRPr="00C25F8F" w:rsidRDefault="00D258C7" w:rsidP="004279CA">
      <w:pPr>
        <w:rPr>
          <w:rFonts w:cs="Arial"/>
        </w:rPr>
      </w:pPr>
    </w:p>
    <w:p w14:paraId="012A67D2" w14:textId="71CD69A9" w:rsidR="00D258C7" w:rsidRDefault="00872FCC" w:rsidP="00872FCC">
      <w:pPr>
        <w:pStyle w:val="Heading2"/>
      </w:pPr>
      <w:bookmarkStart w:id="9" w:name="_Toc28772252"/>
      <w:r>
        <w:t>Beyond Type I and Type II errors</w:t>
      </w:r>
      <w:bookmarkEnd w:id="9"/>
    </w:p>
    <w:p w14:paraId="705B6F4E" w14:textId="6C499A31" w:rsidR="00872FCC" w:rsidRDefault="00872FCC" w:rsidP="00872FCC"/>
    <w:p w14:paraId="27BA4CB3" w14:textId="657B2192" w:rsidR="00F24116" w:rsidRDefault="00896879" w:rsidP="00F24116">
      <w:r w:rsidRPr="00896879">
        <w:t xml:space="preserve">Instead of thinking about Type I/Type II </w:t>
      </w:r>
      <w:r w:rsidR="00F24116">
        <w:t xml:space="preserve">errors </w:t>
      </w:r>
      <w:r w:rsidRPr="00896879">
        <w:t xml:space="preserve">in purely </w:t>
      </w:r>
      <w:r w:rsidR="00D566AA">
        <w:t xml:space="preserve">a </w:t>
      </w:r>
      <w:r w:rsidRPr="00896879">
        <w:t xml:space="preserve">statistical sense, </w:t>
      </w:r>
      <w:r w:rsidR="00F24116">
        <w:t>we can use them</w:t>
      </w:r>
      <w:r w:rsidRPr="00896879">
        <w:t xml:space="preserve"> as a proxy for thinking about </w:t>
      </w:r>
      <w:r w:rsidR="00F24116">
        <w:t>our study</w:t>
      </w:r>
      <w:r w:rsidRPr="00896879">
        <w:t xml:space="preserve"> results</w:t>
      </w:r>
      <w:r w:rsidR="00D566AA">
        <w:t xml:space="preserve"> and whether we are most concerned with overstating or understating the observed study results</w:t>
      </w:r>
      <w:r w:rsidR="00F24116">
        <w:t xml:space="preserve">. </w:t>
      </w:r>
    </w:p>
    <w:p w14:paraId="565CD272" w14:textId="420246AA" w:rsidR="00F24116" w:rsidRDefault="00F24116" w:rsidP="00F24116"/>
    <w:p w14:paraId="6C5DCD22" w14:textId="487E0572" w:rsidR="00F24116" w:rsidRDefault="00F24116" w:rsidP="00F24116">
      <w:r>
        <w:t xml:space="preserve">We need to think about how likely it is that </w:t>
      </w:r>
      <w:r w:rsidRPr="00896879">
        <w:t xml:space="preserve">whatever </w:t>
      </w:r>
      <w:r>
        <w:t>we</w:t>
      </w:r>
      <w:r w:rsidRPr="00896879">
        <w:t xml:space="preserve"> are studying should show some effect</w:t>
      </w:r>
      <w:r w:rsidR="00B1441F">
        <w:t xml:space="preserve">, such as </w:t>
      </w:r>
      <w:r w:rsidR="00D566AA">
        <w:t xml:space="preserve">a </w:t>
      </w:r>
      <w:r w:rsidRPr="00896879">
        <w:t>difference</w:t>
      </w:r>
      <w:r w:rsidR="00B01092">
        <w:t xml:space="preserve"> in means</w:t>
      </w:r>
      <w:r w:rsidR="00B1441F">
        <w:t xml:space="preserve"> or a non-zero slope</w:t>
      </w:r>
      <w:r>
        <w:t xml:space="preserve">.  The probability that </w:t>
      </w:r>
      <w:r w:rsidRPr="00896879">
        <w:t xml:space="preserve">what you see is a </w:t>
      </w:r>
      <w:r>
        <w:t>“</w:t>
      </w:r>
      <w:r w:rsidRPr="00896879">
        <w:t>false discovery” is really based on an underlying truth we don’t know</w:t>
      </w:r>
      <w:r w:rsidR="00B01092">
        <w:t>.  Give</w:t>
      </w:r>
      <w:r w:rsidR="00360F03">
        <w:t>n</w:t>
      </w:r>
      <w:r w:rsidR="00B01092">
        <w:t xml:space="preserve"> that, </w:t>
      </w:r>
      <w:r w:rsidRPr="00896879">
        <w:t>we need to think about what we believe that underlying truth</w:t>
      </w:r>
      <w:r w:rsidR="00B1441F">
        <w:t xml:space="preserve"> to be</w:t>
      </w:r>
      <w:r w:rsidRPr="00896879">
        <w:t xml:space="preserve"> </w:t>
      </w:r>
      <w:r w:rsidR="00B01092">
        <w:t xml:space="preserve">based on expert knowledge </w:t>
      </w:r>
      <w:r>
        <w:t>when thinking about how to frame our results.</w:t>
      </w:r>
    </w:p>
    <w:p w14:paraId="691205A8" w14:textId="77777777" w:rsidR="00F24116" w:rsidRDefault="00F24116" w:rsidP="00896879"/>
    <w:p w14:paraId="1F2C58AA" w14:textId="32AB6B61" w:rsidR="00F24116" w:rsidRPr="00896879" w:rsidRDefault="00896879" w:rsidP="00896879">
      <w:r w:rsidRPr="00896879">
        <w:t xml:space="preserve">What kind of mistake are you willing to make in your own research?  </w:t>
      </w:r>
      <w:r w:rsidR="00F24116">
        <w:t xml:space="preserve">Are you more concerned with being too conservative and reporting </w:t>
      </w:r>
      <w:r w:rsidR="00883A24">
        <w:t xml:space="preserve">little effect when there really was </w:t>
      </w:r>
      <w:r w:rsidR="00B1441F">
        <w:t>a large effect</w:t>
      </w:r>
      <w:r w:rsidR="00F24116">
        <w:t xml:space="preserve">?  </w:t>
      </w:r>
      <w:r w:rsidR="00F300E1">
        <w:t>This would be a situation where your confidence interval is overly wide and so you are being conservative</w:t>
      </w:r>
      <w:r w:rsidR="00883A24">
        <w:t xml:space="preserve"> since a wide confidence interval has many plausible values in it for the true effect</w:t>
      </w:r>
      <w:r w:rsidR="00F300E1">
        <w:t xml:space="preserve">.  </w:t>
      </w:r>
      <w:r w:rsidR="00F24116">
        <w:t>Or are you more concerned about overstating the results</w:t>
      </w:r>
      <w:r w:rsidR="00883A24">
        <w:t xml:space="preserve">, making a strong statement of an effect that is </w:t>
      </w:r>
      <w:r w:rsidR="00B1441F">
        <w:t xml:space="preserve">actually </w:t>
      </w:r>
      <w:r w:rsidR="00883A24">
        <w:t>spurious</w:t>
      </w:r>
      <w:r w:rsidR="00F24116">
        <w:t xml:space="preserve">?  </w:t>
      </w:r>
      <w:r w:rsidR="00F300E1">
        <w:t>This would be a situation where your confidence intervals are too narrow, and you overstate the precision</w:t>
      </w:r>
      <w:r w:rsidR="00883A24">
        <w:t xml:space="preserve"> of the results</w:t>
      </w:r>
      <w:r w:rsidR="00F300E1">
        <w:t xml:space="preserve">.  </w:t>
      </w:r>
      <w:r w:rsidR="00F24116">
        <w:t>Come prepared to discuss this in class.</w:t>
      </w:r>
    </w:p>
    <w:p w14:paraId="3A6716C1" w14:textId="77777777" w:rsidR="00896879" w:rsidRDefault="00896879" w:rsidP="00896879"/>
    <w:p w14:paraId="22BDC782" w14:textId="0621617A" w:rsidR="00872FCC" w:rsidRPr="00872FCC" w:rsidRDefault="00872FCC" w:rsidP="00872FCC">
      <w:pPr>
        <w:pStyle w:val="Heading2"/>
      </w:pPr>
      <w:bookmarkStart w:id="10" w:name="_Toc28772253"/>
      <w:r>
        <w:t>When to use an adjustment</w:t>
      </w:r>
      <w:bookmarkEnd w:id="10"/>
    </w:p>
    <w:p w14:paraId="52DD8AC7" w14:textId="06D6CB52" w:rsidR="004279CA" w:rsidRDefault="004279CA" w:rsidP="004279CA">
      <w:pPr>
        <w:rPr>
          <w:rFonts w:cs="Arial"/>
        </w:rPr>
      </w:pPr>
    </w:p>
    <w:p w14:paraId="7942B7D7" w14:textId="1D4E8A47" w:rsidR="00F24116" w:rsidRDefault="00F24116" w:rsidP="004279CA">
      <w:pPr>
        <w:rPr>
          <w:rFonts w:cs="Arial"/>
        </w:rPr>
      </w:pPr>
      <w:r>
        <w:rPr>
          <w:rFonts w:cs="Arial"/>
        </w:rPr>
        <w:t xml:space="preserve">Given the issues with Type I and Type II errors, do we need to adjust for multiple comparisons?  The answer, like so many in statistics, is a solid </w:t>
      </w:r>
      <w:r w:rsidR="00D566AA">
        <w:rPr>
          <w:rFonts w:cs="Arial"/>
        </w:rPr>
        <w:t>“</w:t>
      </w:r>
      <w:r>
        <w:rPr>
          <w:rFonts w:cs="Arial"/>
        </w:rPr>
        <w:t>maybe</w:t>
      </w:r>
      <w:r w:rsidR="00D566AA">
        <w:rPr>
          <w:rFonts w:cs="Arial"/>
        </w:rPr>
        <w:t>”</w:t>
      </w:r>
      <w:r>
        <w:rPr>
          <w:rFonts w:cs="Arial"/>
        </w:rPr>
        <w:t xml:space="preserve">.  It depends on the goals of your research and your answers to some of the questions </w:t>
      </w:r>
      <w:r w:rsidR="00D566AA">
        <w:rPr>
          <w:rFonts w:cs="Arial"/>
        </w:rPr>
        <w:t xml:space="preserve">I listed </w:t>
      </w:r>
      <w:r>
        <w:rPr>
          <w:rFonts w:cs="Arial"/>
        </w:rPr>
        <w:t>above.</w:t>
      </w:r>
      <w:r w:rsidR="00F300E1">
        <w:rPr>
          <w:rFonts w:cs="Arial"/>
        </w:rPr>
        <w:t xml:space="preserve">  It also may depend on your field.  For good or ill, some fields always use certain multiple comparison</w:t>
      </w:r>
      <w:r w:rsidR="00857A99">
        <w:rPr>
          <w:rFonts w:cs="Arial"/>
        </w:rPr>
        <w:t xml:space="preserve"> adjustment</w:t>
      </w:r>
      <w:r w:rsidR="00F300E1">
        <w:rPr>
          <w:rFonts w:cs="Arial"/>
        </w:rPr>
        <w:t>s regardless of any of the other issues</w:t>
      </w:r>
      <w:r w:rsidR="00883A24">
        <w:rPr>
          <w:rFonts w:cs="Arial"/>
        </w:rPr>
        <w:t xml:space="preserve"> we’ll discuss</w:t>
      </w:r>
      <w:r w:rsidR="00F300E1">
        <w:rPr>
          <w:rFonts w:cs="Arial"/>
        </w:rPr>
        <w:t>.</w:t>
      </w:r>
    </w:p>
    <w:p w14:paraId="0D0B1ACB" w14:textId="7E0F8FA5" w:rsidR="00F24116" w:rsidRDefault="00F24116" w:rsidP="004279CA">
      <w:pPr>
        <w:rPr>
          <w:rFonts w:cs="Arial"/>
        </w:rPr>
      </w:pPr>
    </w:p>
    <w:p w14:paraId="3606AC18" w14:textId="19413CF1" w:rsidR="00F24116" w:rsidRDefault="00F24116" w:rsidP="004279CA">
      <w:pPr>
        <w:rPr>
          <w:rFonts w:cs="Arial"/>
        </w:rPr>
      </w:pPr>
      <w:r>
        <w:rPr>
          <w:rFonts w:cs="Arial"/>
        </w:rPr>
        <w:t xml:space="preserve">The amount of planning that went into the comparisons is </w:t>
      </w:r>
      <w:r w:rsidR="00DE4207">
        <w:rPr>
          <w:rFonts w:cs="Arial"/>
        </w:rPr>
        <w:t>something</w:t>
      </w:r>
      <w:r>
        <w:rPr>
          <w:rFonts w:cs="Arial"/>
        </w:rPr>
        <w:t xml:space="preserve"> to consider</w:t>
      </w:r>
      <w:r w:rsidR="00DE4207">
        <w:rPr>
          <w:rFonts w:cs="Arial"/>
        </w:rPr>
        <w:t xml:space="preserve"> when deciding about whether you will use an adjustment or not</w:t>
      </w:r>
      <w:r>
        <w:rPr>
          <w:rFonts w:cs="Arial"/>
        </w:rPr>
        <w:t xml:space="preserve">.  A few, carefully planned comparisons you defined before you collected any data is </w:t>
      </w:r>
      <w:r w:rsidR="00D566AA">
        <w:rPr>
          <w:rFonts w:cs="Arial"/>
        </w:rPr>
        <w:t xml:space="preserve">considered </w:t>
      </w:r>
      <w:r w:rsidR="00883A24">
        <w:rPr>
          <w:rFonts w:cs="Arial"/>
        </w:rPr>
        <w:t xml:space="preserve">by many </w:t>
      </w:r>
      <w:r w:rsidR="00D566AA">
        <w:rPr>
          <w:rFonts w:cs="Arial"/>
        </w:rPr>
        <w:t>to be</w:t>
      </w:r>
      <w:r>
        <w:rPr>
          <w:rFonts w:cs="Arial"/>
        </w:rPr>
        <w:t xml:space="preserve"> a different situation than </w:t>
      </w:r>
      <w:r w:rsidR="00DE4207">
        <w:rPr>
          <w:rFonts w:cs="Arial"/>
        </w:rPr>
        <w:t xml:space="preserve">when </w:t>
      </w:r>
      <w:r w:rsidR="00883A24">
        <w:rPr>
          <w:rFonts w:cs="Arial"/>
        </w:rPr>
        <w:t xml:space="preserve">you are </w:t>
      </w:r>
      <w:r>
        <w:rPr>
          <w:rFonts w:cs="Arial"/>
        </w:rPr>
        <w:t xml:space="preserve">doing all possible pairwise comparisons </w:t>
      </w:r>
      <w:r w:rsidR="00857A99">
        <w:rPr>
          <w:rFonts w:cs="Arial"/>
        </w:rPr>
        <w:t>across</w:t>
      </w:r>
      <w:r>
        <w:rPr>
          <w:rFonts w:cs="Arial"/>
        </w:rPr>
        <w:t xml:space="preserve"> many groups.  With preplanned comparisons </w:t>
      </w:r>
      <w:r w:rsidR="00DE4207">
        <w:rPr>
          <w:rFonts w:cs="Arial"/>
        </w:rPr>
        <w:t>you</w:t>
      </w:r>
      <w:r>
        <w:rPr>
          <w:rFonts w:cs="Arial"/>
        </w:rPr>
        <w:t xml:space="preserve"> may be able to justify not using a multiple comparisons adjustment because </w:t>
      </w:r>
      <w:r w:rsidR="00DE4207">
        <w:rPr>
          <w:rFonts w:cs="Arial"/>
        </w:rPr>
        <w:t>you</w:t>
      </w:r>
      <w:r>
        <w:rPr>
          <w:rFonts w:cs="Arial"/>
        </w:rPr>
        <w:t xml:space="preserve"> planned things so carefully</w:t>
      </w:r>
      <w:r w:rsidR="00D566AA">
        <w:rPr>
          <w:rFonts w:cs="Arial"/>
        </w:rPr>
        <w:t xml:space="preserve"> </w:t>
      </w:r>
      <w:r w:rsidR="00DE4207">
        <w:rPr>
          <w:rFonts w:cs="Arial"/>
        </w:rPr>
        <w:t>using</w:t>
      </w:r>
      <w:r w:rsidR="00D566AA">
        <w:rPr>
          <w:rFonts w:cs="Arial"/>
        </w:rPr>
        <w:t xml:space="preserve"> </w:t>
      </w:r>
      <w:r w:rsidR="00D566AA" w:rsidRPr="00D566AA">
        <w:rPr>
          <w:rFonts w:cs="Arial"/>
          <w:i/>
          <w:iCs/>
        </w:rPr>
        <w:t>a priori</w:t>
      </w:r>
      <w:r w:rsidR="00D566AA">
        <w:rPr>
          <w:rFonts w:cs="Arial"/>
        </w:rPr>
        <w:t xml:space="preserve"> </w:t>
      </w:r>
      <w:r w:rsidR="00D566AA">
        <w:rPr>
          <w:rFonts w:cs="Arial"/>
        </w:rPr>
        <w:lastRenderedPageBreak/>
        <w:t>knowledge</w:t>
      </w:r>
      <w:r w:rsidR="00F300E1">
        <w:rPr>
          <w:rFonts w:cs="Arial"/>
        </w:rPr>
        <w:t xml:space="preserve">.  </w:t>
      </w:r>
      <w:r w:rsidR="00DE4207">
        <w:rPr>
          <w:rFonts w:cs="Arial"/>
        </w:rPr>
        <w:t>I</w:t>
      </w:r>
      <w:r w:rsidR="00D566AA" w:rsidRPr="00F300E1">
        <w:rPr>
          <w:rFonts w:cs="Arial"/>
        </w:rPr>
        <w:t xml:space="preserve">f </w:t>
      </w:r>
      <w:r w:rsidR="00DE4207">
        <w:rPr>
          <w:rFonts w:cs="Arial"/>
        </w:rPr>
        <w:t>you</w:t>
      </w:r>
      <w:r w:rsidR="00D566AA">
        <w:rPr>
          <w:rFonts w:cs="Arial"/>
        </w:rPr>
        <w:t xml:space="preserve"> have a</w:t>
      </w:r>
      <w:r w:rsidR="00D566AA" w:rsidRPr="00F300E1">
        <w:rPr>
          <w:rFonts w:cs="Arial"/>
        </w:rPr>
        <w:t xml:space="preserve"> strong idea </w:t>
      </w:r>
      <w:r w:rsidR="00D566AA">
        <w:rPr>
          <w:rFonts w:cs="Arial"/>
        </w:rPr>
        <w:t xml:space="preserve">that there will be an </w:t>
      </w:r>
      <w:r w:rsidR="00D566AA" w:rsidRPr="00F300E1">
        <w:rPr>
          <w:rFonts w:cs="Arial"/>
        </w:rPr>
        <w:t xml:space="preserve">effect </w:t>
      </w:r>
      <w:r w:rsidR="00D566AA">
        <w:rPr>
          <w:rFonts w:cs="Arial"/>
        </w:rPr>
        <w:t xml:space="preserve">based on a </w:t>
      </w:r>
      <w:r w:rsidR="00DE4207">
        <w:rPr>
          <w:rFonts w:cs="Arial"/>
        </w:rPr>
        <w:t>current</w:t>
      </w:r>
      <w:r w:rsidR="00D566AA">
        <w:rPr>
          <w:rFonts w:cs="Arial"/>
        </w:rPr>
        <w:t xml:space="preserve"> scientific theory </w:t>
      </w:r>
      <w:r w:rsidR="00D566AA" w:rsidRPr="00F300E1">
        <w:rPr>
          <w:rFonts w:cs="Arial"/>
        </w:rPr>
        <w:t xml:space="preserve">(i.e., reducing competition increases growth), </w:t>
      </w:r>
      <w:r w:rsidR="00D566AA">
        <w:rPr>
          <w:rFonts w:cs="Arial"/>
        </w:rPr>
        <w:t>it may be easier to justify not doing an adjustment.  When doing</w:t>
      </w:r>
      <w:r>
        <w:rPr>
          <w:rFonts w:cs="Arial"/>
        </w:rPr>
        <w:t xml:space="preserve"> all pairwise comparisons</w:t>
      </w:r>
      <w:r w:rsidR="00DE4207">
        <w:rPr>
          <w:rFonts w:cs="Arial"/>
        </w:rPr>
        <w:t>, though,</w:t>
      </w:r>
      <w:r>
        <w:rPr>
          <w:rFonts w:cs="Arial"/>
        </w:rPr>
        <w:t xml:space="preserve"> </w:t>
      </w:r>
      <w:r w:rsidR="00DE4207">
        <w:rPr>
          <w:rFonts w:cs="Arial"/>
        </w:rPr>
        <w:t>you</w:t>
      </w:r>
      <w:r>
        <w:rPr>
          <w:rFonts w:cs="Arial"/>
        </w:rPr>
        <w:t xml:space="preserve"> may be more concerned about overstating the results</w:t>
      </w:r>
      <w:r w:rsidR="00F300E1">
        <w:rPr>
          <w:rFonts w:cs="Arial"/>
        </w:rPr>
        <w:t xml:space="preserve"> and so decide to use </w:t>
      </w:r>
      <w:r w:rsidR="00D566AA">
        <w:rPr>
          <w:rFonts w:cs="Arial"/>
        </w:rPr>
        <w:t>an adjustment for multiple comparisons</w:t>
      </w:r>
      <w:r>
        <w:rPr>
          <w:rFonts w:cs="Arial"/>
        </w:rPr>
        <w:t>.</w:t>
      </w:r>
      <w:r w:rsidR="00F300E1">
        <w:rPr>
          <w:rFonts w:cs="Arial"/>
        </w:rPr>
        <w:t xml:space="preserve">  </w:t>
      </w:r>
    </w:p>
    <w:p w14:paraId="003FE0C5" w14:textId="2D9E8ABB" w:rsidR="00F24116" w:rsidRDefault="00F24116" w:rsidP="004279CA">
      <w:pPr>
        <w:rPr>
          <w:rFonts w:cs="Arial"/>
        </w:rPr>
      </w:pPr>
    </w:p>
    <w:p w14:paraId="363D055F" w14:textId="7C842AD4" w:rsidR="00F24116" w:rsidRDefault="00DE4207" w:rsidP="004279CA">
      <w:pPr>
        <w:rPr>
          <w:rFonts w:cs="Arial"/>
        </w:rPr>
      </w:pPr>
      <w:r>
        <w:rPr>
          <w:rFonts w:cs="Arial"/>
        </w:rPr>
        <w:t xml:space="preserve">The type of research </w:t>
      </w:r>
      <w:r w:rsidR="00883A24">
        <w:rPr>
          <w:rFonts w:cs="Arial"/>
        </w:rPr>
        <w:t xml:space="preserve">you are doing </w:t>
      </w:r>
      <w:r>
        <w:rPr>
          <w:rFonts w:cs="Arial"/>
        </w:rPr>
        <w:t xml:space="preserve">could </w:t>
      </w:r>
      <w:r w:rsidR="00883A24">
        <w:rPr>
          <w:rFonts w:cs="Arial"/>
        </w:rPr>
        <w:t xml:space="preserve">also </w:t>
      </w:r>
      <w:r>
        <w:rPr>
          <w:rFonts w:cs="Arial"/>
        </w:rPr>
        <w:t xml:space="preserve">affect your decision to make an adjustment or not.  </w:t>
      </w:r>
      <w:r w:rsidR="00F24116">
        <w:rPr>
          <w:rFonts w:cs="Arial"/>
        </w:rPr>
        <w:t xml:space="preserve">Confirmatory research is </w:t>
      </w:r>
      <w:r w:rsidR="00CA4192">
        <w:rPr>
          <w:rFonts w:cs="Arial"/>
        </w:rPr>
        <w:t>usually</w:t>
      </w:r>
      <w:r w:rsidR="00F24116">
        <w:rPr>
          <w:rFonts w:cs="Arial"/>
        </w:rPr>
        <w:t xml:space="preserve"> more strict about </w:t>
      </w:r>
      <w:r w:rsidR="00F300E1">
        <w:rPr>
          <w:rFonts w:cs="Arial"/>
        </w:rPr>
        <w:t xml:space="preserve">being careful not to overstate results </w:t>
      </w:r>
      <w:r w:rsidR="00F24116">
        <w:rPr>
          <w:rFonts w:cs="Arial"/>
        </w:rPr>
        <w:t>than exploratory research</w:t>
      </w:r>
      <w:r w:rsidR="00F300E1">
        <w:rPr>
          <w:rFonts w:cs="Arial"/>
        </w:rPr>
        <w:t>.  But note that investigators doing exploratory genetics research tend to use multiple comparisons adjustments as a standard practice.</w:t>
      </w:r>
    </w:p>
    <w:p w14:paraId="1AA7F34B" w14:textId="773568B3" w:rsidR="00F24116" w:rsidRDefault="00F24116" w:rsidP="004279CA">
      <w:pPr>
        <w:rPr>
          <w:rFonts w:cs="Arial"/>
        </w:rPr>
      </w:pPr>
    </w:p>
    <w:p w14:paraId="56FE9443" w14:textId="5C97BB88" w:rsidR="00F300E1" w:rsidRDefault="00F300E1" w:rsidP="00F300E1">
      <w:pPr>
        <w:rPr>
          <w:rFonts w:cs="Arial"/>
        </w:rPr>
      </w:pPr>
      <w:r w:rsidRPr="00F300E1">
        <w:rPr>
          <w:rFonts w:cs="Arial"/>
        </w:rPr>
        <w:t xml:space="preserve">What the results are </w:t>
      </w:r>
      <w:r>
        <w:rPr>
          <w:rFonts w:cs="Arial"/>
        </w:rPr>
        <w:t xml:space="preserve">going to be used </w:t>
      </w:r>
      <w:r w:rsidRPr="00F300E1">
        <w:rPr>
          <w:rFonts w:cs="Arial"/>
        </w:rPr>
        <w:t xml:space="preserve">for </w:t>
      </w:r>
      <w:r>
        <w:rPr>
          <w:rFonts w:cs="Arial"/>
        </w:rPr>
        <w:t>may</w:t>
      </w:r>
      <w:r w:rsidRPr="00F300E1">
        <w:rPr>
          <w:rFonts w:cs="Arial"/>
        </w:rPr>
        <w:t xml:space="preserve"> </w:t>
      </w:r>
      <w:r w:rsidR="00DE4207">
        <w:rPr>
          <w:rFonts w:cs="Arial"/>
        </w:rPr>
        <w:t>affect whether</w:t>
      </w:r>
      <w:r>
        <w:rPr>
          <w:rFonts w:cs="Arial"/>
        </w:rPr>
        <w:t xml:space="preserve"> we </w:t>
      </w:r>
      <w:r w:rsidRPr="00F300E1">
        <w:rPr>
          <w:rFonts w:cs="Arial"/>
        </w:rPr>
        <w:t>want to be more conservative (wider CI) or less conservative</w:t>
      </w:r>
      <w:r>
        <w:rPr>
          <w:rFonts w:cs="Arial"/>
        </w:rPr>
        <w:t xml:space="preserve"> (narrower CI).  This is based on scientific expertise and not statistics, </w:t>
      </w:r>
      <w:r w:rsidR="00DE4207">
        <w:rPr>
          <w:rFonts w:cs="Arial"/>
        </w:rPr>
        <w:t>which is one reason why I can</w:t>
      </w:r>
      <w:r w:rsidR="00CA4192">
        <w:rPr>
          <w:rFonts w:cs="Arial"/>
        </w:rPr>
        <w:t>’t</w:t>
      </w:r>
      <w:r w:rsidR="00DE4207">
        <w:rPr>
          <w:rFonts w:cs="Arial"/>
        </w:rPr>
        <w:t xml:space="preserve"> give you</w:t>
      </w:r>
      <w:r>
        <w:rPr>
          <w:rFonts w:cs="Arial"/>
        </w:rPr>
        <w:t xml:space="preserve"> a blanket rule on </w:t>
      </w:r>
      <w:r w:rsidR="00DE4207">
        <w:rPr>
          <w:rFonts w:cs="Arial"/>
        </w:rPr>
        <w:t xml:space="preserve">when we should </w:t>
      </w:r>
      <w:r w:rsidR="00CA4192">
        <w:rPr>
          <w:rFonts w:cs="Arial"/>
        </w:rPr>
        <w:t xml:space="preserve">or shouldn’t </w:t>
      </w:r>
      <w:r w:rsidR="00DE4207">
        <w:rPr>
          <w:rFonts w:cs="Arial"/>
        </w:rPr>
        <w:t xml:space="preserve">use </w:t>
      </w:r>
      <w:r>
        <w:rPr>
          <w:rFonts w:cs="Arial"/>
        </w:rPr>
        <w:t>multiple comparisons adjustments.</w:t>
      </w:r>
    </w:p>
    <w:p w14:paraId="677E0BC1" w14:textId="6995D309" w:rsidR="00F300E1" w:rsidRDefault="00F300E1" w:rsidP="00F300E1">
      <w:pPr>
        <w:rPr>
          <w:rFonts w:cs="Arial"/>
        </w:rPr>
      </w:pPr>
    </w:p>
    <w:p w14:paraId="33CDFE00" w14:textId="76CB9EAC" w:rsidR="00F300E1" w:rsidRDefault="00F300E1" w:rsidP="00F300E1">
      <w:pPr>
        <w:rPr>
          <w:rFonts w:cs="Arial"/>
        </w:rPr>
      </w:pPr>
      <w:r>
        <w:rPr>
          <w:rFonts w:cs="Arial"/>
        </w:rPr>
        <w:t>Whatever you choose to do, you should state which adjustment you used and why.  This indicate</w:t>
      </w:r>
      <w:r w:rsidR="00434019">
        <w:rPr>
          <w:rFonts w:cs="Arial"/>
        </w:rPr>
        <w:t>s</w:t>
      </w:r>
      <w:r>
        <w:rPr>
          <w:rFonts w:cs="Arial"/>
        </w:rPr>
        <w:t xml:space="preserve"> you thought about the problem and made a decision</w:t>
      </w:r>
      <w:r w:rsidR="00DE4207">
        <w:rPr>
          <w:rFonts w:cs="Arial"/>
        </w:rPr>
        <w:t xml:space="preserve"> as </w:t>
      </w:r>
      <w:r w:rsidR="00CA4192">
        <w:rPr>
          <w:rFonts w:cs="Arial"/>
        </w:rPr>
        <w:t>an</w:t>
      </w:r>
      <w:r w:rsidR="00DE4207">
        <w:rPr>
          <w:rFonts w:cs="Arial"/>
        </w:rPr>
        <w:t xml:space="preserve"> expert in your field</w:t>
      </w:r>
      <w:r>
        <w:rPr>
          <w:rFonts w:cs="Arial"/>
        </w:rPr>
        <w:t>.  I’ve listed some examples of stating why adjustment</w:t>
      </w:r>
      <w:r w:rsidR="00857A99">
        <w:rPr>
          <w:rFonts w:cs="Arial"/>
        </w:rPr>
        <w:t>s</w:t>
      </w:r>
      <w:r>
        <w:rPr>
          <w:rFonts w:cs="Arial"/>
        </w:rPr>
        <w:t xml:space="preserve"> were or were not used in Week 3 Handout </w:t>
      </w:r>
      <w:r w:rsidR="00434019">
        <w:rPr>
          <w:rFonts w:cs="Arial"/>
        </w:rPr>
        <w:t>4</w:t>
      </w:r>
      <w:r w:rsidR="00DE4207">
        <w:rPr>
          <w:rFonts w:cs="Arial"/>
        </w:rPr>
        <w:t xml:space="preserve"> so you can see the kind of language you might use in assignments and in your thesis</w:t>
      </w:r>
      <w:r>
        <w:rPr>
          <w:rFonts w:cs="Arial"/>
        </w:rPr>
        <w:t>.</w:t>
      </w:r>
    </w:p>
    <w:p w14:paraId="16452949" w14:textId="764D93C8" w:rsidR="00F300E1" w:rsidRDefault="00F300E1" w:rsidP="00F300E1">
      <w:pPr>
        <w:rPr>
          <w:rFonts w:cs="Arial"/>
        </w:rPr>
      </w:pPr>
    </w:p>
    <w:p w14:paraId="192B5DB0" w14:textId="766BD6A3" w:rsidR="00F300E1" w:rsidRDefault="00F300E1" w:rsidP="00F300E1">
      <w:pPr>
        <w:pStyle w:val="Heading2"/>
      </w:pPr>
      <w:bookmarkStart w:id="11" w:name="_Toc28772254"/>
      <w:r>
        <w:t xml:space="preserve">Options for adjustments in </w:t>
      </w:r>
      <w:proofErr w:type="spellStart"/>
      <w:r>
        <w:t>emmeans</w:t>
      </w:r>
      <w:bookmarkEnd w:id="11"/>
      <w:proofErr w:type="spellEnd"/>
    </w:p>
    <w:p w14:paraId="3B6EB27B" w14:textId="22162739" w:rsidR="00F24116" w:rsidRDefault="00F24116" w:rsidP="004279CA">
      <w:pPr>
        <w:rPr>
          <w:rFonts w:cs="Arial"/>
        </w:rPr>
      </w:pPr>
    </w:p>
    <w:p w14:paraId="46EB80DC" w14:textId="76FA2A19" w:rsidR="00F300E1" w:rsidRDefault="00F300E1" w:rsidP="004279CA">
      <w:pPr>
        <w:rPr>
          <w:rFonts w:cs="Arial"/>
        </w:rPr>
      </w:pPr>
      <w:r>
        <w:rPr>
          <w:rFonts w:cs="Arial"/>
        </w:rPr>
        <w:t xml:space="preserve">We are using package </w:t>
      </w:r>
      <w:proofErr w:type="spellStart"/>
      <w:r>
        <w:rPr>
          <w:rFonts w:cs="Arial"/>
        </w:rPr>
        <w:t>emmeans</w:t>
      </w:r>
      <w:proofErr w:type="spellEnd"/>
      <w:r>
        <w:rPr>
          <w:rFonts w:cs="Arial"/>
        </w:rPr>
        <w:t xml:space="preserve"> in this class for doing comparisons</w:t>
      </w:r>
      <w:r w:rsidR="00857A99">
        <w:rPr>
          <w:rFonts w:cs="Arial"/>
        </w:rPr>
        <w:t xml:space="preserve"> of means across groups</w:t>
      </w:r>
      <w:r>
        <w:rPr>
          <w:rFonts w:cs="Arial"/>
        </w:rPr>
        <w:t>.  This package comes with several built-in adjustments</w:t>
      </w:r>
      <w:r w:rsidR="00DE4207">
        <w:rPr>
          <w:rFonts w:cs="Arial"/>
        </w:rPr>
        <w:t xml:space="preserve"> for multiple comparisons</w:t>
      </w:r>
      <w:r>
        <w:rPr>
          <w:rFonts w:cs="Arial"/>
        </w:rPr>
        <w:t>.</w:t>
      </w:r>
      <w:r w:rsidR="00485B11">
        <w:rPr>
          <w:rFonts w:cs="Arial"/>
        </w:rPr>
        <w:t xml:space="preserve">  You can see more information on these </w:t>
      </w:r>
      <w:r w:rsidR="00050EEE">
        <w:rPr>
          <w:rFonts w:cs="Arial"/>
        </w:rPr>
        <w:t xml:space="preserve">adjustments </w:t>
      </w:r>
      <w:r w:rsidR="00485B11">
        <w:rPr>
          <w:rFonts w:cs="Arial"/>
        </w:rPr>
        <w:t xml:space="preserve">in the documentation for </w:t>
      </w:r>
      <w:proofErr w:type="spellStart"/>
      <w:r w:rsidR="00485B11">
        <w:rPr>
          <w:rFonts w:cs="Arial"/>
        </w:rPr>
        <w:t>summary.emmGrid</w:t>
      </w:r>
      <w:proofErr w:type="spellEnd"/>
      <w:r w:rsidR="00485B11">
        <w:rPr>
          <w:rFonts w:cs="Arial"/>
        </w:rPr>
        <w:t xml:space="preserve">. </w:t>
      </w:r>
      <w:r w:rsidR="00857A99">
        <w:rPr>
          <w:rFonts w:cs="Arial"/>
        </w:rPr>
        <w:t xml:space="preserve"> </w:t>
      </w:r>
      <w:r w:rsidR="00485B11">
        <w:rPr>
          <w:rFonts w:cs="Arial"/>
        </w:rPr>
        <w:t xml:space="preserve">Also review your notes from </w:t>
      </w:r>
      <w:r w:rsidR="0062536C">
        <w:rPr>
          <w:rFonts w:cs="Arial"/>
        </w:rPr>
        <w:t>previous statistics classes</w:t>
      </w:r>
      <w:r w:rsidR="00485B11">
        <w:rPr>
          <w:rFonts w:cs="Arial"/>
        </w:rPr>
        <w:t xml:space="preserve"> if you can’t remember when some of these are used.</w:t>
      </w:r>
    </w:p>
    <w:p w14:paraId="3D975758" w14:textId="71FEAF85" w:rsidR="00485B11" w:rsidRDefault="00485B11" w:rsidP="004279CA">
      <w:pPr>
        <w:rPr>
          <w:rFonts w:cs="Arial"/>
        </w:rPr>
      </w:pPr>
    </w:p>
    <w:p w14:paraId="52A07860" w14:textId="76991DDE" w:rsidR="00485B11" w:rsidRDefault="00485B11" w:rsidP="004279CA">
      <w:pPr>
        <w:rPr>
          <w:rFonts w:cs="Arial"/>
        </w:rPr>
      </w:pPr>
      <w:r>
        <w:rPr>
          <w:rFonts w:cs="Arial"/>
        </w:rPr>
        <w:t xml:space="preserve">I’ve listed the </w:t>
      </w:r>
      <w:proofErr w:type="spellStart"/>
      <w:r w:rsidR="00DE4207">
        <w:rPr>
          <w:rFonts w:cs="Arial"/>
        </w:rPr>
        <w:t>emmeans</w:t>
      </w:r>
      <w:proofErr w:type="spellEnd"/>
      <w:r w:rsidR="00DE4207">
        <w:rPr>
          <w:rFonts w:cs="Arial"/>
        </w:rPr>
        <w:t xml:space="preserve"> </w:t>
      </w:r>
      <w:r>
        <w:rPr>
          <w:rFonts w:cs="Arial"/>
        </w:rPr>
        <w:t xml:space="preserve">built-in adjustments below.  The stars indicate adjustments that are extremely conservative for large families of comparisons.  Unless these are standard in your field or you are very concerned about overstating results, these adjustments should </w:t>
      </w:r>
      <w:r w:rsidR="00DE4207">
        <w:rPr>
          <w:rFonts w:cs="Arial"/>
        </w:rPr>
        <w:t>likely</w:t>
      </w:r>
      <w:r>
        <w:rPr>
          <w:rFonts w:cs="Arial"/>
        </w:rPr>
        <w:t xml:space="preserve"> be avoided.</w:t>
      </w:r>
    </w:p>
    <w:p w14:paraId="066CED02" w14:textId="1BCD0D97" w:rsidR="00485B11" w:rsidRDefault="00485B11" w:rsidP="004279CA">
      <w:pPr>
        <w:rPr>
          <w:rFonts w:cs="Arial"/>
        </w:rPr>
      </w:pPr>
    </w:p>
    <w:p w14:paraId="7384B87D" w14:textId="77777777" w:rsidR="00485B11" w:rsidRPr="00485B11" w:rsidRDefault="00485B11" w:rsidP="00485B11">
      <w:pPr>
        <w:rPr>
          <w:rFonts w:cs="Arial"/>
        </w:rPr>
      </w:pPr>
      <w:r w:rsidRPr="00485B11">
        <w:rPr>
          <w:rFonts w:cs="Arial"/>
        </w:rPr>
        <w:t>Tukey’s HSD</w:t>
      </w:r>
    </w:p>
    <w:p w14:paraId="45A68560" w14:textId="77777777" w:rsidR="00485B11" w:rsidRPr="00485B11" w:rsidRDefault="00485B11" w:rsidP="00485B11">
      <w:pPr>
        <w:rPr>
          <w:rFonts w:cs="Arial"/>
        </w:rPr>
      </w:pPr>
      <w:proofErr w:type="spellStart"/>
      <w:r w:rsidRPr="00485B11">
        <w:rPr>
          <w:rFonts w:cs="Arial"/>
        </w:rPr>
        <w:t>Scheffe’s</w:t>
      </w:r>
      <w:proofErr w:type="spellEnd"/>
      <w:r w:rsidRPr="00485B11">
        <w:rPr>
          <w:rFonts w:cs="Arial"/>
        </w:rPr>
        <w:t xml:space="preserve"> method</w:t>
      </w:r>
    </w:p>
    <w:p w14:paraId="2057985B" w14:textId="77777777" w:rsidR="00485B11" w:rsidRPr="00485B11" w:rsidRDefault="00485B11" w:rsidP="00485B11">
      <w:pPr>
        <w:rPr>
          <w:rFonts w:cs="Arial"/>
        </w:rPr>
      </w:pPr>
      <w:proofErr w:type="spellStart"/>
      <w:r w:rsidRPr="00485B11">
        <w:rPr>
          <w:rFonts w:cs="Arial"/>
        </w:rPr>
        <w:t>Sidak</w:t>
      </w:r>
      <w:proofErr w:type="spellEnd"/>
      <w:r w:rsidRPr="00485B11">
        <w:rPr>
          <w:rFonts w:cs="Arial"/>
        </w:rPr>
        <w:t xml:space="preserve"> correction*</w:t>
      </w:r>
    </w:p>
    <w:p w14:paraId="5B7CA4C9" w14:textId="77777777" w:rsidR="00485B11" w:rsidRPr="00485B11" w:rsidRDefault="00485B11" w:rsidP="00485B11">
      <w:pPr>
        <w:rPr>
          <w:rFonts w:cs="Arial"/>
        </w:rPr>
      </w:pPr>
      <w:r w:rsidRPr="00485B11">
        <w:rPr>
          <w:rFonts w:cs="Arial"/>
        </w:rPr>
        <w:t>Bonferroni correction*</w:t>
      </w:r>
    </w:p>
    <w:p w14:paraId="57CAA908" w14:textId="77777777" w:rsidR="00485B11" w:rsidRPr="00485B11" w:rsidRDefault="00485B11" w:rsidP="00485B11">
      <w:pPr>
        <w:rPr>
          <w:rFonts w:cs="Arial"/>
        </w:rPr>
      </w:pPr>
      <w:r w:rsidRPr="00485B11">
        <w:rPr>
          <w:rFonts w:cs="Arial"/>
        </w:rPr>
        <w:t>Dunnett’s method</w:t>
      </w:r>
    </w:p>
    <w:p w14:paraId="14C374F8" w14:textId="77777777" w:rsidR="00485B11" w:rsidRPr="00485B11" w:rsidRDefault="00485B11" w:rsidP="00485B11">
      <w:pPr>
        <w:rPr>
          <w:rFonts w:cs="Arial"/>
        </w:rPr>
      </w:pPr>
      <w:r w:rsidRPr="00485B11">
        <w:rPr>
          <w:rFonts w:cs="Arial"/>
        </w:rPr>
        <w:t>Multivariate-t correction</w:t>
      </w:r>
    </w:p>
    <w:p w14:paraId="248F259C" w14:textId="22A44598" w:rsidR="00485B11" w:rsidRDefault="00485B11" w:rsidP="00485B11">
      <w:pPr>
        <w:rPr>
          <w:rFonts w:cs="Arial"/>
        </w:rPr>
      </w:pPr>
      <w:r w:rsidRPr="00485B11">
        <w:rPr>
          <w:rFonts w:cs="Arial"/>
        </w:rPr>
        <w:t>No correction</w:t>
      </w:r>
    </w:p>
    <w:p w14:paraId="130EADDD" w14:textId="77777777" w:rsidR="00485B11" w:rsidRPr="00C25F8F" w:rsidRDefault="00485B11" w:rsidP="00485B11">
      <w:pPr>
        <w:rPr>
          <w:rFonts w:cs="Arial"/>
        </w:rPr>
      </w:pPr>
    </w:p>
    <w:p w14:paraId="1821C392" w14:textId="1DFA53D1" w:rsidR="004279CA" w:rsidRPr="00C25F8F" w:rsidRDefault="00950570" w:rsidP="00D258C7">
      <w:pPr>
        <w:pStyle w:val="Heading1"/>
      </w:pPr>
      <w:bookmarkStart w:id="12" w:name="_Toc28772255"/>
      <w:r>
        <w:t>Inconclusive results</w:t>
      </w:r>
      <w:bookmarkEnd w:id="12"/>
    </w:p>
    <w:p w14:paraId="62587DB8" w14:textId="230733AF" w:rsidR="00D258C7" w:rsidRDefault="00D258C7" w:rsidP="00D258C7">
      <w:pPr>
        <w:widowControl w:val="0"/>
        <w:autoSpaceDE w:val="0"/>
        <w:autoSpaceDN w:val="0"/>
        <w:adjustRightInd w:val="0"/>
        <w:rPr>
          <w:rFonts w:cs="Arial"/>
        </w:rPr>
      </w:pPr>
    </w:p>
    <w:p w14:paraId="665676E5" w14:textId="04AABF5B" w:rsidR="004C7B08" w:rsidRDefault="004C7B08" w:rsidP="00D258C7">
      <w:pPr>
        <w:widowControl w:val="0"/>
        <w:autoSpaceDE w:val="0"/>
        <w:autoSpaceDN w:val="0"/>
        <w:adjustRightInd w:val="0"/>
        <w:rPr>
          <w:rFonts w:cs="Arial"/>
        </w:rPr>
      </w:pPr>
      <w:r>
        <w:rPr>
          <w:rFonts w:cs="Arial"/>
        </w:rPr>
        <w:t>Unfortunately, there are</w:t>
      </w:r>
      <w:r w:rsidR="00DE4207">
        <w:rPr>
          <w:rFonts w:cs="Arial"/>
        </w:rPr>
        <w:t xml:space="preserve"> going to be situations where </w:t>
      </w:r>
      <w:r>
        <w:rPr>
          <w:rFonts w:cs="Arial"/>
        </w:rPr>
        <w:t xml:space="preserve">the results of a study are inconclusive.  The thinning example from week 2 is one such </w:t>
      </w:r>
      <w:r w:rsidR="00857A99">
        <w:rPr>
          <w:rFonts w:cs="Arial"/>
        </w:rPr>
        <w:t>situation</w:t>
      </w:r>
      <w:r>
        <w:rPr>
          <w:rFonts w:cs="Arial"/>
        </w:rPr>
        <w:t xml:space="preserve">.  In the graphic showing the results below, we can see that the differences between the moderate and heavy thinning vs the light thinning were in the expected direction but were smaller than the practically important difference.  In addition, the confidence intervals are extremely wide, encompassing both practically important differences and differences in the “wrong” direction.  </w:t>
      </w:r>
    </w:p>
    <w:p w14:paraId="1860990C" w14:textId="4CDC1429" w:rsidR="004C7B08" w:rsidRDefault="004C7B08" w:rsidP="00D258C7">
      <w:pPr>
        <w:widowControl w:val="0"/>
        <w:autoSpaceDE w:val="0"/>
        <w:autoSpaceDN w:val="0"/>
        <w:adjustRightInd w:val="0"/>
        <w:rPr>
          <w:rFonts w:cs="Arial"/>
        </w:rPr>
      </w:pPr>
    </w:p>
    <w:p w14:paraId="31FE4894" w14:textId="3AD91F8A" w:rsidR="004C7B08" w:rsidRDefault="004C7B08" w:rsidP="004C7B08">
      <w:pPr>
        <w:widowControl w:val="0"/>
        <w:autoSpaceDE w:val="0"/>
        <w:autoSpaceDN w:val="0"/>
        <w:adjustRightInd w:val="0"/>
        <w:jc w:val="center"/>
        <w:rPr>
          <w:rFonts w:cs="Arial"/>
        </w:rPr>
      </w:pPr>
      <w:r w:rsidRPr="004C7B08">
        <w:rPr>
          <w:rFonts w:cs="Arial"/>
          <w:noProof/>
        </w:rPr>
        <w:lastRenderedPageBreak/>
        <w:drawing>
          <wp:inline distT="0" distB="0" distL="0" distR="0" wp14:anchorId="467BD917" wp14:editId="20D4FA8D">
            <wp:extent cx="5048250" cy="3127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4955" cy="3131659"/>
                    </a:xfrm>
                    <a:prstGeom prst="rect">
                      <a:avLst/>
                    </a:prstGeom>
                    <a:noFill/>
                    <a:ln>
                      <a:noFill/>
                    </a:ln>
                  </pic:spPr>
                </pic:pic>
              </a:graphicData>
            </a:graphic>
          </wp:inline>
        </w:drawing>
      </w:r>
    </w:p>
    <w:p w14:paraId="210F28CF" w14:textId="77777777" w:rsidR="00DE4207" w:rsidRDefault="00DE4207" w:rsidP="004C7B08">
      <w:pPr>
        <w:widowControl w:val="0"/>
        <w:autoSpaceDE w:val="0"/>
        <w:autoSpaceDN w:val="0"/>
        <w:adjustRightInd w:val="0"/>
        <w:rPr>
          <w:rFonts w:cs="Arial"/>
        </w:rPr>
      </w:pPr>
    </w:p>
    <w:p w14:paraId="369BCA73" w14:textId="06C4BB32" w:rsidR="004C7B08" w:rsidRDefault="004C7B08" w:rsidP="004C7B08">
      <w:pPr>
        <w:widowControl w:val="0"/>
        <w:autoSpaceDE w:val="0"/>
        <w:autoSpaceDN w:val="0"/>
        <w:adjustRightInd w:val="0"/>
        <w:rPr>
          <w:rFonts w:cs="Arial"/>
        </w:rPr>
      </w:pPr>
      <w:r>
        <w:rPr>
          <w:rFonts w:cs="Arial"/>
        </w:rPr>
        <w:t xml:space="preserve">There isn’t anything we can do about this after the fact.  Investigators need to be up front that little was learned, which can be difficult to admit.  Week 3 Handout </w:t>
      </w:r>
      <w:r w:rsidR="0062536C">
        <w:rPr>
          <w:rFonts w:cs="Arial"/>
        </w:rPr>
        <w:t>6</w:t>
      </w:r>
      <w:r>
        <w:rPr>
          <w:rFonts w:cs="Arial"/>
        </w:rPr>
        <w:t xml:space="preserve"> goes through some</w:t>
      </w:r>
      <w:r w:rsidR="0062536C">
        <w:rPr>
          <w:rFonts w:cs="Arial"/>
        </w:rPr>
        <w:t xml:space="preserve"> of the problems with inconclusive results, which we’ve already touched on, and has one idea on how to frame inconclusive results in the larger research framework.</w:t>
      </w:r>
    </w:p>
    <w:p w14:paraId="0CC82DAF" w14:textId="77777777" w:rsidR="004C7B08" w:rsidRPr="00C25F8F" w:rsidRDefault="004C7B08" w:rsidP="004C7B08">
      <w:pPr>
        <w:widowControl w:val="0"/>
        <w:autoSpaceDE w:val="0"/>
        <w:autoSpaceDN w:val="0"/>
        <w:adjustRightInd w:val="0"/>
        <w:rPr>
          <w:rFonts w:cs="Arial"/>
        </w:rPr>
      </w:pPr>
    </w:p>
    <w:p w14:paraId="77DBF932" w14:textId="59AC5444" w:rsidR="00D258C7" w:rsidRPr="00C25F8F" w:rsidRDefault="00950570" w:rsidP="00D258C7">
      <w:pPr>
        <w:pStyle w:val="Heading2"/>
      </w:pPr>
      <w:bookmarkStart w:id="13" w:name="_Toc28772256"/>
      <w:r>
        <w:t>Issue of sample size</w:t>
      </w:r>
      <w:bookmarkEnd w:id="13"/>
    </w:p>
    <w:p w14:paraId="4CF3EEF2" w14:textId="135C657D" w:rsidR="00D258C7" w:rsidRDefault="00D258C7" w:rsidP="00D258C7">
      <w:pPr>
        <w:widowControl w:val="0"/>
        <w:autoSpaceDE w:val="0"/>
        <w:autoSpaceDN w:val="0"/>
        <w:adjustRightInd w:val="0"/>
        <w:rPr>
          <w:rFonts w:cs="Arial"/>
        </w:rPr>
      </w:pPr>
    </w:p>
    <w:p w14:paraId="5AAE1C96" w14:textId="743838CB" w:rsidR="004C7B08" w:rsidRDefault="00857A99" w:rsidP="00D258C7">
      <w:pPr>
        <w:widowControl w:val="0"/>
        <w:autoSpaceDE w:val="0"/>
        <w:autoSpaceDN w:val="0"/>
        <w:adjustRightInd w:val="0"/>
        <w:rPr>
          <w:rFonts w:cs="Arial"/>
        </w:rPr>
      </w:pPr>
      <w:r>
        <w:rPr>
          <w:rFonts w:cs="Arial"/>
        </w:rPr>
        <w:t>Having w</w:t>
      </w:r>
      <w:r w:rsidR="0062536C">
        <w:rPr>
          <w:rFonts w:cs="Arial"/>
        </w:rPr>
        <w:t xml:space="preserve">ide confidence intervals is a common problem when an analysis ends up with </w:t>
      </w:r>
      <w:r w:rsidR="004C7B08">
        <w:rPr>
          <w:rFonts w:cs="Arial"/>
        </w:rPr>
        <w:t xml:space="preserve">inconclusive results.  The size of the confidence interval </w:t>
      </w:r>
      <w:r w:rsidR="00D974C3">
        <w:rPr>
          <w:rFonts w:cs="Arial"/>
        </w:rPr>
        <w:t>is</w:t>
      </w:r>
      <w:r w:rsidR="004C7B08">
        <w:rPr>
          <w:rFonts w:cs="Arial"/>
        </w:rPr>
        <w:t xml:space="preserve"> affected b</w:t>
      </w:r>
      <w:r>
        <w:rPr>
          <w:rFonts w:cs="Arial"/>
        </w:rPr>
        <w:t>y</w:t>
      </w:r>
      <w:r w:rsidR="004C7B08">
        <w:rPr>
          <w:rFonts w:cs="Arial"/>
        </w:rPr>
        <w:t xml:space="preserve"> the standard errors.  </w:t>
      </w:r>
      <w:r w:rsidR="00D974C3">
        <w:rPr>
          <w:rFonts w:cs="Arial"/>
        </w:rPr>
        <w:t>S</w:t>
      </w:r>
      <w:r w:rsidR="004C7B08">
        <w:rPr>
          <w:rFonts w:cs="Arial"/>
        </w:rPr>
        <w:t>tandard errors are affected by the sample size.</w:t>
      </w:r>
    </w:p>
    <w:p w14:paraId="4C07A2E0" w14:textId="5C004224" w:rsidR="004C7B08" w:rsidRDefault="004C7B08" w:rsidP="00D258C7">
      <w:pPr>
        <w:widowControl w:val="0"/>
        <w:autoSpaceDE w:val="0"/>
        <w:autoSpaceDN w:val="0"/>
        <w:adjustRightInd w:val="0"/>
        <w:rPr>
          <w:rFonts w:cs="Arial"/>
        </w:rPr>
      </w:pPr>
    </w:p>
    <w:p w14:paraId="10F645F5" w14:textId="39F8E2DF" w:rsidR="004C7B08" w:rsidRDefault="004C7B08" w:rsidP="00D258C7">
      <w:pPr>
        <w:widowControl w:val="0"/>
        <w:autoSpaceDE w:val="0"/>
        <w:autoSpaceDN w:val="0"/>
        <w:adjustRightInd w:val="0"/>
        <w:rPr>
          <w:rFonts w:cs="Arial"/>
        </w:rPr>
      </w:pPr>
      <w:r>
        <w:rPr>
          <w:rFonts w:cs="Arial"/>
        </w:rPr>
        <w:t>As a reminder, here is the calculation of the standard error:</w:t>
      </w:r>
    </w:p>
    <w:p w14:paraId="1C245C28" w14:textId="7CBBBB11" w:rsidR="004C7B08" w:rsidRPr="004C7B08" w:rsidRDefault="00321108" w:rsidP="00D258C7">
      <w:pPr>
        <w:widowControl w:val="0"/>
        <w:autoSpaceDE w:val="0"/>
        <w:autoSpaceDN w:val="0"/>
        <w:adjustRightInd w:val="0"/>
        <w:rPr>
          <w:rFonts w:cs="Arial"/>
        </w:rPr>
      </w:pPr>
      <m:oMathPara>
        <m:oMathParaPr>
          <m:jc m:val="left"/>
        </m:oMathParaPr>
        <m:oMath>
          <m:f>
            <m:fPr>
              <m:ctrlPr>
                <w:rPr>
                  <w:rFonts w:ascii="Cambria Math" w:hAnsi="Cambria Math" w:cs="Arial"/>
                </w:rPr>
              </m:ctrlPr>
            </m:fPr>
            <m:num>
              <m:r>
                <m:rPr>
                  <m:sty m:val="p"/>
                </m:rPr>
                <w:rPr>
                  <w:rFonts w:ascii="Cambria Math" w:hAnsi="Cambria Math" w:cs="Arial"/>
                </w:rPr>
                <m:t>SD</m:t>
              </m:r>
            </m:num>
            <m:den>
              <m:r>
                <m:rPr>
                  <m:sty m:val="p"/>
                </m:rPr>
                <w:rPr>
                  <w:rFonts w:ascii="Cambria Math" w:hAnsi="Cambria Math" w:cs="Arial"/>
                </w:rPr>
                <m:t>√n</m:t>
              </m:r>
            </m:den>
          </m:f>
        </m:oMath>
      </m:oMathPara>
    </w:p>
    <w:p w14:paraId="49046CB1" w14:textId="49CAA355" w:rsidR="004C7B08" w:rsidRDefault="004C7B08" w:rsidP="00D258C7">
      <w:pPr>
        <w:widowControl w:val="0"/>
        <w:autoSpaceDE w:val="0"/>
        <w:autoSpaceDN w:val="0"/>
        <w:adjustRightInd w:val="0"/>
        <w:rPr>
          <w:rFonts w:cs="Arial"/>
        </w:rPr>
      </w:pPr>
    </w:p>
    <w:p w14:paraId="7DE8D655" w14:textId="0EA88933" w:rsidR="004C7B08" w:rsidRDefault="004C7B08" w:rsidP="00D258C7">
      <w:pPr>
        <w:widowControl w:val="0"/>
        <w:autoSpaceDE w:val="0"/>
        <w:autoSpaceDN w:val="0"/>
        <w:adjustRightInd w:val="0"/>
        <w:rPr>
          <w:rFonts w:cs="Arial"/>
        </w:rPr>
      </w:pPr>
      <w:r>
        <w:rPr>
          <w:rFonts w:cs="Arial"/>
        </w:rPr>
        <w:t>What happens to the standard error as n gets large?</w:t>
      </w:r>
    </w:p>
    <w:p w14:paraId="72A42864" w14:textId="3BD26A4B" w:rsidR="004C7B08" w:rsidRDefault="004C7B08" w:rsidP="00D258C7">
      <w:pPr>
        <w:widowControl w:val="0"/>
        <w:autoSpaceDE w:val="0"/>
        <w:autoSpaceDN w:val="0"/>
        <w:adjustRightInd w:val="0"/>
        <w:rPr>
          <w:rFonts w:cs="Arial"/>
        </w:rPr>
      </w:pPr>
    </w:p>
    <w:p w14:paraId="124489F4" w14:textId="4C3FFD37" w:rsidR="00D974C3" w:rsidRDefault="00D974C3" w:rsidP="00D258C7">
      <w:pPr>
        <w:widowControl w:val="0"/>
        <w:autoSpaceDE w:val="0"/>
        <w:autoSpaceDN w:val="0"/>
        <w:adjustRightInd w:val="0"/>
        <w:rPr>
          <w:rFonts w:cs="Arial"/>
        </w:rPr>
      </w:pPr>
      <w:r>
        <w:rPr>
          <w:rFonts w:cs="Arial"/>
        </w:rPr>
        <w:t xml:space="preserve">Given the same </w:t>
      </w:r>
      <w:r w:rsidR="0062536C">
        <w:rPr>
          <w:rFonts w:cs="Arial"/>
        </w:rPr>
        <w:t>standard deviation (SD)</w:t>
      </w:r>
      <w:r>
        <w:rPr>
          <w:rFonts w:cs="Arial"/>
        </w:rPr>
        <w:t>, a larger sample will reduce the standard error and so the size of confidence intervals.</w:t>
      </w:r>
    </w:p>
    <w:p w14:paraId="24A6EF31" w14:textId="77777777" w:rsidR="004C7B08" w:rsidRPr="004C7B08" w:rsidRDefault="004C7B08" w:rsidP="00D258C7">
      <w:pPr>
        <w:widowControl w:val="0"/>
        <w:autoSpaceDE w:val="0"/>
        <w:autoSpaceDN w:val="0"/>
        <w:adjustRightInd w:val="0"/>
        <w:rPr>
          <w:rFonts w:cs="Arial"/>
        </w:rPr>
      </w:pPr>
    </w:p>
    <w:p w14:paraId="45229673" w14:textId="0395FC51" w:rsidR="00D258C7" w:rsidRPr="00C25F8F" w:rsidRDefault="00950570" w:rsidP="00950570">
      <w:pPr>
        <w:pStyle w:val="Heading2"/>
      </w:pPr>
      <w:bookmarkStart w:id="14" w:name="_Toc28772257"/>
      <w:r>
        <w:t>Issue of variation</w:t>
      </w:r>
      <w:bookmarkEnd w:id="14"/>
    </w:p>
    <w:p w14:paraId="5AF2A021" w14:textId="05F87F42" w:rsidR="00D258C7" w:rsidRDefault="00D258C7" w:rsidP="00D258C7">
      <w:pPr>
        <w:widowControl w:val="0"/>
        <w:autoSpaceDE w:val="0"/>
        <w:autoSpaceDN w:val="0"/>
        <w:adjustRightInd w:val="0"/>
        <w:rPr>
          <w:rFonts w:cs="Arial"/>
        </w:rPr>
      </w:pPr>
    </w:p>
    <w:p w14:paraId="7C3DD68E" w14:textId="16B42D70" w:rsidR="00D974C3" w:rsidRDefault="00D974C3" w:rsidP="00D258C7">
      <w:pPr>
        <w:widowControl w:val="0"/>
        <w:autoSpaceDE w:val="0"/>
        <w:autoSpaceDN w:val="0"/>
        <w:adjustRightInd w:val="0"/>
        <w:rPr>
          <w:rFonts w:cs="Arial"/>
        </w:rPr>
      </w:pPr>
      <w:r>
        <w:rPr>
          <w:rFonts w:cs="Arial"/>
        </w:rPr>
        <w:t xml:space="preserve">Unexplained variation is another important factor that can cause wide confidence intervals.  This is variation that is not explained by other variables in the model or controlled </w:t>
      </w:r>
      <w:r w:rsidR="00857A99">
        <w:rPr>
          <w:rFonts w:cs="Arial"/>
        </w:rPr>
        <w:t xml:space="preserve">for </w:t>
      </w:r>
      <w:r>
        <w:rPr>
          <w:rFonts w:cs="Arial"/>
        </w:rPr>
        <w:t xml:space="preserve">by the study design.  </w:t>
      </w:r>
    </w:p>
    <w:p w14:paraId="6C6D2450" w14:textId="77777777" w:rsidR="00D974C3" w:rsidRDefault="00D974C3" w:rsidP="00D258C7">
      <w:pPr>
        <w:widowControl w:val="0"/>
        <w:autoSpaceDE w:val="0"/>
        <w:autoSpaceDN w:val="0"/>
        <w:adjustRightInd w:val="0"/>
        <w:rPr>
          <w:rFonts w:cs="Arial"/>
        </w:rPr>
      </w:pPr>
    </w:p>
    <w:p w14:paraId="686A4F09" w14:textId="0B8E1EAF" w:rsidR="00D974C3" w:rsidRDefault="00D974C3" w:rsidP="00D258C7">
      <w:pPr>
        <w:widowControl w:val="0"/>
        <w:autoSpaceDE w:val="0"/>
        <w:autoSpaceDN w:val="0"/>
        <w:adjustRightInd w:val="0"/>
        <w:rPr>
          <w:rFonts w:cs="Arial"/>
        </w:rPr>
      </w:pPr>
      <w:r>
        <w:rPr>
          <w:rFonts w:cs="Arial"/>
        </w:rPr>
        <w:t xml:space="preserve">What happens to the standard error as </w:t>
      </w:r>
      <w:r w:rsidR="0062536C">
        <w:rPr>
          <w:rFonts w:cs="Arial"/>
        </w:rPr>
        <w:t xml:space="preserve">the </w:t>
      </w:r>
      <w:r>
        <w:rPr>
          <w:rFonts w:cs="Arial"/>
        </w:rPr>
        <w:t>SD gets small</w:t>
      </w:r>
      <w:r w:rsidR="0062536C">
        <w:rPr>
          <w:rFonts w:cs="Arial"/>
        </w:rPr>
        <w:t>, given a fixed sample size</w:t>
      </w:r>
      <w:r>
        <w:rPr>
          <w:rFonts w:cs="Arial"/>
        </w:rPr>
        <w:t>?</w:t>
      </w:r>
    </w:p>
    <w:p w14:paraId="73E70E38" w14:textId="77777777" w:rsidR="00D974C3" w:rsidRDefault="00D974C3" w:rsidP="00D258C7">
      <w:pPr>
        <w:widowControl w:val="0"/>
        <w:autoSpaceDE w:val="0"/>
        <w:autoSpaceDN w:val="0"/>
        <w:adjustRightInd w:val="0"/>
        <w:rPr>
          <w:rFonts w:cs="Arial"/>
        </w:rPr>
      </w:pPr>
    </w:p>
    <w:p w14:paraId="4458D24D" w14:textId="6744D1AA" w:rsidR="00D974C3" w:rsidRDefault="00D974C3" w:rsidP="00D258C7">
      <w:pPr>
        <w:widowControl w:val="0"/>
        <w:autoSpaceDE w:val="0"/>
        <w:autoSpaceDN w:val="0"/>
        <w:adjustRightInd w:val="0"/>
        <w:rPr>
          <w:rFonts w:cs="Arial"/>
        </w:rPr>
      </w:pPr>
      <w:r>
        <w:rPr>
          <w:rFonts w:cs="Arial"/>
        </w:rPr>
        <w:t>Th</w:t>
      </w:r>
      <w:r w:rsidR="0062536C">
        <w:rPr>
          <w:rFonts w:cs="Arial"/>
        </w:rPr>
        <w:t>e affect of unexplained variation on the results</w:t>
      </w:r>
      <w:r>
        <w:rPr>
          <w:rFonts w:cs="Arial"/>
        </w:rPr>
        <w:t xml:space="preserve"> is why we spent time talking about sources of variation.  </w:t>
      </w:r>
      <w:r w:rsidRPr="00D974C3">
        <w:rPr>
          <w:rFonts w:cs="Arial"/>
        </w:rPr>
        <w:t xml:space="preserve">If </w:t>
      </w:r>
      <w:r>
        <w:rPr>
          <w:rFonts w:cs="Arial"/>
        </w:rPr>
        <w:t xml:space="preserve">we </w:t>
      </w:r>
      <w:r w:rsidRPr="00D974C3">
        <w:rPr>
          <w:rFonts w:cs="Arial"/>
        </w:rPr>
        <w:t xml:space="preserve">can explain the variation via study design or </w:t>
      </w:r>
      <w:r>
        <w:rPr>
          <w:rFonts w:cs="Arial"/>
        </w:rPr>
        <w:t xml:space="preserve">through </w:t>
      </w:r>
      <w:r w:rsidRPr="00D974C3">
        <w:rPr>
          <w:rFonts w:cs="Arial"/>
        </w:rPr>
        <w:t xml:space="preserve">covariates we </w:t>
      </w:r>
      <w:r>
        <w:rPr>
          <w:rFonts w:cs="Arial"/>
        </w:rPr>
        <w:t>can</w:t>
      </w:r>
      <w:r w:rsidRPr="00D974C3">
        <w:rPr>
          <w:rFonts w:cs="Arial"/>
        </w:rPr>
        <w:t xml:space="preserve"> get </w:t>
      </w:r>
      <w:r>
        <w:rPr>
          <w:rFonts w:cs="Arial"/>
        </w:rPr>
        <w:t xml:space="preserve">a </w:t>
      </w:r>
      <w:r w:rsidRPr="00D974C3">
        <w:rPr>
          <w:rFonts w:cs="Arial"/>
        </w:rPr>
        <w:t>more precise answer without having to sample more units</w:t>
      </w:r>
      <w:r>
        <w:rPr>
          <w:rFonts w:cs="Arial"/>
        </w:rPr>
        <w:t>.</w:t>
      </w:r>
    </w:p>
    <w:p w14:paraId="7AC06A68" w14:textId="77777777" w:rsidR="00D974C3" w:rsidRDefault="00D974C3" w:rsidP="00D258C7">
      <w:pPr>
        <w:widowControl w:val="0"/>
        <w:autoSpaceDE w:val="0"/>
        <w:autoSpaceDN w:val="0"/>
        <w:adjustRightInd w:val="0"/>
        <w:rPr>
          <w:rFonts w:cs="Arial"/>
        </w:rPr>
      </w:pPr>
    </w:p>
    <w:p w14:paraId="32DC28B0" w14:textId="16463710" w:rsidR="00950570" w:rsidRDefault="00950570" w:rsidP="00950570">
      <w:pPr>
        <w:pStyle w:val="Heading2"/>
      </w:pPr>
      <w:bookmarkStart w:id="15" w:name="_Toc28772258"/>
      <w:r>
        <w:t>Limitations</w:t>
      </w:r>
      <w:bookmarkEnd w:id="15"/>
    </w:p>
    <w:p w14:paraId="1EBB26A6" w14:textId="1E160302" w:rsidR="00950570" w:rsidRDefault="00950570" w:rsidP="00D258C7">
      <w:pPr>
        <w:widowControl w:val="0"/>
        <w:autoSpaceDE w:val="0"/>
        <w:autoSpaceDN w:val="0"/>
        <w:adjustRightInd w:val="0"/>
        <w:rPr>
          <w:rFonts w:cs="Arial"/>
        </w:rPr>
      </w:pPr>
    </w:p>
    <w:p w14:paraId="4D7E2357" w14:textId="3DD71171" w:rsidR="00D974C3" w:rsidRDefault="00D974C3" w:rsidP="00D258C7">
      <w:pPr>
        <w:widowControl w:val="0"/>
        <w:autoSpaceDE w:val="0"/>
        <w:autoSpaceDN w:val="0"/>
        <w:adjustRightInd w:val="0"/>
        <w:rPr>
          <w:rFonts w:cs="Arial"/>
        </w:rPr>
      </w:pPr>
      <w:r>
        <w:rPr>
          <w:rFonts w:cs="Arial"/>
        </w:rPr>
        <w:t xml:space="preserve">You will be asked to discuss study limitations on assignments and in your final project.  </w:t>
      </w:r>
    </w:p>
    <w:p w14:paraId="7EEFEED7" w14:textId="1E5194DC" w:rsidR="00D974C3" w:rsidRDefault="00D974C3" w:rsidP="00D258C7">
      <w:pPr>
        <w:widowControl w:val="0"/>
        <w:autoSpaceDE w:val="0"/>
        <w:autoSpaceDN w:val="0"/>
        <w:adjustRightInd w:val="0"/>
        <w:rPr>
          <w:rFonts w:cs="Arial"/>
        </w:rPr>
      </w:pPr>
    </w:p>
    <w:p w14:paraId="03052B3C" w14:textId="193FD5C4" w:rsidR="00D974C3" w:rsidRDefault="00D974C3" w:rsidP="00D974C3">
      <w:pPr>
        <w:widowControl w:val="0"/>
        <w:autoSpaceDE w:val="0"/>
        <w:autoSpaceDN w:val="0"/>
        <w:adjustRightInd w:val="0"/>
        <w:rPr>
          <w:rFonts w:cs="Arial"/>
        </w:rPr>
      </w:pPr>
      <w:r>
        <w:rPr>
          <w:rFonts w:cs="Arial"/>
        </w:rPr>
        <w:t xml:space="preserve">One such limitation </w:t>
      </w:r>
      <w:r w:rsidR="00DB3116">
        <w:rPr>
          <w:rFonts w:cs="Arial"/>
        </w:rPr>
        <w:t xml:space="preserve">for inconclusive results like the one above </w:t>
      </w:r>
      <w:r>
        <w:rPr>
          <w:rFonts w:cs="Arial"/>
        </w:rPr>
        <w:t xml:space="preserve">could be related to a wide confidence interval.  </w:t>
      </w:r>
      <w:r w:rsidRPr="00D974C3">
        <w:rPr>
          <w:rFonts w:cs="Arial"/>
        </w:rPr>
        <w:t xml:space="preserve">If </w:t>
      </w:r>
      <w:r>
        <w:rPr>
          <w:rFonts w:cs="Arial"/>
        </w:rPr>
        <w:t xml:space="preserve">you believe the study should have chosen a larger </w:t>
      </w:r>
      <w:r w:rsidRPr="00D974C3">
        <w:rPr>
          <w:rFonts w:cs="Arial"/>
        </w:rPr>
        <w:t xml:space="preserve">sample size, </w:t>
      </w:r>
      <w:r>
        <w:rPr>
          <w:rFonts w:cs="Arial"/>
        </w:rPr>
        <w:t>be specific on how that would help with conclusions</w:t>
      </w:r>
      <w:r w:rsidR="001515FE">
        <w:rPr>
          <w:rFonts w:cs="Arial"/>
        </w:rPr>
        <w:t xml:space="preserve"> </w:t>
      </w:r>
      <w:r w:rsidR="0062536C">
        <w:rPr>
          <w:rFonts w:cs="Arial"/>
        </w:rPr>
        <w:t>in</w:t>
      </w:r>
      <w:r w:rsidR="001515FE">
        <w:rPr>
          <w:rFonts w:cs="Arial"/>
        </w:rPr>
        <w:t xml:space="preserve"> a future study</w:t>
      </w:r>
      <w:r>
        <w:rPr>
          <w:rFonts w:cs="Arial"/>
        </w:rPr>
        <w:t>.</w:t>
      </w:r>
    </w:p>
    <w:p w14:paraId="0BAD1153" w14:textId="097E6623" w:rsidR="00DB3116" w:rsidRDefault="00DB3116" w:rsidP="00D974C3">
      <w:pPr>
        <w:widowControl w:val="0"/>
        <w:autoSpaceDE w:val="0"/>
        <w:autoSpaceDN w:val="0"/>
        <w:adjustRightInd w:val="0"/>
        <w:rPr>
          <w:rFonts w:cs="Arial"/>
        </w:rPr>
      </w:pPr>
    </w:p>
    <w:p w14:paraId="5120FD0B" w14:textId="35F796A0" w:rsidR="00DB3116" w:rsidRDefault="00DB3116" w:rsidP="00D974C3">
      <w:pPr>
        <w:widowControl w:val="0"/>
        <w:autoSpaceDE w:val="0"/>
        <w:autoSpaceDN w:val="0"/>
        <w:adjustRightInd w:val="0"/>
        <w:rPr>
          <w:rFonts w:cs="Arial"/>
        </w:rPr>
      </w:pPr>
      <w:r>
        <w:rPr>
          <w:rFonts w:cs="Arial"/>
        </w:rPr>
        <w:t>The amount of unexplained variation is another common limitation for studies with inconclusive results</w:t>
      </w:r>
      <w:r w:rsidR="0062536C">
        <w:rPr>
          <w:rFonts w:cs="Arial"/>
        </w:rPr>
        <w:t xml:space="preserve">.  If so, </w:t>
      </w:r>
      <w:r>
        <w:rPr>
          <w:rFonts w:cs="Arial"/>
        </w:rPr>
        <w:t xml:space="preserve">you could discuss other factors that you think investigators should control in future studies.  </w:t>
      </w:r>
    </w:p>
    <w:p w14:paraId="141D4385" w14:textId="77777777" w:rsidR="00D974C3" w:rsidRPr="00D974C3" w:rsidRDefault="00D974C3" w:rsidP="00D974C3">
      <w:pPr>
        <w:widowControl w:val="0"/>
        <w:autoSpaceDE w:val="0"/>
        <w:autoSpaceDN w:val="0"/>
        <w:adjustRightInd w:val="0"/>
        <w:rPr>
          <w:rFonts w:cs="Arial"/>
        </w:rPr>
      </w:pPr>
    </w:p>
    <w:p w14:paraId="78585B0F" w14:textId="520B5CB8" w:rsidR="00D974C3" w:rsidRDefault="00DB3116" w:rsidP="00D974C3">
      <w:pPr>
        <w:widowControl w:val="0"/>
        <w:autoSpaceDE w:val="0"/>
        <w:autoSpaceDN w:val="0"/>
        <w:adjustRightInd w:val="0"/>
        <w:rPr>
          <w:rFonts w:cs="Arial"/>
        </w:rPr>
      </w:pPr>
      <w:r>
        <w:rPr>
          <w:rFonts w:cs="Arial"/>
        </w:rPr>
        <w:t>The representativeness of the sample to the population of inference could be a</w:t>
      </w:r>
      <w:r w:rsidR="0062536C">
        <w:rPr>
          <w:rFonts w:cs="Arial"/>
        </w:rPr>
        <w:t xml:space="preserve"> limitation </w:t>
      </w:r>
      <w:r w:rsidR="001515FE">
        <w:rPr>
          <w:rFonts w:cs="Arial"/>
        </w:rPr>
        <w:t xml:space="preserve">you want to discuss.  </w:t>
      </w:r>
      <w:r w:rsidR="0062536C">
        <w:rPr>
          <w:rFonts w:cs="Arial"/>
        </w:rPr>
        <w:t>For example, y</w:t>
      </w:r>
      <w:r>
        <w:rPr>
          <w:rFonts w:cs="Arial"/>
        </w:rPr>
        <w:t>ou could question</w:t>
      </w:r>
      <w:r w:rsidR="001515FE">
        <w:rPr>
          <w:rFonts w:cs="Arial"/>
        </w:rPr>
        <w:t xml:space="preserve"> how representative a</w:t>
      </w:r>
      <w:r>
        <w:rPr>
          <w:rFonts w:cs="Arial"/>
        </w:rPr>
        <w:t xml:space="preserve"> very small sample</w:t>
      </w:r>
      <w:r w:rsidR="001515FE">
        <w:rPr>
          <w:rFonts w:cs="Arial"/>
        </w:rPr>
        <w:t xml:space="preserve"> really is of the population</w:t>
      </w:r>
      <w:r>
        <w:rPr>
          <w:rFonts w:cs="Arial"/>
        </w:rPr>
        <w:t xml:space="preserve">.  </w:t>
      </w:r>
      <w:r w:rsidR="00D974C3">
        <w:rPr>
          <w:rFonts w:cs="Arial"/>
        </w:rPr>
        <w:t>We know from the simulation in week 1 that a single sample</w:t>
      </w:r>
      <w:r w:rsidR="00857A99">
        <w:rPr>
          <w:rFonts w:cs="Arial"/>
        </w:rPr>
        <w:t>, random chosen or not,</w:t>
      </w:r>
      <w:r w:rsidR="00D974C3">
        <w:rPr>
          <w:rFonts w:cs="Arial"/>
        </w:rPr>
        <w:t xml:space="preserve"> can poorly represent the population of interest.  The smaller the sample, the more likely this is to happen by chance alone.  </w:t>
      </w:r>
    </w:p>
    <w:p w14:paraId="02234F42" w14:textId="77777777" w:rsidR="00D974C3" w:rsidRPr="00D974C3" w:rsidRDefault="00D974C3" w:rsidP="00D974C3">
      <w:pPr>
        <w:widowControl w:val="0"/>
        <w:autoSpaceDE w:val="0"/>
        <w:autoSpaceDN w:val="0"/>
        <w:adjustRightInd w:val="0"/>
        <w:rPr>
          <w:rFonts w:cs="Arial"/>
        </w:rPr>
      </w:pPr>
    </w:p>
    <w:p w14:paraId="3AC86F19" w14:textId="24CD6F05" w:rsidR="00D974C3" w:rsidRDefault="00D974C3" w:rsidP="00D974C3">
      <w:pPr>
        <w:widowControl w:val="0"/>
        <w:autoSpaceDE w:val="0"/>
        <w:autoSpaceDN w:val="0"/>
        <w:adjustRightInd w:val="0"/>
        <w:rPr>
          <w:rFonts w:cs="Arial"/>
        </w:rPr>
      </w:pPr>
      <w:r w:rsidRPr="00D974C3">
        <w:rPr>
          <w:rFonts w:cs="Arial"/>
        </w:rPr>
        <w:t xml:space="preserve">Scope of inference </w:t>
      </w:r>
      <w:r>
        <w:rPr>
          <w:rFonts w:cs="Arial"/>
        </w:rPr>
        <w:t>will commonly come up in your limitations section</w:t>
      </w:r>
      <w:r w:rsidRPr="00D974C3">
        <w:rPr>
          <w:rFonts w:cs="Arial"/>
        </w:rPr>
        <w:t xml:space="preserve"> even if results were “conclusive”</w:t>
      </w:r>
      <w:r>
        <w:rPr>
          <w:rFonts w:cs="Arial"/>
        </w:rPr>
        <w:t xml:space="preserve">.  I find this especially true for observational studies done in a single year or </w:t>
      </w:r>
      <w:r w:rsidR="001515FE">
        <w:rPr>
          <w:rFonts w:cs="Arial"/>
        </w:rPr>
        <w:t>some other</w:t>
      </w:r>
      <w:r>
        <w:rPr>
          <w:rFonts w:cs="Arial"/>
        </w:rPr>
        <w:t xml:space="preserve"> short time frame.</w:t>
      </w:r>
    </w:p>
    <w:p w14:paraId="0CF140DA" w14:textId="77777777" w:rsidR="00D974C3" w:rsidRPr="00C25F8F" w:rsidRDefault="00D974C3" w:rsidP="00D258C7">
      <w:pPr>
        <w:widowControl w:val="0"/>
        <w:autoSpaceDE w:val="0"/>
        <w:autoSpaceDN w:val="0"/>
        <w:adjustRightInd w:val="0"/>
        <w:rPr>
          <w:rFonts w:cs="Arial"/>
        </w:rPr>
      </w:pPr>
    </w:p>
    <w:p w14:paraId="28F5F079" w14:textId="2A46A0B9" w:rsidR="00D258C7" w:rsidRPr="00C25F8F" w:rsidRDefault="00950570" w:rsidP="00D258C7">
      <w:pPr>
        <w:pStyle w:val="Heading1"/>
      </w:pPr>
      <w:bookmarkStart w:id="16" w:name="_Toc28772259"/>
      <w:r>
        <w:t>Power analysis</w:t>
      </w:r>
      <w:bookmarkEnd w:id="16"/>
    </w:p>
    <w:p w14:paraId="7E172DAA" w14:textId="66D706E5" w:rsidR="00D258C7" w:rsidRDefault="00D258C7" w:rsidP="00D258C7">
      <w:pPr>
        <w:widowControl w:val="0"/>
        <w:autoSpaceDE w:val="0"/>
        <w:autoSpaceDN w:val="0"/>
        <w:adjustRightInd w:val="0"/>
        <w:rPr>
          <w:rFonts w:cs="Arial"/>
        </w:rPr>
      </w:pPr>
    </w:p>
    <w:p w14:paraId="62305E6C" w14:textId="3275ADB4" w:rsidR="000C6E2C" w:rsidRDefault="000C6E2C" w:rsidP="00D258C7">
      <w:pPr>
        <w:widowControl w:val="0"/>
        <w:autoSpaceDE w:val="0"/>
        <w:autoSpaceDN w:val="0"/>
        <w:adjustRightInd w:val="0"/>
        <w:rPr>
          <w:rFonts w:cs="Arial"/>
        </w:rPr>
      </w:pPr>
      <w:r>
        <w:rPr>
          <w:rFonts w:cs="Arial"/>
        </w:rPr>
        <w:t>Statistical power is defined mathematically as 1 minus the probability of a Type II error.  In words</w:t>
      </w:r>
      <w:r w:rsidR="004208A8">
        <w:rPr>
          <w:rFonts w:cs="Arial"/>
        </w:rPr>
        <w:t xml:space="preserve">, power </w:t>
      </w:r>
      <w:r>
        <w:rPr>
          <w:rFonts w:cs="Arial"/>
        </w:rPr>
        <w:t>is the probability that we will reject a false null hypothesis at some fixed alpha level.  This is a statistical term that involves long-run averages and assuming we know the truth; remember to avoid dichotomous thinking in observed results as discussed earlier.</w:t>
      </w:r>
    </w:p>
    <w:p w14:paraId="7171F383" w14:textId="77777777" w:rsidR="000C6E2C" w:rsidRPr="00C25F8F" w:rsidRDefault="000C6E2C" w:rsidP="00D258C7">
      <w:pPr>
        <w:widowControl w:val="0"/>
        <w:autoSpaceDE w:val="0"/>
        <w:autoSpaceDN w:val="0"/>
        <w:adjustRightInd w:val="0"/>
        <w:rPr>
          <w:rFonts w:cs="Arial"/>
        </w:rPr>
      </w:pPr>
    </w:p>
    <w:p w14:paraId="5A3FDF8C" w14:textId="489B06BE" w:rsidR="00D258C7" w:rsidRDefault="00950570" w:rsidP="00D258C7">
      <w:pPr>
        <w:pStyle w:val="Heading2"/>
      </w:pPr>
      <w:bookmarkStart w:id="17" w:name="_Toc28772260"/>
      <w:r>
        <w:t>Basic approach</w:t>
      </w:r>
      <w:bookmarkEnd w:id="17"/>
    </w:p>
    <w:p w14:paraId="7E5E922B" w14:textId="0D1A7216" w:rsidR="00973288" w:rsidRDefault="00973288" w:rsidP="00973288"/>
    <w:p w14:paraId="4A977036" w14:textId="7943B975" w:rsidR="00973288" w:rsidRDefault="00973288" w:rsidP="00973288">
      <w:pPr>
        <w:pStyle w:val="ListParagraph"/>
        <w:numPr>
          <w:ilvl w:val="0"/>
          <w:numId w:val="18"/>
        </w:numPr>
      </w:pPr>
      <w:bookmarkStart w:id="18" w:name="_Hlk30077721"/>
      <w:r>
        <w:t>Define an effect size</w:t>
      </w:r>
    </w:p>
    <w:bookmarkEnd w:id="18"/>
    <w:p w14:paraId="362EC6D9" w14:textId="3B8F4AB9" w:rsidR="00973288" w:rsidRDefault="00973288" w:rsidP="00973288">
      <w:pPr>
        <w:pStyle w:val="ListParagraph"/>
      </w:pPr>
    </w:p>
    <w:p w14:paraId="03327786" w14:textId="431F7829" w:rsidR="00973288" w:rsidRDefault="00973288" w:rsidP="00973288">
      <w:pPr>
        <w:pStyle w:val="ListParagraph"/>
      </w:pPr>
      <w:r>
        <w:t xml:space="preserve">This is </w:t>
      </w:r>
      <w:r w:rsidR="006309AA">
        <w:t>a realistic effect size that you think would indicate something practically important in your field.  The larger the effect size, the fewer samples you need.</w:t>
      </w:r>
    </w:p>
    <w:p w14:paraId="29519217" w14:textId="77777777" w:rsidR="006309AA" w:rsidRDefault="006309AA" w:rsidP="00973288">
      <w:pPr>
        <w:pStyle w:val="ListParagraph"/>
      </w:pPr>
    </w:p>
    <w:p w14:paraId="4E91B3C9" w14:textId="5636C0CA" w:rsidR="006309AA" w:rsidRDefault="006309AA" w:rsidP="006309AA">
      <w:pPr>
        <w:pStyle w:val="ListParagraph"/>
        <w:numPr>
          <w:ilvl w:val="0"/>
          <w:numId w:val="18"/>
        </w:numPr>
      </w:pPr>
      <w:bookmarkStart w:id="19" w:name="_Hlk30077735"/>
      <w:r>
        <w:t>Define the expected variance around that effect size.</w:t>
      </w:r>
    </w:p>
    <w:bookmarkEnd w:id="19"/>
    <w:p w14:paraId="0D8EDCD4" w14:textId="76CD1939" w:rsidR="006309AA" w:rsidRDefault="006309AA" w:rsidP="006309AA">
      <w:pPr>
        <w:pStyle w:val="ListParagraph"/>
      </w:pPr>
    </w:p>
    <w:p w14:paraId="354D8F6D" w14:textId="315CBBD0" w:rsidR="006309AA" w:rsidRDefault="006309AA" w:rsidP="006309AA">
      <w:pPr>
        <w:pStyle w:val="ListParagraph"/>
      </w:pPr>
      <w:r>
        <w:t>Again, this must be a realistic estimate of the variance.  The smaller the variance, the fewer samples you need.</w:t>
      </w:r>
    </w:p>
    <w:p w14:paraId="350EB61E" w14:textId="106D7731" w:rsidR="006309AA" w:rsidRDefault="006309AA" w:rsidP="001515FE"/>
    <w:p w14:paraId="5282418E" w14:textId="61B33791" w:rsidR="006309AA" w:rsidRDefault="006309AA" w:rsidP="006309AA">
      <w:r>
        <w:t xml:space="preserve">The effect size and </w:t>
      </w:r>
      <w:r w:rsidR="00324CCB">
        <w:t>expected</w:t>
      </w:r>
      <w:r>
        <w:t xml:space="preserve"> variance may come from previous research.  But beware the winner’s curse!  These</w:t>
      </w:r>
      <w:r w:rsidR="00E634B7">
        <w:t xml:space="preserve"> values</w:t>
      </w:r>
      <w:r>
        <w:t xml:space="preserve"> should not be </w:t>
      </w:r>
      <w:r w:rsidR="00E634B7">
        <w:t xml:space="preserve">solely based on estimates </w:t>
      </w:r>
      <w:r>
        <w:t xml:space="preserve">from small pilot studies.  </w:t>
      </w:r>
      <w:bookmarkStart w:id="20" w:name="_Hlk30077566"/>
      <w:r>
        <w:t xml:space="preserve">Studies with very low power can </w:t>
      </w:r>
      <w:r w:rsidR="00E634B7">
        <w:t>lead to</w:t>
      </w:r>
      <w:r>
        <w:t xml:space="preserve"> exaggerated effect sizes </w:t>
      </w:r>
      <w:r w:rsidR="00E634B7">
        <w:t xml:space="preserve">while severely underestimating </w:t>
      </w:r>
      <w:r>
        <w:t>the true variance</w:t>
      </w:r>
      <w:bookmarkEnd w:id="20"/>
      <w:r>
        <w:t xml:space="preserve">.  </w:t>
      </w:r>
      <w:r w:rsidR="001515FE">
        <w:t>The</w:t>
      </w:r>
      <w:r>
        <w:t xml:space="preserve"> short blog post by Andrew Gelman </w:t>
      </w:r>
      <w:r w:rsidR="001515FE">
        <w:t xml:space="preserve">you are also reading </w:t>
      </w:r>
      <w:r w:rsidR="00E634B7">
        <w:t xml:space="preserve">this week </w:t>
      </w:r>
      <w:r>
        <w:t xml:space="preserve">hits on this same idea.  </w:t>
      </w:r>
      <w:r w:rsidR="00E634B7">
        <w:t>If you are interested in</w:t>
      </w:r>
      <w:r>
        <w:t xml:space="preserve"> more information on the winner’s curse, see </w:t>
      </w:r>
      <w:r w:rsidR="00324CCB">
        <w:t xml:space="preserve">the </w:t>
      </w:r>
      <w:r w:rsidRPr="006309AA">
        <w:t xml:space="preserve">Button et al. 2013 paper </w:t>
      </w:r>
      <w:hyperlink r:id="rId10" w:history="1">
        <w:r w:rsidRPr="006309AA">
          <w:rPr>
            <w:rStyle w:val="Hyperlink"/>
          </w:rPr>
          <w:t>"Power failure: why small sample size undermines the reliability of neuroscience"</w:t>
        </w:r>
      </w:hyperlink>
      <w:r>
        <w:t>.</w:t>
      </w:r>
    </w:p>
    <w:p w14:paraId="3FE9A2C3" w14:textId="0115EEC8" w:rsidR="006309AA" w:rsidRDefault="006309AA" w:rsidP="006309AA"/>
    <w:p w14:paraId="41761D43" w14:textId="05A08C60" w:rsidR="006309AA" w:rsidRDefault="006309AA" w:rsidP="006309AA">
      <w:pPr>
        <w:pStyle w:val="ListParagraph"/>
        <w:numPr>
          <w:ilvl w:val="0"/>
          <w:numId w:val="18"/>
        </w:numPr>
      </w:pPr>
      <w:bookmarkStart w:id="21" w:name="_Hlk30077752"/>
      <w:r>
        <w:t>Choose a minimum power your study should have</w:t>
      </w:r>
    </w:p>
    <w:bookmarkEnd w:id="21"/>
    <w:p w14:paraId="036F937F" w14:textId="77777777" w:rsidR="006309AA" w:rsidRDefault="006309AA" w:rsidP="006309AA">
      <w:pPr>
        <w:pStyle w:val="ListParagraph"/>
      </w:pPr>
    </w:p>
    <w:p w14:paraId="6D1C7416" w14:textId="7BEA87D5" w:rsidR="006309AA" w:rsidRDefault="006309AA" w:rsidP="006309AA">
      <w:pPr>
        <w:pStyle w:val="ListParagraph"/>
      </w:pPr>
      <w:r>
        <w:t xml:space="preserve">This is where you think about the seriousness of </w:t>
      </w:r>
      <w:r w:rsidR="001515FE">
        <w:t xml:space="preserve">making a </w:t>
      </w:r>
      <w:r>
        <w:t>Type II error</w:t>
      </w:r>
      <w:r w:rsidR="001515FE">
        <w:t xml:space="preserve"> in what you are studying</w:t>
      </w:r>
      <w:r>
        <w:t>.  The higher the power you cho</w:t>
      </w:r>
      <w:r w:rsidR="001515FE">
        <w:t>o</w:t>
      </w:r>
      <w:r>
        <w:t>se (</w:t>
      </w:r>
      <w:r w:rsidR="001515FE">
        <w:t xml:space="preserve">i.e., the </w:t>
      </w:r>
      <w:r>
        <w:t xml:space="preserve">lower the </w:t>
      </w:r>
      <w:r w:rsidR="00324CCB">
        <w:t>T</w:t>
      </w:r>
      <w:r>
        <w:t>ype II error</w:t>
      </w:r>
      <w:r w:rsidR="001515FE">
        <w:t xml:space="preserve"> rate</w:t>
      </w:r>
      <w:r>
        <w:t>), the more samples you will need.</w:t>
      </w:r>
    </w:p>
    <w:p w14:paraId="59CCCA6B" w14:textId="207E4503" w:rsidR="006309AA" w:rsidRDefault="006309AA" w:rsidP="006309AA">
      <w:pPr>
        <w:pStyle w:val="ListParagraph"/>
      </w:pPr>
    </w:p>
    <w:p w14:paraId="272A4B46" w14:textId="1750F353" w:rsidR="006309AA" w:rsidRDefault="006309AA" w:rsidP="006309AA">
      <w:pPr>
        <w:pStyle w:val="ListParagraph"/>
        <w:numPr>
          <w:ilvl w:val="0"/>
          <w:numId w:val="18"/>
        </w:numPr>
      </w:pPr>
      <w:bookmarkStart w:id="22" w:name="_Hlk30077767"/>
      <w:r>
        <w:t>Choose an alpha value</w:t>
      </w:r>
    </w:p>
    <w:bookmarkEnd w:id="22"/>
    <w:p w14:paraId="17937F03" w14:textId="107C50FD" w:rsidR="006309AA" w:rsidRDefault="006309AA" w:rsidP="006309AA">
      <w:pPr>
        <w:pStyle w:val="ListParagraph"/>
      </w:pPr>
    </w:p>
    <w:p w14:paraId="0C3BA48C" w14:textId="396ABE6F" w:rsidR="006309AA" w:rsidRDefault="006309AA" w:rsidP="006309AA">
      <w:pPr>
        <w:pStyle w:val="ListParagraph"/>
      </w:pPr>
      <w:r>
        <w:t>This is where you think about the seriousness of making a Type I error.  This means you shouldn’t</w:t>
      </w:r>
      <w:r w:rsidR="00324CCB">
        <w:t xml:space="preserve"> simply</w:t>
      </w:r>
      <w:r>
        <w:t xml:space="preserve"> blindly choose 0.05 as your cut-off</w:t>
      </w:r>
      <w:r w:rsidR="001515FE">
        <w:t xml:space="preserve"> but seriously consider what it would mean to </w:t>
      </w:r>
      <w:r w:rsidR="001515FE">
        <w:lastRenderedPageBreak/>
        <w:t>your research to make a Type I error</w:t>
      </w:r>
      <w:r w:rsidR="003F5778">
        <w:t xml:space="preserve"> as well as </w:t>
      </w:r>
      <w:r w:rsidR="001515FE">
        <w:t xml:space="preserve">how likely </w:t>
      </w:r>
      <w:r w:rsidR="003F5778">
        <w:t xml:space="preserve">you think it is that you will </w:t>
      </w:r>
      <w:r w:rsidR="001515FE">
        <w:t>see an effect.</w:t>
      </w:r>
      <w:r>
        <w:t xml:space="preserve">  The larger the alpha value the fewer samples you’ll need.</w:t>
      </w:r>
    </w:p>
    <w:p w14:paraId="47D5856A" w14:textId="47084F3A" w:rsidR="006309AA" w:rsidRDefault="006309AA" w:rsidP="006309AA"/>
    <w:p w14:paraId="24D4422F" w14:textId="112B9586" w:rsidR="00363E32" w:rsidRDefault="00363E32" w:rsidP="006309AA">
      <w:r>
        <w:t xml:space="preserve">Unlike after you have observed </w:t>
      </w:r>
      <w:r w:rsidR="001515FE">
        <w:t>the results</w:t>
      </w:r>
      <w:r>
        <w:t>, considering Type I and Type II error rates and how serious each is in your research make</w:t>
      </w:r>
      <w:r w:rsidR="001515FE">
        <w:t>s</w:t>
      </w:r>
      <w:r>
        <w:t xml:space="preserve"> some sense </w:t>
      </w:r>
      <w:r w:rsidR="001E33C8">
        <w:t>during the design phase.</w:t>
      </w:r>
      <w:r>
        <w:t xml:space="preserve"> </w:t>
      </w:r>
    </w:p>
    <w:p w14:paraId="643CA9C3" w14:textId="77777777" w:rsidR="00363E32" w:rsidRDefault="00363E32" w:rsidP="006309AA"/>
    <w:p w14:paraId="5AEA8D62" w14:textId="1DFBA863" w:rsidR="006309AA" w:rsidRPr="00973288" w:rsidRDefault="006309AA" w:rsidP="006309AA">
      <w:r>
        <w:t xml:space="preserve">Once you have all of these pieces of information you can calculate the number of samples you need per group (for simple study designs).  </w:t>
      </w:r>
      <w:r w:rsidR="00E634B7">
        <w:t xml:space="preserve">If working with categorical explanatory variables, </w:t>
      </w:r>
      <w:r>
        <w:t xml:space="preserve">we </w:t>
      </w:r>
      <w:r w:rsidR="001515FE">
        <w:t>usually</w:t>
      </w:r>
      <w:r>
        <w:t xml:space="preserve"> </w:t>
      </w:r>
      <w:r w:rsidR="00E634B7">
        <w:t>make the simplifying assumption that</w:t>
      </w:r>
      <w:r>
        <w:t xml:space="preserve"> we will have the same number of observations </w:t>
      </w:r>
      <w:r w:rsidR="00E634B7">
        <w:t>in every group when doing a power analysis</w:t>
      </w:r>
      <w:r>
        <w:t>.</w:t>
      </w:r>
    </w:p>
    <w:p w14:paraId="5F6FE363" w14:textId="77777777" w:rsidR="00D258C7" w:rsidRPr="00C25F8F" w:rsidRDefault="00D258C7" w:rsidP="00D258C7">
      <w:pPr>
        <w:widowControl w:val="0"/>
        <w:autoSpaceDE w:val="0"/>
        <w:autoSpaceDN w:val="0"/>
        <w:adjustRightInd w:val="0"/>
        <w:rPr>
          <w:rFonts w:cs="Arial"/>
        </w:rPr>
      </w:pPr>
    </w:p>
    <w:p w14:paraId="62732B86" w14:textId="2E2912DC" w:rsidR="00D258C7" w:rsidRPr="00C25F8F" w:rsidRDefault="00950570" w:rsidP="00950570">
      <w:pPr>
        <w:pStyle w:val="Heading2"/>
      </w:pPr>
      <w:bookmarkStart w:id="23" w:name="_Toc28772261"/>
      <w:r>
        <w:t>Why do a power analysis?</w:t>
      </w:r>
      <w:bookmarkEnd w:id="23"/>
    </w:p>
    <w:p w14:paraId="7759965B" w14:textId="7F4F393E" w:rsidR="00D258C7" w:rsidRDefault="00D258C7" w:rsidP="00D258C7">
      <w:pPr>
        <w:widowControl w:val="0"/>
        <w:autoSpaceDE w:val="0"/>
        <w:autoSpaceDN w:val="0"/>
        <w:adjustRightInd w:val="0"/>
        <w:rPr>
          <w:rFonts w:cs="Arial"/>
        </w:rPr>
      </w:pPr>
    </w:p>
    <w:p w14:paraId="1D540E1D" w14:textId="01B8EB91" w:rsidR="000C6E2C" w:rsidRDefault="000C6E2C" w:rsidP="00D258C7">
      <w:pPr>
        <w:widowControl w:val="0"/>
        <w:autoSpaceDE w:val="0"/>
        <w:autoSpaceDN w:val="0"/>
        <w:adjustRightInd w:val="0"/>
        <w:rPr>
          <w:rFonts w:cs="Arial"/>
        </w:rPr>
      </w:pPr>
      <w:r>
        <w:rPr>
          <w:rFonts w:cs="Arial"/>
        </w:rPr>
        <w:t xml:space="preserve">There are a lot of positives that come out of doing a power analysis.  </w:t>
      </w:r>
    </w:p>
    <w:p w14:paraId="2E31B879" w14:textId="447EC689" w:rsidR="002C6E18" w:rsidRDefault="002C6E18" w:rsidP="00D258C7">
      <w:pPr>
        <w:widowControl w:val="0"/>
        <w:autoSpaceDE w:val="0"/>
        <w:autoSpaceDN w:val="0"/>
        <w:adjustRightInd w:val="0"/>
        <w:rPr>
          <w:rFonts w:cs="Arial"/>
        </w:rPr>
      </w:pPr>
    </w:p>
    <w:p w14:paraId="4E9358AD" w14:textId="128C4619" w:rsidR="002C6E18" w:rsidRDefault="002C6E18" w:rsidP="00D258C7">
      <w:pPr>
        <w:widowControl w:val="0"/>
        <w:autoSpaceDE w:val="0"/>
        <w:autoSpaceDN w:val="0"/>
        <w:adjustRightInd w:val="0"/>
        <w:rPr>
          <w:rFonts w:cs="Arial"/>
        </w:rPr>
      </w:pPr>
      <w:r>
        <w:rPr>
          <w:rFonts w:cs="Arial"/>
        </w:rPr>
        <w:t>Investigators must define the effect of interest.  This means they are forced to consider the size of the effect they think would be important, which is a big improvement over only considering the value from the null hypothesis.</w:t>
      </w:r>
    </w:p>
    <w:p w14:paraId="2A69DBC4" w14:textId="1D2246D1" w:rsidR="002C6E18" w:rsidRDefault="002C6E18" w:rsidP="00D258C7">
      <w:pPr>
        <w:widowControl w:val="0"/>
        <w:autoSpaceDE w:val="0"/>
        <w:autoSpaceDN w:val="0"/>
        <w:adjustRightInd w:val="0"/>
        <w:rPr>
          <w:rFonts w:cs="Arial"/>
        </w:rPr>
      </w:pPr>
    </w:p>
    <w:p w14:paraId="470380D0" w14:textId="714C0A96" w:rsidR="002C6E18" w:rsidRDefault="002C6E18" w:rsidP="00D258C7">
      <w:pPr>
        <w:widowControl w:val="0"/>
        <w:autoSpaceDE w:val="0"/>
        <w:autoSpaceDN w:val="0"/>
        <w:adjustRightInd w:val="0"/>
        <w:rPr>
          <w:rFonts w:cs="Arial"/>
        </w:rPr>
      </w:pPr>
      <w:r>
        <w:rPr>
          <w:rFonts w:cs="Arial"/>
        </w:rPr>
        <w:t xml:space="preserve">Since values are needed for both an effect size and a reasonable estimate of variance around that effect, investigators must </w:t>
      </w:r>
      <w:r w:rsidR="001515FE">
        <w:rPr>
          <w:rFonts w:cs="Arial"/>
        </w:rPr>
        <w:t>review the</w:t>
      </w:r>
      <w:r>
        <w:rPr>
          <w:rFonts w:cs="Arial"/>
        </w:rPr>
        <w:t xml:space="preserve"> previous research that is similar to the proposed research with a critical eye.  For example, they need to consider how “good” estimates are that are coming out of previous research.</w:t>
      </w:r>
    </w:p>
    <w:p w14:paraId="408D21A8" w14:textId="77777777" w:rsidR="002C6E18" w:rsidRDefault="002C6E18" w:rsidP="00D258C7">
      <w:pPr>
        <w:widowControl w:val="0"/>
        <w:autoSpaceDE w:val="0"/>
        <w:autoSpaceDN w:val="0"/>
        <w:adjustRightInd w:val="0"/>
        <w:rPr>
          <w:rFonts w:cs="Arial"/>
        </w:rPr>
      </w:pPr>
    </w:p>
    <w:p w14:paraId="11D5F727" w14:textId="2D0F9B55" w:rsidR="002C6E18" w:rsidRDefault="0025552D" w:rsidP="00D258C7">
      <w:pPr>
        <w:widowControl w:val="0"/>
        <w:autoSpaceDE w:val="0"/>
        <w:autoSpaceDN w:val="0"/>
        <w:adjustRightInd w:val="0"/>
        <w:rPr>
          <w:rFonts w:cs="Arial"/>
        </w:rPr>
      </w:pPr>
      <w:r>
        <w:rPr>
          <w:rFonts w:cs="Arial"/>
        </w:rPr>
        <w:t>A</w:t>
      </w:r>
      <w:r w:rsidR="002C6E18">
        <w:rPr>
          <w:rFonts w:cs="Arial"/>
        </w:rPr>
        <w:t>nalyses are based on a lot of assumptions, and a power analysis forces investigators to state those assumptions. This includes the alpha value they are willing to consider as well as a value for power.</w:t>
      </w:r>
    </w:p>
    <w:p w14:paraId="0D9B2F7C" w14:textId="1579524F" w:rsidR="002C6E18" w:rsidRDefault="002C6E18" w:rsidP="00D258C7">
      <w:pPr>
        <w:widowControl w:val="0"/>
        <w:autoSpaceDE w:val="0"/>
        <w:autoSpaceDN w:val="0"/>
        <w:adjustRightInd w:val="0"/>
        <w:rPr>
          <w:rFonts w:cs="Arial"/>
        </w:rPr>
      </w:pPr>
    </w:p>
    <w:p w14:paraId="5343564C" w14:textId="5C373FBB" w:rsidR="002C6E18" w:rsidRDefault="002C6E18" w:rsidP="002C6E18">
      <w:pPr>
        <w:widowControl w:val="0"/>
        <w:autoSpaceDE w:val="0"/>
        <w:autoSpaceDN w:val="0"/>
        <w:adjustRightInd w:val="0"/>
        <w:rPr>
          <w:rFonts w:cs="Arial"/>
        </w:rPr>
      </w:pPr>
      <w:r>
        <w:rPr>
          <w:rFonts w:cs="Arial"/>
        </w:rPr>
        <w:t xml:space="preserve">For simple analyses, such as a t-test or a basic ANOVA, you may find simple power analysis calculators such a G*Power useful.  For more complicated study designs or models like mixed models or generalized linear models you will </w:t>
      </w:r>
      <w:r w:rsidR="00324CCB">
        <w:rPr>
          <w:rFonts w:cs="Arial"/>
        </w:rPr>
        <w:t xml:space="preserve">more </w:t>
      </w:r>
      <w:r>
        <w:rPr>
          <w:rFonts w:cs="Arial"/>
        </w:rPr>
        <w:t xml:space="preserve">likely need </w:t>
      </w:r>
      <w:r w:rsidR="00973288">
        <w:rPr>
          <w:rFonts w:cs="Arial"/>
        </w:rPr>
        <w:t>to use a</w:t>
      </w:r>
      <w:r>
        <w:rPr>
          <w:rFonts w:cs="Arial"/>
        </w:rPr>
        <w:t xml:space="preserve"> simulation based approach.</w:t>
      </w:r>
    </w:p>
    <w:p w14:paraId="6A576542" w14:textId="745746C8" w:rsidR="002C6E18" w:rsidRPr="00C25F8F" w:rsidRDefault="002C6E18" w:rsidP="002C6E18">
      <w:pPr>
        <w:widowControl w:val="0"/>
        <w:autoSpaceDE w:val="0"/>
        <w:autoSpaceDN w:val="0"/>
        <w:adjustRightInd w:val="0"/>
        <w:rPr>
          <w:rFonts w:cs="Arial"/>
        </w:rPr>
      </w:pPr>
      <w:r>
        <w:rPr>
          <w:rFonts w:cs="Arial"/>
        </w:rPr>
        <w:t xml:space="preserve"> </w:t>
      </w:r>
    </w:p>
    <w:p w14:paraId="42EA29BA" w14:textId="2962493A" w:rsidR="00D258C7" w:rsidRPr="00C25F8F" w:rsidRDefault="00950570" w:rsidP="00D258C7">
      <w:pPr>
        <w:pStyle w:val="Heading1"/>
      </w:pPr>
      <w:bookmarkStart w:id="24" w:name="_Toc28772262"/>
      <w:r>
        <w:t>Simulations</w:t>
      </w:r>
      <w:bookmarkEnd w:id="24"/>
    </w:p>
    <w:p w14:paraId="54377C75" w14:textId="197FED13" w:rsidR="00D258C7" w:rsidRDefault="00D258C7" w:rsidP="00D258C7">
      <w:pPr>
        <w:widowControl w:val="0"/>
        <w:autoSpaceDE w:val="0"/>
        <w:autoSpaceDN w:val="0"/>
        <w:adjustRightInd w:val="0"/>
        <w:rPr>
          <w:rFonts w:cs="Arial"/>
        </w:rPr>
      </w:pPr>
    </w:p>
    <w:p w14:paraId="5BB69E69" w14:textId="65D3800E" w:rsidR="00C023ED" w:rsidRDefault="00C023ED" w:rsidP="00D258C7">
      <w:pPr>
        <w:widowControl w:val="0"/>
        <w:autoSpaceDE w:val="0"/>
        <w:autoSpaceDN w:val="0"/>
        <w:adjustRightInd w:val="0"/>
        <w:rPr>
          <w:rFonts w:cs="Arial"/>
        </w:rPr>
      </w:pPr>
      <w:r>
        <w:rPr>
          <w:rFonts w:cs="Arial"/>
        </w:rPr>
        <w:t>Simulations are a powerful approach to exploring design trade offs and understanding how a model work</w:t>
      </w:r>
      <w:r w:rsidR="001515FE">
        <w:rPr>
          <w:rFonts w:cs="Arial"/>
        </w:rPr>
        <w:t>s</w:t>
      </w:r>
      <w:r>
        <w:rPr>
          <w:rFonts w:cs="Arial"/>
        </w:rPr>
        <w:t xml:space="preserve"> in less-than-ideal circumstances (such as if an assumption hasn’t been met).  Simulations usually involve a fair amount of coding, which makes them difficult to fit into most c</w:t>
      </w:r>
      <w:r w:rsidR="001515FE">
        <w:rPr>
          <w:rFonts w:cs="Arial"/>
        </w:rPr>
        <w:t>lasses that are set up like this one</w:t>
      </w:r>
      <w:r>
        <w:rPr>
          <w:rFonts w:cs="Arial"/>
        </w:rPr>
        <w:t>.  We unfortunately will not learn to do simulations in this class.</w:t>
      </w:r>
    </w:p>
    <w:p w14:paraId="0E2758E6" w14:textId="168A394A" w:rsidR="00C023ED" w:rsidRDefault="00C023ED" w:rsidP="00D258C7">
      <w:pPr>
        <w:widowControl w:val="0"/>
        <w:autoSpaceDE w:val="0"/>
        <w:autoSpaceDN w:val="0"/>
        <w:adjustRightInd w:val="0"/>
        <w:rPr>
          <w:rFonts w:cs="Arial"/>
        </w:rPr>
      </w:pPr>
    </w:p>
    <w:p w14:paraId="4FC48C2C" w14:textId="2A981B77" w:rsidR="00C023ED" w:rsidRDefault="00C023ED" w:rsidP="00D258C7">
      <w:pPr>
        <w:widowControl w:val="0"/>
        <w:autoSpaceDE w:val="0"/>
        <w:autoSpaceDN w:val="0"/>
        <w:adjustRightInd w:val="0"/>
        <w:rPr>
          <w:rFonts w:cs="Arial"/>
        </w:rPr>
      </w:pPr>
      <w:r>
        <w:rPr>
          <w:rFonts w:cs="Arial"/>
        </w:rPr>
        <w:t xml:space="preserve">You can see some blog posts on how to do get started doing simulations in R for different kinds of linear models here:  </w:t>
      </w:r>
      <w:hyperlink r:id="rId11" w:anchor="simulation-list" w:history="1">
        <w:r w:rsidRPr="009E525E">
          <w:rPr>
            <w:rStyle w:val="Hyperlink"/>
            <w:rFonts w:cs="Arial"/>
          </w:rPr>
          <w:t>https://aosmith.rbind.io/tags/#simulation-list</w:t>
        </w:r>
      </w:hyperlink>
      <w:r>
        <w:rPr>
          <w:rFonts w:cs="Arial"/>
        </w:rPr>
        <w:t>.  We will talk a little more about one of these post</w:t>
      </w:r>
      <w:r w:rsidR="001515FE">
        <w:rPr>
          <w:rFonts w:cs="Arial"/>
        </w:rPr>
        <w:t>s</w:t>
      </w:r>
      <w:r>
        <w:rPr>
          <w:rFonts w:cs="Arial"/>
        </w:rPr>
        <w:t xml:space="preserve"> in class as time allows.</w:t>
      </w:r>
    </w:p>
    <w:p w14:paraId="79DBB59F" w14:textId="77777777" w:rsidR="00C023ED" w:rsidRPr="00C25F8F" w:rsidRDefault="00C023ED" w:rsidP="00D258C7">
      <w:pPr>
        <w:widowControl w:val="0"/>
        <w:autoSpaceDE w:val="0"/>
        <w:autoSpaceDN w:val="0"/>
        <w:adjustRightInd w:val="0"/>
        <w:rPr>
          <w:rFonts w:cs="Arial"/>
        </w:rPr>
      </w:pPr>
    </w:p>
    <w:p w14:paraId="6FAE8951" w14:textId="77777777" w:rsidR="004279CA" w:rsidRPr="00C25F8F" w:rsidRDefault="004279CA" w:rsidP="00726C7D">
      <w:pPr>
        <w:widowControl w:val="0"/>
        <w:autoSpaceDE w:val="0"/>
        <w:autoSpaceDN w:val="0"/>
        <w:adjustRightInd w:val="0"/>
        <w:rPr>
          <w:rFonts w:cs="Arial"/>
        </w:rPr>
      </w:pPr>
    </w:p>
    <w:p w14:paraId="15D6C916" w14:textId="77777777" w:rsidR="00EF5305" w:rsidRPr="00C25F8F" w:rsidRDefault="00EF5305" w:rsidP="004279CA">
      <w:pPr>
        <w:jc w:val="center"/>
        <w:outlineLvl w:val="0"/>
        <w:rPr>
          <w:rFonts w:cs="Arial"/>
        </w:rPr>
      </w:pPr>
    </w:p>
    <w:sectPr w:rsidR="00EF5305" w:rsidRPr="00C25F8F" w:rsidSect="008E437F">
      <w:headerReference w:type="even" r:id="rId12"/>
      <w:headerReference w:type="default" r:id="rId13"/>
      <w:footerReference w:type="even" r:id="rId14"/>
      <w:footerReference w:type="default" r:id="rId15"/>
      <w:headerReference w:type="first" r:id="rId16"/>
      <w:footerReference w:type="first" r:id="rId17"/>
      <w:pgSz w:w="12240" w:h="15840"/>
      <w:pgMar w:top="720"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746C03" w14:textId="77777777" w:rsidR="00321108" w:rsidRDefault="00321108" w:rsidP="008B6830">
      <w:r>
        <w:separator/>
      </w:r>
    </w:p>
  </w:endnote>
  <w:endnote w:type="continuationSeparator" w:id="0">
    <w:p w14:paraId="79BB1CFA" w14:textId="77777777" w:rsidR="00321108" w:rsidRDefault="00321108" w:rsidP="008B6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8E6EF" w14:textId="77777777" w:rsidR="00F300E1" w:rsidRDefault="00F300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Arial"/>
        <w:sz w:val="16"/>
        <w:szCs w:val="16"/>
        <w:lang w:val="fr-FR"/>
      </w:rPr>
      <w:id w:val="-1874067268"/>
      <w:docPartObj>
        <w:docPartGallery w:val="Page Numbers (Bottom of Page)"/>
        <w:docPartUnique/>
      </w:docPartObj>
    </w:sdtPr>
    <w:sdtEndPr>
      <w:rPr>
        <w:rStyle w:val="PageNumber"/>
        <w:lang w:val="en-US"/>
      </w:rPr>
    </w:sdtEndPr>
    <w:sdtContent>
      <w:p w14:paraId="68637008" w14:textId="77777777" w:rsidR="00F300E1" w:rsidRPr="009C4D16" w:rsidRDefault="00F300E1" w:rsidP="00F300E1">
        <w:pPr>
          <w:tabs>
            <w:tab w:val="center" w:pos="5040"/>
            <w:tab w:val="right" w:pos="9360"/>
          </w:tabs>
          <w:spacing w:after="20" w:line="175" w:lineRule="auto"/>
          <w:jc w:val="center"/>
          <w:rPr>
            <w:rStyle w:val="PageNumber"/>
            <w:rFonts w:cs="Arial"/>
            <w:sz w:val="16"/>
            <w:szCs w:val="16"/>
          </w:rPr>
        </w:pPr>
        <w:r w:rsidRPr="009C4D16">
          <w:rPr>
            <w:rFonts w:cs="Arial"/>
            <w:sz w:val="16"/>
            <w:szCs w:val="16"/>
            <w:lang w:val="fr-FR"/>
          </w:rPr>
          <w:t xml:space="preserve">Page </w:t>
        </w:r>
        <w:r w:rsidRPr="009C4D16">
          <w:rPr>
            <w:rStyle w:val="PageNumber"/>
            <w:rFonts w:cs="Arial"/>
            <w:sz w:val="16"/>
            <w:szCs w:val="16"/>
          </w:rPr>
          <w:pgNum/>
        </w:r>
      </w:p>
    </w:sdtContent>
  </w:sdt>
  <w:p w14:paraId="49CDBEB1" w14:textId="2C2E2768" w:rsidR="00F300E1" w:rsidRDefault="00F300E1" w:rsidP="008B6830">
    <w:pPr>
      <w:pStyle w:val="Footer"/>
      <w:jc w:val="center"/>
    </w:pPr>
    <w:r w:rsidRPr="009C4D16">
      <w:rPr>
        <w:rFonts w:cs="Arial"/>
        <w:sz w:val="16"/>
        <w:szCs w:val="16"/>
      </w:rPr>
      <w:fldChar w:fldCharType="begin"/>
    </w:r>
    <w:r w:rsidRPr="009C4D16">
      <w:rPr>
        <w:rFonts w:cs="Arial"/>
        <w:sz w:val="16"/>
        <w:szCs w:val="16"/>
      </w:rPr>
      <w:instrText xml:space="preserve"> DATE \@ "yyyy-MM-dd" </w:instrText>
    </w:r>
    <w:r w:rsidRPr="009C4D16">
      <w:rPr>
        <w:rFonts w:cs="Arial"/>
        <w:sz w:val="16"/>
        <w:szCs w:val="16"/>
      </w:rPr>
      <w:fldChar w:fldCharType="separate"/>
    </w:r>
    <w:r w:rsidR="001119E8">
      <w:rPr>
        <w:rFonts w:cs="Arial"/>
        <w:noProof/>
        <w:sz w:val="16"/>
        <w:szCs w:val="16"/>
      </w:rPr>
      <w:t>2021-01-18</w:t>
    </w:r>
    <w:r w:rsidRPr="009C4D16">
      <w:rPr>
        <w:rFonts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01362" w14:textId="77777777" w:rsidR="00F300E1" w:rsidRDefault="00F300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5DABB5" w14:textId="77777777" w:rsidR="00321108" w:rsidRDefault="00321108" w:rsidP="008B6830">
      <w:r>
        <w:separator/>
      </w:r>
    </w:p>
  </w:footnote>
  <w:footnote w:type="continuationSeparator" w:id="0">
    <w:p w14:paraId="0CF0C1D6" w14:textId="77777777" w:rsidR="00321108" w:rsidRDefault="00321108" w:rsidP="008B68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596165" w14:textId="77777777" w:rsidR="00F300E1" w:rsidRDefault="00F300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54280" w14:textId="007594F0" w:rsidR="00F300E1" w:rsidRDefault="00F300E1" w:rsidP="009370A3">
    <w:pPr>
      <w:pStyle w:val="Header"/>
      <w:jc w:val="right"/>
    </w:pPr>
    <w:r>
      <w:rPr>
        <w:rFonts w:cs="Arial"/>
        <w:sz w:val="20"/>
        <w:szCs w:val="20"/>
      </w:rPr>
      <w:t>Reading</w:t>
    </w:r>
    <w:r w:rsidRPr="002F5FCE">
      <w:rPr>
        <w:rFonts w:cs="Arial"/>
        <w:sz w:val="20"/>
        <w:szCs w:val="20"/>
      </w:rPr>
      <w:t xml:space="preserve"> </w:t>
    </w:r>
    <w:r>
      <w:rPr>
        <w:rFonts w:cs="Arial"/>
        <w:sz w:val="20"/>
        <w:szCs w:val="20"/>
      </w:rPr>
      <w:t>3.2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3A58B6" w14:textId="77777777" w:rsidR="00F300E1" w:rsidRDefault="00F300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C5C1ED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C6E4F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18C62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80E4AE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9AA8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ADA9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D4CA4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81075D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F4CE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C1243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C20D98"/>
    <w:multiLevelType w:val="hybridMultilevel"/>
    <w:tmpl w:val="AA38CDA4"/>
    <w:lvl w:ilvl="0" w:tplc="CC5EEEC6">
      <w:start w:val="1"/>
      <w:numFmt w:val="upperRoman"/>
      <w:suff w:val="space"/>
      <w:lvlText w:val="%1."/>
      <w:lvlJc w:val="left"/>
      <w:pPr>
        <w:ind w:left="180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85077E"/>
    <w:multiLevelType w:val="hybridMultilevel"/>
    <w:tmpl w:val="1AFEC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1217CB"/>
    <w:multiLevelType w:val="hybridMultilevel"/>
    <w:tmpl w:val="2B94570A"/>
    <w:lvl w:ilvl="0" w:tplc="DABCF65E">
      <w:start w:val="1"/>
      <w:numFmt w:val="decimal"/>
      <w:suff w:val="nothing"/>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DF4EB5"/>
    <w:multiLevelType w:val="hybridMultilevel"/>
    <w:tmpl w:val="F2C2AB78"/>
    <w:lvl w:ilvl="0" w:tplc="A20E93AE">
      <w:start w:val="1"/>
      <w:numFmt w:val="decimal"/>
      <w:lvlText w:val="%1."/>
      <w:lvlJc w:val="left"/>
      <w:pPr>
        <w:ind w:left="1170" w:hanging="360"/>
      </w:pPr>
      <w:rPr>
        <w:rFonts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5F201D59"/>
    <w:multiLevelType w:val="hybridMultilevel"/>
    <w:tmpl w:val="3BFE03BA"/>
    <w:lvl w:ilvl="0" w:tplc="42FAD7D8">
      <w:start w:val="1"/>
      <w:numFmt w:val="decimal"/>
      <w:suff w:val="space"/>
      <w:lvlText w:val="%1."/>
      <w:lvlJc w:val="left"/>
      <w:pPr>
        <w:ind w:left="1440" w:hanging="360"/>
      </w:pPr>
      <w:rPr>
        <w:rFonts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15:restartNumberingAfterBreak="0">
    <w:nsid w:val="69DF6B45"/>
    <w:multiLevelType w:val="hybridMultilevel"/>
    <w:tmpl w:val="F16C6D48"/>
    <w:lvl w:ilvl="0" w:tplc="76B439E2">
      <w:start w:val="1"/>
      <w:numFmt w:val="decimal"/>
      <w:suff w:val="space"/>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35F4B27"/>
    <w:multiLevelType w:val="hybridMultilevel"/>
    <w:tmpl w:val="30DA9F7C"/>
    <w:lvl w:ilvl="0" w:tplc="C8A610A0">
      <w:start w:val="1"/>
      <w:numFmt w:val="decimal"/>
      <w:lvlText w:val="%1."/>
      <w:lvlJc w:val="left"/>
      <w:pPr>
        <w:ind w:left="1148" w:hanging="360"/>
      </w:pPr>
      <w:rPr>
        <w:rFonts w:hint="default"/>
        <w:b w:val="0"/>
      </w:rPr>
    </w:lvl>
    <w:lvl w:ilvl="1" w:tplc="04090019" w:tentative="1">
      <w:start w:val="1"/>
      <w:numFmt w:val="lowerLetter"/>
      <w:lvlText w:val="%2."/>
      <w:lvlJc w:val="left"/>
      <w:pPr>
        <w:ind w:left="1868" w:hanging="360"/>
      </w:pPr>
    </w:lvl>
    <w:lvl w:ilvl="2" w:tplc="0409001B" w:tentative="1">
      <w:start w:val="1"/>
      <w:numFmt w:val="lowerRoman"/>
      <w:lvlText w:val="%3."/>
      <w:lvlJc w:val="right"/>
      <w:pPr>
        <w:ind w:left="2588" w:hanging="180"/>
      </w:pPr>
    </w:lvl>
    <w:lvl w:ilvl="3" w:tplc="0409000F" w:tentative="1">
      <w:start w:val="1"/>
      <w:numFmt w:val="decimal"/>
      <w:lvlText w:val="%4."/>
      <w:lvlJc w:val="left"/>
      <w:pPr>
        <w:ind w:left="3308" w:hanging="360"/>
      </w:pPr>
    </w:lvl>
    <w:lvl w:ilvl="4" w:tplc="04090019" w:tentative="1">
      <w:start w:val="1"/>
      <w:numFmt w:val="lowerLetter"/>
      <w:lvlText w:val="%5."/>
      <w:lvlJc w:val="left"/>
      <w:pPr>
        <w:ind w:left="4028" w:hanging="360"/>
      </w:pPr>
    </w:lvl>
    <w:lvl w:ilvl="5" w:tplc="0409001B" w:tentative="1">
      <w:start w:val="1"/>
      <w:numFmt w:val="lowerRoman"/>
      <w:lvlText w:val="%6."/>
      <w:lvlJc w:val="right"/>
      <w:pPr>
        <w:ind w:left="4748" w:hanging="180"/>
      </w:pPr>
    </w:lvl>
    <w:lvl w:ilvl="6" w:tplc="0409000F" w:tentative="1">
      <w:start w:val="1"/>
      <w:numFmt w:val="decimal"/>
      <w:lvlText w:val="%7."/>
      <w:lvlJc w:val="left"/>
      <w:pPr>
        <w:ind w:left="5468" w:hanging="360"/>
      </w:pPr>
    </w:lvl>
    <w:lvl w:ilvl="7" w:tplc="04090019" w:tentative="1">
      <w:start w:val="1"/>
      <w:numFmt w:val="lowerLetter"/>
      <w:lvlText w:val="%8."/>
      <w:lvlJc w:val="left"/>
      <w:pPr>
        <w:ind w:left="6188" w:hanging="360"/>
      </w:pPr>
    </w:lvl>
    <w:lvl w:ilvl="8" w:tplc="0409001B" w:tentative="1">
      <w:start w:val="1"/>
      <w:numFmt w:val="lowerRoman"/>
      <w:lvlText w:val="%9."/>
      <w:lvlJc w:val="right"/>
      <w:pPr>
        <w:ind w:left="6908" w:hanging="180"/>
      </w:pPr>
    </w:lvl>
  </w:abstractNum>
  <w:abstractNum w:abstractNumId="17" w15:restartNumberingAfterBreak="0">
    <w:nsid w:val="776D6A15"/>
    <w:multiLevelType w:val="hybridMultilevel"/>
    <w:tmpl w:val="5ED211A0"/>
    <w:lvl w:ilvl="0" w:tplc="B06A7F9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0"/>
  </w:num>
  <w:num w:numId="3">
    <w:abstractNumId w:val="12"/>
  </w:num>
  <w:num w:numId="4">
    <w:abstractNumId w:val="16"/>
  </w:num>
  <w:num w:numId="5">
    <w:abstractNumId w:val="17"/>
  </w:num>
  <w:num w:numId="6">
    <w:abstractNumId w:val="13"/>
  </w:num>
  <w:num w:numId="7">
    <w:abstractNumId w:val="1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2D"/>
    <w:rsid w:val="00050EEE"/>
    <w:rsid w:val="00067E00"/>
    <w:rsid w:val="00073A63"/>
    <w:rsid w:val="00094600"/>
    <w:rsid w:val="000C6E2C"/>
    <w:rsid w:val="000F5F7D"/>
    <w:rsid w:val="000F66F0"/>
    <w:rsid w:val="001119E8"/>
    <w:rsid w:val="001515FE"/>
    <w:rsid w:val="00160B4C"/>
    <w:rsid w:val="00192329"/>
    <w:rsid w:val="001C4CE7"/>
    <w:rsid w:val="001E33C8"/>
    <w:rsid w:val="00236AC8"/>
    <w:rsid w:val="0025552D"/>
    <w:rsid w:val="00256FA1"/>
    <w:rsid w:val="00260D67"/>
    <w:rsid w:val="002B5764"/>
    <w:rsid w:val="002B67A7"/>
    <w:rsid w:val="002C6E18"/>
    <w:rsid w:val="00321108"/>
    <w:rsid w:val="00324CCB"/>
    <w:rsid w:val="00360F03"/>
    <w:rsid w:val="00363E32"/>
    <w:rsid w:val="00396724"/>
    <w:rsid w:val="003C6581"/>
    <w:rsid w:val="003F5778"/>
    <w:rsid w:val="004208A8"/>
    <w:rsid w:val="004279CA"/>
    <w:rsid w:val="00434019"/>
    <w:rsid w:val="00485B11"/>
    <w:rsid w:val="004C7B08"/>
    <w:rsid w:val="004D1A71"/>
    <w:rsid w:val="004E353D"/>
    <w:rsid w:val="00613009"/>
    <w:rsid w:val="0062536C"/>
    <w:rsid w:val="006309AA"/>
    <w:rsid w:val="006636B6"/>
    <w:rsid w:val="006A4766"/>
    <w:rsid w:val="00726C7D"/>
    <w:rsid w:val="00743B2D"/>
    <w:rsid w:val="007C1839"/>
    <w:rsid w:val="008476E2"/>
    <w:rsid w:val="00857A99"/>
    <w:rsid w:val="00860612"/>
    <w:rsid w:val="00872FCC"/>
    <w:rsid w:val="00882650"/>
    <w:rsid w:val="00883A24"/>
    <w:rsid w:val="00884CEA"/>
    <w:rsid w:val="00896879"/>
    <w:rsid w:val="008B6830"/>
    <w:rsid w:val="008E437F"/>
    <w:rsid w:val="009370A3"/>
    <w:rsid w:val="00950570"/>
    <w:rsid w:val="00973288"/>
    <w:rsid w:val="00975874"/>
    <w:rsid w:val="009D2677"/>
    <w:rsid w:val="00A43A61"/>
    <w:rsid w:val="00B01092"/>
    <w:rsid w:val="00B0247B"/>
    <w:rsid w:val="00B1441F"/>
    <w:rsid w:val="00B15AD0"/>
    <w:rsid w:val="00B73F75"/>
    <w:rsid w:val="00B82ED9"/>
    <w:rsid w:val="00B904DD"/>
    <w:rsid w:val="00BA5D2F"/>
    <w:rsid w:val="00BE40B6"/>
    <w:rsid w:val="00C023ED"/>
    <w:rsid w:val="00C25F8F"/>
    <w:rsid w:val="00CA4192"/>
    <w:rsid w:val="00CC118F"/>
    <w:rsid w:val="00CF3427"/>
    <w:rsid w:val="00D258C7"/>
    <w:rsid w:val="00D50BE7"/>
    <w:rsid w:val="00D566AA"/>
    <w:rsid w:val="00D81529"/>
    <w:rsid w:val="00D974C3"/>
    <w:rsid w:val="00DB3116"/>
    <w:rsid w:val="00DB60E2"/>
    <w:rsid w:val="00DD65DF"/>
    <w:rsid w:val="00DE4207"/>
    <w:rsid w:val="00DE43EC"/>
    <w:rsid w:val="00DF16E5"/>
    <w:rsid w:val="00E634B7"/>
    <w:rsid w:val="00EF5305"/>
    <w:rsid w:val="00F20C1B"/>
    <w:rsid w:val="00F24116"/>
    <w:rsid w:val="00F300E1"/>
    <w:rsid w:val="00F41964"/>
    <w:rsid w:val="00F57E36"/>
    <w:rsid w:val="00FA1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4FF2C"/>
  <w15:docId w15:val="{3B9E68D1-D560-4733-9FC4-240D3F228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0E2"/>
    <w:pPr>
      <w:spacing w:after="0"/>
    </w:pPr>
    <w:rPr>
      <w:rFonts w:ascii="Arial" w:eastAsia="Calibri" w:hAnsi="Arial" w:cs="Times New Roman"/>
      <w:sz w:val="22"/>
      <w:szCs w:val="22"/>
    </w:rPr>
  </w:style>
  <w:style w:type="paragraph" w:styleId="Heading1">
    <w:name w:val="heading 1"/>
    <w:basedOn w:val="Normal"/>
    <w:next w:val="Normal"/>
    <w:link w:val="Heading1Char"/>
    <w:uiPriority w:val="9"/>
    <w:qFormat/>
    <w:rsid w:val="006636B6"/>
    <w:pPr>
      <w:outlineLvl w:val="0"/>
    </w:pPr>
    <w:rPr>
      <w:rFonts w:cs="Arial"/>
      <w:b/>
      <w:bCs/>
      <w:sz w:val="24"/>
    </w:rPr>
  </w:style>
  <w:style w:type="paragraph" w:styleId="Heading2">
    <w:name w:val="heading 2"/>
    <w:basedOn w:val="Normal"/>
    <w:next w:val="Normal"/>
    <w:link w:val="Heading2Char"/>
    <w:uiPriority w:val="9"/>
    <w:unhideWhenUsed/>
    <w:qFormat/>
    <w:rsid w:val="006636B6"/>
    <w:pPr>
      <w:outlineLvl w:val="1"/>
    </w:pPr>
    <w:rPr>
      <w:rFonts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basedOn w:val="TableNormal"/>
    <w:rsid w:val="00192329"/>
    <w:pPr>
      <w:spacing w:after="0"/>
      <w:jc w:val="center"/>
    </w:pPr>
    <w:rPr>
      <w:rFonts w:ascii="Times New Roman" w:eastAsia="Times New Roman" w:hAnsi="Times New Roman" w:cs="Times New Roman"/>
      <w:sz w:val="20"/>
      <w:szCs w:val="20"/>
    </w:rPr>
    <w:tblPr>
      <w:tblBorders>
        <w:top w:val="single" w:sz="4" w:space="0" w:color="auto"/>
        <w:bottom w:val="single" w:sz="4" w:space="0" w:color="auto"/>
      </w:tblBorders>
    </w:tblPr>
    <w:tblStylePr w:type="firstRow">
      <w:rPr>
        <w:rFonts w:ascii="Times New Roman" w:hAnsi="Times New Roman"/>
        <w:b/>
        <w:sz w:val="20"/>
      </w:rPr>
      <w:tblPr/>
      <w:tcPr>
        <w:tcBorders>
          <w:top w:val="single" w:sz="4" w:space="0" w:color="auto"/>
          <w:left w:val="nil"/>
          <w:bottom w:val="single" w:sz="4" w:space="0" w:color="auto"/>
          <w:right w:val="nil"/>
          <w:insideH w:val="nil"/>
          <w:insideV w:val="nil"/>
          <w:tl2br w:val="nil"/>
          <w:tr2bl w:val="nil"/>
        </w:tcBorders>
      </w:tcPr>
    </w:tblStylePr>
  </w:style>
  <w:style w:type="paragraph" w:styleId="Title">
    <w:name w:val="Title"/>
    <w:basedOn w:val="Normal"/>
    <w:next w:val="BodyText"/>
    <w:link w:val="TitleChar"/>
    <w:qFormat/>
    <w:rsid w:val="006636B6"/>
    <w:pPr>
      <w:jc w:val="center"/>
    </w:pPr>
    <w:rPr>
      <w:rFonts w:cs="Arial"/>
      <w:b/>
      <w:bCs/>
      <w:sz w:val="24"/>
    </w:rPr>
  </w:style>
  <w:style w:type="character" w:customStyle="1" w:styleId="TitleChar">
    <w:name w:val="Title Char"/>
    <w:basedOn w:val="DefaultParagraphFont"/>
    <w:link w:val="Title"/>
    <w:rsid w:val="006636B6"/>
    <w:rPr>
      <w:rFonts w:ascii="Arial" w:eastAsia="Calibri" w:hAnsi="Arial" w:cs="Arial"/>
      <w:b/>
      <w:bCs/>
      <w:szCs w:val="22"/>
    </w:rPr>
  </w:style>
  <w:style w:type="paragraph" w:styleId="BodyText">
    <w:name w:val="Body Text"/>
    <w:basedOn w:val="Normal"/>
    <w:link w:val="BodyTextChar"/>
    <w:uiPriority w:val="99"/>
    <w:semiHidden/>
    <w:unhideWhenUsed/>
    <w:rsid w:val="004D1A71"/>
    <w:pPr>
      <w:spacing w:after="120"/>
    </w:pPr>
    <w:rPr>
      <w:rFonts w:asciiTheme="minorHAnsi" w:eastAsiaTheme="minorHAnsi" w:hAnsiTheme="minorHAnsi" w:cstheme="minorBidi"/>
      <w:sz w:val="24"/>
      <w:szCs w:val="24"/>
    </w:rPr>
  </w:style>
  <w:style w:type="character" w:customStyle="1" w:styleId="BodyTextChar">
    <w:name w:val="Body Text Char"/>
    <w:basedOn w:val="DefaultParagraphFont"/>
    <w:link w:val="BodyText"/>
    <w:uiPriority w:val="99"/>
    <w:semiHidden/>
    <w:rsid w:val="004D1A71"/>
  </w:style>
  <w:style w:type="paragraph" w:styleId="Header">
    <w:name w:val="header"/>
    <w:basedOn w:val="Normal"/>
    <w:link w:val="HeaderChar"/>
    <w:uiPriority w:val="99"/>
    <w:unhideWhenUsed/>
    <w:rsid w:val="008B6830"/>
    <w:pPr>
      <w:tabs>
        <w:tab w:val="center" w:pos="4680"/>
        <w:tab w:val="right" w:pos="9360"/>
      </w:tabs>
    </w:pPr>
  </w:style>
  <w:style w:type="character" w:customStyle="1" w:styleId="HeaderChar">
    <w:name w:val="Header Char"/>
    <w:basedOn w:val="DefaultParagraphFont"/>
    <w:link w:val="Header"/>
    <w:uiPriority w:val="99"/>
    <w:rsid w:val="008B6830"/>
    <w:rPr>
      <w:rFonts w:ascii="Calibri" w:eastAsia="Calibri" w:hAnsi="Calibri" w:cs="Times New Roman"/>
      <w:sz w:val="22"/>
      <w:szCs w:val="22"/>
    </w:rPr>
  </w:style>
  <w:style w:type="paragraph" w:styleId="Footer">
    <w:name w:val="footer"/>
    <w:basedOn w:val="Normal"/>
    <w:link w:val="FooterChar"/>
    <w:uiPriority w:val="99"/>
    <w:unhideWhenUsed/>
    <w:rsid w:val="008B6830"/>
    <w:pPr>
      <w:tabs>
        <w:tab w:val="center" w:pos="4680"/>
        <w:tab w:val="right" w:pos="9360"/>
      </w:tabs>
    </w:pPr>
  </w:style>
  <w:style w:type="character" w:customStyle="1" w:styleId="FooterChar">
    <w:name w:val="Footer Char"/>
    <w:basedOn w:val="DefaultParagraphFont"/>
    <w:link w:val="Footer"/>
    <w:uiPriority w:val="99"/>
    <w:rsid w:val="008B6830"/>
    <w:rPr>
      <w:rFonts w:ascii="Calibri" w:eastAsia="Calibri" w:hAnsi="Calibri" w:cs="Times New Roman"/>
      <w:sz w:val="22"/>
      <w:szCs w:val="22"/>
    </w:rPr>
  </w:style>
  <w:style w:type="paragraph" w:customStyle="1" w:styleId="--">
    <w:name w:val="&lt;--"/>
    <w:rsid w:val="008B6830"/>
    <w:pPr>
      <w:spacing w:after="160" w:line="259" w:lineRule="auto"/>
    </w:pPr>
    <w:rPr>
      <w:rFonts w:eastAsiaTheme="minorEastAsia"/>
      <w:sz w:val="22"/>
      <w:szCs w:val="22"/>
    </w:rPr>
  </w:style>
  <w:style w:type="character" w:styleId="PageNumber">
    <w:name w:val="page number"/>
    <w:basedOn w:val="DefaultParagraphFont"/>
    <w:rsid w:val="008B6830"/>
  </w:style>
  <w:style w:type="paragraph" w:styleId="BalloonText">
    <w:name w:val="Balloon Text"/>
    <w:basedOn w:val="Normal"/>
    <w:link w:val="BalloonTextChar"/>
    <w:uiPriority w:val="99"/>
    <w:semiHidden/>
    <w:unhideWhenUsed/>
    <w:rsid w:val="00613009"/>
    <w:rPr>
      <w:rFonts w:ascii="Tahoma" w:hAnsi="Tahoma" w:cs="Tahoma"/>
      <w:sz w:val="16"/>
      <w:szCs w:val="16"/>
    </w:rPr>
  </w:style>
  <w:style w:type="character" w:customStyle="1" w:styleId="BalloonTextChar">
    <w:name w:val="Balloon Text Char"/>
    <w:basedOn w:val="DefaultParagraphFont"/>
    <w:link w:val="BalloonText"/>
    <w:uiPriority w:val="99"/>
    <w:semiHidden/>
    <w:rsid w:val="00613009"/>
    <w:rPr>
      <w:rFonts w:ascii="Tahoma" w:eastAsia="Calibri" w:hAnsi="Tahoma" w:cs="Tahoma"/>
      <w:sz w:val="16"/>
      <w:szCs w:val="16"/>
    </w:rPr>
  </w:style>
  <w:style w:type="character" w:styleId="Hyperlink">
    <w:name w:val="Hyperlink"/>
    <w:uiPriority w:val="99"/>
    <w:rsid w:val="004279CA"/>
    <w:rPr>
      <w:color w:val="0000FF"/>
      <w:u w:val="single"/>
    </w:rPr>
  </w:style>
  <w:style w:type="character" w:styleId="Strong">
    <w:name w:val="Strong"/>
    <w:qFormat/>
    <w:rsid w:val="004279CA"/>
    <w:rPr>
      <w:b/>
      <w:bCs/>
    </w:rPr>
  </w:style>
  <w:style w:type="paragraph" w:styleId="ListParagraph">
    <w:name w:val="List Paragraph"/>
    <w:basedOn w:val="Normal"/>
    <w:uiPriority w:val="34"/>
    <w:qFormat/>
    <w:rsid w:val="004279CA"/>
    <w:pPr>
      <w:ind w:left="720"/>
      <w:contextualSpacing/>
    </w:pPr>
  </w:style>
  <w:style w:type="character" w:customStyle="1" w:styleId="Heading1Char">
    <w:name w:val="Heading 1 Char"/>
    <w:basedOn w:val="DefaultParagraphFont"/>
    <w:link w:val="Heading1"/>
    <w:uiPriority w:val="9"/>
    <w:rsid w:val="006636B6"/>
    <w:rPr>
      <w:rFonts w:ascii="Arial" w:eastAsia="Calibri" w:hAnsi="Arial" w:cs="Arial"/>
      <w:b/>
      <w:bCs/>
      <w:szCs w:val="22"/>
    </w:rPr>
  </w:style>
  <w:style w:type="character" w:customStyle="1" w:styleId="Heading2Char">
    <w:name w:val="Heading 2 Char"/>
    <w:basedOn w:val="DefaultParagraphFont"/>
    <w:link w:val="Heading2"/>
    <w:uiPriority w:val="9"/>
    <w:rsid w:val="006636B6"/>
    <w:rPr>
      <w:rFonts w:ascii="Arial" w:eastAsia="Calibri" w:hAnsi="Arial" w:cs="Arial"/>
      <w:b/>
      <w:sz w:val="22"/>
      <w:szCs w:val="22"/>
    </w:rPr>
  </w:style>
  <w:style w:type="paragraph" w:styleId="TOCHeading">
    <w:name w:val="TOC Heading"/>
    <w:basedOn w:val="Heading1"/>
    <w:next w:val="Normal"/>
    <w:uiPriority w:val="39"/>
    <w:unhideWhenUsed/>
    <w:qFormat/>
    <w:rsid w:val="006636B6"/>
    <w:pPr>
      <w:keepNext/>
      <w:keepLines/>
      <w:spacing w:before="240" w:line="259" w:lineRule="auto"/>
      <w:outlineLvl w:val="9"/>
    </w:pPr>
    <w:rPr>
      <w:rFonts w:eastAsiaTheme="majorEastAsia" w:cstheme="majorBidi"/>
      <w:b w:val="0"/>
      <w:bCs w:val="0"/>
      <w:szCs w:val="32"/>
    </w:rPr>
  </w:style>
  <w:style w:type="paragraph" w:styleId="TOC1">
    <w:name w:val="toc 1"/>
    <w:basedOn w:val="Normal"/>
    <w:next w:val="Normal"/>
    <w:autoRedefine/>
    <w:uiPriority w:val="39"/>
    <w:unhideWhenUsed/>
    <w:rsid w:val="00C25F8F"/>
    <w:pPr>
      <w:spacing w:after="100"/>
    </w:pPr>
  </w:style>
  <w:style w:type="paragraph" w:styleId="TOC2">
    <w:name w:val="toc 2"/>
    <w:basedOn w:val="Normal"/>
    <w:next w:val="Normal"/>
    <w:autoRedefine/>
    <w:uiPriority w:val="39"/>
    <w:unhideWhenUsed/>
    <w:rsid w:val="00C25F8F"/>
    <w:pPr>
      <w:spacing w:after="100"/>
      <w:ind w:left="220"/>
    </w:pPr>
  </w:style>
  <w:style w:type="character" w:styleId="UnresolvedMention">
    <w:name w:val="Unresolved Mention"/>
    <w:basedOn w:val="DefaultParagraphFont"/>
    <w:uiPriority w:val="99"/>
    <w:semiHidden/>
    <w:unhideWhenUsed/>
    <w:rsid w:val="00726C7D"/>
    <w:rPr>
      <w:color w:val="605E5C"/>
      <w:shd w:val="clear" w:color="auto" w:fill="E1DFDD"/>
    </w:rPr>
  </w:style>
  <w:style w:type="character" w:styleId="FollowedHyperlink">
    <w:name w:val="FollowedHyperlink"/>
    <w:basedOn w:val="DefaultParagraphFont"/>
    <w:uiPriority w:val="99"/>
    <w:semiHidden/>
    <w:unhideWhenUsed/>
    <w:rsid w:val="00726C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626885">
      <w:bodyDiv w:val="1"/>
      <w:marLeft w:val="0"/>
      <w:marRight w:val="0"/>
      <w:marTop w:val="0"/>
      <w:marBottom w:val="0"/>
      <w:divBdr>
        <w:top w:val="none" w:sz="0" w:space="0" w:color="auto"/>
        <w:left w:val="none" w:sz="0" w:space="0" w:color="auto"/>
        <w:bottom w:val="none" w:sz="0" w:space="0" w:color="auto"/>
        <w:right w:val="none" w:sz="0" w:space="0" w:color="auto"/>
      </w:divBdr>
      <w:divsChild>
        <w:div w:id="1053113204">
          <w:marLeft w:val="274"/>
          <w:marRight w:val="0"/>
          <w:marTop w:val="0"/>
          <w:marBottom w:val="0"/>
          <w:divBdr>
            <w:top w:val="none" w:sz="0" w:space="0" w:color="auto"/>
            <w:left w:val="none" w:sz="0" w:space="0" w:color="auto"/>
            <w:bottom w:val="none" w:sz="0" w:space="0" w:color="auto"/>
            <w:right w:val="none" w:sz="0" w:space="0" w:color="auto"/>
          </w:divBdr>
        </w:div>
        <w:div w:id="413161495">
          <w:marLeft w:val="274"/>
          <w:marRight w:val="0"/>
          <w:marTop w:val="0"/>
          <w:marBottom w:val="0"/>
          <w:divBdr>
            <w:top w:val="none" w:sz="0" w:space="0" w:color="auto"/>
            <w:left w:val="none" w:sz="0" w:space="0" w:color="auto"/>
            <w:bottom w:val="none" w:sz="0" w:space="0" w:color="auto"/>
            <w:right w:val="none" w:sz="0" w:space="0" w:color="auto"/>
          </w:divBdr>
        </w:div>
        <w:div w:id="1093361274">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drewgelman.com/2014/11/17/power-06-looks-like-get-used"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osmith.rbind.io/tag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nature.com/articles/nrn3475"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osmith\FES%20524\2020\Templates.and.class.planning\fes524_reading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DD5C9-5665-474A-B620-30BB5CB96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fes524_readings_template</Template>
  <TotalTime>201</TotalTime>
  <Pages>6</Pages>
  <Words>2468</Words>
  <Characters>14072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acm</dc:creator>
  <cp:lastModifiedBy>Muldoon, Ariel</cp:lastModifiedBy>
  <cp:revision>38</cp:revision>
  <dcterms:created xsi:type="dcterms:W3CDTF">2019-12-18T14:46:00Z</dcterms:created>
  <dcterms:modified xsi:type="dcterms:W3CDTF">2021-01-18T21:06:00Z</dcterms:modified>
</cp:coreProperties>
</file>