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3ED36"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4D0002AA" w14:textId="73ADE867" w:rsidR="008B6830" w:rsidRPr="00C25F8F" w:rsidRDefault="00D258C7" w:rsidP="00C25F8F">
      <w:pPr>
        <w:pStyle w:val="Title"/>
      </w:pPr>
      <w:bookmarkStart w:id="2" w:name="_Toc26260412"/>
      <w:bookmarkEnd w:id="1"/>
      <w:r w:rsidRPr="00C25F8F">
        <w:t>Reading</w:t>
      </w:r>
      <w:r w:rsidR="004279CA" w:rsidRPr="00C25F8F">
        <w:t xml:space="preserve"> </w:t>
      </w:r>
      <w:r w:rsidR="00B132CC">
        <w:t>4</w:t>
      </w:r>
      <w:r w:rsidRPr="00C25F8F">
        <w:t>.</w:t>
      </w:r>
      <w:bookmarkEnd w:id="2"/>
      <w:r w:rsidR="00B132CC">
        <w:t>2</w:t>
      </w:r>
    </w:p>
    <w:p w14:paraId="147309A1"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646F836C" w14:textId="77777777" w:rsidR="00CA6FC8"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2511A1CC" w14:textId="2AACADEB" w:rsidR="00CA6FC8" w:rsidRDefault="00CA6FC8">
          <w:pPr>
            <w:pStyle w:val="TOC1"/>
            <w:tabs>
              <w:tab w:val="right" w:leader="dot" w:pos="10214"/>
            </w:tabs>
            <w:rPr>
              <w:rFonts w:asciiTheme="minorHAnsi" w:eastAsiaTheme="minorEastAsia" w:hAnsiTheme="minorHAnsi" w:cstheme="minorBidi"/>
              <w:noProof/>
            </w:rPr>
          </w:pPr>
          <w:hyperlink w:anchor="_Toc62628703" w:history="1">
            <w:r w:rsidRPr="00372018">
              <w:rPr>
                <w:rStyle w:val="Hyperlink"/>
                <w:noProof/>
              </w:rPr>
              <w:t>Other readings to do before class</w:t>
            </w:r>
            <w:r>
              <w:rPr>
                <w:noProof/>
                <w:webHidden/>
              </w:rPr>
              <w:tab/>
            </w:r>
            <w:r>
              <w:rPr>
                <w:noProof/>
                <w:webHidden/>
              </w:rPr>
              <w:fldChar w:fldCharType="begin"/>
            </w:r>
            <w:r>
              <w:rPr>
                <w:noProof/>
                <w:webHidden/>
              </w:rPr>
              <w:instrText xml:space="preserve"> PAGEREF _Toc62628703 \h </w:instrText>
            </w:r>
            <w:r>
              <w:rPr>
                <w:noProof/>
                <w:webHidden/>
              </w:rPr>
            </w:r>
            <w:r>
              <w:rPr>
                <w:noProof/>
                <w:webHidden/>
              </w:rPr>
              <w:fldChar w:fldCharType="separate"/>
            </w:r>
            <w:r>
              <w:rPr>
                <w:noProof/>
                <w:webHidden/>
              </w:rPr>
              <w:t>1</w:t>
            </w:r>
            <w:r>
              <w:rPr>
                <w:noProof/>
                <w:webHidden/>
              </w:rPr>
              <w:fldChar w:fldCharType="end"/>
            </w:r>
          </w:hyperlink>
        </w:p>
        <w:p w14:paraId="3078E79A" w14:textId="51125E73" w:rsidR="00CA6FC8" w:rsidRDefault="00CA6FC8">
          <w:pPr>
            <w:pStyle w:val="TOC1"/>
            <w:tabs>
              <w:tab w:val="right" w:leader="dot" w:pos="10214"/>
            </w:tabs>
            <w:rPr>
              <w:rFonts w:asciiTheme="minorHAnsi" w:eastAsiaTheme="minorEastAsia" w:hAnsiTheme="minorHAnsi" w:cstheme="minorBidi"/>
              <w:noProof/>
            </w:rPr>
          </w:pPr>
          <w:hyperlink w:anchor="_Toc62628704" w:history="1">
            <w:r w:rsidRPr="00372018">
              <w:rPr>
                <w:rStyle w:val="Hyperlink"/>
                <w:noProof/>
              </w:rPr>
              <w:t>Transformations</w:t>
            </w:r>
            <w:r>
              <w:rPr>
                <w:noProof/>
                <w:webHidden/>
              </w:rPr>
              <w:tab/>
            </w:r>
            <w:r>
              <w:rPr>
                <w:noProof/>
                <w:webHidden/>
              </w:rPr>
              <w:fldChar w:fldCharType="begin"/>
            </w:r>
            <w:r>
              <w:rPr>
                <w:noProof/>
                <w:webHidden/>
              </w:rPr>
              <w:instrText xml:space="preserve"> PAGEREF _Toc62628704 \h </w:instrText>
            </w:r>
            <w:r>
              <w:rPr>
                <w:noProof/>
                <w:webHidden/>
              </w:rPr>
            </w:r>
            <w:r>
              <w:rPr>
                <w:noProof/>
                <w:webHidden/>
              </w:rPr>
              <w:fldChar w:fldCharType="separate"/>
            </w:r>
            <w:r>
              <w:rPr>
                <w:noProof/>
                <w:webHidden/>
              </w:rPr>
              <w:t>1</w:t>
            </w:r>
            <w:r>
              <w:rPr>
                <w:noProof/>
                <w:webHidden/>
              </w:rPr>
              <w:fldChar w:fldCharType="end"/>
            </w:r>
          </w:hyperlink>
        </w:p>
        <w:p w14:paraId="2959C647" w14:textId="2E1206D5" w:rsidR="00CA6FC8" w:rsidRDefault="00CA6FC8">
          <w:pPr>
            <w:pStyle w:val="TOC2"/>
            <w:tabs>
              <w:tab w:val="right" w:leader="dot" w:pos="10214"/>
            </w:tabs>
            <w:rPr>
              <w:rFonts w:asciiTheme="minorHAnsi" w:eastAsiaTheme="minorEastAsia" w:hAnsiTheme="minorHAnsi" w:cstheme="minorBidi"/>
              <w:noProof/>
            </w:rPr>
          </w:pPr>
          <w:hyperlink w:anchor="_Toc62628705" w:history="1">
            <w:r w:rsidRPr="00372018">
              <w:rPr>
                <w:rStyle w:val="Hyperlink"/>
                <w:noProof/>
              </w:rPr>
              <w:t>Change relative spacing</w:t>
            </w:r>
            <w:r>
              <w:rPr>
                <w:noProof/>
                <w:webHidden/>
              </w:rPr>
              <w:tab/>
            </w:r>
            <w:r>
              <w:rPr>
                <w:noProof/>
                <w:webHidden/>
              </w:rPr>
              <w:fldChar w:fldCharType="begin"/>
            </w:r>
            <w:r>
              <w:rPr>
                <w:noProof/>
                <w:webHidden/>
              </w:rPr>
              <w:instrText xml:space="preserve"> PAGEREF _Toc62628705 \h </w:instrText>
            </w:r>
            <w:r>
              <w:rPr>
                <w:noProof/>
                <w:webHidden/>
              </w:rPr>
            </w:r>
            <w:r>
              <w:rPr>
                <w:noProof/>
                <w:webHidden/>
              </w:rPr>
              <w:fldChar w:fldCharType="separate"/>
            </w:r>
            <w:r>
              <w:rPr>
                <w:noProof/>
                <w:webHidden/>
              </w:rPr>
              <w:t>1</w:t>
            </w:r>
            <w:r>
              <w:rPr>
                <w:noProof/>
                <w:webHidden/>
              </w:rPr>
              <w:fldChar w:fldCharType="end"/>
            </w:r>
          </w:hyperlink>
        </w:p>
        <w:p w14:paraId="741868A2" w14:textId="02352D5A" w:rsidR="00CA6FC8" w:rsidRDefault="00CA6FC8">
          <w:pPr>
            <w:pStyle w:val="TOC2"/>
            <w:tabs>
              <w:tab w:val="right" w:leader="dot" w:pos="10214"/>
            </w:tabs>
            <w:rPr>
              <w:rFonts w:asciiTheme="minorHAnsi" w:eastAsiaTheme="minorEastAsia" w:hAnsiTheme="minorHAnsi" w:cstheme="minorBidi"/>
              <w:noProof/>
            </w:rPr>
          </w:pPr>
          <w:hyperlink w:anchor="_Toc62628706" w:history="1">
            <w:r w:rsidRPr="00372018">
              <w:rPr>
                <w:rStyle w:val="Hyperlink"/>
                <w:noProof/>
              </w:rPr>
              <w:t>Change relationships</w:t>
            </w:r>
            <w:r>
              <w:rPr>
                <w:noProof/>
                <w:webHidden/>
              </w:rPr>
              <w:tab/>
            </w:r>
            <w:r>
              <w:rPr>
                <w:noProof/>
                <w:webHidden/>
              </w:rPr>
              <w:fldChar w:fldCharType="begin"/>
            </w:r>
            <w:r>
              <w:rPr>
                <w:noProof/>
                <w:webHidden/>
              </w:rPr>
              <w:instrText xml:space="preserve"> PAGEREF _Toc62628706 \h </w:instrText>
            </w:r>
            <w:r>
              <w:rPr>
                <w:noProof/>
                <w:webHidden/>
              </w:rPr>
            </w:r>
            <w:r>
              <w:rPr>
                <w:noProof/>
                <w:webHidden/>
              </w:rPr>
              <w:fldChar w:fldCharType="separate"/>
            </w:r>
            <w:r>
              <w:rPr>
                <w:noProof/>
                <w:webHidden/>
              </w:rPr>
              <w:t>3</w:t>
            </w:r>
            <w:r>
              <w:rPr>
                <w:noProof/>
                <w:webHidden/>
              </w:rPr>
              <w:fldChar w:fldCharType="end"/>
            </w:r>
          </w:hyperlink>
        </w:p>
        <w:p w14:paraId="6772FCB2" w14:textId="0993E86F" w:rsidR="00CA6FC8" w:rsidRDefault="00CA6FC8">
          <w:pPr>
            <w:pStyle w:val="TOC2"/>
            <w:tabs>
              <w:tab w:val="right" w:leader="dot" w:pos="10214"/>
            </w:tabs>
            <w:rPr>
              <w:rFonts w:asciiTheme="minorHAnsi" w:eastAsiaTheme="minorEastAsia" w:hAnsiTheme="minorHAnsi" w:cstheme="minorBidi"/>
              <w:noProof/>
            </w:rPr>
          </w:pPr>
          <w:hyperlink w:anchor="_Toc62628707" w:history="1">
            <w:r w:rsidRPr="00372018">
              <w:rPr>
                <w:rStyle w:val="Hyperlink"/>
                <w:noProof/>
              </w:rPr>
              <w:t>Why transform?</w:t>
            </w:r>
            <w:r>
              <w:rPr>
                <w:noProof/>
                <w:webHidden/>
              </w:rPr>
              <w:tab/>
            </w:r>
            <w:r>
              <w:rPr>
                <w:noProof/>
                <w:webHidden/>
              </w:rPr>
              <w:fldChar w:fldCharType="begin"/>
            </w:r>
            <w:r>
              <w:rPr>
                <w:noProof/>
                <w:webHidden/>
              </w:rPr>
              <w:instrText xml:space="preserve"> PAGEREF _Toc62628707 \h </w:instrText>
            </w:r>
            <w:r>
              <w:rPr>
                <w:noProof/>
                <w:webHidden/>
              </w:rPr>
            </w:r>
            <w:r>
              <w:rPr>
                <w:noProof/>
                <w:webHidden/>
              </w:rPr>
              <w:fldChar w:fldCharType="separate"/>
            </w:r>
            <w:r>
              <w:rPr>
                <w:noProof/>
                <w:webHidden/>
              </w:rPr>
              <w:t>4</w:t>
            </w:r>
            <w:r>
              <w:rPr>
                <w:noProof/>
                <w:webHidden/>
              </w:rPr>
              <w:fldChar w:fldCharType="end"/>
            </w:r>
          </w:hyperlink>
        </w:p>
        <w:p w14:paraId="41551D98" w14:textId="03681BF2" w:rsidR="00CA6FC8" w:rsidRDefault="00CA6FC8">
          <w:pPr>
            <w:pStyle w:val="TOC2"/>
            <w:tabs>
              <w:tab w:val="right" w:leader="dot" w:pos="10214"/>
            </w:tabs>
            <w:rPr>
              <w:rFonts w:asciiTheme="minorHAnsi" w:eastAsiaTheme="minorEastAsia" w:hAnsiTheme="minorHAnsi" w:cstheme="minorBidi"/>
              <w:noProof/>
            </w:rPr>
          </w:pPr>
          <w:hyperlink w:anchor="_Toc62628708" w:history="1">
            <w:r w:rsidRPr="00372018">
              <w:rPr>
                <w:rStyle w:val="Hyperlink"/>
                <w:noProof/>
              </w:rPr>
              <w:t>Types of transformations</w:t>
            </w:r>
            <w:r>
              <w:rPr>
                <w:noProof/>
                <w:webHidden/>
              </w:rPr>
              <w:tab/>
            </w:r>
            <w:r>
              <w:rPr>
                <w:noProof/>
                <w:webHidden/>
              </w:rPr>
              <w:fldChar w:fldCharType="begin"/>
            </w:r>
            <w:r>
              <w:rPr>
                <w:noProof/>
                <w:webHidden/>
              </w:rPr>
              <w:instrText xml:space="preserve"> PAGEREF _Toc62628708 \h </w:instrText>
            </w:r>
            <w:r>
              <w:rPr>
                <w:noProof/>
                <w:webHidden/>
              </w:rPr>
            </w:r>
            <w:r>
              <w:rPr>
                <w:noProof/>
                <w:webHidden/>
              </w:rPr>
              <w:fldChar w:fldCharType="separate"/>
            </w:r>
            <w:r>
              <w:rPr>
                <w:noProof/>
                <w:webHidden/>
              </w:rPr>
              <w:t>4</w:t>
            </w:r>
            <w:r>
              <w:rPr>
                <w:noProof/>
                <w:webHidden/>
              </w:rPr>
              <w:fldChar w:fldCharType="end"/>
            </w:r>
          </w:hyperlink>
        </w:p>
        <w:p w14:paraId="795D1D64" w14:textId="02F6470F" w:rsidR="00CA6FC8" w:rsidRDefault="00CA6FC8">
          <w:pPr>
            <w:pStyle w:val="TOC2"/>
            <w:tabs>
              <w:tab w:val="right" w:leader="dot" w:pos="10214"/>
            </w:tabs>
            <w:rPr>
              <w:rFonts w:asciiTheme="minorHAnsi" w:eastAsiaTheme="minorEastAsia" w:hAnsiTheme="minorHAnsi" w:cstheme="minorBidi"/>
              <w:noProof/>
            </w:rPr>
          </w:pPr>
          <w:hyperlink w:anchor="_Toc62628709" w:history="1">
            <w:r w:rsidRPr="00372018">
              <w:rPr>
                <w:rStyle w:val="Hyperlink"/>
                <w:noProof/>
              </w:rPr>
              <w:t>Alternatives to transformation</w:t>
            </w:r>
            <w:r>
              <w:rPr>
                <w:noProof/>
                <w:webHidden/>
              </w:rPr>
              <w:tab/>
            </w:r>
            <w:r>
              <w:rPr>
                <w:noProof/>
                <w:webHidden/>
              </w:rPr>
              <w:fldChar w:fldCharType="begin"/>
            </w:r>
            <w:r>
              <w:rPr>
                <w:noProof/>
                <w:webHidden/>
              </w:rPr>
              <w:instrText xml:space="preserve"> PAGEREF _Toc62628709 \h </w:instrText>
            </w:r>
            <w:r>
              <w:rPr>
                <w:noProof/>
                <w:webHidden/>
              </w:rPr>
            </w:r>
            <w:r>
              <w:rPr>
                <w:noProof/>
                <w:webHidden/>
              </w:rPr>
              <w:fldChar w:fldCharType="separate"/>
            </w:r>
            <w:r>
              <w:rPr>
                <w:noProof/>
                <w:webHidden/>
              </w:rPr>
              <w:t>5</w:t>
            </w:r>
            <w:r>
              <w:rPr>
                <w:noProof/>
                <w:webHidden/>
              </w:rPr>
              <w:fldChar w:fldCharType="end"/>
            </w:r>
          </w:hyperlink>
        </w:p>
        <w:p w14:paraId="043D88FB" w14:textId="0F322B05" w:rsidR="00CA6FC8" w:rsidRDefault="00CA6FC8">
          <w:pPr>
            <w:pStyle w:val="TOC1"/>
            <w:tabs>
              <w:tab w:val="right" w:leader="dot" w:pos="10214"/>
            </w:tabs>
            <w:rPr>
              <w:rFonts w:asciiTheme="minorHAnsi" w:eastAsiaTheme="minorEastAsia" w:hAnsiTheme="minorHAnsi" w:cstheme="minorBidi"/>
              <w:noProof/>
            </w:rPr>
          </w:pPr>
          <w:hyperlink w:anchor="_Toc62628710" w:history="1">
            <w:r w:rsidRPr="00372018">
              <w:rPr>
                <w:rStyle w:val="Hyperlink"/>
                <w:noProof/>
              </w:rPr>
              <w:t>The log-normal distribution</w:t>
            </w:r>
            <w:r>
              <w:rPr>
                <w:noProof/>
                <w:webHidden/>
              </w:rPr>
              <w:tab/>
            </w:r>
            <w:r>
              <w:rPr>
                <w:noProof/>
                <w:webHidden/>
              </w:rPr>
              <w:fldChar w:fldCharType="begin"/>
            </w:r>
            <w:r>
              <w:rPr>
                <w:noProof/>
                <w:webHidden/>
              </w:rPr>
              <w:instrText xml:space="preserve"> PAGEREF _Toc62628710 \h </w:instrText>
            </w:r>
            <w:r>
              <w:rPr>
                <w:noProof/>
                <w:webHidden/>
              </w:rPr>
            </w:r>
            <w:r>
              <w:rPr>
                <w:noProof/>
                <w:webHidden/>
              </w:rPr>
              <w:fldChar w:fldCharType="separate"/>
            </w:r>
            <w:r>
              <w:rPr>
                <w:noProof/>
                <w:webHidden/>
              </w:rPr>
              <w:t>5</w:t>
            </w:r>
            <w:r>
              <w:rPr>
                <w:noProof/>
                <w:webHidden/>
              </w:rPr>
              <w:fldChar w:fldCharType="end"/>
            </w:r>
          </w:hyperlink>
        </w:p>
        <w:p w14:paraId="47BCBE34" w14:textId="37B9742C" w:rsidR="00CA6FC8" w:rsidRDefault="00CA6FC8">
          <w:pPr>
            <w:pStyle w:val="TOC2"/>
            <w:tabs>
              <w:tab w:val="right" w:leader="dot" w:pos="10214"/>
            </w:tabs>
            <w:rPr>
              <w:rFonts w:asciiTheme="minorHAnsi" w:eastAsiaTheme="minorEastAsia" w:hAnsiTheme="minorHAnsi" w:cstheme="minorBidi"/>
              <w:noProof/>
            </w:rPr>
          </w:pPr>
          <w:hyperlink w:anchor="_Toc62628711" w:history="1">
            <w:r w:rsidRPr="00372018">
              <w:rPr>
                <w:rStyle w:val="Hyperlink"/>
                <w:noProof/>
              </w:rPr>
              <w:t>What about zeros?</w:t>
            </w:r>
            <w:r>
              <w:rPr>
                <w:noProof/>
                <w:webHidden/>
              </w:rPr>
              <w:tab/>
            </w:r>
            <w:r>
              <w:rPr>
                <w:noProof/>
                <w:webHidden/>
              </w:rPr>
              <w:fldChar w:fldCharType="begin"/>
            </w:r>
            <w:r>
              <w:rPr>
                <w:noProof/>
                <w:webHidden/>
              </w:rPr>
              <w:instrText xml:space="preserve"> PAGEREF _Toc62628711 \h </w:instrText>
            </w:r>
            <w:r>
              <w:rPr>
                <w:noProof/>
                <w:webHidden/>
              </w:rPr>
            </w:r>
            <w:r>
              <w:rPr>
                <w:noProof/>
                <w:webHidden/>
              </w:rPr>
              <w:fldChar w:fldCharType="separate"/>
            </w:r>
            <w:r>
              <w:rPr>
                <w:noProof/>
                <w:webHidden/>
              </w:rPr>
              <w:t>7</w:t>
            </w:r>
            <w:r>
              <w:rPr>
                <w:noProof/>
                <w:webHidden/>
              </w:rPr>
              <w:fldChar w:fldCharType="end"/>
            </w:r>
          </w:hyperlink>
        </w:p>
        <w:p w14:paraId="2ED9B37F" w14:textId="3280B4D4" w:rsidR="00CA6FC8" w:rsidRDefault="00CA6FC8">
          <w:pPr>
            <w:pStyle w:val="TOC2"/>
            <w:tabs>
              <w:tab w:val="right" w:leader="dot" w:pos="10214"/>
            </w:tabs>
            <w:rPr>
              <w:rFonts w:asciiTheme="minorHAnsi" w:eastAsiaTheme="minorEastAsia" w:hAnsiTheme="minorHAnsi" w:cstheme="minorBidi"/>
              <w:noProof/>
            </w:rPr>
          </w:pPr>
          <w:hyperlink w:anchor="_Toc62628712" w:history="1">
            <w:r w:rsidRPr="00372018">
              <w:rPr>
                <w:rStyle w:val="Hyperlink"/>
                <w:noProof/>
              </w:rPr>
              <w:t>Multiplicative models</w:t>
            </w:r>
            <w:r>
              <w:rPr>
                <w:noProof/>
                <w:webHidden/>
              </w:rPr>
              <w:tab/>
            </w:r>
            <w:r>
              <w:rPr>
                <w:noProof/>
                <w:webHidden/>
              </w:rPr>
              <w:fldChar w:fldCharType="begin"/>
            </w:r>
            <w:r>
              <w:rPr>
                <w:noProof/>
                <w:webHidden/>
              </w:rPr>
              <w:instrText xml:space="preserve"> PAGEREF _Toc62628712 \h </w:instrText>
            </w:r>
            <w:r>
              <w:rPr>
                <w:noProof/>
                <w:webHidden/>
              </w:rPr>
            </w:r>
            <w:r>
              <w:rPr>
                <w:noProof/>
                <w:webHidden/>
              </w:rPr>
              <w:fldChar w:fldCharType="separate"/>
            </w:r>
            <w:r>
              <w:rPr>
                <w:noProof/>
                <w:webHidden/>
              </w:rPr>
              <w:t>7</w:t>
            </w:r>
            <w:r>
              <w:rPr>
                <w:noProof/>
                <w:webHidden/>
              </w:rPr>
              <w:fldChar w:fldCharType="end"/>
            </w:r>
          </w:hyperlink>
        </w:p>
        <w:p w14:paraId="70C7EA79" w14:textId="0A8E7FAF" w:rsidR="00CA6FC8" w:rsidRDefault="00CA6FC8">
          <w:pPr>
            <w:pStyle w:val="TOC2"/>
            <w:tabs>
              <w:tab w:val="right" w:leader="dot" w:pos="10214"/>
            </w:tabs>
            <w:rPr>
              <w:rFonts w:asciiTheme="minorHAnsi" w:eastAsiaTheme="minorEastAsia" w:hAnsiTheme="minorHAnsi" w:cstheme="minorBidi"/>
              <w:noProof/>
            </w:rPr>
          </w:pPr>
          <w:hyperlink w:anchor="_Toc62628713" w:history="1">
            <w:r w:rsidRPr="00372018">
              <w:rPr>
                <w:rStyle w:val="Hyperlink"/>
                <w:noProof/>
              </w:rPr>
              <w:t>Inference to medians</w:t>
            </w:r>
            <w:r>
              <w:rPr>
                <w:noProof/>
                <w:webHidden/>
              </w:rPr>
              <w:tab/>
            </w:r>
            <w:r>
              <w:rPr>
                <w:noProof/>
                <w:webHidden/>
              </w:rPr>
              <w:fldChar w:fldCharType="begin"/>
            </w:r>
            <w:r>
              <w:rPr>
                <w:noProof/>
                <w:webHidden/>
              </w:rPr>
              <w:instrText xml:space="preserve"> PAGEREF _Toc62628713 \h </w:instrText>
            </w:r>
            <w:r>
              <w:rPr>
                <w:noProof/>
                <w:webHidden/>
              </w:rPr>
            </w:r>
            <w:r>
              <w:rPr>
                <w:noProof/>
                <w:webHidden/>
              </w:rPr>
              <w:fldChar w:fldCharType="separate"/>
            </w:r>
            <w:r>
              <w:rPr>
                <w:noProof/>
                <w:webHidden/>
              </w:rPr>
              <w:t>8</w:t>
            </w:r>
            <w:r>
              <w:rPr>
                <w:noProof/>
                <w:webHidden/>
              </w:rPr>
              <w:fldChar w:fldCharType="end"/>
            </w:r>
          </w:hyperlink>
        </w:p>
        <w:p w14:paraId="407B0DE8" w14:textId="362E4A55" w:rsidR="00CA6FC8" w:rsidRDefault="00CA6FC8">
          <w:pPr>
            <w:pStyle w:val="TOC2"/>
            <w:tabs>
              <w:tab w:val="right" w:leader="dot" w:pos="10214"/>
            </w:tabs>
            <w:rPr>
              <w:rFonts w:asciiTheme="minorHAnsi" w:eastAsiaTheme="minorEastAsia" w:hAnsiTheme="minorHAnsi" w:cstheme="minorBidi"/>
              <w:noProof/>
            </w:rPr>
          </w:pPr>
          <w:hyperlink w:anchor="_Toc62628714" w:history="1">
            <w:r w:rsidRPr="00372018">
              <w:rPr>
                <w:rStyle w:val="Hyperlink"/>
                <w:noProof/>
              </w:rPr>
              <w:t>Multiplicative differences</w:t>
            </w:r>
            <w:r>
              <w:rPr>
                <w:noProof/>
                <w:webHidden/>
              </w:rPr>
              <w:tab/>
            </w:r>
            <w:r>
              <w:rPr>
                <w:noProof/>
                <w:webHidden/>
              </w:rPr>
              <w:fldChar w:fldCharType="begin"/>
            </w:r>
            <w:r>
              <w:rPr>
                <w:noProof/>
                <w:webHidden/>
              </w:rPr>
              <w:instrText xml:space="preserve"> PAGEREF _Toc62628714 \h </w:instrText>
            </w:r>
            <w:r>
              <w:rPr>
                <w:noProof/>
                <w:webHidden/>
              </w:rPr>
            </w:r>
            <w:r>
              <w:rPr>
                <w:noProof/>
                <w:webHidden/>
              </w:rPr>
              <w:fldChar w:fldCharType="separate"/>
            </w:r>
            <w:r>
              <w:rPr>
                <w:noProof/>
                <w:webHidden/>
              </w:rPr>
              <w:t>8</w:t>
            </w:r>
            <w:r>
              <w:rPr>
                <w:noProof/>
                <w:webHidden/>
              </w:rPr>
              <w:fldChar w:fldCharType="end"/>
            </w:r>
          </w:hyperlink>
        </w:p>
        <w:p w14:paraId="4BD15120" w14:textId="0B3FE031" w:rsidR="00CA6FC8" w:rsidRDefault="00CA6FC8">
          <w:pPr>
            <w:pStyle w:val="TOC1"/>
            <w:tabs>
              <w:tab w:val="right" w:leader="dot" w:pos="10214"/>
            </w:tabs>
            <w:rPr>
              <w:rFonts w:asciiTheme="minorHAnsi" w:eastAsiaTheme="minorEastAsia" w:hAnsiTheme="minorHAnsi" w:cstheme="minorBidi"/>
              <w:noProof/>
            </w:rPr>
          </w:pPr>
          <w:hyperlink w:anchor="_Toc62628715" w:history="1">
            <w:r w:rsidRPr="00372018">
              <w:rPr>
                <w:rStyle w:val="Hyperlink"/>
                <w:noProof/>
              </w:rPr>
              <w:t>Percentages</w:t>
            </w:r>
            <w:r>
              <w:rPr>
                <w:noProof/>
                <w:webHidden/>
              </w:rPr>
              <w:tab/>
            </w:r>
            <w:r>
              <w:rPr>
                <w:noProof/>
                <w:webHidden/>
              </w:rPr>
              <w:fldChar w:fldCharType="begin"/>
            </w:r>
            <w:r>
              <w:rPr>
                <w:noProof/>
                <w:webHidden/>
              </w:rPr>
              <w:instrText xml:space="preserve"> PAGEREF _Toc62628715 \h </w:instrText>
            </w:r>
            <w:r>
              <w:rPr>
                <w:noProof/>
                <w:webHidden/>
              </w:rPr>
            </w:r>
            <w:r>
              <w:rPr>
                <w:noProof/>
                <w:webHidden/>
              </w:rPr>
              <w:fldChar w:fldCharType="separate"/>
            </w:r>
            <w:r>
              <w:rPr>
                <w:noProof/>
                <w:webHidden/>
              </w:rPr>
              <w:t>8</w:t>
            </w:r>
            <w:r>
              <w:rPr>
                <w:noProof/>
                <w:webHidden/>
              </w:rPr>
              <w:fldChar w:fldCharType="end"/>
            </w:r>
          </w:hyperlink>
        </w:p>
        <w:p w14:paraId="38221C48" w14:textId="6046BDB3" w:rsidR="00CA6FC8" w:rsidRDefault="00CA6FC8">
          <w:pPr>
            <w:pStyle w:val="TOC2"/>
            <w:tabs>
              <w:tab w:val="right" w:leader="dot" w:pos="10214"/>
            </w:tabs>
            <w:rPr>
              <w:rFonts w:asciiTheme="minorHAnsi" w:eastAsiaTheme="minorEastAsia" w:hAnsiTheme="minorHAnsi" w:cstheme="minorBidi"/>
              <w:noProof/>
            </w:rPr>
          </w:pPr>
          <w:hyperlink w:anchor="_Toc62628716" w:history="1">
            <w:r w:rsidRPr="00372018">
              <w:rPr>
                <w:rStyle w:val="Hyperlink"/>
                <w:noProof/>
              </w:rPr>
              <w:t>Percentage change vs ratios</w:t>
            </w:r>
            <w:r>
              <w:rPr>
                <w:noProof/>
                <w:webHidden/>
              </w:rPr>
              <w:tab/>
            </w:r>
            <w:r>
              <w:rPr>
                <w:noProof/>
                <w:webHidden/>
              </w:rPr>
              <w:fldChar w:fldCharType="begin"/>
            </w:r>
            <w:r>
              <w:rPr>
                <w:noProof/>
                <w:webHidden/>
              </w:rPr>
              <w:instrText xml:space="preserve"> PAGEREF _Toc62628716 \h </w:instrText>
            </w:r>
            <w:r>
              <w:rPr>
                <w:noProof/>
                <w:webHidden/>
              </w:rPr>
            </w:r>
            <w:r>
              <w:rPr>
                <w:noProof/>
                <w:webHidden/>
              </w:rPr>
              <w:fldChar w:fldCharType="separate"/>
            </w:r>
            <w:r>
              <w:rPr>
                <w:noProof/>
                <w:webHidden/>
              </w:rPr>
              <w:t>9</w:t>
            </w:r>
            <w:r>
              <w:rPr>
                <w:noProof/>
                <w:webHidden/>
              </w:rPr>
              <w:fldChar w:fldCharType="end"/>
            </w:r>
          </w:hyperlink>
        </w:p>
        <w:p w14:paraId="49F2AC44" w14:textId="77777777" w:rsidR="00D258C7" w:rsidRPr="00C25F8F" w:rsidRDefault="00D258C7">
          <w:pPr>
            <w:rPr>
              <w:rFonts w:cs="Arial"/>
            </w:rPr>
          </w:pPr>
          <w:r w:rsidRPr="00C25F8F">
            <w:rPr>
              <w:rFonts w:cs="Arial"/>
              <w:b/>
              <w:bCs/>
              <w:noProof/>
            </w:rPr>
            <w:fldChar w:fldCharType="end"/>
          </w:r>
        </w:p>
      </w:sdtContent>
    </w:sdt>
    <w:p w14:paraId="7DC77FA5" w14:textId="0049E934" w:rsidR="00975874" w:rsidRDefault="00975874" w:rsidP="008B6830">
      <w:pPr>
        <w:jc w:val="center"/>
        <w:outlineLvl w:val="0"/>
        <w:rPr>
          <w:rFonts w:eastAsia="Times New Roman" w:cs="Arial"/>
          <w:b/>
          <w:bCs/>
          <w:kern w:val="36"/>
        </w:rPr>
      </w:pPr>
    </w:p>
    <w:p w14:paraId="4432874B" w14:textId="77777777" w:rsidR="00504DA0" w:rsidRDefault="00504DA0" w:rsidP="00C439FD"/>
    <w:p w14:paraId="2E841B93" w14:textId="083EA084" w:rsidR="009C2C62" w:rsidRDefault="009C2C62" w:rsidP="00C439FD">
      <w:r>
        <w:t xml:space="preserve">Class 4.2 will be another review class, covering concepts you </w:t>
      </w:r>
      <w:r w:rsidR="006A1388">
        <w:t>learned</w:t>
      </w:r>
      <w:r>
        <w:t xml:space="preserve"> in your </w:t>
      </w:r>
      <w:r w:rsidR="009F1B10">
        <w:t>previous</w:t>
      </w:r>
      <w:r>
        <w:t xml:space="preserve"> statistics classes.</w:t>
      </w:r>
    </w:p>
    <w:p w14:paraId="17BC63B4" w14:textId="77777777" w:rsidR="009C2C62" w:rsidRPr="009C2C62" w:rsidRDefault="009C2C62" w:rsidP="009C2C62">
      <w:pPr>
        <w:outlineLvl w:val="0"/>
        <w:rPr>
          <w:rFonts w:eastAsia="Times New Roman" w:cs="Arial"/>
          <w:kern w:val="36"/>
        </w:rPr>
      </w:pPr>
    </w:p>
    <w:p w14:paraId="5AEF79ED" w14:textId="6835370C" w:rsidR="008C07D7" w:rsidRPr="006214B9" w:rsidRDefault="008C07D7" w:rsidP="008C07D7">
      <w:pPr>
        <w:pStyle w:val="Heading1"/>
        <w:rPr>
          <w:szCs w:val="24"/>
        </w:rPr>
      </w:pPr>
      <w:bookmarkStart w:id="3" w:name="_Toc62628703"/>
      <w:r w:rsidRPr="006214B9">
        <w:rPr>
          <w:szCs w:val="24"/>
        </w:rPr>
        <w:t>Other reading</w:t>
      </w:r>
      <w:r>
        <w:rPr>
          <w:szCs w:val="24"/>
        </w:rPr>
        <w:t xml:space="preserve">s to do before </w:t>
      </w:r>
      <w:proofErr w:type="gramStart"/>
      <w:r>
        <w:rPr>
          <w:szCs w:val="24"/>
        </w:rPr>
        <w:t>class</w:t>
      </w:r>
      <w:bookmarkEnd w:id="3"/>
      <w:proofErr w:type="gramEnd"/>
    </w:p>
    <w:p w14:paraId="302571A9" w14:textId="77777777" w:rsidR="008C07D7" w:rsidRPr="00A51958" w:rsidRDefault="008C07D7" w:rsidP="008C07D7">
      <w:pPr>
        <w:rPr>
          <w:rFonts w:cs="Arial"/>
        </w:rPr>
      </w:pPr>
    </w:p>
    <w:p w14:paraId="2F9E0CBC" w14:textId="4B060CC0" w:rsidR="00504DA0" w:rsidRDefault="00504DA0" w:rsidP="00504DA0">
      <w:r>
        <w:t>Read the description of the study that assignment 4 is based on in Handout 4.2 and come prepared to discuss the research question, comparisons, and aspects of the study design.</w:t>
      </w:r>
    </w:p>
    <w:p w14:paraId="422411C5" w14:textId="7CCA7B3E" w:rsidR="00AE133A" w:rsidRDefault="00AE133A" w:rsidP="00504DA0"/>
    <w:p w14:paraId="7EE70111" w14:textId="6AF59D27" w:rsidR="00AE133A" w:rsidRDefault="00AE133A" w:rsidP="00504DA0">
      <w:r>
        <w:t>In addition, work through the problems in Handout 4.4.</w:t>
      </w:r>
    </w:p>
    <w:p w14:paraId="53BBCD6C" w14:textId="77777777" w:rsidR="008C07D7" w:rsidRDefault="008C07D7" w:rsidP="00D258C7">
      <w:pPr>
        <w:pStyle w:val="Heading1"/>
      </w:pPr>
    </w:p>
    <w:p w14:paraId="6978E010" w14:textId="5F33727B" w:rsidR="004279CA" w:rsidRPr="00C25F8F" w:rsidRDefault="000102CC" w:rsidP="00D258C7">
      <w:pPr>
        <w:pStyle w:val="Heading1"/>
      </w:pPr>
      <w:bookmarkStart w:id="4" w:name="_Toc62628704"/>
      <w:r>
        <w:t>Transformations</w:t>
      </w:r>
      <w:bookmarkEnd w:id="4"/>
    </w:p>
    <w:p w14:paraId="5D38C138" w14:textId="0FD1BA3C" w:rsidR="00D258C7" w:rsidRDefault="00D258C7" w:rsidP="004279CA">
      <w:pPr>
        <w:rPr>
          <w:rFonts w:cs="Arial"/>
        </w:rPr>
      </w:pPr>
    </w:p>
    <w:p w14:paraId="0B57733D" w14:textId="6EC58988" w:rsidR="009C2C62" w:rsidRDefault="00FE043C" w:rsidP="00FE043C">
      <w:pPr>
        <w:rPr>
          <w:rFonts w:cs="Arial"/>
        </w:rPr>
      </w:pPr>
      <w:r w:rsidRPr="00FE043C">
        <w:rPr>
          <w:rFonts w:cs="Arial"/>
        </w:rPr>
        <w:t>Transformations are</w:t>
      </w:r>
      <w:r w:rsidR="00A734E0">
        <w:rPr>
          <w:rFonts w:cs="Arial"/>
        </w:rPr>
        <w:t xml:space="preserve"> still commonly used in statistical analyses.  It is important to understand why </w:t>
      </w:r>
      <w:r w:rsidR="009C2C62">
        <w:rPr>
          <w:rFonts w:cs="Arial"/>
        </w:rPr>
        <w:t>we sometimes use transformations as well as modern alternatives to transformations.</w:t>
      </w:r>
    </w:p>
    <w:p w14:paraId="75635B50" w14:textId="77777777" w:rsidR="009C2C62" w:rsidRDefault="009C2C62" w:rsidP="00FE043C">
      <w:pPr>
        <w:rPr>
          <w:rFonts w:cs="Arial"/>
        </w:rPr>
      </w:pPr>
    </w:p>
    <w:p w14:paraId="7BE239D4" w14:textId="6563BF14" w:rsidR="00FE043C" w:rsidRDefault="009C2C62" w:rsidP="009C2C62">
      <w:pPr>
        <w:rPr>
          <w:rFonts w:cs="Arial"/>
        </w:rPr>
      </w:pPr>
      <w:r>
        <w:rPr>
          <w:rFonts w:cs="Arial"/>
        </w:rPr>
        <w:t>The use of</w:t>
      </w:r>
      <w:r w:rsidR="00FE043C" w:rsidRPr="00FE043C">
        <w:rPr>
          <w:rFonts w:cs="Arial"/>
        </w:rPr>
        <w:t xml:space="preserve"> </w:t>
      </w:r>
      <w:r>
        <w:rPr>
          <w:rFonts w:cs="Arial"/>
        </w:rPr>
        <w:t xml:space="preserve">transformations is generally to change </w:t>
      </w:r>
      <w:r w:rsidR="00FE043C" w:rsidRPr="00FE043C">
        <w:rPr>
          <w:rFonts w:cs="Arial"/>
        </w:rPr>
        <w:t>the scale of the response variable</w:t>
      </w:r>
      <w:r>
        <w:rPr>
          <w:rFonts w:cs="Arial"/>
        </w:rPr>
        <w:t>.  Because the spacing changes, transformations</w:t>
      </w:r>
      <w:r w:rsidR="00FE043C" w:rsidRPr="00FE043C">
        <w:rPr>
          <w:rFonts w:cs="Arial"/>
        </w:rPr>
        <w:t xml:space="preserve"> also</w:t>
      </w:r>
      <w:r>
        <w:rPr>
          <w:rFonts w:cs="Arial"/>
        </w:rPr>
        <w:t xml:space="preserve"> lead to changes in relationships among variables.  Make sure you can recognize </w:t>
      </w:r>
      <w:r w:rsidR="005E0FA4">
        <w:rPr>
          <w:rFonts w:cs="Arial"/>
        </w:rPr>
        <w:t>what amounts to a</w:t>
      </w:r>
      <w:r>
        <w:rPr>
          <w:rFonts w:cs="Arial"/>
        </w:rPr>
        <w:t xml:space="preserve"> transformation vs a location or scale shift</w:t>
      </w:r>
      <w:r w:rsidR="009F1B10">
        <w:rPr>
          <w:rFonts w:cs="Arial"/>
        </w:rPr>
        <w:t xml:space="preserve"> after seeing the examples below.</w:t>
      </w:r>
    </w:p>
    <w:p w14:paraId="3E2686FD" w14:textId="77777777" w:rsidR="00FE043C" w:rsidRPr="00C25F8F" w:rsidRDefault="00FE043C" w:rsidP="00FE043C">
      <w:pPr>
        <w:rPr>
          <w:rFonts w:cs="Arial"/>
        </w:rPr>
      </w:pPr>
    </w:p>
    <w:p w14:paraId="65596166" w14:textId="40B8F971" w:rsidR="00D258C7" w:rsidRPr="00C25F8F" w:rsidRDefault="000102CC" w:rsidP="00D258C7">
      <w:pPr>
        <w:pStyle w:val="Heading2"/>
      </w:pPr>
      <w:bookmarkStart w:id="5" w:name="_Toc62628705"/>
      <w:r>
        <w:t xml:space="preserve">Change relative </w:t>
      </w:r>
      <w:proofErr w:type="gramStart"/>
      <w:r>
        <w:t>spacing</w:t>
      </w:r>
      <w:bookmarkEnd w:id="5"/>
      <w:proofErr w:type="gramEnd"/>
    </w:p>
    <w:p w14:paraId="30FA8103" w14:textId="6AA0265D" w:rsidR="00D258C7" w:rsidRDefault="00D258C7" w:rsidP="004279CA">
      <w:pPr>
        <w:rPr>
          <w:rFonts w:cs="Arial"/>
        </w:rPr>
      </w:pPr>
    </w:p>
    <w:p w14:paraId="0FD6AAFA" w14:textId="48BB2329" w:rsidR="00A734E0" w:rsidRDefault="00A734E0" w:rsidP="00A734E0">
      <w:pPr>
        <w:rPr>
          <w:rFonts w:cs="Arial"/>
          <w:noProof/>
        </w:rPr>
      </w:pPr>
      <w:r w:rsidRPr="00A734E0">
        <w:rPr>
          <w:rFonts w:cs="Arial"/>
          <w:noProof/>
        </w:rPr>
        <w:t>Changing the scale</w:t>
      </w:r>
      <w:r w:rsidR="009C2C62">
        <w:rPr>
          <w:rFonts w:cs="Arial"/>
          <w:noProof/>
        </w:rPr>
        <w:t xml:space="preserve"> of the response variable</w:t>
      </w:r>
      <w:r w:rsidRPr="00A734E0">
        <w:rPr>
          <w:rFonts w:cs="Arial"/>
          <w:noProof/>
        </w:rPr>
        <w:t xml:space="preserve"> </w:t>
      </w:r>
      <w:r w:rsidR="00A6247F">
        <w:rPr>
          <w:rFonts w:cs="Arial"/>
          <w:noProof/>
        </w:rPr>
        <w:t xml:space="preserve">with a transformation </w:t>
      </w:r>
      <w:r w:rsidRPr="00A734E0">
        <w:rPr>
          <w:rFonts w:cs="Arial"/>
          <w:noProof/>
        </w:rPr>
        <w:t xml:space="preserve">means we are changing the </w:t>
      </w:r>
      <w:r w:rsidR="005E0FA4">
        <w:rPr>
          <w:rFonts w:cs="Arial"/>
          <w:noProof/>
        </w:rPr>
        <w:t xml:space="preserve">relative </w:t>
      </w:r>
      <w:r w:rsidRPr="00A734E0">
        <w:rPr>
          <w:rFonts w:cs="Arial"/>
          <w:noProof/>
        </w:rPr>
        <w:t>spacing among observations</w:t>
      </w:r>
      <w:r>
        <w:rPr>
          <w:rFonts w:cs="Arial"/>
          <w:noProof/>
        </w:rPr>
        <w:t xml:space="preserve">.  </w:t>
      </w:r>
    </w:p>
    <w:p w14:paraId="2F479508" w14:textId="77777777" w:rsidR="00A734E0" w:rsidRDefault="00A734E0" w:rsidP="00A734E0">
      <w:pPr>
        <w:rPr>
          <w:rFonts w:cs="Arial"/>
          <w:noProof/>
        </w:rPr>
      </w:pPr>
    </w:p>
    <w:p w14:paraId="6199F593" w14:textId="60AE6849" w:rsidR="00A734E0" w:rsidRPr="00A734E0" w:rsidRDefault="005E0FA4" w:rsidP="00A734E0">
      <w:pPr>
        <w:rPr>
          <w:rFonts w:cs="Arial"/>
          <w:noProof/>
        </w:rPr>
      </w:pPr>
      <w:r>
        <w:rPr>
          <w:rFonts w:cs="Arial"/>
          <w:noProof/>
        </w:rPr>
        <w:t xml:space="preserve">Below is a graphic showing two plots.  </w:t>
      </w:r>
      <w:r w:rsidR="00A734E0">
        <w:rPr>
          <w:rFonts w:cs="Arial"/>
          <w:noProof/>
        </w:rPr>
        <w:t xml:space="preserve">In the </w:t>
      </w:r>
      <w:r>
        <w:rPr>
          <w:rFonts w:cs="Arial"/>
          <w:noProof/>
        </w:rPr>
        <w:t xml:space="preserve">top </w:t>
      </w:r>
      <w:r w:rsidR="00A734E0">
        <w:rPr>
          <w:rFonts w:cs="Arial"/>
          <w:noProof/>
        </w:rPr>
        <w:t>plot</w:t>
      </w:r>
      <w:r>
        <w:rPr>
          <w:rFonts w:cs="Arial"/>
          <w:noProof/>
        </w:rPr>
        <w:t xml:space="preserve"> </w:t>
      </w:r>
      <w:r w:rsidR="00A734E0">
        <w:rPr>
          <w:rFonts w:cs="Arial"/>
          <w:noProof/>
        </w:rPr>
        <w:t xml:space="preserve">you can see I </w:t>
      </w:r>
      <w:r>
        <w:rPr>
          <w:rFonts w:cs="Arial"/>
          <w:noProof/>
        </w:rPr>
        <w:t>plotted</w:t>
      </w:r>
      <w:r w:rsidR="00A734E0">
        <w:rPr>
          <w:rFonts w:cs="Arial"/>
          <w:noProof/>
        </w:rPr>
        <w:t xml:space="preserve"> the observation</w:t>
      </w:r>
      <w:r>
        <w:rPr>
          <w:rFonts w:cs="Arial"/>
          <w:noProof/>
        </w:rPr>
        <w:t>s</w:t>
      </w:r>
      <w:r w:rsidR="00A734E0">
        <w:rPr>
          <w:rFonts w:cs="Arial"/>
          <w:noProof/>
        </w:rPr>
        <w:t xml:space="preserve"> from a </w:t>
      </w:r>
      <w:r>
        <w:rPr>
          <w:rFonts w:cs="Arial"/>
          <w:noProof/>
        </w:rPr>
        <w:t>variable Y</w:t>
      </w:r>
      <w:r w:rsidR="00A734E0">
        <w:rPr>
          <w:rFonts w:cs="Arial"/>
          <w:noProof/>
        </w:rPr>
        <w:t xml:space="preserve"> using letters from A-O</w:t>
      </w:r>
      <w:r>
        <w:rPr>
          <w:rFonts w:cs="Arial"/>
          <w:noProof/>
        </w:rPr>
        <w:t xml:space="preserve"> as labels based on the rank of the</w:t>
      </w:r>
      <w:r w:rsidR="009F1B10">
        <w:rPr>
          <w:rFonts w:cs="Arial"/>
          <w:noProof/>
        </w:rPr>
        <w:t xml:space="preserve"> particular Y</w:t>
      </w:r>
      <w:r>
        <w:rPr>
          <w:rFonts w:cs="Arial"/>
          <w:noProof/>
        </w:rPr>
        <w:t xml:space="preserve"> value (</w:t>
      </w:r>
      <w:r w:rsidR="00703769">
        <w:rPr>
          <w:rFonts w:cs="Arial"/>
          <w:noProof/>
        </w:rPr>
        <w:t xml:space="preserve">i.e., </w:t>
      </w:r>
      <w:r>
        <w:rPr>
          <w:rFonts w:cs="Arial"/>
          <w:noProof/>
        </w:rPr>
        <w:t xml:space="preserve">A </w:t>
      </w:r>
      <w:r w:rsidR="009F1B10">
        <w:rPr>
          <w:rFonts w:cs="Arial"/>
          <w:noProof/>
        </w:rPr>
        <w:t>represents</w:t>
      </w:r>
      <w:r>
        <w:rPr>
          <w:rFonts w:cs="Arial"/>
          <w:noProof/>
        </w:rPr>
        <w:t xml:space="preserve"> </w:t>
      </w:r>
      <w:r>
        <w:rPr>
          <w:rFonts w:cs="Arial"/>
          <w:noProof/>
        </w:rPr>
        <w:lastRenderedPageBreak/>
        <w:t>the lowest Y value and O represents the highest Y value)</w:t>
      </w:r>
      <w:r w:rsidR="00A734E0">
        <w:rPr>
          <w:rFonts w:cs="Arial"/>
          <w:noProof/>
        </w:rPr>
        <w:t xml:space="preserve">.  </w:t>
      </w:r>
      <w:r>
        <w:rPr>
          <w:rFonts w:cs="Arial"/>
          <w:noProof/>
        </w:rPr>
        <w:t xml:space="preserve">The bottom plot shows the same thing after taking the </w:t>
      </w:r>
      <w:r w:rsidR="00A734E0">
        <w:rPr>
          <w:rFonts w:cs="Arial"/>
          <w:noProof/>
        </w:rPr>
        <w:t xml:space="preserve">natural logarithm of Y.  </w:t>
      </w:r>
    </w:p>
    <w:p w14:paraId="124D3503" w14:textId="28BA5B21" w:rsidR="00A734E0" w:rsidRDefault="00A734E0" w:rsidP="00A734E0">
      <w:pPr>
        <w:rPr>
          <w:rFonts w:cs="Arial"/>
        </w:rPr>
      </w:pPr>
      <w:r w:rsidRPr="00A734E0">
        <w:rPr>
          <w:rFonts w:cs="Arial"/>
          <w:noProof/>
        </w:rPr>
        <w:drawing>
          <wp:inline distT="0" distB="0" distL="0" distR="0" wp14:anchorId="3F1E5930" wp14:editId="0746C6A3">
            <wp:extent cx="6492240" cy="23672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2367280"/>
                    </a:xfrm>
                    <a:prstGeom prst="rect">
                      <a:avLst/>
                    </a:prstGeom>
                    <a:noFill/>
                    <a:ln>
                      <a:noFill/>
                    </a:ln>
                  </pic:spPr>
                </pic:pic>
              </a:graphicData>
            </a:graphic>
          </wp:inline>
        </w:drawing>
      </w:r>
    </w:p>
    <w:p w14:paraId="5CE40254" w14:textId="77777777" w:rsidR="00A734E0" w:rsidRDefault="00A734E0" w:rsidP="004279CA">
      <w:pPr>
        <w:rPr>
          <w:rFonts w:cs="Arial"/>
        </w:rPr>
      </w:pPr>
    </w:p>
    <w:p w14:paraId="00583BE0" w14:textId="486FA819" w:rsidR="005E0FA4" w:rsidRDefault="00703769" w:rsidP="004279CA">
      <w:pPr>
        <w:rPr>
          <w:rFonts w:cs="Arial"/>
          <w:noProof/>
        </w:rPr>
      </w:pPr>
      <w:r>
        <w:rPr>
          <w:rFonts w:cs="Arial"/>
          <w:noProof/>
        </w:rPr>
        <w:t>You</w:t>
      </w:r>
      <w:r w:rsidR="005E0FA4">
        <w:rPr>
          <w:rFonts w:cs="Arial"/>
          <w:noProof/>
        </w:rPr>
        <w:t xml:space="preserve"> can see that the relative spacing among the observations change</w:t>
      </w:r>
      <w:r w:rsidR="00A6247F">
        <w:rPr>
          <w:rFonts w:cs="Arial"/>
          <w:noProof/>
        </w:rPr>
        <w:t>d after taking the natural logarithm of Y</w:t>
      </w:r>
      <w:r w:rsidR="005E0FA4">
        <w:rPr>
          <w:rFonts w:cs="Arial"/>
          <w:noProof/>
        </w:rPr>
        <w:t xml:space="preserve"> compared to the </w:t>
      </w:r>
      <w:r w:rsidR="00A6247F">
        <w:rPr>
          <w:rFonts w:cs="Arial"/>
          <w:noProof/>
        </w:rPr>
        <w:t xml:space="preserve">relative </w:t>
      </w:r>
      <w:r w:rsidR="005E0FA4">
        <w:rPr>
          <w:rFonts w:cs="Arial"/>
          <w:noProof/>
        </w:rPr>
        <w:t>spacing among the original Y values.  Taking the logarithm of a variable is a transformation.</w:t>
      </w:r>
    </w:p>
    <w:p w14:paraId="473160A3" w14:textId="77777777" w:rsidR="005E0FA4" w:rsidRDefault="005E0FA4" w:rsidP="004279CA">
      <w:pPr>
        <w:rPr>
          <w:rFonts w:cs="Arial"/>
          <w:noProof/>
        </w:rPr>
      </w:pPr>
    </w:p>
    <w:p w14:paraId="2B852994" w14:textId="2352216E" w:rsidR="00A734E0" w:rsidRDefault="00A734E0" w:rsidP="004279CA">
      <w:pPr>
        <w:rPr>
          <w:rFonts w:cs="Arial"/>
        </w:rPr>
      </w:pPr>
      <w:r>
        <w:rPr>
          <w:rFonts w:cs="Arial"/>
        </w:rPr>
        <w:t xml:space="preserve">We can see something similar when using the square root of Y.  The relative spacing </w:t>
      </w:r>
      <w:r w:rsidR="00A6247F">
        <w:rPr>
          <w:rFonts w:cs="Arial"/>
        </w:rPr>
        <w:t xml:space="preserve">of the observations </w:t>
      </w:r>
      <w:r>
        <w:rPr>
          <w:rFonts w:cs="Arial"/>
        </w:rPr>
        <w:t>change</w:t>
      </w:r>
      <w:r w:rsidR="00A6247F">
        <w:rPr>
          <w:rFonts w:cs="Arial"/>
        </w:rPr>
        <w:t>d</w:t>
      </w:r>
      <w:r>
        <w:rPr>
          <w:rFonts w:cs="Arial"/>
        </w:rPr>
        <w:t xml:space="preserve"> compared to the original spacing of Y.  Taking the square root of a variable is a transformation.</w:t>
      </w:r>
    </w:p>
    <w:p w14:paraId="5339F84F" w14:textId="51DF8886" w:rsidR="00A734E0" w:rsidRDefault="00A734E0" w:rsidP="004279CA">
      <w:pPr>
        <w:rPr>
          <w:rFonts w:cs="Arial"/>
        </w:rPr>
      </w:pPr>
      <w:r w:rsidRPr="00A734E0">
        <w:rPr>
          <w:rFonts w:cs="Arial"/>
          <w:noProof/>
        </w:rPr>
        <w:drawing>
          <wp:inline distT="0" distB="0" distL="0" distR="0" wp14:anchorId="3D4352B8" wp14:editId="7D3E1604">
            <wp:extent cx="6492240" cy="23736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2373630"/>
                    </a:xfrm>
                    <a:prstGeom prst="rect">
                      <a:avLst/>
                    </a:prstGeom>
                    <a:noFill/>
                    <a:ln>
                      <a:noFill/>
                    </a:ln>
                  </pic:spPr>
                </pic:pic>
              </a:graphicData>
            </a:graphic>
          </wp:inline>
        </w:drawing>
      </w:r>
    </w:p>
    <w:p w14:paraId="5F055EE0" w14:textId="77777777" w:rsidR="00A734E0" w:rsidRDefault="00A734E0" w:rsidP="004279CA">
      <w:pPr>
        <w:rPr>
          <w:rFonts w:cs="Arial"/>
        </w:rPr>
      </w:pPr>
    </w:p>
    <w:p w14:paraId="07854AD5" w14:textId="7607A973" w:rsidR="00A734E0" w:rsidRDefault="00A734E0" w:rsidP="004279CA">
      <w:pPr>
        <w:rPr>
          <w:rFonts w:cs="Arial"/>
        </w:rPr>
      </w:pPr>
      <w:r>
        <w:rPr>
          <w:rFonts w:cs="Arial"/>
        </w:rPr>
        <w:t xml:space="preserve">An additive shift </w:t>
      </w:r>
      <w:r w:rsidR="00A6247F">
        <w:rPr>
          <w:rFonts w:cs="Arial"/>
        </w:rPr>
        <w:t>does not change the relative spacing</w:t>
      </w:r>
      <w:r>
        <w:rPr>
          <w:rFonts w:cs="Arial"/>
        </w:rPr>
        <w:t xml:space="preserve">.  </w:t>
      </w:r>
      <w:r w:rsidR="00A6247F">
        <w:rPr>
          <w:rFonts w:cs="Arial"/>
        </w:rPr>
        <w:t xml:space="preserve">In the plots below you can see that </w:t>
      </w:r>
      <w:r>
        <w:rPr>
          <w:rFonts w:cs="Arial"/>
        </w:rPr>
        <w:t>the values on Y axis have changed due to a location</w:t>
      </w:r>
      <w:r w:rsidR="00A6247F">
        <w:rPr>
          <w:rFonts w:cs="Arial"/>
        </w:rPr>
        <w:t xml:space="preserve"> </w:t>
      </w:r>
      <w:r>
        <w:rPr>
          <w:rFonts w:cs="Arial"/>
        </w:rPr>
        <w:t>shift</w:t>
      </w:r>
      <w:r w:rsidR="00A6247F">
        <w:rPr>
          <w:rFonts w:cs="Arial"/>
        </w:rPr>
        <w:t xml:space="preserve"> but the</w:t>
      </w:r>
      <w:r>
        <w:rPr>
          <w:rFonts w:cs="Arial"/>
        </w:rPr>
        <w:t xml:space="preserve"> spacing among observations </w:t>
      </w:r>
      <w:r w:rsidR="00A6247F">
        <w:rPr>
          <w:rFonts w:cs="Arial"/>
        </w:rPr>
        <w:t>is unchanged</w:t>
      </w:r>
      <w:r>
        <w:rPr>
          <w:rFonts w:cs="Arial"/>
        </w:rPr>
        <w:t>.  Adding a value to Y is not a transformation.</w:t>
      </w:r>
    </w:p>
    <w:p w14:paraId="346BF4BB" w14:textId="20A353F8" w:rsidR="00A734E0" w:rsidRDefault="00A734E0" w:rsidP="004279CA">
      <w:pPr>
        <w:rPr>
          <w:rFonts w:cs="Arial"/>
        </w:rPr>
      </w:pPr>
      <w:r w:rsidRPr="00A734E0">
        <w:rPr>
          <w:rFonts w:cs="Arial"/>
          <w:noProof/>
        </w:rPr>
        <w:lastRenderedPageBreak/>
        <w:drawing>
          <wp:inline distT="0" distB="0" distL="0" distR="0" wp14:anchorId="6AB791EE" wp14:editId="17EAAAB3">
            <wp:extent cx="6492240" cy="2360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2360295"/>
                    </a:xfrm>
                    <a:prstGeom prst="rect">
                      <a:avLst/>
                    </a:prstGeom>
                    <a:noFill/>
                    <a:ln>
                      <a:noFill/>
                    </a:ln>
                  </pic:spPr>
                </pic:pic>
              </a:graphicData>
            </a:graphic>
          </wp:inline>
        </w:drawing>
      </w:r>
    </w:p>
    <w:p w14:paraId="34D91AC0" w14:textId="3A13FA3B" w:rsidR="00A734E0" w:rsidRDefault="00A734E0" w:rsidP="004279CA">
      <w:pPr>
        <w:rPr>
          <w:rFonts w:cs="Arial"/>
        </w:rPr>
      </w:pPr>
    </w:p>
    <w:p w14:paraId="2B7371E4" w14:textId="2D809473" w:rsidR="00A734E0" w:rsidRDefault="00A734E0" w:rsidP="004279CA">
      <w:pPr>
        <w:rPr>
          <w:rFonts w:cs="Arial"/>
        </w:rPr>
      </w:pPr>
      <w:r>
        <w:rPr>
          <w:rFonts w:cs="Arial"/>
        </w:rPr>
        <w:t xml:space="preserve">A multiplicative shift, where both the location and scale of the data changes, is also not a transformation.  While the values after multiplying Y by 3 have changed, the </w:t>
      </w:r>
      <w:r w:rsidRPr="00023DFD">
        <w:rPr>
          <w:rFonts w:cs="Arial"/>
        </w:rPr>
        <w:t>relative</w:t>
      </w:r>
      <w:r>
        <w:rPr>
          <w:rFonts w:cs="Arial"/>
        </w:rPr>
        <w:t xml:space="preserve"> spacing</w:t>
      </w:r>
      <w:r w:rsidR="00023DFD">
        <w:rPr>
          <w:rFonts w:cs="Arial"/>
        </w:rPr>
        <w:t xml:space="preserve"> of observations</w:t>
      </w:r>
      <w:r>
        <w:rPr>
          <w:rFonts w:cs="Arial"/>
        </w:rPr>
        <w:t xml:space="preserve"> is still the same.</w:t>
      </w:r>
    </w:p>
    <w:p w14:paraId="0D19C47B" w14:textId="2FD26267" w:rsidR="00A734E0" w:rsidRDefault="00A734E0" w:rsidP="004279CA">
      <w:pPr>
        <w:rPr>
          <w:rFonts w:cs="Arial"/>
        </w:rPr>
      </w:pPr>
      <w:r w:rsidRPr="00A734E0">
        <w:rPr>
          <w:rFonts w:cs="Arial"/>
          <w:noProof/>
        </w:rPr>
        <w:drawing>
          <wp:inline distT="0" distB="0" distL="0" distR="0" wp14:anchorId="6EB6ACAF" wp14:editId="0F3999EA">
            <wp:extent cx="6492240" cy="23672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2367280"/>
                    </a:xfrm>
                    <a:prstGeom prst="rect">
                      <a:avLst/>
                    </a:prstGeom>
                    <a:noFill/>
                    <a:ln>
                      <a:noFill/>
                    </a:ln>
                  </pic:spPr>
                </pic:pic>
              </a:graphicData>
            </a:graphic>
          </wp:inline>
        </w:drawing>
      </w:r>
    </w:p>
    <w:p w14:paraId="3515CC54" w14:textId="77777777" w:rsidR="00A734E0" w:rsidRPr="00C25F8F" w:rsidRDefault="00A734E0" w:rsidP="004279CA">
      <w:pPr>
        <w:rPr>
          <w:rFonts w:cs="Arial"/>
        </w:rPr>
      </w:pPr>
    </w:p>
    <w:p w14:paraId="15342CB4" w14:textId="1C3D6E6C" w:rsidR="00D258C7" w:rsidRDefault="000102CC" w:rsidP="000102CC">
      <w:pPr>
        <w:pStyle w:val="Heading2"/>
      </w:pPr>
      <w:bookmarkStart w:id="6" w:name="_Toc62628706"/>
      <w:r>
        <w:t xml:space="preserve">Change </w:t>
      </w:r>
      <w:proofErr w:type="gramStart"/>
      <w:r>
        <w:t>relationships</w:t>
      </w:r>
      <w:bookmarkEnd w:id="6"/>
      <w:proofErr w:type="gramEnd"/>
    </w:p>
    <w:p w14:paraId="7BC1EC57" w14:textId="4C5A51BF" w:rsidR="000102CC" w:rsidRDefault="000102CC" w:rsidP="000102CC"/>
    <w:p w14:paraId="42EB0D5E" w14:textId="51124009" w:rsidR="009F1B10" w:rsidRDefault="00A734E0" w:rsidP="000102CC">
      <w:r w:rsidRPr="00A734E0">
        <w:t>Transformations change relationships</w:t>
      </w:r>
      <w:r w:rsidR="009F1B10">
        <w:t xml:space="preserve"> among variables</w:t>
      </w:r>
      <w:r>
        <w:t xml:space="preserve">.  </w:t>
      </w:r>
      <w:r w:rsidR="009C2C62">
        <w:t>Shifting</w:t>
      </w:r>
      <w:r>
        <w:t xml:space="preserve"> the location and/or scale </w:t>
      </w:r>
      <w:r w:rsidR="009C2C62">
        <w:t xml:space="preserve">of Y </w:t>
      </w:r>
      <w:r>
        <w:t>d</w:t>
      </w:r>
      <w:r w:rsidRPr="00A734E0">
        <w:t>o</w:t>
      </w:r>
      <w:r w:rsidR="009C2C62">
        <w:t>es</w:t>
      </w:r>
      <w:r w:rsidRPr="00A734E0">
        <w:t xml:space="preserve"> not</w:t>
      </w:r>
      <w:r>
        <w:t>.  This is demonstrated in the plot below</w:t>
      </w:r>
      <w:r w:rsidR="009F1B10">
        <w:t xml:space="preserve">, where four different </w:t>
      </w:r>
      <w:r w:rsidR="00703769">
        <w:t>variables based on</w:t>
      </w:r>
      <w:r w:rsidR="009F1B10">
        <w:t xml:space="preserve"> Y are plotted against the same X variable</w:t>
      </w:r>
      <w:r>
        <w:t>.  Compare the subplot of the raw values of Y in the upper left-hand corner</w:t>
      </w:r>
      <w:r w:rsidR="009F1B10">
        <w:t xml:space="preserve"> of the plot</w:t>
      </w:r>
      <w:r>
        <w:t xml:space="preserve"> with the other three </w:t>
      </w:r>
      <w:r w:rsidR="009F1B10">
        <w:t>sub</w:t>
      </w:r>
      <w:r>
        <w:t xml:space="preserve">plots.  </w:t>
      </w:r>
      <w:r w:rsidR="00023DFD">
        <w:t>The strip label indicates how the original</w:t>
      </w:r>
      <w:r>
        <w:t xml:space="preserve"> Y </w:t>
      </w:r>
      <w:r w:rsidR="009F1B10">
        <w:t>values were</w:t>
      </w:r>
      <w:r>
        <w:t xml:space="preserve"> change</w:t>
      </w:r>
      <w:r w:rsidR="009C2C62">
        <w:t>d</w:t>
      </w:r>
      <w:r w:rsidR="00023DFD">
        <w:t xml:space="preserve"> for each subplot</w:t>
      </w:r>
      <w:r>
        <w:t>.</w:t>
      </w:r>
      <w:r w:rsidR="00023DFD">
        <w:t xml:space="preserve">  </w:t>
      </w:r>
    </w:p>
    <w:p w14:paraId="3BC96A7E" w14:textId="77777777" w:rsidR="009F1B10" w:rsidRDefault="009F1B10" w:rsidP="000102CC"/>
    <w:p w14:paraId="3FFEE94C" w14:textId="4B3CA2D6" w:rsidR="00A734E0" w:rsidRDefault="00023DFD" w:rsidP="000102CC">
      <w:r>
        <w:t xml:space="preserve">Only </w:t>
      </w:r>
      <w:r w:rsidR="009F1B10">
        <w:t>when Y is transformed does the relationship of Y vs X change (shown in the lower right subplot)</w:t>
      </w:r>
      <w:r>
        <w:t>.</w:t>
      </w:r>
    </w:p>
    <w:p w14:paraId="7EC43CE4" w14:textId="77777777" w:rsidR="00A734E0" w:rsidRDefault="00A734E0" w:rsidP="000102CC"/>
    <w:p w14:paraId="4423D7CF" w14:textId="1E4AFEEE" w:rsidR="00A734E0" w:rsidRDefault="00A734E0" w:rsidP="000102CC">
      <w:r w:rsidRPr="00A734E0">
        <w:rPr>
          <w:noProof/>
        </w:rPr>
        <w:lastRenderedPageBreak/>
        <w:drawing>
          <wp:inline distT="0" distB="0" distL="0" distR="0" wp14:anchorId="29F9E9CC" wp14:editId="3E05411F">
            <wp:extent cx="6492240" cy="413194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131945"/>
                    </a:xfrm>
                    <a:prstGeom prst="rect">
                      <a:avLst/>
                    </a:prstGeom>
                    <a:noFill/>
                    <a:ln>
                      <a:noFill/>
                    </a:ln>
                  </pic:spPr>
                </pic:pic>
              </a:graphicData>
            </a:graphic>
          </wp:inline>
        </w:drawing>
      </w:r>
    </w:p>
    <w:p w14:paraId="63DFA2A0" w14:textId="77777777" w:rsidR="00445FE4" w:rsidRDefault="00445FE4" w:rsidP="000102CC">
      <w:pPr>
        <w:pStyle w:val="Heading2"/>
      </w:pPr>
    </w:p>
    <w:p w14:paraId="1D65F35F" w14:textId="0779B9F5" w:rsidR="000102CC" w:rsidRDefault="000102CC" w:rsidP="000102CC">
      <w:pPr>
        <w:pStyle w:val="Heading2"/>
      </w:pPr>
      <w:bookmarkStart w:id="7" w:name="_Toc62628707"/>
      <w:r>
        <w:t>Why transform?</w:t>
      </w:r>
      <w:bookmarkEnd w:id="7"/>
    </w:p>
    <w:p w14:paraId="1B8926D5" w14:textId="33AA6DA7" w:rsidR="000102CC" w:rsidRDefault="000102CC" w:rsidP="000102CC">
      <w:pPr>
        <w:pStyle w:val="Heading2"/>
      </w:pPr>
    </w:p>
    <w:p w14:paraId="2C3D72C4" w14:textId="22A23984" w:rsidR="00A734E0" w:rsidRDefault="00A734E0" w:rsidP="00A734E0">
      <w:r w:rsidRPr="00A734E0">
        <w:t xml:space="preserve">Most often </w:t>
      </w:r>
      <w:r w:rsidR="00445FE4">
        <w:t xml:space="preserve">investigators do </w:t>
      </w:r>
      <w:r w:rsidR="000F5AE6">
        <w:t xml:space="preserve">transformations </w:t>
      </w:r>
      <w:proofErr w:type="gramStart"/>
      <w:r w:rsidRPr="00A734E0">
        <w:t>in an attempt to</w:t>
      </w:r>
      <w:proofErr w:type="gramEnd"/>
      <w:r w:rsidRPr="00A734E0">
        <w:t xml:space="preserve"> meet assumptions of the linear model that aren’t met</w:t>
      </w:r>
      <w:r w:rsidR="0070754D">
        <w:t xml:space="preserve"> when using the raw data.  Most c</w:t>
      </w:r>
      <w:r w:rsidRPr="00A734E0">
        <w:t xml:space="preserve">ommon transformations </w:t>
      </w:r>
      <w:r w:rsidR="0070754D">
        <w:t>you may</w:t>
      </w:r>
      <w:r w:rsidRPr="00A734E0">
        <w:t xml:space="preserve"> have heard of are </w:t>
      </w:r>
      <w:r w:rsidR="0070754D">
        <w:t xml:space="preserve">what are called </w:t>
      </w:r>
      <w:r w:rsidRPr="00A734E0">
        <w:t>“variance stabilizing transformations”</w:t>
      </w:r>
      <w:r w:rsidR="0070754D">
        <w:t>.  While m</w:t>
      </w:r>
      <w:r w:rsidRPr="00A734E0">
        <w:t>any pract</w:t>
      </w:r>
      <w:r w:rsidR="0070754D">
        <w:t>it</w:t>
      </w:r>
      <w:r w:rsidRPr="00A734E0">
        <w:t>ioners focus on normality</w:t>
      </w:r>
      <w:r w:rsidR="0070754D">
        <w:t xml:space="preserve"> </w:t>
      </w:r>
      <w:r w:rsidR="00023DFD">
        <w:t xml:space="preserve">of the errors </w:t>
      </w:r>
      <w:r w:rsidR="0070754D">
        <w:t>when thinking about transformations</w:t>
      </w:r>
      <w:r w:rsidRPr="00A734E0">
        <w:t xml:space="preserve">, </w:t>
      </w:r>
      <w:r w:rsidR="0070754D">
        <w:t>you know that issues of nonconstant</w:t>
      </w:r>
      <w:r w:rsidRPr="00A734E0">
        <w:t xml:space="preserve"> variance </w:t>
      </w:r>
      <w:r w:rsidR="0070754D">
        <w:t xml:space="preserve">is </w:t>
      </w:r>
      <w:r w:rsidR="00445FE4">
        <w:t>a</w:t>
      </w:r>
      <w:r w:rsidR="0070754D">
        <w:t xml:space="preserve"> </w:t>
      </w:r>
      <w:r w:rsidRPr="00A734E0">
        <w:t>bigger problem</w:t>
      </w:r>
      <w:r w:rsidR="00445FE4">
        <w:t xml:space="preserve"> for linear models than departures from normality</w:t>
      </w:r>
      <w:r w:rsidR="00023DFD">
        <w:t xml:space="preserve">.  Addressing issues of </w:t>
      </w:r>
      <w:r w:rsidR="0070754D">
        <w:t>nonconstant variance</w:t>
      </w:r>
      <w:r w:rsidRPr="00A734E0">
        <w:t xml:space="preserve"> is</w:t>
      </w:r>
      <w:r w:rsidR="0070754D">
        <w:t xml:space="preserve"> generally the</w:t>
      </w:r>
      <w:r w:rsidRPr="00A734E0">
        <w:t xml:space="preserve"> purpose of transformations</w:t>
      </w:r>
      <w:r w:rsidR="0070754D">
        <w:t>.</w:t>
      </w:r>
    </w:p>
    <w:p w14:paraId="16145A0F" w14:textId="77777777" w:rsidR="00023DFD" w:rsidRDefault="00023DFD" w:rsidP="00A734E0"/>
    <w:p w14:paraId="12892F05" w14:textId="2EC91DCA" w:rsidR="0070754D" w:rsidRDefault="0070754D" w:rsidP="0070754D">
      <w:pPr>
        <w:pStyle w:val="Heading2"/>
      </w:pPr>
      <w:bookmarkStart w:id="8" w:name="_Toc62628708"/>
      <w:r>
        <w:t>Types of transformations</w:t>
      </w:r>
      <w:bookmarkEnd w:id="8"/>
    </w:p>
    <w:p w14:paraId="538FC743" w14:textId="77777777" w:rsidR="0070754D" w:rsidRDefault="0070754D" w:rsidP="00A734E0"/>
    <w:p w14:paraId="5F7CE3EB" w14:textId="5FC2171B" w:rsidR="0070754D" w:rsidRDefault="0070754D" w:rsidP="00A734E0">
      <w:r>
        <w:t xml:space="preserve">There are many different transformations available that </w:t>
      </w:r>
      <w:r w:rsidR="00703769">
        <w:t>can</w:t>
      </w:r>
      <w:r>
        <w:t xml:space="preserve"> help stabilize variances.</w:t>
      </w:r>
    </w:p>
    <w:p w14:paraId="03154950" w14:textId="62AA3D67" w:rsidR="0070754D" w:rsidRDefault="0070754D" w:rsidP="00A734E0"/>
    <w:p w14:paraId="3802933B" w14:textId="52452D4C" w:rsidR="0070754D" w:rsidRDefault="0070754D" w:rsidP="00A734E0">
      <w:r>
        <w:t>Here are just a few examples:</w:t>
      </w:r>
    </w:p>
    <w:p w14:paraId="177A73E6" w14:textId="3CFE68D3" w:rsidR="0070754D" w:rsidRDefault="0070754D" w:rsidP="0070754D">
      <w:r>
        <w:rPr>
          <w:iCs/>
        </w:rPr>
        <w:t xml:space="preserve">Reciprocal: </w:t>
      </w:r>
      <m:oMath>
        <m:f>
          <m:fPr>
            <m:ctrlPr>
              <w:rPr>
                <w:rFonts w:ascii="Cambria Math" w:hAnsi="Cambria Math"/>
                <w:i/>
                <w:iCs/>
              </w:rPr>
            </m:ctrlPr>
          </m:fPr>
          <m:num>
            <m:r>
              <w:rPr>
                <w:rFonts w:ascii="Cambria Math" w:hAnsi="Cambria Math"/>
              </w:rPr>
              <m:t>1</m:t>
            </m:r>
          </m:num>
          <m:den>
            <m:r>
              <w:rPr>
                <w:rFonts w:ascii="Cambria Math" w:hAnsi="Cambria Math"/>
              </w:rPr>
              <m:t>Y</m:t>
            </m:r>
          </m:den>
        </m:f>
      </m:oMath>
      <w:r w:rsidRPr="0070754D">
        <w:t xml:space="preserve">       </w:t>
      </w:r>
    </w:p>
    <w:p w14:paraId="075F26AF" w14:textId="6649B246" w:rsidR="0070754D" w:rsidRPr="0070754D" w:rsidRDefault="0070754D" w:rsidP="0070754D">
      <w:r>
        <w:t xml:space="preserve">Square: </w:t>
      </w:r>
      <m:oMath>
        <m:sSup>
          <m:sSupPr>
            <m:ctrlPr>
              <w:rPr>
                <w:rFonts w:ascii="Cambria Math" w:hAnsi="Cambria Math"/>
                <w:i/>
                <w:iCs/>
              </w:rPr>
            </m:ctrlPr>
          </m:sSupPr>
          <m:e>
            <m:r>
              <w:rPr>
                <w:rFonts w:ascii="Cambria Math" w:hAnsi="Cambria Math"/>
              </w:rPr>
              <m:t>Y</m:t>
            </m:r>
          </m:e>
          <m:sup>
            <m:r>
              <w:rPr>
                <w:rFonts w:ascii="Cambria Math" w:hAnsi="Cambria Math"/>
              </w:rPr>
              <m:t>2</m:t>
            </m:r>
          </m:sup>
        </m:sSup>
      </m:oMath>
      <w:r w:rsidRPr="0070754D">
        <w:t xml:space="preserve">    </w:t>
      </w:r>
    </w:p>
    <w:p w14:paraId="20B1B6A8" w14:textId="2C400BB4" w:rsidR="0070754D" w:rsidRDefault="0070754D" w:rsidP="0070754D">
      <w:r>
        <w:rPr>
          <w:iCs/>
        </w:rPr>
        <w:t xml:space="preserve">Square root: </w:t>
      </w:r>
      <m:oMath>
        <m:rad>
          <m:radPr>
            <m:degHide m:val="1"/>
            <m:ctrlPr>
              <w:rPr>
                <w:rFonts w:ascii="Cambria Math" w:hAnsi="Cambria Math"/>
                <w:i/>
                <w:iCs/>
              </w:rPr>
            </m:ctrlPr>
          </m:radPr>
          <m:deg/>
          <m:e>
            <m:r>
              <w:rPr>
                <w:rFonts w:ascii="Cambria Math" w:hAnsi="Cambria Math"/>
              </w:rPr>
              <m:t>Y</m:t>
            </m:r>
          </m:e>
        </m:rad>
      </m:oMath>
      <w:r w:rsidRPr="0070754D">
        <w:t xml:space="preserve">    </w:t>
      </w:r>
    </w:p>
    <w:p w14:paraId="6C11085F" w14:textId="0EEE4083" w:rsidR="0070754D" w:rsidRPr="0070754D" w:rsidRDefault="0070754D" w:rsidP="0070754D">
      <w:r>
        <w:rPr>
          <w:iCs/>
        </w:rPr>
        <w:t xml:space="preserve">Log base 10: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10</m:t>
                </m:r>
              </m:sub>
            </m:sSub>
          </m:fName>
          <m:e>
            <m:r>
              <w:rPr>
                <w:rFonts w:ascii="Cambria Math" w:hAnsi="Cambria Math"/>
              </w:rPr>
              <m:t>Y</m:t>
            </m:r>
          </m:e>
        </m:func>
      </m:oMath>
    </w:p>
    <w:p w14:paraId="41EFAC72" w14:textId="22B76C61" w:rsidR="0070754D" w:rsidRDefault="0070754D" w:rsidP="00A734E0"/>
    <w:p w14:paraId="127F34BB" w14:textId="77777777" w:rsidR="00C96AC3" w:rsidRDefault="0070754D" w:rsidP="0070754D">
      <w:r>
        <w:t xml:space="preserve">How do </w:t>
      </w:r>
      <w:r w:rsidR="00C96AC3">
        <w:t>you</w:t>
      </w:r>
      <w:r>
        <w:t xml:space="preserve"> choose a transformation?  </w:t>
      </w:r>
    </w:p>
    <w:p w14:paraId="3E2BE7A1" w14:textId="77777777" w:rsidR="00C96AC3" w:rsidRDefault="00C96AC3" w:rsidP="0070754D"/>
    <w:p w14:paraId="6B7EA9D8" w14:textId="11C47F3F" w:rsidR="0070754D" w:rsidRPr="0070754D" w:rsidRDefault="0070754D" w:rsidP="0070754D">
      <w:r>
        <w:t xml:space="preserve">The first thing to ask is what </w:t>
      </w:r>
      <w:r w:rsidRPr="0070754D">
        <w:t>scale you are interested in making inference on</w:t>
      </w:r>
      <w:r>
        <w:t xml:space="preserve">.  If you want to talk about things on the original scale of the data, will a back-transformations allow you to do that?  </w:t>
      </w:r>
      <w:r w:rsidR="00C96AC3">
        <w:t>Or</w:t>
      </w:r>
      <w:r w:rsidR="00023DFD">
        <w:t>, alternatively,</w:t>
      </w:r>
      <w:r w:rsidR="00C96AC3">
        <w:t xml:space="preserve"> m</w:t>
      </w:r>
      <w:r>
        <w:t xml:space="preserve">aybe there is a transformation that allows for a natural interpretation.  For example, working with the cube root of volume can be a useful </w:t>
      </w:r>
      <w:r w:rsidR="00445FE4">
        <w:t xml:space="preserve">in some fields where it makes sense to talk about </w:t>
      </w:r>
      <w:r>
        <w:t xml:space="preserve">the results as lengths.   </w:t>
      </w:r>
    </w:p>
    <w:p w14:paraId="7546BD26" w14:textId="77777777" w:rsidR="0070754D" w:rsidRPr="0070754D" w:rsidRDefault="0070754D" w:rsidP="0070754D"/>
    <w:p w14:paraId="64C2E551" w14:textId="0FF33CB9" w:rsidR="00C96AC3" w:rsidRDefault="00C96AC3" w:rsidP="0070754D">
      <w:r>
        <w:lastRenderedPageBreak/>
        <w:t xml:space="preserve">Below are a couple of examples of </w:t>
      </w:r>
      <w:r w:rsidR="00023DFD">
        <w:t>the</w:t>
      </w:r>
      <w:r>
        <w:t xml:space="preserve"> kind of inference </w:t>
      </w:r>
      <w:r w:rsidR="00023DFD">
        <w:t xml:space="preserve">that </w:t>
      </w:r>
      <w:r>
        <w:t xml:space="preserve">can be made after </w:t>
      </w:r>
      <w:r w:rsidR="00023DFD">
        <w:t>different</w:t>
      </w:r>
      <w:r>
        <w:t xml:space="preserve"> transformation</w:t>
      </w:r>
      <w:r w:rsidR="00023DFD">
        <w:t>s of the response variable</w:t>
      </w:r>
      <w:r>
        <w:t xml:space="preserve">:  </w:t>
      </w:r>
    </w:p>
    <w:p w14:paraId="146DEA5B" w14:textId="77777777" w:rsidR="00C96AC3" w:rsidRPr="0070754D" w:rsidRDefault="00C96AC3" w:rsidP="00C96AC3">
      <w:r w:rsidRPr="00C96AC3">
        <w:t>Differences in mean square root biomass</w:t>
      </w:r>
    </w:p>
    <w:p w14:paraId="047C309F" w14:textId="7ACD1A5E" w:rsidR="00C96AC3" w:rsidRDefault="00C96AC3" w:rsidP="0070754D">
      <w:r w:rsidRPr="00C96AC3">
        <w:t xml:space="preserve">Estimated slope between mean growth cubed and </w:t>
      </w:r>
      <w:proofErr w:type="gramStart"/>
      <w:r w:rsidRPr="00C96AC3">
        <w:t>rainfall</w:t>
      </w:r>
      <w:proofErr w:type="gramEnd"/>
    </w:p>
    <w:p w14:paraId="297982BC" w14:textId="77777777" w:rsidR="00C96AC3" w:rsidRDefault="00C96AC3" w:rsidP="0070754D"/>
    <w:p w14:paraId="35D35A69" w14:textId="6CD29923" w:rsidR="0070754D" w:rsidRDefault="00C96AC3" w:rsidP="0070754D">
      <w:r>
        <w:t>Are such results interesting?  This is a question you always need to be asking yourself when you are considering using a transformation.</w:t>
      </w:r>
    </w:p>
    <w:p w14:paraId="69D5EA05" w14:textId="7AC5EDEE" w:rsidR="00C96AC3" w:rsidRDefault="00C96AC3" w:rsidP="0070754D"/>
    <w:p w14:paraId="6C8B2565" w14:textId="46EA29E9" w:rsidR="00C96AC3" w:rsidRDefault="00C96AC3" w:rsidP="00C96AC3">
      <w:r>
        <w:t xml:space="preserve">I would argue that, no, </w:t>
      </w:r>
      <w:r w:rsidR="00703769">
        <w:t>the example results above</w:t>
      </w:r>
      <w:r>
        <w:t xml:space="preserve"> are not interesting because they are not </w:t>
      </w:r>
      <w:r w:rsidR="00703769">
        <w:t xml:space="preserve">easily </w:t>
      </w:r>
      <w:r>
        <w:t xml:space="preserve">interpretable.  </w:t>
      </w:r>
      <w:r w:rsidR="0097023F">
        <w:t>I see t</w:t>
      </w:r>
      <w:r>
        <w:t>he f</w:t>
      </w:r>
      <w:r w:rsidRPr="00C96AC3">
        <w:t xml:space="preserve">ocus on transformations as </w:t>
      </w:r>
      <w:r w:rsidR="00023DFD">
        <w:t>only a</w:t>
      </w:r>
      <w:r w:rsidRPr="00C96AC3">
        <w:t xml:space="preserve"> way to meet </w:t>
      </w:r>
      <w:r w:rsidR="0097023F">
        <w:t xml:space="preserve">model </w:t>
      </w:r>
      <w:r w:rsidRPr="00C96AC3">
        <w:t xml:space="preserve">assumptions </w:t>
      </w:r>
      <w:r w:rsidR="0097023F">
        <w:t>as</w:t>
      </w:r>
      <w:r w:rsidRPr="00C96AC3">
        <w:t xml:space="preserve"> </w:t>
      </w:r>
      <w:proofErr w:type="gramStart"/>
      <w:r w:rsidRPr="00C96AC3">
        <w:t>pretty old-fashioned</w:t>
      </w:r>
      <w:proofErr w:type="gramEnd"/>
      <w:r>
        <w:t xml:space="preserve">.  </w:t>
      </w:r>
      <w:r w:rsidRPr="00C96AC3">
        <w:t xml:space="preserve">I still see a lot of discussion online about Box-Cox and other transformations, but for practical problems </w:t>
      </w:r>
      <w:r>
        <w:t xml:space="preserve">like we are doing in this class </w:t>
      </w:r>
      <w:r w:rsidRPr="00C96AC3">
        <w:t xml:space="preserve">where the goal is estimation this </w:t>
      </w:r>
      <w:r>
        <w:t>is all</w:t>
      </w:r>
      <w:r w:rsidRPr="00C96AC3">
        <w:t xml:space="preserve"> </w:t>
      </w:r>
      <w:proofErr w:type="gramStart"/>
      <w:r w:rsidRPr="00C96AC3">
        <w:t>fairly obsolete</w:t>
      </w:r>
      <w:proofErr w:type="gramEnd"/>
      <w:r>
        <w:t>.  W</w:t>
      </w:r>
      <w:r w:rsidRPr="00C96AC3">
        <w:t xml:space="preserve">e want estimates on an </w:t>
      </w:r>
      <w:r w:rsidR="00023DFD">
        <w:t>interpretable</w:t>
      </w:r>
      <w:r w:rsidRPr="00C96AC3">
        <w:t xml:space="preserve"> scale, not </w:t>
      </w:r>
      <w:r w:rsidR="00023DFD">
        <w:t xml:space="preserve">to </w:t>
      </w:r>
      <w:r w:rsidRPr="00C96AC3">
        <w:t xml:space="preserve">force things into a certain shape so we can meet </w:t>
      </w:r>
      <w:r>
        <w:t xml:space="preserve">model </w:t>
      </w:r>
      <w:r w:rsidRPr="00C96AC3">
        <w:t>assumptions</w:t>
      </w:r>
      <w:r>
        <w:t>.</w:t>
      </w:r>
    </w:p>
    <w:p w14:paraId="1BF8E967" w14:textId="371ED695" w:rsidR="00C96AC3" w:rsidRDefault="00C96AC3" w:rsidP="00C96AC3"/>
    <w:p w14:paraId="1645C7B6" w14:textId="169E7B30" w:rsidR="00C96AC3" w:rsidRDefault="0097023F" w:rsidP="00C96AC3">
      <w:proofErr w:type="gramStart"/>
      <w:r>
        <w:t>That being said</w:t>
      </w:r>
      <w:r w:rsidR="00C96AC3">
        <w:t>, do</w:t>
      </w:r>
      <w:proofErr w:type="gramEnd"/>
      <w:r w:rsidR="00C96AC3">
        <w:t xml:space="preserve"> note that transformations </w:t>
      </w:r>
      <w:r w:rsidR="00533186">
        <w:t>can</w:t>
      </w:r>
      <w:r w:rsidR="00C96AC3">
        <w:t xml:space="preserve"> be more useful when the goal is prediction instead of estimation.  E</w:t>
      </w:r>
      <w:r w:rsidR="00C96AC3" w:rsidRPr="00C96AC3">
        <w:t xml:space="preserve">ven </w:t>
      </w:r>
      <w:r w:rsidR="00023DFD">
        <w:t>in that case, though,</w:t>
      </w:r>
      <w:r w:rsidR="00C96AC3" w:rsidRPr="00C96AC3">
        <w:t xml:space="preserve"> we often have </w:t>
      </w:r>
      <w:r w:rsidR="00023DFD">
        <w:t>other</w:t>
      </w:r>
      <w:r w:rsidR="00C96AC3" w:rsidRPr="00C96AC3">
        <w:t xml:space="preserve"> options</w:t>
      </w:r>
      <w:r w:rsidR="00C96AC3">
        <w:t xml:space="preserve"> to consider.</w:t>
      </w:r>
    </w:p>
    <w:p w14:paraId="6EB8213F" w14:textId="28E0506B" w:rsidR="00C96AC3" w:rsidRDefault="00C96AC3" w:rsidP="00C96AC3"/>
    <w:p w14:paraId="47FB44F7" w14:textId="3497F782" w:rsidR="00C96AC3" w:rsidRDefault="00C96AC3" w:rsidP="00C96AC3">
      <w:r>
        <w:t xml:space="preserve">Unlike other transformations, the </w:t>
      </w:r>
      <w:r w:rsidRPr="00C96AC3">
        <w:t xml:space="preserve">log transformation </w:t>
      </w:r>
      <w:r w:rsidR="004D1585">
        <w:t>can</w:t>
      </w:r>
      <w:r w:rsidRPr="00C96AC3">
        <w:t xml:space="preserve"> </w:t>
      </w:r>
      <w:r>
        <w:t xml:space="preserve">often </w:t>
      </w:r>
      <w:r w:rsidR="004D1585">
        <w:t xml:space="preserve">be </w:t>
      </w:r>
      <w:r>
        <w:t xml:space="preserve">useful.  We will talk more about the log transformation, the log-normal distribution, and how to make inference after a log transformation in the next section.  </w:t>
      </w:r>
    </w:p>
    <w:p w14:paraId="27088301" w14:textId="77777777" w:rsidR="00C96AC3" w:rsidRDefault="00C96AC3" w:rsidP="00C96AC3"/>
    <w:p w14:paraId="4C5D0D8C" w14:textId="051CE4EA" w:rsidR="00C96AC3" w:rsidRPr="00C96AC3" w:rsidRDefault="00C96AC3" w:rsidP="00C96AC3">
      <w:r>
        <w:t xml:space="preserve">Another potentially useful transformation when working with continuous proportion data is the logit transformation (i.e., log odds).  We will not discuss this more in this class, but if you are struggling with meeting assumptions with continuous proportion data </w:t>
      </w:r>
      <w:proofErr w:type="gramStart"/>
      <w:r>
        <w:t>take a look</w:t>
      </w:r>
      <w:proofErr w:type="gramEnd"/>
      <w:r>
        <w:t xml:space="preserve"> at </w:t>
      </w:r>
      <w:r w:rsidR="004D1585">
        <w:t xml:space="preserve">the </w:t>
      </w:r>
      <w:r>
        <w:t>Warton and Hui 2011 paper on transformations for proportions called “The arcsine is asinine”.  You will find a link to this paper in the “Additional resources” section on Canvas.</w:t>
      </w:r>
    </w:p>
    <w:p w14:paraId="32457DBC" w14:textId="77777777" w:rsidR="00A734E0" w:rsidRPr="00A734E0" w:rsidRDefault="00A734E0" w:rsidP="00A734E0"/>
    <w:p w14:paraId="37E07120" w14:textId="6AA9724D" w:rsidR="000102CC" w:rsidRDefault="000102CC" w:rsidP="000102CC">
      <w:pPr>
        <w:pStyle w:val="Heading2"/>
      </w:pPr>
      <w:bookmarkStart w:id="9" w:name="_Toc62628709"/>
      <w:r>
        <w:t>Alternatives</w:t>
      </w:r>
      <w:r w:rsidR="00C96AC3">
        <w:t xml:space="preserve"> to transformation</w:t>
      </w:r>
      <w:bookmarkEnd w:id="9"/>
    </w:p>
    <w:p w14:paraId="0192F2E8" w14:textId="7D7D5637" w:rsidR="00C96AC3" w:rsidRDefault="00C96AC3" w:rsidP="00C96AC3"/>
    <w:p w14:paraId="51F85CE9" w14:textId="65D63C32" w:rsidR="00CE7E53" w:rsidRDefault="00CE7E53" w:rsidP="00CE7E53">
      <w:r>
        <w:t>In modern statistics we have many alternatives to doing transformations.  I list three options here, but there are more than this.</w:t>
      </w:r>
    </w:p>
    <w:p w14:paraId="7F3CA1A5" w14:textId="77777777" w:rsidR="00CE7E53" w:rsidRPr="00CE7E53" w:rsidRDefault="00CE7E53" w:rsidP="00CE7E53"/>
    <w:p w14:paraId="401141A4" w14:textId="46DB7F4D" w:rsidR="00CE7E53" w:rsidRDefault="00CE7E53" w:rsidP="00CE7E53">
      <w:r w:rsidRPr="00CE7E53">
        <w:t>For relaxing assumption of constant variance,</w:t>
      </w:r>
      <w:r w:rsidR="00121E8D">
        <w:t xml:space="preserve"> we</w:t>
      </w:r>
      <w:r w:rsidRPr="00CE7E53">
        <w:t xml:space="preserve"> can “extend”</w:t>
      </w:r>
      <w:r w:rsidR="00121E8D">
        <w:t xml:space="preserve"> the</w:t>
      </w:r>
      <w:r w:rsidRPr="00CE7E53">
        <w:t xml:space="preserve"> linear model</w:t>
      </w:r>
      <w:r w:rsidR="00121E8D">
        <w:t xml:space="preserve">.  In R this can be done using the </w:t>
      </w:r>
      <w:proofErr w:type="spellStart"/>
      <w:proofErr w:type="gramStart"/>
      <w:r w:rsidRPr="00533186">
        <w:rPr>
          <w:rFonts w:asciiTheme="minorHAnsi" w:hAnsiTheme="minorHAnsi" w:cstheme="minorHAnsi"/>
        </w:rPr>
        <w:t>gls</w:t>
      </w:r>
      <w:proofErr w:type="spellEnd"/>
      <w:r w:rsidRPr="00533186">
        <w:rPr>
          <w:rFonts w:asciiTheme="minorHAnsi" w:hAnsiTheme="minorHAnsi" w:cstheme="minorHAnsi"/>
        </w:rPr>
        <w:t>(</w:t>
      </w:r>
      <w:proofErr w:type="gramEnd"/>
      <w:r w:rsidRPr="00533186">
        <w:rPr>
          <w:rFonts w:asciiTheme="minorHAnsi" w:hAnsiTheme="minorHAnsi" w:cstheme="minorHAnsi"/>
        </w:rPr>
        <w:t>)</w:t>
      </w:r>
      <w:r w:rsidRPr="00CE7E53">
        <w:t xml:space="preserve"> </w:t>
      </w:r>
      <w:r w:rsidR="00121E8D">
        <w:t xml:space="preserve">function in R from package </w:t>
      </w:r>
      <w:proofErr w:type="spellStart"/>
      <w:r w:rsidR="00121E8D" w:rsidRPr="00533186">
        <w:rPr>
          <w:rFonts w:asciiTheme="minorHAnsi" w:hAnsiTheme="minorHAnsi" w:cstheme="minorHAnsi"/>
        </w:rPr>
        <w:t>nlme</w:t>
      </w:r>
      <w:proofErr w:type="spellEnd"/>
      <w:r w:rsidR="00121E8D">
        <w:t xml:space="preserve">.  </w:t>
      </w:r>
      <w:r w:rsidR="00533186">
        <w:t xml:space="preserve">Linear mixed models can also be extended in the </w:t>
      </w:r>
      <w:proofErr w:type="spellStart"/>
      <w:proofErr w:type="gramStart"/>
      <w:r w:rsidR="00533186" w:rsidRPr="00533186">
        <w:rPr>
          <w:rFonts w:asciiTheme="minorHAnsi" w:hAnsiTheme="minorHAnsi" w:cstheme="minorHAnsi"/>
        </w:rPr>
        <w:t>lme</w:t>
      </w:r>
      <w:proofErr w:type="spellEnd"/>
      <w:r w:rsidR="00533186" w:rsidRPr="00533186">
        <w:rPr>
          <w:rFonts w:asciiTheme="minorHAnsi" w:hAnsiTheme="minorHAnsi" w:cstheme="minorHAnsi"/>
        </w:rPr>
        <w:t>(</w:t>
      </w:r>
      <w:proofErr w:type="gramEnd"/>
      <w:r w:rsidR="00533186" w:rsidRPr="00533186">
        <w:rPr>
          <w:rFonts w:asciiTheme="minorHAnsi" w:hAnsiTheme="minorHAnsi" w:cstheme="minorHAnsi"/>
        </w:rPr>
        <w:t>)</w:t>
      </w:r>
      <w:r w:rsidR="00533186">
        <w:t xml:space="preserve"> function.  </w:t>
      </w:r>
      <w:r w:rsidR="00121E8D">
        <w:t xml:space="preserve">We will see a brief </w:t>
      </w:r>
      <w:r w:rsidR="00703769">
        <w:t xml:space="preserve">code </w:t>
      </w:r>
      <w:r w:rsidR="00121E8D">
        <w:t xml:space="preserve">example of this </w:t>
      </w:r>
      <w:r w:rsidR="00703769">
        <w:t>in lab this week and later</w:t>
      </w:r>
      <w:r w:rsidR="00121E8D">
        <w:t xml:space="preserve"> this quarter.</w:t>
      </w:r>
    </w:p>
    <w:p w14:paraId="69BDB0EE" w14:textId="77777777" w:rsidR="00121E8D" w:rsidRPr="00CE7E53" w:rsidRDefault="00121E8D" w:rsidP="00CE7E53"/>
    <w:p w14:paraId="7110191A" w14:textId="0384A4A8" w:rsidR="00CE7E53" w:rsidRDefault="00121E8D" w:rsidP="00CE7E53">
      <w:r>
        <w:t>Generalized linear models (</w:t>
      </w:r>
      <w:r w:rsidR="004D1585">
        <w:t>GLM’s</w:t>
      </w:r>
      <w:r>
        <w:t xml:space="preserve">) using </w:t>
      </w:r>
      <w:r w:rsidR="00CE7E53" w:rsidRPr="00CE7E53">
        <w:t>distributions with an appropriate mean-variance relationship</w:t>
      </w:r>
      <w:r>
        <w:t xml:space="preserve"> </w:t>
      </w:r>
      <w:r w:rsidR="00533186">
        <w:t>are</w:t>
      </w:r>
      <w:r>
        <w:t xml:space="preserve"> common </w:t>
      </w:r>
      <w:r w:rsidR="00533186">
        <w:t xml:space="preserve">analysis </w:t>
      </w:r>
      <w:r>
        <w:t>tool for some kinds of variables</w:t>
      </w:r>
      <w:r w:rsidR="00426F3B">
        <w:t>, such as counts and counted proportions</w:t>
      </w:r>
      <w:r>
        <w:t xml:space="preserve">.  You will be introduced to </w:t>
      </w:r>
      <w:r w:rsidR="004D1585">
        <w:t>GLM’s</w:t>
      </w:r>
      <w:r>
        <w:t xml:space="preserve"> later this quarter.  While </w:t>
      </w:r>
      <w:r w:rsidR="004D1585">
        <w:t>GLM’s</w:t>
      </w:r>
      <w:r>
        <w:t xml:space="preserve"> have been standard since the early 2000’s, if you are working in a field where they are not widely adopted yet I recommend starting with Stroup’s 2015 Agronomy paper “</w:t>
      </w:r>
      <w:r w:rsidRPr="00121E8D">
        <w:t>Rethinking the analysis of non-normal data in plant and soil science</w:t>
      </w:r>
      <w:r>
        <w:t>”.  The paper was written for applied scientists</w:t>
      </w:r>
      <w:r w:rsidR="00426F3B">
        <w:t xml:space="preserve"> and is </w:t>
      </w:r>
      <w:proofErr w:type="gramStart"/>
      <w:r w:rsidR="00426F3B">
        <w:t>fairly readable</w:t>
      </w:r>
      <w:proofErr w:type="gramEnd"/>
      <w:r>
        <w:t xml:space="preserve">.  </w:t>
      </w:r>
      <w:proofErr w:type="gramStart"/>
      <w:r>
        <w:t>I’ve</w:t>
      </w:r>
      <w:proofErr w:type="gramEnd"/>
      <w:r>
        <w:t xml:space="preserve"> </w:t>
      </w:r>
      <w:r w:rsidR="00426F3B">
        <w:t>put a link to</w:t>
      </w:r>
      <w:r>
        <w:t xml:space="preserve"> it in “Additional resources” for this week and will bring it up again in week 7.</w:t>
      </w:r>
    </w:p>
    <w:p w14:paraId="142B0EF2" w14:textId="77777777" w:rsidR="00121E8D" w:rsidRPr="00CE7E53" w:rsidRDefault="00121E8D" w:rsidP="00CE7E53"/>
    <w:p w14:paraId="4C617511" w14:textId="279AB05C" w:rsidR="00C96AC3" w:rsidRPr="00C96AC3" w:rsidRDefault="00CE7E53" w:rsidP="00CE7E53">
      <w:r w:rsidRPr="00CE7E53">
        <w:t xml:space="preserve">Robust regression can be used if </w:t>
      </w:r>
      <w:r w:rsidR="00121E8D">
        <w:t xml:space="preserve">the </w:t>
      </w:r>
      <w:r w:rsidRPr="00CE7E53">
        <w:t>main problem</w:t>
      </w:r>
      <w:r w:rsidR="00426F3B">
        <w:t xml:space="preserve"> you are having</w:t>
      </w:r>
      <w:r w:rsidRPr="00CE7E53">
        <w:t xml:space="preserve"> is extreme outliers</w:t>
      </w:r>
      <w:r w:rsidR="00121E8D">
        <w:t xml:space="preserve">.  There are </w:t>
      </w:r>
      <w:r w:rsidR="00426F3B">
        <w:t xml:space="preserve">also </w:t>
      </w:r>
      <w:r w:rsidR="00121E8D">
        <w:t xml:space="preserve">options to deal with nonconstant variance and correlations among errors, although these </w:t>
      </w:r>
      <w:r w:rsidR="004D1585">
        <w:t xml:space="preserve">modeling approaches </w:t>
      </w:r>
      <w:r w:rsidR="00121E8D">
        <w:t xml:space="preserve">have not been as widely adopted in natural resources fields as </w:t>
      </w:r>
      <w:r w:rsidR="004D1585">
        <w:t>they</w:t>
      </w:r>
      <w:r w:rsidR="00121E8D">
        <w:t xml:space="preserve"> </w:t>
      </w:r>
      <w:r w:rsidR="004D1585">
        <w:t>have been</w:t>
      </w:r>
      <w:r w:rsidR="00121E8D">
        <w:t xml:space="preserve"> in, e.g., economics.</w:t>
      </w:r>
    </w:p>
    <w:p w14:paraId="0DA3BC5A" w14:textId="77777777" w:rsidR="004279CA" w:rsidRPr="00C25F8F" w:rsidRDefault="004279CA" w:rsidP="004279CA">
      <w:pPr>
        <w:rPr>
          <w:rFonts w:cs="Arial"/>
        </w:rPr>
      </w:pPr>
    </w:p>
    <w:p w14:paraId="5D7D7CB2" w14:textId="72448121" w:rsidR="004279CA" w:rsidRPr="00C25F8F" w:rsidRDefault="000102CC" w:rsidP="00D258C7">
      <w:pPr>
        <w:pStyle w:val="Heading1"/>
      </w:pPr>
      <w:bookmarkStart w:id="10" w:name="_Toc62628710"/>
      <w:r>
        <w:t>The log-normal distribution</w:t>
      </w:r>
      <w:bookmarkEnd w:id="10"/>
    </w:p>
    <w:p w14:paraId="322594C1" w14:textId="088284F6" w:rsidR="00D258C7" w:rsidRDefault="00D258C7" w:rsidP="00D258C7">
      <w:pPr>
        <w:widowControl w:val="0"/>
        <w:autoSpaceDE w:val="0"/>
        <w:autoSpaceDN w:val="0"/>
        <w:adjustRightInd w:val="0"/>
        <w:rPr>
          <w:rFonts w:cs="Arial"/>
        </w:rPr>
      </w:pPr>
    </w:p>
    <w:p w14:paraId="4D2D8350" w14:textId="79EF14BD" w:rsidR="009C6A4E" w:rsidRDefault="009C6A4E" w:rsidP="009C6A4E">
      <w:pPr>
        <w:widowControl w:val="0"/>
        <w:autoSpaceDE w:val="0"/>
        <w:autoSpaceDN w:val="0"/>
        <w:adjustRightInd w:val="0"/>
        <w:rPr>
          <w:rFonts w:cs="Arial"/>
        </w:rPr>
      </w:pPr>
      <w:r>
        <w:rPr>
          <w:rFonts w:cs="Arial"/>
        </w:rPr>
        <w:t>The log-normal distribution is the distribution</w:t>
      </w:r>
      <w:r w:rsidRPr="009C6A4E">
        <w:rPr>
          <w:rFonts w:cs="Arial"/>
        </w:rPr>
        <w:t xml:space="preserve"> of a continuous variable whose </w:t>
      </w:r>
      <w:r w:rsidRPr="00703769">
        <w:rPr>
          <w:rFonts w:cs="Arial"/>
          <w:i/>
          <w:iCs/>
        </w:rPr>
        <w:t>logarithm</w:t>
      </w:r>
      <w:r w:rsidRPr="009C6A4E">
        <w:rPr>
          <w:rFonts w:cs="Arial"/>
        </w:rPr>
        <w:t xml:space="preserve"> is normally distributed</w:t>
      </w:r>
      <w:r>
        <w:rPr>
          <w:rFonts w:cs="Arial"/>
        </w:rPr>
        <w:t>.  I will be talking about the natural logarithm, but this is true for any logarithm base.  The log-</w:t>
      </w:r>
      <w:r>
        <w:rPr>
          <w:rFonts w:cs="Arial"/>
        </w:rPr>
        <w:lastRenderedPageBreak/>
        <w:t>normal distribution is the distribution you are using if you log transform a response variable, so it</w:t>
      </w:r>
      <w:r w:rsidR="00703769">
        <w:rPr>
          <w:rFonts w:cs="Arial"/>
        </w:rPr>
        <w:t xml:space="preserve"> i</w:t>
      </w:r>
      <w:r>
        <w:rPr>
          <w:rFonts w:cs="Arial"/>
        </w:rPr>
        <w:t xml:space="preserve">s important to understand </w:t>
      </w:r>
      <w:r w:rsidR="00533186">
        <w:rPr>
          <w:rFonts w:cs="Arial"/>
        </w:rPr>
        <w:t>this</w:t>
      </w:r>
      <w:r>
        <w:rPr>
          <w:rFonts w:cs="Arial"/>
        </w:rPr>
        <w:t xml:space="preserve"> distribution</w:t>
      </w:r>
      <w:r w:rsidR="00533186">
        <w:rPr>
          <w:rFonts w:cs="Arial"/>
        </w:rPr>
        <w:t xml:space="preserve"> </w:t>
      </w:r>
      <w:proofErr w:type="gramStart"/>
      <w:r w:rsidR="00703769">
        <w:rPr>
          <w:rFonts w:cs="Arial"/>
        </w:rPr>
        <w:t>in order to</w:t>
      </w:r>
      <w:proofErr w:type="gramEnd"/>
      <w:r w:rsidR="00533186">
        <w:rPr>
          <w:rFonts w:cs="Arial"/>
        </w:rPr>
        <w:t xml:space="preserve"> figure out when it is going to be useful</w:t>
      </w:r>
      <w:r w:rsidR="00703769">
        <w:rPr>
          <w:rFonts w:cs="Arial"/>
        </w:rPr>
        <w:t xml:space="preserve"> to you in difference scenarios</w:t>
      </w:r>
      <w:r>
        <w:rPr>
          <w:rFonts w:cs="Arial"/>
        </w:rPr>
        <w:t>.</w:t>
      </w:r>
    </w:p>
    <w:p w14:paraId="36A0B73F" w14:textId="42B0C419" w:rsidR="009C6A4E" w:rsidRDefault="009C6A4E" w:rsidP="009C6A4E">
      <w:pPr>
        <w:widowControl w:val="0"/>
        <w:autoSpaceDE w:val="0"/>
        <w:autoSpaceDN w:val="0"/>
        <w:adjustRightInd w:val="0"/>
        <w:rPr>
          <w:rFonts w:cs="Arial"/>
        </w:rPr>
      </w:pPr>
    </w:p>
    <w:p w14:paraId="125FD59E" w14:textId="350DAD18" w:rsidR="00AD370E" w:rsidRDefault="00AD370E" w:rsidP="009C6A4E">
      <w:pPr>
        <w:widowControl w:val="0"/>
        <w:autoSpaceDE w:val="0"/>
        <w:autoSpaceDN w:val="0"/>
        <w:adjustRightInd w:val="0"/>
        <w:rPr>
          <w:rFonts w:cs="Arial"/>
        </w:rPr>
      </w:pPr>
      <w:r>
        <w:rPr>
          <w:rFonts w:cs="Arial"/>
        </w:rPr>
        <w:t>Features of the log-normal distribution:</w:t>
      </w:r>
    </w:p>
    <w:p w14:paraId="56B334CB" w14:textId="74736545" w:rsidR="009C6A4E" w:rsidRPr="00AD370E" w:rsidRDefault="009C6A4E" w:rsidP="00AD370E">
      <w:pPr>
        <w:pStyle w:val="ListParagraph"/>
        <w:widowControl w:val="0"/>
        <w:numPr>
          <w:ilvl w:val="0"/>
          <w:numId w:val="18"/>
        </w:numPr>
        <w:autoSpaceDE w:val="0"/>
        <w:autoSpaceDN w:val="0"/>
        <w:adjustRightInd w:val="0"/>
        <w:rPr>
          <w:rFonts w:cs="Arial"/>
        </w:rPr>
      </w:pPr>
      <w:bookmarkStart w:id="11" w:name="_Hlk30661553"/>
      <w:r w:rsidRPr="00AD370E">
        <w:rPr>
          <w:rFonts w:cs="Arial"/>
        </w:rPr>
        <w:t xml:space="preserve">The </w:t>
      </w:r>
      <w:r w:rsidRPr="00AD370E">
        <w:rPr>
          <w:rFonts w:cs="Arial"/>
          <w:i/>
          <w:iCs/>
        </w:rPr>
        <w:t>support</w:t>
      </w:r>
      <w:r w:rsidRPr="00AD370E">
        <w:rPr>
          <w:rFonts w:cs="Arial"/>
        </w:rPr>
        <w:t xml:space="preserve"> of the log-normal distribution is strictly positive.  This means the range of values that </w:t>
      </w:r>
      <w:r w:rsidR="00533186">
        <w:rPr>
          <w:rFonts w:cs="Arial"/>
        </w:rPr>
        <w:t xml:space="preserve">a variable following </w:t>
      </w:r>
      <w:r w:rsidRPr="00AD370E">
        <w:rPr>
          <w:rFonts w:cs="Arial"/>
        </w:rPr>
        <w:t xml:space="preserve">the log-normal distribution can have </w:t>
      </w:r>
      <w:r w:rsidR="00533186">
        <w:rPr>
          <w:rFonts w:cs="Arial"/>
        </w:rPr>
        <w:t xml:space="preserve">are </w:t>
      </w:r>
      <w:r w:rsidR="004D1585">
        <w:rPr>
          <w:rFonts w:cs="Arial"/>
        </w:rPr>
        <w:t>positive and can</w:t>
      </w:r>
      <w:r w:rsidR="00732273">
        <w:rPr>
          <w:rFonts w:cs="Arial"/>
        </w:rPr>
        <w:t>no</w:t>
      </w:r>
      <w:r w:rsidR="004D1585">
        <w:rPr>
          <w:rFonts w:cs="Arial"/>
        </w:rPr>
        <w:t>t contain 0</w:t>
      </w:r>
      <w:r w:rsidR="00AD370E" w:rsidRPr="00AD370E">
        <w:rPr>
          <w:rFonts w:cs="Arial"/>
        </w:rPr>
        <w:t>.</w:t>
      </w:r>
    </w:p>
    <w:p w14:paraId="30575E69" w14:textId="443D7747" w:rsidR="00AD370E" w:rsidRPr="00AD370E" w:rsidRDefault="00AD370E" w:rsidP="00AD370E">
      <w:pPr>
        <w:pStyle w:val="ListParagraph"/>
        <w:widowControl w:val="0"/>
        <w:numPr>
          <w:ilvl w:val="0"/>
          <w:numId w:val="18"/>
        </w:numPr>
        <w:autoSpaceDE w:val="0"/>
        <w:autoSpaceDN w:val="0"/>
        <w:adjustRightInd w:val="0"/>
        <w:rPr>
          <w:rFonts w:cs="Arial"/>
        </w:rPr>
      </w:pPr>
      <w:r w:rsidRPr="00AD370E">
        <w:rPr>
          <w:rFonts w:cs="Arial"/>
        </w:rPr>
        <w:t xml:space="preserve">A </w:t>
      </w:r>
      <w:r w:rsidR="00533186">
        <w:rPr>
          <w:rFonts w:cs="Arial"/>
        </w:rPr>
        <w:t xml:space="preserve">variable following the </w:t>
      </w:r>
      <w:r w:rsidRPr="00AD370E">
        <w:rPr>
          <w:rFonts w:cs="Arial"/>
        </w:rPr>
        <w:t>log-normal distribution is continuous.  It is not, for example, integer-valued</w:t>
      </w:r>
      <w:r w:rsidR="00732273">
        <w:rPr>
          <w:rFonts w:cs="Arial"/>
        </w:rPr>
        <w:t xml:space="preserve"> like counts</w:t>
      </w:r>
      <w:r w:rsidRPr="00AD370E">
        <w:rPr>
          <w:rFonts w:cs="Arial"/>
        </w:rPr>
        <w:t>.</w:t>
      </w:r>
    </w:p>
    <w:p w14:paraId="71116A2E" w14:textId="79A714B0" w:rsidR="00AD370E" w:rsidRPr="00AD370E" w:rsidRDefault="00AD370E" w:rsidP="00AD370E">
      <w:pPr>
        <w:pStyle w:val="ListParagraph"/>
        <w:widowControl w:val="0"/>
        <w:numPr>
          <w:ilvl w:val="0"/>
          <w:numId w:val="18"/>
        </w:numPr>
        <w:autoSpaceDE w:val="0"/>
        <w:autoSpaceDN w:val="0"/>
        <w:adjustRightInd w:val="0"/>
        <w:rPr>
          <w:rFonts w:cs="Arial"/>
        </w:rPr>
      </w:pPr>
      <w:r w:rsidRPr="00AD370E">
        <w:rPr>
          <w:rFonts w:cs="Arial"/>
        </w:rPr>
        <w:t xml:space="preserve">A variable </w:t>
      </w:r>
      <w:r w:rsidR="00732273">
        <w:rPr>
          <w:rFonts w:cs="Arial"/>
        </w:rPr>
        <w:t xml:space="preserve">(or model residuals) </w:t>
      </w:r>
      <w:r w:rsidRPr="00AD370E">
        <w:rPr>
          <w:rFonts w:cs="Arial"/>
        </w:rPr>
        <w:t>that comes from the log-normal distribution will show right skew, even if the skew is minor.</w:t>
      </w:r>
    </w:p>
    <w:p w14:paraId="54358340" w14:textId="5AE6C3E4" w:rsidR="00AD370E" w:rsidRDefault="00AD370E" w:rsidP="00AD370E">
      <w:pPr>
        <w:pStyle w:val="ListParagraph"/>
        <w:widowControl w:val="0"/>
        <w:numPr>
          <w:ilvl w:val="0"/>
          <w:numId w:val="18"/>
        </w:numPr>
        <w:autoSpaceDE w:val="0"/>
        <w:autoSpaceDN w:val="0"/>
        <w:adjustRightInd w:val="0"/>
        <w:rPr>
          <w:rFonts w:cs="Arial"/>
        </w:rPr>
      </w:pPr>
      <w:r w:rsidRPr="00AD370E">
        <w:rPr>
          <w:rFonts w:cs="Arial"/>
        </w:rPr>
        <w:t>The variance of a log-normally distributed variable increases with the mean.  This is something you would see in, for example, a residuals vs fitted plot.</w:t>
      </w:r>
    </w:p>
    <w:bookmarkEnd w:id="11"/>
    <w:p w14:paraId="61F5DB37" w14:textId="00AAEB06" w:rsidR="00AD370E" w:rsidRDefault="00AD370E" w:rsidP="00AD370E">
      <w:pPr>
        <w:widowControl w:val="0"/>
        <w:autoSpaceDE w:val="0"/>
        <w:autoSpaceDN w:val="0"/>
        <w:adjustRightInd w:val="0"/>
        <w:rPr>
          <w:rFonts w:cs="Arial"/>
        </w:rPr>
      </w:pPr>
    </w:p>
    <w:p w14:paraId="3806E9E5" w14:textId="22C0EB59" w:rsidR="00AD370E" w:rsidRDefault="00AD370E" w:rsidP="00AD370E">
      <w:pPr>
        <w:widowControl w:val="0"/>
        <w:autoSpaceDE w:val="0"/>
        <w:autoSpaceDN w:val="0"/>
        <w:adjustRightInd w:val="0"/>
        <w:rPr>
          <w:rFonts w:cs="Arial"/>
        </w:rPr>
      </w:pPr>
      <w:r>
        <w:rPr>
          <w:rFonts w:cs="Arial"/>
        </w:rPr>
        <w:t xml:space="preserve">Seeing some examples of data </w:t>
      </w:r>
      <w:r w:rsidR="00533186">
        <w:rPr>
          <w:rFonts w:cs="Arial"/>
        </w:rPr>
        <w:t>drawn</w:t>
      </w:r>
      <w:r>
        <w:rPr>
          <w:rFonts w:cs="Arial"/>
        </w:rPr>
        <w:t xml:space="preserve"> from a log-normal distribution can help</w:t>
      </w:r>
      <w:r w:rsidR="008F4884">
        <w:rPr>
          <w:rFonts w:cs="Arial"/>
        </w:rPr>
        <w:t xml:space="preserve"> show these features</w:t>
      </w:r>
      <w:r>
        <w:rPr>
          <w:rFonts w:cs="Arial"/>
        </w:rPr>
        <w:t>.</w:t>
      </w:r>
    </w:p>
    <w:p w14:paraId="440978D9" w14:textId="3A6DEA29" w:rsidR="00AD370E" w:rsidRDefault="00AD370E" w:rsidP="00AD370E">
      <w:pPr>
        <w:widowControl w:val="0"/>
        <w:autoSpaceDE w:val="0"/>
        <w:autoSpaceDN w:val="0"/>
        <w:adjustRightInd w:val="0"/>
        <w:rPr>
          <w:rFonts w:cs="Arial"/>
        </w:rPr>
      </w:pPr>
    </w:p>
    <w:p w14:paraId="25BCEBC1" w14:textId="25FDA7F5" w:rsidR="00AD370E" w:rsidRDefault="00AD370E" w:rsidP="00AD370E">
      <w:pPr>
        <w:widowControl w:val="0"/>
        <w:autoSpaceDE w:val="0"/>
        <w:autoSpaceDN w:val="0"/>
        <w:adjustRightInd w:val="0"/>
        <w:rPr>
          <w:rFonts w:cs="Arial"/>
        </w:rPr>
      </w:pPr>
      <w:r>
        <w:rPr>
          <w:rFonts w:cs="Arial"/>
        </w:rPr>
        <w:t xml:space="preserve">Below is a plot showing a log-normal distribution.  The raw data is on the left and the log-transformed data is on the right, showing that it is approximately normally distributed after transformation.  The range of the variable is listed in the title so you can see the support.  In this case, which is common with log-normally distributed variables, the range is quite large.  This </w:t>
      </w:r>
      <w:proofErr w:type="gramStart"/>
      <w:r>
        <w:rPr>
          <w:rFonts w:cs="Arial"/>
        </w:rPr>
        <w:t>particular log-normal</w:t>
      </w:r>
      <w:proofErr w:type="gramEnd"/>
      <w:r>
        <w:rPr>
          <w:rFonts w:cs="Arial"/>
        </w:rPr>
        <w:t xml:space="preserve"> distribution is very right-skewed.  </w:t>
      </w:r>
    </w:p>
    <w:p w14:paraId="2052E8B8" w14:textId="27B69DD5" w:rsidR="00AD370E" w:rsidRDefault="00AD370E" w:rsidP="00AD370E">
      <w:pPr>
        <w:widowControl w:val="0"/>
        <w:autoSpaceDE w:val="0"/>
        <w:autoSpaceDN w:val="0"/>
        <w:adjustRightInd w:val="0"/>
        <w:rPr>
          <w:rFonts w:cs="Arial"/>
        </w:rPr>
      </w:pPr>
    </w:p>
    <w:p w14:paraId="23D1B6B1" w14:textId="6B466E51" w:rsidR="00AD370E" w:rsidRPr="00AD370E" w:rsidRDefault="00AD370E" w:rsidP="00AD370E">
      <w:pPr>
        <w:widowControl w:val="0"/>
        <w:autoSpaceDE w:val="0"/>
        <w:autoSpaceDN w:val="0"/>
        <w:adjustRightInd w:val="0"/>
        <w:rPr>
          <w:rFonts w:cs="Arial"/>
        </w:rPr>
      </w:pPr>
      <w:r w:rsidRPr="00AD370E">
        <w:rPr>
          <w:rFonts w:cs="Arial"/>
          <w:noProof/>
        </w:rPr>
        <w:drawing>
          <wp:inline distT="0" distB="0" distL="0" distR="0" wp14:anchorId="7EEFA306" wp14:editId="15CF2968">
            <wp:extent cx="2857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AD370E">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D370E">
        <w:rPr>
          <w:rFonts w:cs="Arial"/>
          <w:noProof/>
        </w:rPr>
        <w:drawing>
          <wp:inline distT="0" distB="0" distL="0" distR="0" wp14:anchorId="6D1ED16F" wp14:editId="5274F0CB">
            <wp:extent cx="2857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2338705" w14:textId="0F21381A" w:rsidR="009C6A4E" w:rsidRDefault="009C6A4E" w:rsidP="00D258C7">
      <w:pPr>
        <w:widowControl w:val="0"/>
        <w:autoSpaceDE w:val="0"/>
        <w:autoSpaceDN w:val="0"/>
        <w:adjustRightInd w:val="0"/>
        <w:rPr>
          <w:rFonts w:cs="Arial"/>
        </w:rPr>
      </w:pPr>
    </w:p>
    <w:p w14:paraId="0871E59C" w14:textId="575C8AD4" w:rsidR="00AD370E" w:rsidRDefault="00AD370E" w:rsidP="00D258C7">
      <w:pPr>
        <w:widowControl w:val="0"/>
        <w:autoSpaceDE w:val="0"/>
        <w:autoSpaceDN w:val="0"/>
        <w:adjustRightInd w:val="0"/>
        <w:rPr>
          <w:rFonts w:cs="Arial"/>
        </w:rPr>
      </w:pPr>
      <w:r>
        <w:rPr>
          <w:rFonts w:cs="Arial"/>
        </w:rPr>
        <w:t xml:space="preserve">Here are a couple more examples of log-normally distributed data.  All show strictly positive support, but the amount of skew and the range of values </w:t>
      </w:r>
      <w:r w:rsidR="008F4884">
        <w:rPr>
          <w:rFonts w:cs="Arial"/>
        </w:rPr>
        <w:t xml:space="preserve">in the distribution </w:t>
      </w:r>
      <w:r>
        <w:rPr>
          <w:rFonts w:cs="Arial"/>
        </w:rPr>
        <w:t>varies.</w:t>
      </w:r>
    </w:p>
    <w:p w14:paraId="2A4593E5" w14:textId="4A47813F" w:rsidR="00AD370E" w:rsidRDefault="00AD370E" w:rsidP="00D258C7">
      <w:pPr>
        <w:widowControl w:val="0"/>
        <w:autoSpaceDE w:val="0"/>
        <w:autoSpaceDN w:val="0"/>
        <w:adjustRightInd w:val="0"/>
        <w:rPr>
          <w:rFonts w:cs="Arial"/>
        </w:rPr>
      </w:pPr>
    </w:p>
    <w:p w14:paraId="34362B8C" w14:textId="1F3B942B" w:rsidR="00AD370E" w:rsidRPr="00C25F8F" w:rsidRDefault="00AD370E" w:rsidP="00D258C7">
      <w:pPr>
        <w:widowControl w:val="0"/>
        <w:autoSpaceDE w:val="0"/>
        <w:autoSpaceDN w:val="0"/>
        <w:adjustRightInd w:val="0"/>
        <w:rPr>
          <w:rFonts w:cs="Arial"/>
        </w:rPr>
      </w:pPr>
      <w:r w:rsidRPr="00AD370E">
        <w:rPr>
          <w:rFonts w:cs="Arial"/>
          <w:noProof/>
        </w:rPr>
        <w:lastRenderedPageBreak/>
        <w:drawing>
          <wp:inline distT="0" distB="0" distL="0" distR="0" wp14:anchorId="2628514A" wp14:editId="45CA8632">
            <wp:extent cx="285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AD370E">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D370E">
        <w:rPr>
          <w:rFonts w:cs="Arial"/>
          <w:noProof/>
        </w:rPr>
        <w:drawing>
          <wp:inline distT="0" distB="0" distL="0" distR="0" wp14:anchorId="1493A4BE" wp14:editId="3B9005CE">
            <wp:extent cx="28575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54770DE" w14:textId="77777777" w:rsidR="008F4884" w:rsidRDefault="008F4884" w:rsidP="00D258C7">
      <w:pPr>
        <w:pStyle w:val="Heading2"/>
      </w:pPr>
    </w:p>
    <w:p w14:paraId="66C86CA7" w14:textId="31542CCD" w:rsidR="00D258C7" w:rsidRPr="00C25F8F" w:rsidRDefault="000102CC" w:rsidP="00D258C7">
      <w:pPr>
        <w:pStyle w:val="Heading2"/>
      </w:pPr>
      <w:bookmarkStart w:id="12" w:name="_Toc62628711"/>
      <w:r>
        <w:t>What about zeros?</w:t>
      </w:r>
      <w:bookmarkEnd w:id="12"/>
    </w:p>
    <w:p w14:paraId="31FD39E1" w14:textId="0BE47221" w:rsidR="00D258C7" w:rsidRDefault="00D258C7" w:rsidP="00D258C7">
      <w:pPr>
        <w:widowControl w:val="0"/>
        <w:autoSpaceDE w:val="0"/>
        <w:autoSpaceDN w:val="0"/>
        <w:adjustRightInd w:val="0"/>
        <w:rPr>
          <w:rFonts w:cs="Arial"/>
        </w:rPr>
      </w:pPr>
    </w:p>
    <w:p w14:paraId="36F4B83B" w14:textId="194B7279" w:rsidR="000157E2" w:rsidRDefault="000157E2" w:rsidP="00D258C7">
      <w:pPr>
        <w:widowControl w:val="0"/>
        <w:autoSpaceDE w:val="0"/>
        <w:autoSpaceDN w:val="0"/>
        <w:adjustRightInd w:val="0"/>
        <w:rPr>
          <w:rFonts w:cs="Arial"/>
        </w:rPr>
      </w:pPr>
      <w:r>
        <w:rPr>
          <w:rFonts w:cs="Arial"/>
        </w:rPr>
        <w:t>Now that you know more about the log-normal distribution</w:t>
      </w:r>
      <w:r w:rsidR="008F4884">
        <w:rPr>
          <w:rFonts w:cs="Arial"/>
        </w:rPr>
        <w:t xml:space="preserve"> </w:t>
      </w:r>
      <w:r>
        <w:rPr>
          <w:rFonts w:cs="Arial"/>
        </w:rPr>
        <w:t xml:space="preserve">you can see that </w:t>
      </w:r>
      <w:r w:rsidR="008F4884">
        <w:rPr>
          <w:rFonts w:cs="Arial"/>
        </w:rPr>
        <w:t>this distribution</w:t>
      </w:r>
      <w:r>
        <w:rPr>
          <w:rFonts w:cs="Arial"/>
        </w:rPr>
        <w:t xml:space="preserve"> does not contain 0 values.  If you have 0 values in a variable that you want to log-transform you will need to carefully think through your options.  I unfortunately see people </w:t>
      </w:r>
      <w:r w:rsidR="008F4884">
        <w:rPr>
          <w:rFonts w:cs="Arial"/>
        </w:rPr>
        <w:t>thoughtlessly</w:t>
      </w:r>
      <w:r>
        <w:rPr>
          <w:rFonts w:cs="Arial"/>
        </w:rPr>
        <w:t xml:space="preserve"> add something to the 0 values</w:t>
      </w:r>
      <w:r w:rsidR="008F4884">
        <w:rPr>
          <w:rFonts w:cs="Arial"/>
        </w:rPr>
        <w:t xml:space="preserve"> and go ahead with a log transformation</w:t>
      </w:r>
      <w:r>
        <w:rPr>
          <w:rFonts w:cs="Arial"/>
        </w:rPr>
        <w:t xml:space="preserve"> without </w:t>
      </w:r>
      <w:r w:rsidR="00533186">
        <w:rPr>
          <w:rFonts w:cs="Arial"/>
        </w:rPr>
        <w:t>spending time thinking</w:t>
      </w:r>
      <w:r>
        <w:rPr>
          <w:rFonts w:cs="Arial"/>
        </w:rPr>
        <w:t xml:space="preserve"> </w:t>
      </w:r>
      <w:r w:rsidR="008F4884">
        <w:rPr>
          <w:rFonts w:cs="Arial"/>
        </w:rPr>
        <w:t xml:space="preserve">about what the 0 values in the data mean and </w:t>
      </w:r>
      <w:proofErr w:type="gramStart"/>
      <w:r w:rsidR="008F4884">
        <w:rPr>
          <w:rFonts w:cs="Arial"/>
        </w:rPr>
        <w:t>whether or not</w:t>
      </w:r>
      <w:proofErr w:type="gramEnd"/>
      <w:r w:rsidR="008F4884">
        <w:rPr>
          <w:rFonts w:cs="Arial"/>
        </w:rPr>
        <w:t xml:space="preserve"> they can justify adding something to those values</w:t>
      </w:r>
      <w:r>
        <w:rPr>
          <w:rFonts w:cs="Arial"/>
        </w:rPr>
        <w:t xml:space="preserve">.  </w:t>
      </w:r>
      <w:r w:rsidR="00732273">
        <w:rPr>
          <w:rFonts w:cs="Arial"/>
        </w:rPr>
        <w:t xml:space="preserve">Adding </w:t>
      </w:r>
      <w:r>
        <w:rPr>
          <w:rFonts w:cs="Arial"/>
        </w:rPr>
        <w:t xml:space="preserve">1 </w:t>
      </w:r>
      <w:r w:rsidR="00247901">
        <w:rPr>
          <w:rFonts w:cs="Arial"/>
        </w:rPr>
        <w:t>is</w:t>
      </w:r>
      <w:r>
        <w:rPr>
          <w:rFonts w:cs="Arial"/>
        </w:rPr>
        <w:t xml:space="preserve"> particularly attractive to people</w:t>
      </w:r>
      <w:r w:rsidR="00247901">
        <w:rPr>
          <w:rFonts w:cs="Arial"/>
        </w:rPr>
        <w:t xml:space="preserve"> in this situation,</w:t>
      </w:r>
      <w:r>
        <w:rPr>
          <w:rFonts w:cs="Arial"/>
        </w:rPr>
        <w:t xml:space="preserve"> which can fail rather spectacularly for certain types of data.  </w:t>
      </w:r>
    </w:p>
    <w:p w14:paraId="42E2239F" w14:textId="77777777" w:rsidR="000157E2" w:rsidRDefault="000157E2" w:rsidP="00D258C7">
      <w:pPr>
        <w:widowControl w:val="0"/>
        <w:autoSpaceDE w:val="0"/>
        <w:autoSpaceDN w:val="0"/>
        <w:adjustRightInd w:val="0"/>
        <w:rPr>
          <w:rFonts w:cs="Arial"/>
        </w:rPr>
      </w:pPr>
    </w:p>
    <w:p w14:paraId="55FB2664" w14:textId="4E351763" w:rsidR="000157E2" w:rsidRDefault="000157E2" w:rsidP="00D258C7">
      <w:pPr>
        <w:widowControl w:val="0"/>
        <w:autoSpaceDE w:val="0"/>
        <w:autoSpaceDN w:val="0"/>
        <w:adjustRightInd w:val="0"/>
        <w:rPr>
          <w:rFonts w:cs="Arial"/>
        </w:rPr>
      </w:pPr>
      <w:r>
        <w:rPr>
          <w:rFonts w:cs="Arial"/>
        </w:rPr>
        <w:t xml:space="preserve">You may not be surprised to learn that the actual steps you </w:t>
      </w:r>
      <w:r w:rsidR="008F4884">
        <w:rPr>
          <w:rFonts w:cs="Arial"/>
        </w:rPr>
        <w:t>should</w:t>
      </w:r>
      <w:r>
        <w:rPr>
          <w:rFonts w:cs="Arial"/>
        </w:rPr>
        <w:t xml:space="preserve"> take are </w:t>
      </w:r>
      <w:r w:rsidR="00247901">
        <w:rPr>
          <w:rFonts w:cs="Arial"/>
        </w:rPr>
        <w:t xml:space="preserve">more complicated than simply adding an </w:t>
      </w:r>
      <w:r w:rsidR="008F4884">
        <w:rPr>
          <w:rFonts w:cs="Arial"/>
        </w:rPr>
        <w:t>arbitrary value</w:t>
      </w:r>
      <w:r w:rsidR="00247901">
        <w:rPr>
          <w:rFonts w:cs="Arial"/>
        </w:rPr>
        <w:t xml:space="preserve"> and transforming the variable</w:t>
      </w:r>
      <w:r w:rsidR="008F4884">
        <w:rPr>
          <w:rFonts w:cs="Arial"/>
        </w:rPr>
        <w:t xml:space="preserve">.  </w:t>
      </w:r>
      <w:r w:rsidR="00247901">
        <w:rPr>
          <w:rFonts w:cs="Arial"/>
        </w:rPr>
        <w:t>F</w:t>
      </w:r>
      <w:r w:rsidR="008F4884">
        <w:rPr>
          <w:rFonts w:cs="Arial"/>
        </w:rPr>
        <w:t>inding a</w:t>
      </w:r>
      <w:r w:rsidR="00247901">
        <w:rPr>
          <w:rFonts w:cs="Arial"/>
        </w:rPr>
        <w:t xml:space="preserve"> reasonable</w:t>
      </w:r>
      <w:r w:rsidR="008F4884">
        <w:rPr>
          <w:rFonts w:cs="Arial"/>
        </w:rPr>
        <w:t xml:space="preserve"> analysis approach </w:t>
      </w:r>
      <w:r w:rsidR="00247901">
        <w:rPr>
          <w:rFonts w:cs="Arial"/>
        </w:rPr>
        <w:t xml:space="preserve">when you have 0 values along with positive, continuous data </w:t>
      </w:r>
      <w:r>
        <w:rPr>
          <w:rFonts w:cs="Arial"/>
        </w:rPr>
        <w:t>involve</w:t>
      </w:r>
      <w:r w:rsidR="008F4884">
        <w:rPr>
          <w:rFonts w:cs="Arial"/>
        </w:rPr>
        <w:t>s</w:t>
      </w:r>
      <w:r>
        <w:rPr>
          <w:rFonts w:cs="Arial"/>
        </w:rPr>
        <w:t xml:space="preserve"> careful thought and scientific expertise.  It is possible that you will end up justifying that </w:t>
      </w:r>
      <w:r w:rsidR="008F4884">
        <w:rPr>
          <w:rFonts w:cs="Arial"/>
        </w:rPr>
        <w:t xml:space="preserve">you can </w:t>
      </w:r>
      <w:r>
        <w:rPr>
          <w:rFonts w:cs="Arial"/>
        </w:rPr>
        <w:t>add some value and shifting your entire distribution away from 0</w:t>
      </w:r>
      <w:r w:rsidR="00247901">
        <w:rPr>
          <w:rFonts w:cs="Arial"/>
        </w:rPr>
        <w:t xml:space="preserve">.  However, </w:t>
      </w:r>
      <w:r>
        <w:rPr>
          <w:rFonts w:cs="Arial"/>
        </w:rPr>
        <w:t xml:space="preserve">you first </w:t>
      </w:r>
      <w:proofErr w:type="gramStart"/>
      <w:r>
        <w:rPr>
          <w:rFonts w:cs="Arial"/>
        </w:rPr>
        <w:t>have to</w:t>
      </w:r>
      <w:proofErr w:type="gramEnd"/>
      <w:r>
        <w:rPr>
          <w:rFonts w:cs="Arial"/>
        </w:rPr>
        <w:t xml:space="preserve"> make sure other</w:t>
      </w:r>
      <w:r w:rsidR="008F4884">
        <w:rPr>
          <w:rFonts w:cs="Arial"/>
        </w:rPr>
        <w:t xml:space="preserve"> </w:t>
      </w:r>
      <w:r>
        <w:rPr>
          <w:rFonts w:cs="Arial"/>
        </w:rPr>
        <w:t>options aren’t available for your particular situation</w:t>
      </w:r>
      <w:r w:rsidR="008F4884">
        <w:rPr>
          <w:rFonts w:cs="Arial"/>
        </w:rPr>
        <w:t xml:space="preserve"> and that adding something </w:t>
      </w:r>
      <w:r w:rsidR="00247901">
        <w:rPr>
          <w:rFonts w:cs="Arial"/>
        </w:rPr>
        <w:t xml:space="preserve">to the zeros </w:t>
      </w:r>
      <w:r w:rsidR="008F4884">
        <w:rPr>
          <w:rFonts w:cs="Arial"/>
        </w:rPr>
        <w:t xml:space="preserve">makes </w:t>
      </w:r>
      <w:r w:rsidR="00531570">
        <w:rPr>
          <w:rFonts w:cs="Arial"/>
        </w:rPr>
        <w:t xml:space="preserve">scientific </w:t>
      </w:r>
      <w:r w:rsidR="008F4884">
        <w:rPr>
          <w:rFonts w:cs="Arial"/>
        </w:rPr>
        <w:t>sense</w:t>
      </w:r>
      <w:r>
        <w:rPr>
          <w:rFonts w:cs="Arial"/>
        </w:rPr>
        <w:t>.</w:t>
      </w:r>
    </w:p>
    <w:p w14:paraId="00FEB0EB" w14:textId="45D5C6D7" w:rsidR="000157E2" w:rsidRDefault="000157E2" w:rsidP="00D258C7">
      <w:pPr>
        <w:widowControl w:val="0"/>
        <w:autoSpaceDE w:val="0"/>
        <w:autoSpaceDN w:val="0"/>
        <w:adjustRightInd w:val="0"/>
        <w:rPr>
          <w:rFonts w:cs="Arial"/>
        </w:rPr>
      </w:pPr>
    </w:p>
    <w:p w14:paraId="353A0B09" w14:textId="2DE8354D" w:rsidR="000157E2" w:rsidRDefault="000157E2" w:rsidP="00D258C7">
      <w:pPr>
        <w:widowControl w:val="0"/>
        <w:autoSpaceDE w:val="0"/>
        <w:autoSpaceDN w:val="0"/>
        <w:adjustRightInd w:val="0"/>
        <w:rPr>
          <w:rFonts w:cs="Arial"/>
        </w:rPr>
      </w:pPr>
      <w:r>
        <w:rPr>
          <w:rFonts w:cs="Arial"/>
        </w:rPr>
        <w:t xml:space="preserve">If you ever run into a situation </w:t>
      </w:r>
      <w:r w:rsidR="00732273">
        <w:rPr>
          <w:rFonts w:cs="Arial"/>
        </w:rPr>
        <w:t>where you have</w:t>
      </w:r>
      <w:r>
        <w:rPr>
          <w:rFonts w:cs="Arial"/>
        </w:rPr>
        <w:t xml:space="preserve"> 0 values along with right-skewed data </w:t>
      </w:r>
      <w:r w:rsidR="00732273">
        <w:rPr>
          <w:rFonts w:cs="Arial"/>
        </w:rPr>
        <w:t>and</w:t>
      </w:r>
      <w:r>
        <w:rPr>
          <w:rFonts w:cs="Arial"/>
        </w:rPr>
        <w:t xml:space="preserve"> the variance increasing with the mean</w:t>
      </w:r>
      <w:r w:rsidR="00732273">
        <w:rPr>
          <w:rFonts w:cs="Arial"/>
        </w:rPr>
        <w:t>,</w:t>
      </w:r>
      <w:r>
        <w:rPr>
          <w:rFonts w:cs="Arial"/>
        </w:rPr>
        <w:t xml:space="preserve"> you need to do more </w:t>
      </w:r>
      <w:r w:rsidR="008F4884">
        <w:rPr>
          <w:rFonts w:cs="Arial"/>
        </w:rPr>
        <w:t>reading on possible analysis approaches</w:t>
      </w:r>
      <w:r>
        <w:rPr>
          <w:rFonts w:cs="Arial"/>
        </w:rPr>
        <w:t xml:space="preserve">.  </w:t>
      </w:r>
      <w:r w:rsidR="00732273">
        <w:rPr>
          <w:rFonts w:cs="Arial"/>
        </w:rPr>
        <w:t xml:space="preserve">One place to start is </w:t>
      </w:r>
      <w:r>
        <w:rPr>
          <w:rFonts w:cs="Arial"/>
        </w:rPr>
        <w:t xml:space="preserve">with this blog post, </w:t>
      </w:r>
      <w:hyperlink r:id="rId17" w:history="1">
        <w:r w:rsidRPr="00642B57">
          <w:rPr>
            <w:rStyle w:val="Hyperlink"/>
            <w:rFonts w:cs="Arial"/>
          </w:rPr>
          <w:t>https://aosmith.rbind.io/2018/09/19/the-log-0-problem/</w:t>
        </w:r>
      </w:hyperlink>
      <w:r>
        <w:rPr>
          <w:rFonts w:cs="Arial"/>
        </w:rPr>
        <w:t xml:space="preserve">, and </w:t>
      </w:r>
      <w:r w:rsidR="00732273">
        <w:rPr>
          <w:rFonts w:cs="Arial"/>
        </w:rPr>
        <w:t>then going</w:t>
      </w:r>
      <w:r>
        <w:rPr>
          <w:rFonts w:cs="Arial"/>
        </w:rPr>
        <w:t xml:space="preserve"> to some of the other discussions linked</w:t>
      </w:r>
      <w:r w:rsidR="008F4884">
        <w:rPr>
          <w:rFonts w:cs="Arial"/>
        </w:rPr>
        <w:t xml:space="preserve"> to</w:t>
      </w:r>
      <w:r>
        <w:rPr>
          <w:rFonts w:cs="Arial"/>
        </w:rPr>
        <w:t xml:space="preserve"> </w:t>
      </w:r>
      <w:r w:rsidR="00732273">
        <w:rPr>
          <w:rFonts w:cs="Arial"/>
        </w:rPr>
        <w:t>from there</w:t>
      </w:r>
      <w:r>
        <w:rPr>
          <w:rFonts w:cs="Arial"/>
        </w:rPr>
        <w:t>.</w:t>
      </w:r>
    </w:p>
    <w:p w14:paraId="069EFF30" w14:textId="77777777" w:rsidR="000157E2" w:rsidRPr="00C25F8F" w:rsidRDefault="000157E2" w:rsidP="00D258C7">
      <w:pPr>
        <w:widowControl w:val="0"/>
        <w:autoSpaceDE w:val="0"/>
        <w:autoSpaceDN w:val="0"/>
        <w:adjustRightInd w:val="0"/>
        <w:rPr>
          <w:rFonts w:cs="Arial"/>
        </w:rPr>
      </w:pPr>
    </w:p>
    <w:p w14:paraId="5AA24634" w14:textId="1A43A949" w:rsidR="00D258C7" w:rsidRPr="00C25F8F" w:rsidRDefault="000102CC" w:rsidP="000102CC">
      <w:pPr>
        <w:pStyle w:val="Heading2"/>
      </w:pPr>
      <w:bookmarkStart w:id="13" w:name="_Toc62628712"/>
      <w:r>
        <w:t>Multiplicative models</w:t>
      </w:r>
      <w:bookmarkEnd w:id="13"/>
    </w:p>
    <w:p w14:paraId="1E6C0E16" w14:textId="34669A6C" w:rsidR="00D258C7" w:rsidRDefault="00D258C7" w:rsidP="00D258C7">
      <w:pPr>
        <w:widowControl w:val="0"/>
        <w:autoSpaceDE w:val="0"/>
        <w:autoSpaceDN w:val="0"/>
        <w:adjustRightInd w:val="0"/>
        <w:rPr>
          <w:rFonts w:cs="Arial"/>
        </w:rPr>
      </w:pPr>
    </w:p>
    <w:p w14:paraId="5F3EF9DF" w14:textId="68D5F8BA" w:rsidR="000157E2" w:rsidRDefault="000157E2" w:rsidP="00D258C7">
      <w:pPr>
        <w:widowControl w:val="0"/>
        <w:autoSpaceDE w:val="0"/>
        <w:autoSpaceDN w:val="0"/>
        <w:adjustRightInd w:val="0"/>
        <w:rPr>
          <w:rFonts w:cs="Arial"/>
        </w:rPr>
      </w:pPr>
      <w:r>
        <w:rPr>
          <w:rFonts w:cs="Arial"/>
        </w:rPr>
        <w:t xml:space="preserve">When working with a log-transformed response variable, the model is an additive model on the log scale.  Here is what the statistical model looks like for a </w:t>
      </w:r>
      <w:proofErr w:type="gramStart"/>
      <w:r>
        <w:rPr>
          <w:rFonts w:cs="Arial"/>
        </w:rPr>
        <w:t>two group</w:t>
      </w:r>
      <w:proofErr w:type="gramEnd"/>
      <w:r>
        <w:rPr>
          <w:rFonts w:cs="Arial"/>
        </w:rPr>
        <w:t xml:space="preserve"> linear model:</w:t>
      </w:r>
    </w:p>
    <w:p w14:paraId="076D6D2A" w14:textId="5F8661CB" w:rsidR="000157E2" w:rsidRPr="000157E2" w:rsidRDefault="000157E2" w:rsidP="000157E2">
      <w:pPr>
        <w:widowControl w:val="0"/>
        <w:autoSpaceDE w:val="0"/>
        <w:autoSpaceDN w:val="0"/>
        <w:adjustRightInd w:val="0"/>
        <w:rPr>
          <w:rFonts w:cs="Arial"/>
        </w:rPr>
      </w:pPr>
      <w:proofErr w:type="gramStart"/>
      <w:r w:rsidRPr="000157E2">
        <w:rPr>
          <w:rFonts w:cs="Arial"/>
        </w:rPr>
        <w:t>log(</w:t>
      </w:r>
      <w:proofErr w:type="spellStart"/>
      <w:proofErr w:type="gramEnd"/>
      <w:r w:rsidRPr="000157E2">
        <w:rPr>
          <w:rFonts w:cs="Arial"/>
        </w:rPr>
        <w:t>Y</w:t>
      </w:r>
      <w:r w:rsidRPr="000157E2">
        <w:rPr>
          <w:rFonts w:cs="Arial"/>
          <w:vertAlign w:val="subscript"/>
        </w:rPr>
        <w:t>t</w:t>
      </w:r>
      <w:proofErr w:type="spellEnd"/>
      <w:r w:rsidRPr="000157E2">
        <w:rPr>
          <w:rFonts w:cs="Arial"/>
        </w:rPr>
        <w:t>) =</w:t>
      </w:r>
      <w:r w:rsidRPr="000157E2">
        <w:rPr>
          <w:rFonts w:cs="Arial"/>
          <w:lang w:val="el-GR"/>
        </w:rPr>
        <w:t xml:space="preserve"> β</w:t>
      </w:r>
      <w:r w:rsidRPr="000157E2">
        <w:rPr>
          <w:rFonts w:cs="Arial"/>
          <w:vertAlign w:val="subscript"/>
          <w:lang w:val="el-GR"/>
        </w:rPr>
        <w:t>0</w:t>
      </w:r>
      <w:r w:rsidRPr="000157E2">
        <w:rPr>
          <w:rFonts w:cs="Arial"/>
          <w:lang w:val="el-GR"/>
        </w:rPr>
        <w:t xml:space="preserve"> + β</w:t>
      </w:r>
      <w:r w:rsidRPr="000157E2">
        <w:rPr>
          <w:rFonts w:cs="Arial"/>
          <w:vertAlign w:val="subscript"/>
          <w:lang w:val="el-GR"/>
        </w:rPr>
        <w:t>1</w:t>
      </w:r>
      <w:r w:rsidRPr="000157E2">
        <w:rPr>
          <w:rFonts w:cs="Arial"/>
        </w:rPr>
        <w:t>I.g2</w:t>
      </w:r>
      <w:r w:rsidRPr="000157E2">
        <w:rPr>
          <w:rFonts w:cs="Arial"/>
          <w:vertAlign w:val="subscript"/>
        </w:rPr>
        <w:t>t</w:t>
      </w:r>
      <w:r w:rsidRPr="000157E2">
        <w:rPr>
          <w:rFonts w:cs="Arial"/>
        </w:rPr>
        <w:t xml:space="preserve"> + </w:t>
      </w:r>
      <w:proofErr w:type="spellStart"/>
      <w:r w:rsidRPr="000157E2">
        <w:rPr>
          <w:rFonts w:cs="Arial"/>
        </w:rPr>
        <w:t>ε</w:t>
      </w:r>
      <w:r w:rsidRPr="000157E2">
        <w:rPr>
          <w:rFonts w:cs="Arial"/>
          <w:vertAlign w:val="subscript"/>
        </w:rPr>
        <w:t>t</w:t>
      </w:r>
      <w:proofErr w:type="spellEnd"/>
      <w:r w:rsidRPr="000157E2">
        <w:rPr>
          <w:rFonts w:cs="Arial"/>
        </w:rPr>
        <w:t xml:space="preserve"> </w:t>
      </w:r>
    </w:p>
    <w:p w14:paraId="169C92DB" w14:textId="797FB3CF" w:rsidR="000157E2" w:rsidRDefault="000157E2" w:rsidP="00D258C7">
      <w:pPr>
        <w:widowControl w:val="0"/>
        <w:autoSpaceDE w:val="0"/>
        <w:autoSpaceDN w:val="0"/>
        <w:adjustRightInd w:val="0"/>
        <w:rPr>
          <w:rFonts w:cs="Arial"/>
        </w:rPr>
      </w:pPr>
    </w:p>
    <w:p w14:paraId="33220955" w14:textId="3EF460CC" w:rsidR="007F3013" w:rsidRDefault="007F3013" w:rsidP="00D258C7">
      <w:pPr>
        <w:widowControl w:val="0"/>
        <w:autoSpaceDE w:val="0"/>
        <w:autoSpaceDN w:val="0"/>
        <w:adjustRightInd w:val="0"/>
        <w:rPr>
          <w:rFonts w:cs="Arial"/>
        </w:rPr>
      </w:pPr>
      <w:r>
        <w:rPr>
          <w:rFonts w:cs="Arial"/>
        </w:rPr>
        <w:t>One of the reasons the log transformation is so attractive, though, is that we can still make inference on the original scale and not the log scale.  We back-transform from a natural logarithm transformation by exponentiating both sides of the model.</w:t>
      </w:r>
    </w:p>
    <w:p w14:paraId="40325444" w14:textId="65D7980E" w:rsidR="007F3013" w:rsidRDefault="007F3013" w:rsidP="00D258C7">
      <w:pPr>
        <w:widowControl w:val="0"/>
        <w:autoSpaceDE w:val="0"/>
        <w:autoSpaceDN w:val="0"/>
        <w:adjustRightInd w:val="0"/>
        <w:rPr>
          <w:rFonts w:cs="Arial"/>
        </w:rPr>
      </w:pPr>
    </w:p>
    <w:p w14:paraId="1AF14BBF" w14:textId="3DF9D517" w:rsidR="007F3013" w:rsidRDefault="00247901" w:rsidP="00D258C7">
      <w:pPr>
        <w:widowControl w:val="0"/>
        <w:autoSpaceDE w:val="0"/>
        <w:autoSpaceDN w:val="0"/>
        <w:adjustRightInd w:val="0"/>
        <w:rPr>
          <w:rFonts w:cs="Arial"/>
        </w:rPr>
      </w:pPr>
      <w:r>
        <w:rPr>
          <w:rFonts w:cs="Arial"/>
        </w:rPr>
        <w:t>This</w:t>
      </w:r>
      <w:r w:rsidR="007F3013">
        <w:rPr>
          <w:rFonts w:cs="Arial"/>
        </w:rPr>
        <w:t xml:space="preserve"> results i</w:t>
      </w:r>
      <w:r>
        <w:rPr>
          <w:rFonts w:cs="Arial"/>
        </w:rPr>
        <w:t>n</w:t>
      </w:r>
      <w:r w:rsidR="007F3013">
        <w:rPr>
          <w:rFonts w:cs="Arial"/>
        </w:rPr>
        <w:t xml:space="preserve"> a </w:t>
      </w:r>
      <w:r w:rsidR="007F3013" w:rsidRPr="00247901">
        <w:rPr>
          <w:rFonts w:cs="Arial"/>
          <w:i/>
          <w:iCs/>
        </w:rPr>
        <w:t>multiplicative</w:t>
      </w:r>
      <w:r w:rsidR="007F3013">
        <w:rPr>
          <w:rFonts w:cs="Arial"/>
        </w:rPr>
        <w:t xml:space="preserve"> model</w:t>
      </w:r>
      <w:r w:rsidR="00083851">
        <w:rPr>
          <w:rFonts w:cs="Arial"/>
        </w:rPr>
        <w:t xml:space="preserve"> and </w:t>
      </w:r>
      <w:r>
        <w:rPr>
          <w:rFonts w:cs="Arial"/>
        </w:rPr>
        <w:t>estimates</w:t>
      </w:r>
      <w:r w:rsidR="00083851">
        <w:rPr>
          <w:rFonts w:cs="Arial"/>
        </w:rPr>
        <w:t xml:space="preserve"> need to be expressed multiplicatively (i.e., times or percentage changes) instead of additively</w:t>
      </w:r>
      <w:r w:rsidR="007F3013">
        <w:rPr>
          <w:rFonts w:cs="Arial"/>
        </w:rPr>
        <w:t xml:space="preserve">.  You can see </w:t>
      </w:r>
      <w:r w:rsidR="00FE4F90">
        <w:rPr>
          <w:rFonts w:cs="Arial"/>
        </w:rPr>
        <w:t>things are</w:t>
      </w:r>
      <w:r w:rsidR="007F3013">
        <w:rPr>
          <w:rFonts w:cs="Arial"/>
        </w:rPr>
        <w:t xml:space="preserve"> multiplicative in the statistical model because the model </w:t>
      </w:r>
      <w:r>
        <w:rPr>
          <w:rFonts w:cs="Arial"/>
        </w:rPr>
        <w:t>now contains</w:t>
      </w:r>
      <w:r w:rsidR="007F3013">
        <w:rPr>
          <w:rFonts w:cs="Arial"/>
        </w:rPr>
        <w:t xml:space="preserve"> multiplication symbols instead of plus signs:</w:t>
      </w:r>
    </w:p>
    <w:p w14:paraId="7842089B" w14:textId="34709EBC" w:rsidR="007F3013" w:rsidRPr="007F3013" w:rsidRDefault="007F3013" w:rsidP="007F3013">
      <w:pPr>
        <w:widowControl w:val="0"/>
        <w:autoSpaceDE w:val="0"/>
        <w:autoSpaceDN w:val="0"/>
        <w:adjustRightInd w:val="0"/>
        <w:rPr>
          <w:rFonts w:cs="Arial"/>
        </w:rPr>
      </w:pPr>
      <w:proofErr w:type="spellStart"/>
      <w:r w:rsidRPr="007F3013">
        <w:rPr>
          <w:rFonts w:cs="Arial"/>
        </w:rPr>
        <w:lastRenderedPageBreak/>
        <w:t>Y</w:t>
      </w:r>
      <w:r w:rsidRPr="007F3013">
        <w:rPr>
          <w:rFonts w:cs="Arial"/>
          <w:vertAlign w:val="subscript"/>
        </w:rPr>
        <w:t>t</w:t>
      </w:r>
      <w:proofErr w:type="spellEnd"/>
      <w:r w:rsidRPr="007F3013">
        <w:rPr>
          <w:rFonts w:cs="Arial"/>
        </w:rPr>
        <w:t xml:space="preserve"> =</w:t>
      </w:r>
      <w:r w:rsidRPr="007F3013">
        <w:rPr>
          <w:rFonts w:cs="Arial"/>
          <w:lang w:val="el-GR"/>
        </w:rPr>
        <w:t xml:space="preserve"> </w:t>
      </w:r>
      <w:r w:rsidRPr="007F3013">
        <w:rPr>
          <w:rFonts w:cs="Arial"/>
        </w:rPr>
        <w:t>exp(</w:t>
      </w:r>
      <w:r w:rsidRPr="007F3013">
        <w:rPr>
          <w:rFonts w:cs="Arial"/>
          <w:lang w:val="el-GR"/>
        </w:rPr>
        <w:t>β</w:t>
      </w:r>
      <w:r w:rsidRPr="007F3013">
        <w:rPr>
          <w:rFonts w:cs="Arial"/>
          <w:vertAlign w:val="subscript"/>
          <w:lang w:val="el-GR"/>
        </w:rPr>
        <w:t>0</w:t>
      </w:r>
      <w:r w:rsidRPr="007F3013">
        <w:rPr>
          <w:rFonts w:cs="Arial"/>
        </w:rPr>
        <w:t>) *</w:t>
      </w:r>
      <w:r w:rsidRPr="007F3013">
        <w:rPr>
          <w:rFonts w:cs="Arial"/>
          <w:lang w:val="el-GR"/>
        </w:rPr>
        <w:t xml:space="preserve"> </w:t>
      </w:r>
      <w:r w:rsidRPr="007F3013">
        <w:rPr>
          <w:rFonts w:cs="Arial"/>
        </w:rPr>
        <w:t>exp(</w:t>
      </w:r>
      <w:r w:rsidRPr="007F3013">
        <w:rPr>
          <w:rFonts w:cs="Arial"/>
          <w:lang w:val="el-GR"/>
        </w:rPr>
        <w:t>β</w:t>
      </w:r>
      <w:r w:rsidRPr="007F3013">
        <w:rPr>
          <w:rFonts w:cs="Arial"/>
          <w:vertAlign w:val="subscript"/>
          <w:lang w:val="el-GR"/>
        </w:rPr>
        <w:t>1</w:t>
      </w:r>
      <w:r w:rsidRPr="007F3013">
        <w:rPr>
          <w:rFonts w:cs="Arial"/>
        </w:rPr>
        <w:t>I.g2</w:t>
      </w:r>
      <w:r w:rsidRPr="007F3013">
        <w:rPr>
          <w:rFonts w:cs="Arial"/>
          <w:vertAlign w:val="subscript"/>
        </w:rPr>
        <w:t>t</w:t>
      </w:r>
      <w:r w:rsidRPr="007F3013">
        <w:rPr>
          <w:rFonts w:cs="Arial"/>
        </w:rPr>
        <w:t>) * exp(</w:t>
      </w:r>
      <w:proofErr w:type="spellStart"/>
      <w:r w:rsidRPr="007F3013">
        <w:rPr>
          <w:rFonts w:cs="Arial"/>
        </w:rPr>
        <w:t>ε</w:t>
      </w:r>
      <w:r w:rsidRPr="007F3013">
        <w:rPr>
          <w:rFonts w:cs="Arial"/>
          <w:vertAlign w:val="subscript"/>
        </w:rPr>
        <w:t>t</w:t>
      </w:r>
      <w:proofErr w:type="spellEnd"/>
      <w:r w:rsidRPr="007F3013">
        <w:rPr>
          <w:rFonts w:cs="Arial"/>
        </w:rPr>
        <w:t>)</w:t>
      </w:r>
    </w:p>
    <w:p w14:paraId="1278B77D" w14:textId="77777777" w:rsidR="007F3013" w:rsidRPr="00C25F8F" w:rsidRDefault="007F3013" w:rsidP="00D258C7">
      <w:pPr>
        <w:widowControl w:val="0"/>
        <w:autoSpaceDE w:val="0"/>
        <w:autoSpaceDN w:val="0"/>
        <w:adjustRightInd w:val="0"/>
        <w:rPr>
          <w:rFonts w:cs="Arial"/>
        </w:rPr>
      </w:pPr>
    </w:p>
    <w:p w14:paraId="3C0B7E5B" w14:textId="476BC5F8" w:rsidR="000102CC" w:rsidRDefault="000102CC" w:rsidP="000102CC">
      <w:pPr>
        <w:pStyle w:val="Heading2"/>
      </w:pPr>
      <w:bookmarkStart w:id="14" w:name="_Toc62628713"/>
      <w:r>
        <w:t>Inference to medians</w:t>
      </w:r>
      <w:bookmarkEnd w:id="14"/>
    </w:p>
    <w:p w14:paraId="03B2B535" w14:textId="4C8BC8FB" w:rsidR="000102CC" w:rsidRDefault="000102CC" w:rsidP="000102CC">
      <w:pPr>
        <w:pStyle w:val="Heading2"/>
      </w:pPr>
    </w:p>
    <w:p w14:paraId="0F61C508" w14:textId="77777777" w:rsidR="00083851" w:rsidRDefault="00083851" w:rsidP="00083851">
      <w:r>
        <w:t xml:space="preserve">After back-transformation, all </w:t>
      </w:r>
      <w:bookmarkStart w:id="15" w:name="_Hlk30661773"/>
      <w:r>
        <w:t xml:space="preserve">inference from your model of a log-transformed response variable will be about </w:t>
      </w:r>
      <w:r w:rsidRPr="00083851">
        <w:rPr>
          <w:i/>
          <w:iCs/>
        </w:rPr>
        <w:t>medians</w:t>
      </w:r>
      <w:r>
        <w:t xml:space="preserve"> instead of means.</w:t>
      </w:r>
      <w:bookmarkEnd w:id="15"/>
      <w:r>
        <w:t xml:space="preserve">  </w:t>
      </w:r>
    </w:p>
    <w:p w14:paraId="3C725CEC" w14:textId="77777777" w:rsidR="00083851" w:rsidRDefault="00083851" w:rsidP="00083851"/>
    <w:p w14:paraId="3112EF83" w14:textId="6D383CA0" w:rsidR="00083851" w:rsidRDefault="00083851" w:rsidP="00083851">
      <w:r>
        <w:t xml:space="preserve">The reason for this has to do with symmetric distributions.  Since a log-normal distribution is symmetric after transformation, then </w:t>
      </w:r>
      <w:proofErr w:type="gramStart"/>
      <w:r w:rsidRPr="00083851">
        <w:t>Mean[</w:t>
      </w:r>
      <w:proofErr w:type="gramEnd"/>
      <w:r w:rsidRPr="00083851">
        <w:t xml:space="preserve"> log(Y) ] = log[ Median(Y) ]</w:t>
      </w:r>
      <w:r>
        <w:t xml:space="preserve">.  </w:t>
      </w:r>
      <w:r w:rsidR="00FE4F90">
        <w:t>If you are interested in more details, y</w:t>
      </w:r>
      <w:r>
        <w:t xml:space="preserve">ou can see more discussion on this </w:t>
      </w:r>
      <w:r w:rsidR="00FE4F90">
        <w:t xml:space="preserve">topic </w:t>
      </w:r>
      <w:r>
        <w:t>in the Statistical Sleuth chapter 3.</w:t>
      </w:r>
    </w:p>
    <w:p w14:paraId="15C30214" w14:textId="75337E46" w:rsidR="00083851" w:rsidRDefault="00083851" w:rsidP="00083851"/>
    <w:p w14:paraId="29AA21B9" w14:textId="6ADC2793" w:rsidR="00083851" w:rsidRDefault="00083851" w:rsidP="00083851">
      <w:r>
        <w:t xml:space="preserve">For real distributions, the </w:t>
      </w:r>
      <w:r w:rsidR="00F81438">
        <w:t>estimated median based on the model and the observed median from the original data are not identical</w:t>
      </w:r>
      <w:r>
        <w:t xml:space="preserve">. </w:t>
      </w:r>
      <w:r w:rsidR="00F81438">
        <w:t>This is because we</w:t>
      </w:r>
      <w:r>
        <w:t xml:space="preserve"> are making inference to the </w:t>
      </w:r>
      <w:r w:rsidRPr="00083851">
        <w:rPr>
          <w:i/>
          <w:iCs/>
        </w:rPr>
        <w:t>population</w:t>
      </w:r>
      <w:r>
        <w:t xml:space="preserve"> median but, of course, we only have a sample.  However, </w:t>
      </w:r>
      <w:r w:rsidR="00F81438">
        <w:t>we can still</w:t>
      </w:r>
      <w:r>
        <w:t xml:space="preserve"> make inference to medians.  Alternatively</w:t>
      </w:r>
      <w:r w:rsidR="00F81438">
        <w:t>,</w:t>
      </w:r>
      <w:r>
        <w:t xml:space="preserve"> you can talk about geometric mean if that is of interest in your field.</w:t>
      </w:r>
    </w:p>
    <w:p w14:paraId="3FD7E6DE" w14:textId="58C0B793" w:rsidR="00083851" w:rsidRDefault="00083851" w:rsidP="00083851"/>
    <w:p w14:paraId="744F75F0" w14:textId="0DC1C0A6" w:rsidR="00083851" w:rsidRDefault="00083851" w:rsidP="00083851">
      <w:r>
        <w:t xml:space="preserve">Here is an example plot showing </w:t>
      </w:r>
      <w:r w:rsidR="00F81438">
        <w:t>the median of the original data and the estimated median after log transformation:</w:t>
      </w:r>
    </w:p>
    <w:p w14:paraId="5D084731" w14:textId="0FF8A519" w:rsidR="00F81438" w:rsidRDefault="00F81438" w:rsidP="00083851">
      <w:r w:rsidRPr="00F81438">
        <w:rPr>
          <w:noProof/>
        </w:rPr>
        <w:drawing>
          <wp:inline distT="0" distB="0" distL="0" distR="0" wp14:anchorId="6C8E7C70" wp14:editId="55D5B75F">
            <wp:extent cx="28575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F81438">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F81438">
        <w:rPr>
          <w:noProof/>
        </w:rPr>
        <w:drawing>
          <wp:inline distT="0" distB="0" distL="0" distR="0" wp14:anchorId="19BB636A" wp14:editId="582EA18E">
            <wp:extent cx="28575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2CE61B7" w14:textId="77777777" w:rsidR="00083851" w:rsidRPr="00083851" w:rsidRDefault="00083851" w:rsidP="00083851"/>
    <w:p w14:paraId="326529A0" w14:textId="1FFB387C" w:rsidR="00D258C7" w:rsidRPr="00C25F8F" w:rsidRDefault="000102CC" w:rsidP="000102CC">
      <w:pPr>
        <w:pStyle w:val="Heading2"/>
      </w:pPr>
      <w:bookmarkStart w:id="16" w:name="_Toc62628714"/>
      <w:r>
        <w:t>Multiplicative differences</w:t>
      </w:r>
      <w:bookmarkEnd w:id="16"/>
    </w:p>
    <w:p w14:paraId="404616B6" w14:textId="50E261C2" w:rsidR="00D258C7" w:rsidRDefault="00D258C7" w:rsidP="00D258C7">
      <w:pPr>
        <w:widowControl w:val="0"/>
        <w:autoSpaceDE w:val="0"/>
        <w:autoSpaceDN w:val="0"/>
        <w:adjustRightInd w:val="0"/>
        <w:rPr>
          <w:rFonts w:cs="Arial"/>
        </w:rPr>
      </w:pPr>
    </w:p>
    <w:p w14:paraId="1652F2FD" w14:textId="2634895D" w:rsidR="00F11763" w:rsidRDefault="009E40C3" w:rsidP="00F81438">
      <w:pPr>
        <w:widowControl w:val="0"/>
        <w:autoSpaceDE w:val="0"/>
        <w:autoSpaceDN w:val="0"/>
        <w:adjustRightInd w:val="0"/>
        <w:rPr>
          <w:rFonts w:cs="Arial"/>
        </w:rPr>
      </w:pPr>
      <w:r>
        <w:rPr>
          <w:rFonts w:cs="Arial"/>
        </w:rPr>
        <w:t>When b</w:t>
      </w:r>
      <w:r w:rsidR="00F11763">
        <w:rPr>
          <w:rFonts w:cs="Arial"/>
        </w:rPr>
        <w:t xml:space="preserve">ack-transforming </w:t>
      </w:r>
      <w:r w:rsidR="00247901">
        <w:rPr>
          <w:rFonts w:cs="Arial"/>
        </w:rPr>
        <w:t xml:space="preserve">additive </w:t>
      </w:r>
      <w:r w:rsidR="00F11763">
        <w:rPr>
          <w:rFonts w:cs="Arial"/>
        </w:rPr>
        <w:t xml:space="preserve">differences among groups after a log transformation, </w:t>
      </w:r>
      <w:r>
        <w:rPr>
          <w:rFonts w:cs="Arial"/>
        </w:rPr>
        <w:t xml:space="preserve">remember that results </w:t>
      </w:r>
      <w:r w:rsidR="00F11763">
        <w:rPr>
          <w:rFonts w:cs="Arial"/>
        </w:rPr>
        <w:t xml:space="preserve">will be expressed </w:t>
      </w:r>
      <w:r w:rsidR="00F81438" w:rsidRPr="00F81438">
        <w:rPr>
          <w:rFonts w:cs="Arial"/>
        </w:rPr>
        <w:t xml:space="preserve">as </w:t>
      </w:r>
      <w:r>
        <w:rPr>
          <w:rFonts w:cs="Arial"/>
        </w:rPr>
        <w:t xml:space="preserve">estimated </w:t>
      </w:r>
      <w:r w:rsidR="00F81438" w:rsidRPr="00F81438">
        <w:rPr>
          <w:rFonts w:cs="Arial"/>
        </w:rPr>
        <w:t>ratios of medians</w:t>
      </w:r>
      <w:r w:rsidR="00F11763">
        <w:rPr>
          <w:rFonts w:cs="Arial"/>
        </w:rPr>
        <w:t xml:space="preserve">.  If working with slopes </w:t>
      </w:r>
      <w:r w:rsidR="00FE4F90">
        <w:rPr>
          <w:rFonts w:cs="Arial"/>
        </w:rPr>
        <w:t xml:space="preserve">(continuous explanatory) </w:t>
      </w:r>
      <w:r w:rsidR="00F11763">
        <w:rPr>
          <w:rFonts w:cs="Arial"/>
        </w:rPr>
        <w:t>instead of</w:t>
      </w:r>
      <w:r w:rsidR="007365AD">
        <w:rPr>
          <w:rFonts w:cs="Arial"/>
        </w:rPr>
        <w:t xml:space="preserve"> group</w:t>
      </w:r>
      <w:r w:rsidR="00F11763">
        <w:rPr>
          <w:rFonts w:cs="Arial"/>
        </w:rPr>
        <w:t xml:space="preserve"> differences</w:t>
      </w:r>
      <w:r w:rsidR="00FE4F90">
        <w:rPr>
          <w:rFonts w:cs="Arial"/>
        </w:rPr>
        <w:t xml:space="preserve"> (categorical explanatory)</w:t>
      </w:r>
      <w:r w:rsidR="00F11763">
        <w:rPr>
          <w:rFonts w:cs="Arial"/>
        </w:rPr>
        <w:t>, results are about a</w:t>
      </w:r>
      <w:r>
        <w:rPr>
          <w:rFonts w:cs="Arial"/>
        </w:rPr>
        <w:t>n estimated</w:t>
      </w:r>
      <w:r w:rsidR="00F11763">
        <w:rPr>
          <w:rFonts w:cs="Arial"/>
        </w:rPr>
        <w:t xml:space="preserve"> multiplicative change in median Y for some change in </w:t>
      </w:r>
      <w:r w:rsidR="00FE4F90">
        <w:rPr>
          <w:rFonts w:cs="Arial"/>
        </w:rPr>
        <w:t>a continuous</w:t>
      </w:r>
      <w:r w:rsidR="00F11763">
        <w:rPr>
          <w:rFonts w:cs="Arial"/>
        </w:rPr>
        <w:t xml:space="preserve"> X variable.</w:t>
      </w:r>
    </w:p>
    <w:p w14:paraId="53292088" w14:textId="77777777" w:rsidR="00F11763" w:rsidRDefault="00F11763" w:rsidP="00F81438">
      <w:pPr>
        <w:widowControl w:val="0"/>
        <w:autoSpaceDE w:val="0"/>
        <w:autoSpaceDN w:val="0"/>
        <w:adjustRightInd w:val="0"/>
        <w:rPr>
          <w:rFonts w:cs="Arial"/>
        </w:rPr>
      </w:pPr>
    </w:p>
    <w:p w14:paraId="7BDEDBDC" w14:textId="256891B0" w:rsidR="00F81438" w:rsidRPr="00F81438" w:rsidRDefault="00F11763" w:rsidP="00F81438">
      <w:pPr>
        <w:widowControl w:val="0"/>
        <w:autoSpaceDE w:val="0"/>
        <w:autoSpaceDN w:val="0"/>
        <w:adjustRightInd w:val="0"/>
        <w:rPr>
          <w:rFonts w:cs="Arial"/>
        </w:rPr>
      </w:pPr>
      <w:r>
        <w:rPr>
          <w:rFonts w:cs="Arial"/>
        </w:rPr>
        <w:t xml:space="preserve">We will </w:t>
      </w:r>
      <w:r w:rsidR="009E40C3">
        <w:rPr>
          <w:rFonts w:cs="Arial"/>
        </w:rPr>
        <w:t xml:space="preserve">practice calculating ratios of medians as differences among groups as well as for a change in some </w:t>
      </w:r>
      <w:r w:rsidR="00247901">
        <w:rPr>
          <w:rFonts w:cs="Arial"/>
        </w:rPr>
        <w:t xml:space="preserve">continuous </w:t>
      </w:r>
      <w:r w:rsidR="009E40C3">
        <w:rPr>
          <w:rFonts w:cs="Arial"/>
        </w:rPr>
        <w:t>X in class.</w:t>
      </w:r>
      <w:r w:rsidR="00C92227">
        <w:rPr>
          <w:rFonts w:cs="Arial"/>
        </w:rPr>
        <w:t xml:space="preserve">  Plan on bringing a calculator to class.</w:t>
      </w:r>
    </w:p>
    <w:p w14:paraId="6211A4DA" w14:textId="77777777" w:rsidR="00F81438" w:rsidRPr="00C25F8F" w:rsidRDefault="00F81438" w:rsidP="00F81438">
      <w:pPr>
        <w:widowControl w:val="0"/>
        <w:autoSpaceDE w:val="0"/>
        <w:autoSpaceDN w:val="0"/>
        <w:adjustRightInd w:val="0"/>
        <w:rPr>
          <w:rFonts w:cs="Arial"/>
        </w:rPr>
      </w:pPr>
    </w:p>
    <w:p w14:paraId="5BE22AEB" w14:textId="78829560" w:rsidR="00D258C7" w:rsidRPr="00C25F8F" w:rsidRDefault="000102CC" w:rsidP="00D258C7">
      <w:pPr>
        <w:pStyle w:val="Heading1"/>
      </w:pPr>
      <w:bookmarkStart w:id="17" w:name="_Toc62628715"/>
      <w:r>
        <w:t>Percentages</w:t>
      </w:r>
      <w:bookmarkEnd w:id="17"/>
    </w:p>
    <w:p w14:paraId="0E955B4E" w14:textId="54860139" w:rsidR="00D258C7" w:rsidRDefault="00D258C7" w:rsidP="00D258C7">
      <w:pPr>
        <w:widowControl w:val="0"/>
        <w:autoSpaceDE w:val="0"/>
        <w:autoSpaceDN w:val="0"/>
        <w:adjustRightInd w:val="0"/>
        <w:rPr>
          <w:rFonts w:cs="Arial"/>
        </w:rPr>
      </w:pPr>
    </w:p>
    <w:p w14:paraId="33E9D7E0" w14:textId="43E9D835" w:rsidR="00F81438" w:rsidRDefault="00F81438" w:rsidP="00D258C7">
      <w:pPr>
        <w:widowControl w:val="0"/>
        <w:autoSpaceDE w:val="0"/>
        <w:autoSpaceDN w:val="0"/>
        <w:adjustRightInd w:val="0"/>
        <w:rPr>
          <w:rFonts w:cs="Arial"/>
        </w:rPr>
      </w:pPr>
      <w:r>
        <w:rPr>
          <w:rFonts w:cs="Arial"/>
        </w:rPr>
        <w:t xml:space="preserve">When working with </w:t>
      </w:r>
      <w:r w:rsidR="00C92227">
        <w:rPr>
          <w:rFonts w:cs="Arial"/>
        </w:rPr>
        <w:t xml:space="preserve">a </w:t>
      </w:r>
      <w:r>
        <w:rPr>
          <w:rFonts w:cs="Arial"/>
        </w:rPr>
        <w:t>percentage as a response variable, there can be a lot of ambiguity between whether the change expressed is additive (a percentage point change) or multiplicative (a percentage change).</w:t>
      </w:r>
    </w:p>
    <w:p w14:paraId="24918C91" w14:textId="7ECA6BB7" w:rsidR="00F81438" w:rsidRDefault="00F81438" w:rsidP="00D258C7">
      <w:pPr>
        <w:widowControl w:val="0"/>
        <w:autoSpaceDE w:val="0"/>
        <w:autoSpaceDN w:val="0"/>
        <w:adjustRightInd w:val="0"/>
        <w:rPr>
          <w:rFonts w:cs="Arial"/>
        </w:rPr>
      </w:pPr>
    </w:p>
    <w:p w14:paraId="369351E7" w14:textId="6F68AA00" w:rsidR="00F81438" w:rsidRDefault="00F81438" w:rsidP="00D258C7">
      <w:pPr>
        <w:widowControl w:val="0"/>
        <w:autoSpaceDE w:val="0"/>
        <w:autoSpaceDN w:val="0"/>
        <w:adjustRightInd w:val="0"/>
        <w:rPr>
          <w:rFonts w:cs="Arial"/>
        </w:rPr>
      </w:pPr>
      <w:r>
        <w:rPr>
          <w:rFonts w:cs="Arial"/>
        </w:rPr>
        <w:t>This XKCD cartoon expresses this well (</w:t>
      </w:r>
      <w:hyperlink r:id="rId20" w:history="1">
        <w:r w:rsidRPr="00642B57">
          <w:rPr>
            <w:rStyle w:val="Hyperlink"/>
            <w:rFonts w:cs="Arial"/>
          </w:rPr>
          <w:t>http://xkcd.com/985/</w:t>
        </w:r>
      </w:hyperlink>
      <w:r>
        <w:rPr>
          <w:rFonts w:cs="Arial"/>
        </w:rPr>
        <w:t>):</w:t>
      </w:r>
    </w:p>
    <w:p w14:paraId="5F0B8100" w14:textId="1D4EB04C" w:rsidR="00F81438" w:rsidRDefault="00F81438" w:rsidP="00D258C7">
      <w:pPr>
        <w:widowControl w:val="0"/>
        <w:autoSpaceDE w:val="0"/>
        <w:autoSpaceDN w:val="0"/>
        <w:adjustRightInd w:val="0"/>
        <w:rPr>
          <w:rFonts w:cs="Arial"/>
        </w:rPr>
      </w:pPr>
    </w:p>
    <w:p w14:paraId="6ECE1578" w14:textId="1B36C590" w:rsidR="00F81438" w:rsidRDefault="00F81438" w:rsidP="00D258C7">
      <w:pPr>
        <w:widowControl w:val="0"/>
        <w:autoSpaceDE w:val="0"/>
        <w:autoSpaceDN w:val="0"/>
        <w:adjustRightInd w:val="0"/>
        <w:rPr>
          <w:rFonts w:cs="Arial"/>
        </w:rPr>
      </w:pPr>
      <w:r w:rsidRPr="00F81438">
        <w:rPr>
          <w:rFonts w:cs="Arial"/>
          <w:noProof/>
        </w:rPr>
        <w:drawing>
          <wp:inline distT="0" distB="0" distL="0" distR="0" wp14:anchorId="79359AA0" wp14:editId="1879E5BD">
            <wp:extent cx="3255542" cy="4875372"/>
            <wp:effectExtent l="0" t="0" r="2540" b="190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542" cy="487537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21B7872" w14:textId="77777777" w:rsidR="00247901" w:rsidRDefault="00247901" w:rsidP="00D258C7">
      <w:pPr>
        <w:widowControl w:val="0"/>
        <w:autoSpaceDE w:val="0"/>
        <w:autoSpaceDN w:val="0"/>
        <w:adjustRightInd w:val="0"/>
        <w:rPr>
          <w:rFonts w:cs="Arial"/>
        </w:rPr>
      </w:pPr>
    </w:p>
    <w:p w14:paraId="1F45DBB7" w14:textId="637D7E02" w:rsidR="00BA0193" w:rsidRDefault="007365AD" w:rsidP="00D258C7">
      <w:pPr>
        <w:widowControl w:val="0"/>
        <w:autoSpaceDE w:val="0"/>
        <w:autoSpaceDN w:val="0"/>
        <w:adjustRightInd w:val="0"/>
        <w:rPr>
          <w:rFonts w:cs="Arial"/>
        </w:rPr>
      </w:pPr>
      <w:r>
        <w:rPr>
          <w:rFonts w:cs="Arial"/>
        </w:rPr>
        <w:t>You</w:t>
      </w:r>
      <w:r w:rsidR="00BA0193">
        <w:rPr>
          <w:rFonts w:cs="Arial"/>
        </w:rPr>
        <w:t xml:space="preserve"> will practice calculating the additive vs multiplicative change using the example in this cartoon in </w:t>
      </w:r>
      <w:r>
        <w:rPr>
          <w:rFonts w:cs="Arial"/>
        </w:rPr>
        <w:t>handout 4.4</w:t>
      </w:r>
      <w:r w:rsidR="00BA0193">
        <w:rPr>
          <w:rFonts w:cs="Arial"/>
        </w:rPr>
        <w:t xml:space="preserve">.  </w:t>
      </w:r>
      <w:proofErr w:type="gramStart"/>
      <w:r>
        <w:rPr>
          <w:rFonts w:cs="Arial"/>
        </w:rPr>
        <w:t>Make an attempt</w:t>
      </w:r>
      <w:proofErr w:type="gramEnd"/>
      <w:r>
        <w:rPr>
          <w:rFonts w:cs="Arial"/>
        </w:rPr>
        <w:t xml:space="preserve"> </w:t>
      </w:r>
      <w:r w:rsidR="0051706E">
        <w:rPr>
          <w:rFonts w:cs="Arial"/>
        </w:rPr>
        <w:t>to answer</w:t>
      </w:r>
      <w:r>
        <w:rPr>
          <w:rFonts w:cs="Arial"/>
        </w:rPr>
        <w:t xml:space="preserve"> all problems prior to lecture</w:t>
      </w:r>
      <w:r w:rsidR="00C92227">
        <w:rPr>
          <w:rFonts w:cs="Arial"/>
        </w:rPr>
        <w:t>.</w:t>
      </w:r>
    </w:p>
    <w:p w14:paraId="31F4B273" w14:textId="136EBDE5" w:rsidR="00BA0193" w:rsidRDefault="00BA0193" w:rsidP="00D258C7">
      <w:pPr>
        <w:widowControl w:val="0"/>
        <w:autoSpaceDE w:val="0"/>
        <w:autoSpaceDN w:val="0"/>
        <w:adjustRightInd w:val="0"/>
        <w:rPr>
          <w:rFonts w:cs="Arial"/>
        </w:rPr>
      </w:pPr>
    </w:p>
    <w:p w14:paraId="1A77C50C" w14:textId="00F68222" w:rsidR="00BA0193" w:rsidRDefault="00BA0193" w:rsidP="00D258C7">
      <w:pPr>
        <w:widowControl w:val="0"/>
        <w:autoSpaceDE w:val="0"/>
        <w:autoSpaceDN w:val="0"/>
        <w:adjustRightInd w:val="0"/>
        <w:rPr>
          <w:rFonts w:cs="Arial"/>
        </w:rPr>
      </w:pPr>
      <w:r>
        <w:rPr>
          <w:rFonts w:cs="Arial"/>
        </w:rPr>
        <w:t xml:space="preserve">I recommend using the term “percentage point change” to indicate additive changes for simple </w:t>
      </w:r>
      <w:proofErr w:type="gramStart"/>
      <w:r>
        <w:rPr>
          <w:rFonts w:cs="Arial"/>
        </w:rPr>
        <w:t>differences;</w:t>
      </w:r>
      <w:proofErr w:type="gramEnd"/>
      <w:r>
        <w:rPr>
          <w:rFonts w:cs="Arial"/>
        </w:rPr>
        <w:t xml:space="preserve"> i.e., 40% - 20% = 2</w:t>
      </w:r>
      <w:r w:rsidR="00C92227">
        <w:rPr>
          <w:rFonts w:cs="Arial"/>
        </w:rPr>
        <w:t>0</w:t>
      </w:r>
      <w:r>
        <w:rPr>
          <w:rFonts w:cs="Arial"/>
        </w:rPr>
        <w:t xml:space="preserve"> percentage point change.</w:t>
      </w:r>
    </w:p>
    <w:p w14:paraId="7D16655B" w14:textId="5F3B5FF3" w:rsidR="00BA0193" w:rsidRDefault="00BA0193" w:rsidP="00D258C7">
      <w:pPr>
        <w:widowControl w:val="0"/>
        <w:autoSpaceDE w:val="0"/>
        <w:autoSpaceDN w:val="0"/>
        <w:adjustRightInd w:val="0"/>
        <w:rPr>
          <w:rFonts w:cs="Arial"/>
        </w:rPr>
      </w:pPr>
    </w:p>
    <w:p w14:paraId="03DCCBEA" w14:textId="6F2ED458" w:rsidR="00BA0193" w:rsidRDefault="00BA0193" w:rsidP="00D258C7">
      <w:pPr>
        <w:widowControl w:val="0"/>
        <w:autoSpaceDE w:val="0"/>
        <w:autoSpaceDN w:val="0"/>
        <w:adjustRightInd w:val="0"/>
        <w:rPr>
          <w:rFonts w:cs="Arial"/>
        </w:rPr>
      </w:pPr>
      <w:r>
        <w:rPr>
          <w:rFonts w:cs="Arial"/>
        </w:rPr>
        <w:t xml:space="preserve">If talking about a multiplicative change, use the term percentage change.  In </w:t>
      </w:r>
      <w:r w:rsidR="00247901">
        <w:rPr>
          <w:rFonts w:cs="Arial"/>
        </w:rPr>
        <w:t>a multiplicative change</w:t>
      </w:r>
      <w:r>
        <w:rPr>
          <w:rFonts w:cs="Arial"/>
        </w:rPr>
        <w:t xml:space="preserve">, the </w:t>
      </w:r>
      <w:r w:rsidR="00247901">
        <w:rPr>
          <w:rFonts w:cs="Arial"/>
        </w:rPr>
        <w:t xml:space="preserve">estimated </w:t>
      </w:r>
      <w:r>
        <w:rPr>
          <w:rFonts w:cs="Arial"/>
        </w:rPr>
        <w:t>change is relative to a baseline.</w:t>
      </w:r>
    </w:p>
    <w:p w14:paraId="3820C68A" w14:textId="77777777" w:rsidR="00BA0193" w:rsidRPr="00C25F8F" w:rsidRDefault="00BA0193" w:rsidP="00D258C7">
      <w:pPr>
        <w:widowControl w:val="0"/>
        <w:autoSpaceDE w:val="0"/>
        <w:autoSpaceDN w:val="0"/>
        <w:adjustRightInd w:val="0"/>
        <w:rPr>
          <w:rFonts w:cs="Arial"/>
        </w:rPr>
      </w:pPr>
    </w:p>
    <w:p w14:paraId="12DC8253" w14:textId="55E30E91" w:rsidR="00D258C7" w:rsidRPr="00C25F8F" w:rsidRDefault="000102CC" w:rsidP="00D258C7">
      <w:pPr>
        <w:pStyle w:val="Heading2"/>
      </w:pPr>
      <w:bookmarkStart w:id="18" w:name="_Toc62628716"/>
      <w:r>
        <w:t>Percentage change vs ratios</w:t>
      </w:r>
      <w:bookmarkEnd w:id="18"/>
    </w:p>
    <w:p w14:paraId="30806C77" w14:textId="6413B841" w:rsidR="00D258C7" w:rsidRDefault="00D258C7" w:rsidP="00D258C7">
      <w:pPr>
        <w:widowControl w:val="0"/>
        <w:autoSpaceDE w:val="0"/>
        <w:autoSpaceDN w:val="0"/>
        <w:adjustRightInd w:val="0"/>
        <w:rPr>
          <w:rFonts w:cs="Arial"/>
        </w:rPr>
      </w:pPr>
    </w:p>
    <w:p w14:paraId="63907DC3" w14:textId="191584B1" w:rsidR="00BA0193" w:rsidRDefault="00BA0193" w:rsidP="00D258C7">
      <w:pPr>
        <w:widowControl w:val="0"/>
        <w:autoSpaceDE w:val="0"/>
        <w:autoSpaceDN w:val="0"/>
        <w:adjustRightInd w:val="0"/>
        <w:rPr>
          <w:rFonts w:cs="Arial"/>
        </w:rPr>
      </w:pPr>
      <w:r>
        <w:rPr>
          <w:rFonts w:cs="Arial"/>
        </w:rPr>
        <w:t xml:space="preserve">We can either use percentage changes or ratios to express multiplicative differences.  A lot of us </w:t>
      </w:r>
      <w:r w:rsidR="00247901">
        <w:rPr>
          <w:rFonts w:cs="Arial"/>
        </w:rPr>
        <w:t xml:space="preserve">tend to </w:t>
      </w:r>
      <w:r>
        <w:rPr>
          <w:rFonts w:cs="Arial"/>
        </w:rPr>
        <w:t>default to using percentage changes.  However, percentage changes are not symmetric and so we can confuse our reader if we are not careful.</w:t>
      </w:r>
    </w:p>
    <w:p w14:paraId="68E8842B" w14:textId="3B2342FC" w:rsidR="00BA0193" w:rsidRDefault="00BA0193" w:rsidP="00D258C7">
      <w:pPr>
        <w:widowControl w:val="0"/>
        <w:autoSpaceDE w:val="0"/>
        <w:autoSpaceDN w:val="0"/>
        <w:adjustRightInd w:val="0"/>
        <w:rPr>
          <w:rFonts w:cs="Arial"/>
        </w:rPr>
      </w:pPr>
    </w:p>
    <w:p w14:paraId="52CD9476" w14:textId="50881BFE" w:rsidR="00BA0193" w:rsidRDefault="00BA0193" w:rsidP="00D258C7">
      <w:pPr>
        <w:widowControl w:val="0"/>
        <w:autoSpaceDE w:val="0"/>
        <w:autoSpaceDN w:val="0"/>
        <w:adjustRightInd w:val="0"/>
        <w:rPr>
          <w:rFonts w:cs="Arial"/>
        </w:rPr>
      </w:pPr>
      <w:r>
        <w:rPr>
          <w:rFonts w:cs="Arial"/>
        </w:rPr>
        <w:t xml:space="preserve">For example, the inverse of a 100% increase from 2 to 4 is a 50% decrease from 4 to 2.  An increase from 3 to 4 is a 33% increase but the inverse, </w:t>
      </w:r>
      <w:r w:rsidR="00247901">
        <w:rPr>
          <w:rFonts w:cs="Arial"/>
        </w:rPr>
        <w:t xml:space="preserve">a decrease </w:t>
      </w:r>
      <w:r>
        <w:rPr>
          <w:rFonts w:cs="Arial"/>
        </w:rPr>
        <w:t>from 4 to 3, is a 25% decrease.  If you change the order of a comparison you will always need to recalculate your percentage</w:t>
      </w:r>
      <w:r w:rsidR="00247901">
        <w:rPr>
          <w:rFonts w:cs="Arial"/>
        </w:rPr>
        <w:t xml:space="preserve"> changes</w:t>
      </w:r>
      <w:r>
        <w:rPr>
          <w:rFonts w:cs="Arial"/>
        </w:rPr>
        <w:t>.</w:t>
      </w:r>
    </w:p>
    <w:p w14:paraId="5C7407BA" w14:textId="6A595E8F" w:rsidR="00BA0193" w:rsidRDefault="00BA0193" w:rsidP="00D258C7">
      <w:pPr>
        <w:widowControl w:val="0"/>
        <w:autoSpaceDE w:val="0"/>
        <w:autoSpaceDN w:val="0"/>
        <w:adjustRightInd w:val="0"/>
        <w:rPr>
          <w:rFonts w:cs="Arial"/>
        </w:rPr>
      </w:pPr>
    </w:p>
    <w:p w14:paraId="018D8026" w14:textId="31676BA8" w:rsidR="00BA0193" w:rsidRDefault="00BA0193" w:rsidP="00D258C7">
      <w:pPr>
        <w:widowControl w:val="0"/>
        <w:autoSpaceDE w:val="0"/>
        <w:autoSpaceDN w:val="0"/>
        <w:adjustRightInd w:val="0"/>
        <w:rPr>
          <w:rFonts w:cs="Arial"/>
        </w:rPr>
      </w:pPr>
      <w:r>
        <w:rPr>
          <w:rFonts w:cs="Arial"/>
        </w:rPr>
        <w:t xml:space="preserve">This is not true for ratios.  They are always exactly symmetric.  Going from 2 to 4 is a doubling (2) and going from 4 to 2 is a halving (1/2).  Going from 3 to 4 is an increase by a factor of 4/3 while going from 4 to 3 is a decrease by a factor of 3/4.  </w:t>
      </w:r>
      <w:r w:rsidR="001975A7">
        <w:rPr>
          <w:rFonts w:cs="Arial"/>
        </w:rPr>
        <w:t xml:space="preserve">To change the order of the comparison you only need to invert that </w:t>
      </w:r>
      <w:r w:rsidR="001975A7">
        <w:rPr>
          <w:rFonts w:cs="Arial"/>
        </w:rPr>
        <w:lastRenderedPageBreak/>
        <w:t>ratio.</w:t>
      </w:r>
    </w:p>
    <w:p w14:paraId="2998C604" w14:textId="64F152D4" w:rsidR="00BA0193" w:rsidRDefault="00BA0193" w:rsidP="00D258C7">
      <w:pPr>
        <w:widowControl w:val="0"/>
        <w:autoSpaceDE w:val="0"/>
        <w:autoSpaceDN w:val="0"/>
        <w:adjustRightInd w:val="0"/>
        <w:rPr>
          <w:rFonts w:cs="Arial"/>
        </w:rPr>
      </w:pPr>
    </w:p>
    <w:p w14:paraId="190384E1" w14:textId="6C4B6B1B" w:rsidR="00BA0193" w:rsidRPr="00C25F8F" w:rsidRDefault="00BA0193" w:rsidP="00D258C7">
      <w:pPr>
        <w:widowControl w:val="0"/>
        <w:autoSpaceDE w:val="0"/>
        <w:autoSpaceDN w:val="0"/>
        <w:adjustRightInd w:val="0"/>
        <w:rPr>
          <w:rFonts w:cs="Arial"/>
        </w:rPr>
      </w:pPr>
      <w:r>
        <w:rPr>
          <w:rFonts w:cs="Arial"/>
        </w:rPr>
        <w:t>This feature of ratios is why Frank Harrell argues that we should be using ratios and not percentage changes when reporting multiplicative results.  You can read his argument here</w:t>
      </w:r>
      <w:r w:rsidR="00FE4F90">
        <w:rPr>
          <w:rFonts w:cs="Arial"/>
        </w:rPr>
        <w:t>:</w:t>
      </w:r>
      <w:r>
        <w:rPr>
          <w:rFonts w:cs="Arial"/>
        </w:rPr>
        <w:t xml:space="preserve"> </w:t>
      </w:r>
      <w:hyperlink r:id="rId22" w:history="1">
        <w:r w:rsidR="00247901" w:rsidRPr="00106A44">
          <w:rPr>
            <w:rStyle w:val="Hyperlink"/>
            <w:rFonts w:cs="Arial"/>
          </w:rPr>
          <w:t>http://www.fharrell.com/post/percent/</w:t>
        </w:r>
      </w:hyperlink>
      <w:r>
        <w:rPr>
          <w:rFonts w:cs="Arial"/>
        </w:rPr>
        <w:t>.</w:t>
      </w:r>
      <w:r w:rsidR="00247901">
        <w:rPr>
          <w:rFonts w:cs="Arial"/>
        </w:rPr>
        <w:t xml:space="preserve"> </w:t>
      </w:r>
    </w:p>
    <w:p w14:paraId="7A52D3A2" w14:textId="77777777" w:rsidR="00D258C7" w:rsidRPr="00C25F8F" w:rsidRDefault="00D258C7" w:rsidP="00D258C7">
      <w:pPr>
        <w:widowControl w:val="0"/>
        <w:autoSpaceDE w:val="0"/>
        <w:autoSpaceDN w:val="0"/>
        <w:adjustRightInd w:val="0"/>
        <w:rPr>
          <w:rFonts w:cs="Arial"/>
        </w:rPr>
      </w:pPr>
    </w:p>
    <w:p w14:paraId="568DDFE4" w14:textId="77777777" w:rsidR="004279CA" w:rsidRPr="00C25F8F" w:rsidRDefault="004279CA" w:rsidP="004279CA">
      <w:pPr>
        <w:widowControl w:val="0"/>
        <w:autoSpaceDE w:val="0"/>
        <w:autoSpaceDN w:val="0"/>
        <w:adjustRightInd w:val="0"/>
        <w:ind w:left="1440"/>
        <w:rPr>
          <w:rFonts w:cs="Arial"/>
        </w:rPr>
      </w:pPr>
    </w:p>
    <w:p w14:paraId="1BD3195A" w14:textId="77777777" w:rsidR="00EF5305" w:rsidRPr="00C25F8F" w:rsidRDefault="00EF5305" w:rsidP="004279CA">
      <w:pPr>
        <w:jc w:val="center"/>
        <w:outlineLvl w:val="0"/>
        <w:rPr>
          <w:rFonts w:cs="Arial"/>
        </w:rPr>
      </w:pPr>
    </w:p>
    <w:sectPr w:rsidR="00EF5305" w:rsidRPr="00C25F8F" w:rsidSect="008E437F">
      <w:headerReference w:type="default" r:id="rId23"/>
      <w:footerReference w:type="default" r:id="rId24"/>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5F7F3" w14:textId="77777777" w:rsidR="00B3719C" w:rsidRDefault="00B3719C" w:rsidP="008B6830">
      <w:r>
        <w:separator/>
      </w:r>
    </w:p>
  </w:endnote>
  <w:endnote w:type="continuationSeparator" w:id="0">
    <w:p w14:paraId="49382212" w14:textId="77777777" w:rsidR="00B3719C" w:rsidRDefault="00B3719C"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3DC3C2E7" w14:textId="77777777" w:rsidR="00083851" w:rsidRPr="009C4D16" w:rsidRDefault="00083851" w:rsidP="00083851">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1A18E878" w14:textId="06E2F080" w:rsidR="00083851" w:rsidRDefault="00083851"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CA6FC8">
      <w:rPr>
        <w:rFonts w:cs="Arial"/>
        <w:noProof/>
        <w:sz w:val="16"/>
        <w:szCs w:val="16"/>
      </w:rPr>
      <w:t>2021-01-27</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AC872" w14:textId="77777777" w:rsidR="00B3719C" w:rsidRDefault="00B3719C" w:rsidP="008B6830">
      <w:r>
        <w:separator/>
      </w:r>
    </w:p>
  </w:footnote>
  <w:footnote w:type="continuationSeparator" w:id="0">
    <w:p w14:paraId="7DFF6A48" w14:textId="77777777" w:rsidR="00B3719C" w:rsidRDefault="00B3719C"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31EA1" w14:textId="1535B011" w:rsidR="00083851" w:rsidRDefault="00083851"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DC26AF"/>
    <w:multiLevelType w:val="hybridMultilevel"/>
    <w:tmpl w:val="5BF0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7"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0"/>
  </w:num>
  <w:num w:numId="3">
    <w:abstractNumId w:val="12"/>
  </w:num>
  <w:num w:numId="4">
    <w:abstractNumId w:val="16"/>
  </w:num>
  <w:num w:numId="5">
    <w:abstractNumId w:val="17"/>
  </w:num>
  <w:num w:numId="6">
    <w:abstractNumId w:val="1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CC"/>
    <w:rsid w:val="00002440"/>
    <w:rsid w:val="000102CC"/>
    <w:rsid w:val="000157E2"/>
    <w:rsid w:val="00023DFD"/>
    <w:rsid w:val="00026368"/>
    <w:rsid w:val="000657FA"/>
    <w:rsid w:val="00073A63"/>
    <w:rsid w:val="00083851"/>
    <w:rsid w:val="000D7F0A"/>
    <w:rsid w:val="000F5AE6"/>
    <w:rsid w:val="00121E8D"/>
    <w:rsid w:val="00192329"/>
    <w:rsid w:val="001975A7"/>
    <w:rsid w:val="00247901"/>
    <w:rsid w:val="00256FA1"/>
    <w:rsid w:val="002B67A7"/>
    <w:rsid w:val="002C7CE5"/>
    <w:rsid w:val="002D537F"/>
    <w:rsid w:val="00396724"/>
    <w:rsid w:val="00426F3B"/>
    <w:rsid w:val="004279CA"/>
    <w:rsid w:val="00445FE4"/>
    <w:rsid w:val="004D1585"/>
    <w:rsid w:val="004D1A71"/>
    <w:rsid w:val="00504DA0"/>
    <w:rsid w:val="0051706E"/>
    <w:rsid w:val="00531570"/>
    <w:rsid w:val="00533186"/>
    <w:rsid w:val="005E0FA4"/>
    <w:rsid w:val="00613009"/>
    <w:rsid w:val="006636B6"/>
    <w:rsid w:val="006A1388"/>
    <w:rsid w:val="006A4766"/>
    <w:rsid w:val="007027BA"/>
    <w:rsid w:val="00703769"/>
    <w:rsid w:val="0070754D"/>
    <w:rsid w:val="00732273"/>
    <w:rsid w:val="007365AD"/>
    <w:rsid w:val="0076037C"/>
    <w:rsid w:val="00795E63"/>
    <w:rsid w:val="007F3013"/>
    <w:rsid w:val="00871E2F"/>
    <w:rsid w:val="00882650"/>
    <w:rsid w:val="008B6830"/>
    <w:rsid w:val="008C07D7"/>
    <w:rsid w:val="008E437F"/>
    <w:rsid w:val="008F4884"/>
    <w:rsid w:val="009370A3"/>
    <w:rsid w:val="0097023F"/>
    <w:rsid w:val="00975874"/>
    <w:rsid w:val="009C2C62"/>
    <w:rsid w:val="009C6A4E"/>
    <w:rsid w:val="009D2677"/>
    <w:rsid w:val="009E01FD"/>
    <w:rsid w:val="009E40C3"/>
    <w:rsid w:val="009F1B10"/>
    <w:rsid w:val="00A43A61"/>
    <w:rsid w:val="00A6247F"/>
    <w:rsid w:val="00A734E0"/>
    <w:rsid w:val="00AB3532"/>
    <w:rsid w:val="00AD370E"/>
    <w:rsid w:val="00AE133A"/>
    <w:rsid w:val="00B132CC"/>
    <w:rsid w:val="00B15AD0"/>
    <w:rsid w:val="00B3719C"/>
    <w:rsid w:val="00B73F75"/>
    <w:rsid w:val="00B82ED9"/>
    <w:rsid w:val="00BA0193"/>
    <w:rsid w:val="00BE40B6"/>
    <w:rsid w:val="00C25F8F"/>
    <w:rsid w:val="00C439FD"/>
    <w:rsid w:val="00C92227"/>
    <w:rsid w:val="00C96AC3"/>
    <w:rsid w:val="00CA6FC8"/>
    <w:rsid w:val="00CC118F"/>
    <w:rsid w:val="00CE7E53"/>
    <w:rsid w:val="00D258C7"/>
    <w:rsid w:val="00D50BE7"/>
    <w:rsid w:val="00D66CDE"/>
    <w:rsid w:val="00D81529"/>
    <w:rsid w:val="00DB60E2"/>
    <w:rsid w:val="00E40C59"/>
    <w:rsid w:val="00EF5305"/>
    <w:rsid w:val="00F11763"/>
    <w:rsid w:val="00F20C1B"/>
    <w:rsid w:val="00F81438"/>
    <w:rsid w:val="00FE043C"/>
    <w:rsid w:val="00FE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E6A54"/>
  <w15:docId w15:val="{B08035E2-5EF7-4947-9804-5A0F0B7D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paragraph" w:styleId="NormalWeb">
    <w:name w:val="Normal (Web)"/>
    <w:basedOn w:val="Normal"/>
    <w:uiPriority w:val="99"/>
    <w:semiHidden/>
    <w:unhideWhenUsed/>
    <w:rsid w:val="009C6A4E"/>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0157E2"/>
    <w:rPr>
      <w:color w:val="605E5C"/>
      <w:shd w:val="clear" w:color="auto" w:fill="E1DFDD"/>
    </w:rPr>
  </w:style>
  <w:style w:type="character" w:styleId="FollowedHyperlink">
    <w:name w:val="FollowedHyperlink"/>
    <w:basedOn w:val="DefaultParagraphFont"/>
    <w:uiPriority w:val="99"/>
    <w:semiHidden/>
    <w:unhideWhenUsed/>
    <w:rsid w:val="00015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2099">
      <w:bodyDiv w:val="1"/>
      <w:marLeft w:val="0"/>
      <w:marRight w:val="0"/>
      <w:marTop w:val="0"/>
      <w:marBottom w:val="0"/>
      <w:divBdr>
        <w:top w:val="none" w:sz="0" w:space="0" w:color="auto"/>
        <w:left w:val="none" w:sz="0" w:space="0" w:color="auto"/>
        <w:bottom w:val="none" w:sz="0" w:space="0" w:color="auto"/>
        <w:right w:val="none" w:sz="0" w:space="0" w:color="auto"/>
      </w:divBdr>
    </w:div>
    <w:div w:id="414279705">
      <w:bodyDiv w:val="1"/>
      <w:marLeft w:val="0"/>
      <w:marRight w:val="0"/>
      <w:marTop w:val="0"/>
      <w:marBottom w:val="0"/>
      <w:divBdr>
        <w:top w:val="none" w:sz="0" w:space="0" w:color="auto"/>
        <w:left w:val="none" w:sz="0" w:space="0" w:color="auto"/>
        <w:bottom w:val="none" w:sz="0" w:space="0" w:color="auto"/>
        <w:right w:val="none" w:sz="0" w:space="0" w:color="auto"/>
      </w:divBdr>
    </w:div>
    <w:div w:id="418215772">
      <w:bodyDiv w:val="1"/>
      <w:marLeft w:val="0"/>
      <w:marRight w:val="0"/>
      <w:marTop w:val="0"/>
      <w:marBottom w:val="0"/>
      <w:divBdr>
        <w:top w:val="none" w:sz="0" w:space="0" w:color="auto"/>
        <w:left w:val="none" w:sz="0" w:space="0" w:color="auto"/>
        <w:bottom w:val="none" w:sz="0" w:space="0" w:color="auto"/>
        <w:right w:val="none" w:sz="0" w:space="0" w:color="auto"/>
      </w:divBdr>
    </w:div>
    <w:div w:id="880634051">
      <w:bodyDiv w:val="1"/>
      <w:marLeft w:val="0"/>
      <w:marRight w:val="0"/>
      <w:marTop w:val="0"/>
      <w:marBottom w:val="0"/>
      <w:divBdr>
        <w:top w:val="none" w:sz="0" w:space="0" w:color="auto"/>
        <w:left w:val="none" w:sz="0" w:space="0" w:color="auto"/>
        <w:bottom w:val="none" w:sz="0" w:space="0" w:color="auto"/>
        <w:right w:val="none" w:sz="0" w:space="0" w:color="auto"/>
      </w:divBdr>
      <w:divsChild>
        <w:div w:id="1407606957">
          <w:marLeft w:val="274"/>
          <w:marRight w:val="0"/>
          <w:marTop w:val="0"/>
          <w:marBottom w:val="0"/>
          <w:divBdr>
            <w:top w:val="none" w:sz="0" w:space="0" w:color="auto"/>
            <w:left w:val="none" w:sz="0" w:space="0" w:color="auto"/>
            <w:bottom w:val="none" w:sz="0" w:space="0" w:color="auto"/>
            <w:right w:val="none" w:sz="0" w:space="0" w:color="auto"/>
          </w:divBdr>
        </w:div>
        <w:div w:id="201479514">
          <w:marLeft w:val="274"/>
          <w:marRight w:val="0"/>
          <w:marTop w:val="0"/>
          <w:marBottom w:val="0"/>
          <w:divBdr>
            <w:top w:val="none" w:sz="0" w:space="0" w:color="auto"/>
            <w:left w:val="none" w:sz="0" w:space="0" w:color="auto"/>
            <w:bottom w:val="none" w:sz="0" w:space="0" w:color="auto"/>
            <w:right w:val="none" w:sz="0" w:space="0" w:color="auto"/>
          </w:divBdr>
        </w:div>
        <w:div w:id="923875439">
          <w:marLeft w:val="274"/>
          <w:marRight w:val="0"/>
          <w:marTop w:val="0"/>
          <w:marBottom w:val="0"/>
          <w:divBdr>
            <w:top w:val="none" w:sz="0" w:space="0" w:color="auto"/>
            <w:left w:val="none" w:sz="0" w:space="0" w:color="auto"/>
            <w:bottom w:val="none" w:sz="0" w:space="0" w:color="auto"/>
            <w:right w:val="none" w:sz="0" w:space="0" w:color="auto"/>
          </w:divBdr>
        </w:div>
        <w:div w:id="1046680929">
          <w:marLeft w:val="274"/>
          <w:marRight w:val="0"/>
          <w:marTop w:val="0"/>
          <w:marBottom w:val="0"/>
          <w:divBdr>
            <w:top w:val="none" w:sz="0" w:space="0" w:color="auto"/>
            <w:left w:val="none" w:sz="0" w:space="0" w:color="auto"/>
            <w:bottom w:val="none" w:sz="0" w:space="0" w:color="auto"/>
            <w:right w:val="none" w:sz="0" w:space="0" w:color="auto"/>
          </w:divBdr>
        </w:div>
      </w:divsChild>
    </w:div>
    <w:div w:id="1010378292">
      <w:bodyDiv w:val="1"/>
      <w:marLeft w:val="0"/>
      <w:marRight w:val="0"/>
      <w:marTop w:val="0"/>
      <w:marBottom w:val="0"/>
      <w:divBdr>
        <w:top w:val="none" w:sz="0" w:space="0" w:color="auto"/>
        <w:left w:val="none" w:sz="0" w:space="0" w:color="auto"/>
        <w:bottom w:val="none" w:sz="0" w:space="0" w:color="auto"/>
        <w:right w:val="none" w:sz="0" w:space="0" w:color="auto"/>
      </w:divBdr>
    </w:div>
    <w:div w:id="1057514343">
      <w:bodyDiv w:val="1"/>
      <w:marLeft w:val="0"/>
      <w:marRight w:val="0"/>
      <w:marTop w:val="0"/>
      <w:marBottom w:val="0"/>
      <w:divBdr>
        <w:top w:val="none" w:sz="0" w:space="0" w:color="auto"/>
        <w:left w:val="none" w:sz="0" w:space="0" w:color="auto"/>
        <w:bottom w:val="none" w:sz="0" w:space="0" w:color="auto"/>
        <w:right w:val="none" w:sz="0" w:space="0" w:color="auto"/>
      </w:divBdr>
    </w:div>
    <w:div w:id="1574662981">
      <w:bodyDiv w:val="1"/>
      <w:marLeft w:val="0"/>
      <w:marRight w:val="0"/>
      <w:marTop w:val="0"/>
      <w:marBottom w:val="0"/>
      <w:divBdr>
        <w:top w:val="none" w:sz="0" w:space="0" w:color="auto"/>
        <w:left w:val="none" w:sz="0" w:space="0" w:color="auto"/>
        <w:bottom w:val="none" w:sz="0" w:space="0" w:color="auto"/>
        <w:right w:val="none" w:sz="0" w:space="0" w:color="auto"/>
      </w:divBdr>
    </w:div>
    <w:div w:id="1923370931">
      <w:bodyDiv w:val="1"/>
      <w:marLeft w:val="0"/>
      <w:marRight w:val="0"/>
      <w:marTop w:val="0"/>
      <w:marBottom w:val="0"/>
      <w:divBdr>
        <w:top w:val="none" w:sz="0" w:space="0" w:color="auto"/>
        <w:left w:val="none" w:sz="0" w:space="0" w:color="auto"/>
        <w:bottom w:val="none" w:sz="0" w:space="0" w:color="auto"/>
        <w:right w:val="none" w:sz="0" w:space="0" w:color="auto"/>
      </w:divBdr>
      <w:divsChild>
        <w:div w:id="1548301277">
          <w:marLeft w:val="274"/>
          <w:marRight w:val="0"/>
          <w:marTop w:val="0"/>
          <w:marBottom w:val="0"/>
          <w:divBdr>
            <w:top w:val="none" w:sz="0" w:space="0" w:color="auto"/>
            <w:left w:val="none" w:sz="0" w:space="0" w:color="auto"/>
            <w:bottom w:val="none" w:sz="0" w:space="0" w:color="auto"/>
            <w:right w:val="none" w:sz="0" w:space="0" w:color="auto"/>
          </w:divBdr>
        </w:div>
        <w:div w:id="788745902">
          <w:marLeft w:val="274"/>
          <w:marRight w:val="0"/>
          <w:marTop w:val="0"/>
          <w:marBottom w:val="0"/>
          <w:divBdr>
            <w:top w:val="none" w:sz="0" w:space="0" w:color="auto"/>
            <w:left w:val="none" w:sz="0" w:space="0" w:color="auto"/>
            <w:bottom w:val="none" w:sz="0" w:space="0" w:color="auto"/>
            <w:right w:val="none" w:sz="0" w:space="0" w:color="auto"/>
          </w:divBdr>
        </w:div>
        <w:div w:id="153842211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osmith.rbind.io/2018/09/19/the-log-0-proble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xkcd.com/9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harrell.com/post/perc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4FF0-D4C1-40D8-A1F2-0D8E4AFC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244</TotalTime>
  <Pages>10</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Muldoon, Ariel</cp:lastModifiedBy>
  <cp:revision>29</cp:revision>
  <dcterms:created xsi:type="dcterms:W3CDTF">2019-12-19T14:31:00Z</dcterms:created>
  <dcterms:modified xsi:type="dcterms:W3CDTF">2021-01-27T16:31:00Z</dcterms:modified>
</cp:coreProperties>
</file>