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5D563"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4087EB0A" w14:textId="4E2CE535" w:rsidR="008B6830" w:rsidRPr="00C25F8F" w:rsidRDefault="00D258C7" w:rsidP="00C25F8F">
      <w:pPr>
        <w:pStyle w:val="Title"/>
      </w:pPr>
      <w:bookmarkStart w:id="2" w:name="_Toc26260412"/>
      <w:bookmarkEnd w:id="1"/>
      <w:r w:rsidRPr="00C25F8F">
        <w:t>Reading</w:t>
      </w:r>
      <w:r w:rsidR="004279CA" w:rsidRPr="00C25F8F">
        <w:t xml:space="preserve"> </w:t>
      </w:r>
      <w:r w:rsidR="00442046">
        <w:t>7</w:t>
      </w:r>
      <w:r w:rsidRPr="00C25F8F">
        <w:t>.</w:t>
      </w:r>
      <w:bookmarkEnd w:id="2"/>
      <w:r w:rsidR="00442046">
        <w:t>1</w:t>
      </w:r>
    </w:p>
    <w:p w14:paraId="3950C1B0"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3FD6A017" w14:textId="77777777" w:rsidR="002717FB"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27C8647B" w14:textId="3C7FC84E" w:rsidR="002717FB" w:rsidRDefault="002717FB">
          <w:pPr>
            <w:pStyle w:val="TOC1"/>
            <w:tabs>
              <w:tab w:val="right" w:leader="dot" w:pos="10214"/>
            </w:tabs>
            <w:rPr>
              <w:rFonts w:asciiTheme="minorHAnsi" w:eastAsiaTheme="minorEastAsia" w:hAnsiTheme="minorHAnsi" w:cstheme="minorBidi"/>
              <w:noProof/>
            </w:rPr>
          </w:pPr>
          <w:hyperlink w:anchor="_Toc63924013" w:history="1">
            <w:r w:rsidRPr="00B80EF0">
              <w:rPr>
                <w:rStyle w:val="Hyperlink"/>
                <w:noProof/>
              </w:rPr>
              <w:t>Other readings to do before class</w:t>
            </w:r>
            <w:r>
              <w:rPr>
                <w:noProof/>
                <w:webHidden/>
              </w:rPr>
              <w:tab/>
            </w:r>
            <w:r>
              <w:rPr>
                <w:noProof/>
                <w:webHidden/>
              </w:rPr>
              <w:fldChar w:fldCharType="begin"/>
            </w:r>
            <w:r>
              <w:rPr>
                <w:noProof/>
                <w:webHidden/>
              </w:rPr>
              <w:instrText xml:space="preserve"> PAGEREF _Toc63924013 \h </w:instrText>
            </w:r>
            <w:r>
              <w:rPr>
                <w:noProof/>
                <w:webHidden/>
              </w:rPr>
            </w:r>
            <w:r>
              <w:rPr>
                <w:noProof/>
                <w:webHidden/>
              </w:rPr>
              <w:fldChar w:fldCharType="separate"/>
            </w:r>
            <w:r>
              <w:rPr>
                <w:noProof/>
                <w:webHidden/>
              </w:rPr>
              <w:t>1</w:t>
            </w:r>
            <w:r>
              <w:rPr>
                <w:noProof/>
                <w:webHidden/>
              </w:rPr>
              <w:fldChar w:fldCharType="end"/>
            </w:r>
          </w:hyperlink>
        </w:p>
        <w:p w14:paraId="4DC37928" w14:textId="049FCD98" w:rsidR="002717FB" w:rsidRDefault="002717FB">
          <w:pPr>
            <w:pStyle w:val="TOC1"/>
            <w:tabs>
              <w:tab w:val="right" w:leader="dot" w:pos="10214"/>
            </w:tabs>
            <w:rPr>
              <w:rFonts w:asciiTheme="minorHAnsi" w:eastAsiaTheme="minorEastAsia" w:hAnsiTheme="minorHAnsi" w:cstheme="minorBidi"/>
              <w:noProof/>
            </w:rPr>
          </w:pPr>
          <w:hyperlink w:anchor="_Toc63924014" w:history="1">
            <w:r w:rsidRPr="00B80EF0">
              <w:rPr>
                <w:rStyle w:val="Hyperlink"/>
                <w:noProof/>
              </w:rPr>
              <w:t>Introduction to generalized linear models</w:t>
            </w:r>
            <w:r>
              <w:rPr>
                <w:noProof/>
                <w:webHidden/>
              </w:rPr>
              <w:tab/>
            </w:r>
            <w:r>
              <w:rPr>
                <w:noProof/>
                <w:webHidden/>
              </w:rPr>
              <w:fldChar w:fldCharType="begin"/>
            </w:r>
            <w:r>
              <w:rPr>
                <w:noProof/>
                <w:webHidden/>
              </w:rPr>
              <w:instrText xml:space="preserve"> PAGEREF _Toc63924014 \h </w:instrText>
            </w:r>
            <w:r>
              <w:rPr>
                <w:noProof/>
                <w:webHidden/>
              </w:rPr>
            </w:r>
            <w:r>
              <w:rPr>
                <w:noProof/>
                <w:webHidden/>
              </w:rPr>
              <w:fldChar w:fldCharType="separate"/>
            </w:r>
            <w:r>
              <w:rPr>
                <w:noProof/>
                <w:webHidden/>
              </w:rPr>
              <w:t>2</w:t>
            </w:r>
            <w:r>
              <w:rPr>
                <w:noProof/>
                <w:webHidden/>
              </w:rPr>
              <w:fldChar w:fldCharType="end"/>
            </w:r>
          </w:hyperlink>
        </w:p>
        <w:p w14:paraId="5F0BCF64" w14:textId="3C856F92" w:rsidR="002717FB" w:rsidRDefault="002717FB">
          <w:pPr>
            <w:pStyle w:val="TOC2"/>
            <w:tabs>
              <w:tab w:val="right" w:leader="dot" w:pos="10214"/>
            </w:tabs>
            <w:rPr>
              <w:rFonts w:asciiTheme="minorHAnsi" w:eastAsiaTheme="minorEastAsia" w:hAnsiTheme="minorHAnsi" w:cstheme="minorBidi"/>
              <w:noProof/>
            </w:rPr>
          </w:pPr>
          <w:hyperlink w:anchor="_Toc63924015" w:history="1">
            <w:r w:rsidRPr="00B80EF0">
              <w:rPr>
                <w:rStyle w:val="Hyperlink"/>
                <w:noProof/>
              </w:rPr>
              <w:t>Model equation</w:t>
            </w:r>
            <w:r>
              <w:rPr>
                <w:noProof/>
                <w:webHidden/>
              </w:rPr>
              <w:tab/>
            </w:r>
            <w:r>
              <w:rPr>
                <w:noProof/>
                <w:webHidden/>
              </w:rPr>
              <w:fldChar w:fldCharType="begin"/>
            </w:r>
            <w:r>
              <w:rPr>
                <w:noProof/>
                <w:webHidden/>
              </w:rPr>
              <w:instrText xml:space="preserve"> PAGEREF _Toc63924015 \h </w:instrText>
            </w:r>
            <w:r>
              <w:rPr>
                <w:noProof/>
                <w:webHidden/>
              </w:rPr>
            </w:r>
            <w:r>
              <w:rPr>
                <w:noProof/>
                <w:webHidden/>
              </w:rPr>
              <w:fldChar w:fldCharType="separate"/>
            </w:r>
            <w:r>
              <w:rPr>
                <w:noProof/>
                <w:webHidden/>
              </w:rPr>
              <w:t>2</w:t>
            </w:r>
            <w:r>
              <w:rPr>
                <w:noProof/>
                <w:webHidden/>
              </w:rPr>
              <w:fldChar w:fldCharType="end"/>
            </w:r>
          </w:hyperlink>
        </w:p>
        <w:p w14:paraId="632023B1" w14:textId="33622B29" w:rsidR="002717FB" w:rsidRDefault="002717FB">
          <w:pPr>
            <w:pStyle w:val="TOC2"/>
            <w:tabs>
              <w:tab w:val="right" w:leader="dot" w:pos="10214"/>
            </w:tabs>
            <w:rPr>
              <w:rFonts w:asciiTheme="minorHAnsi" w:eastAsiaTheme="minorEastAsia" w:hAnsiTheme="minorHAnsi" w:cstheme="minorBidi"/>
              <w:noProof/>
            </w:rPr>
          </w:pPr>
          <w:hyperlink w:anchor="_Toc63924016" w:history="1">
            <w:r w:rsidRPr="00B80EF0">
              <w:rPr>
                <w:rStyle w:val="Hyperlink"/>
                <w:noProof/>
              </w:rPr>
              <w:t>Probability model</w:t>
            </w:r>
            <w:r>
              <w:rPr>
                <w:noProof/>
                <w:webHidden/>
              </w:rPr>
              <w:tab/>
            </w:r>
            <w:r>
              <w:rPr>
                <w:noProof/>
                <w:webHidden/>
              </w:rPr>
              <w:fldChar w:fldCharType="begin"/>
            </w:r>
            <w:r>
              <w:rPr>
                <w:noProof/>
                <w:webHidden/>
              </w:rPr>
              <w:instrText xml:space="preserve"> PAGEREF _Toc63924016 \h </w:instrText>
            </w:r>
            <w:r>
              <w:rPr>
                <w:noProof/>
                <w:webHidden/>
              </w:rPr>
            </w:r>
            <w:r>
              <w:rPr>
                <w:noProof/>
                <w:webHidden/>
              </w:rPr>
              <w:fldChar w:fldCharType="separate"/>
            </w:r>
            <w:r>
              <w:rPr>
                <w:noProof/>
                <w:webHidden/>
              </w:rPr>
              <w:t>2</w:t>
            </w:r>
            <w:r>
              <w:rPr>
                <w:noProof/>
                <w:webHidden/>
              </w:rPr>
              <w:fldChar w:fldCharType="end"/>
            </w:r>
          </w:hyperlink>
        </w:p>
        <w:p w14:paraId="63061A82" w14:textId="367C533C" w:rsidR="002717FB" w:rsidRDefault="002717FB">
          <w:pPr>
            <w:pStyle w:val="TOC2"/>
            <w:tabs>
              <w:tab w:val="right" w:leader="dot" w:pos="10214"/>
            </w:tabs>
            <w:rPr>
              <w:rFonts w:asciiTheme="minorHAnsi" w:eastAsiaTheme="minorEastAsia" w:hAnsiTheme="minorHAnsi" w:cstheme="minorBidi"/>
              <w:noProof/>
            </w:rPr>
          </w:pPr>
          <w:hyperlink w:anchor="_Toc63924017" w:history="1">
            <w:r w:rsidRPr="00B80EF0">
              <w:rPr>
                <w:rStyle w:val="Hyperlink"/>
                <w:noProof/>
              </w:rPr>
              <w:t>Canonical link function</w:t>
            </w:r>
            <w:r>
              <w:rPr>
                <w:noProof/>
                <w:webHidden/>
              </w:rPr>
              <w:tab/>
            </w:r>
            <w:r>
              <w:rPr>
                <w:noProof/>
                <w:webHidden/>
              </w:rPr>
              <w:fldChar w:fldCharType="begin"/>
            </w:r>
            <w:r>
              <w:rPr>
                <w:noProof/>
                <w:webHidden/>
              </w:rPr>
              <w:instrText xml:space="preserve"> PAGEREF _Toc63924017 \h </w:instrText>
            </w:r>
            <w:r>
              <w:rPr>
                <w:noProof/>
                <w:webHidden/>
              </w:rPr>
            </w:r>
            <w:r>
              <w:rPr>
                <w:noProof/>
                <w:webHidden/>
              </w:rPr>
              <w:fldChar w:fldCharType="separate"/>
            </w:r>
            <w:r>
              <w:rPr>
                <w:noProof/>
                <w:webHidden/>
              </w:rPr>
              <w:t>3</w:t>
            </w:r>
            <w:r>
              <w:rPr>
                <w:noProof/>
                <w:webHidden/>
              </w:rPr>
              <w:fldChar w:fldCharType="end"/>
            </w:r>
          </w:hyperlink>
        </w:p>
        <w:p w14:paraId="7C33EBED" w14:textId="6FCF7DBB" w:rsidR="002717FB" w:rsidRDefault="002717FB">
          <w:pPr>
            <w:pStyle w:val="TOC2"/>
            <w:tabs>
              <w:tab w:val="right" w:leader="dot" w:pos="10214"/>
            </w:tabs>
            <w:rPr>
              <w:rFonts w:asciiTheme="minorHAnsi" w:eastAsiaTheme="minorEastAsia" w:hAnsiTheme="minorHAnsi" w:cstheme="minorBidi"/>
              <w:noProof/>
            </w:rPr>
          </w:pPr>
          <w:hyperlink w:anchor="_Toc63924018" w:history="1">
            <w:r w:rsidRPr="00B80EF0">
              <w:rPr>
                <w:rStyle w:val="Hyperlink"/>
                <w:noProof/>
              </w:rPr>
              <w:t>Generalized linear model overview</w:t>
            </w:r>
            <w:r>
              <w:rPr>
                <w:noProof/>
                <w:webHidden/>
              </w:rPr>
              <w:tab/>
            </w:r>
            <w:r>
              <w:rPr>
                <w:noProof/>
                <w:webHidden/>
              </w:rPr>
              <w:fldChar w:fldCharType="begin"/>
            </w:r>
            <w:r>
              <w:rPr>
                <w:noProof/>
                <w:webHidden/>
              </w:rPr>
              <w:instrText xml:space="preserve"> PAGEREF _Toc63924018 \h </w:instrText>
            </w:r>
            <w:r>
              <w:rPr>
                <w:noProof/>
                <w:webHidden/>
              </w:rPr>
            </w:r>
            <w:r>
              <w:rPr>
                <w:noProof/>
                <w:webHidden/>
              </w:rPr>
              <w:fldChar w:fldCharType="separate"/>
            </w:r>
            <w:r>
              <w:rPr>
                <w:noProof/>
                <w:webHidden/>
              </w:rPr>
              <w:t>3</w:t>
            </w:r>
            <w:r>
              <w:rPr>
                <w:noProof/>
                <w:webHidden/>
              </w:rPr>
              <w:fldChar w:fldCharType="end"/>
            </w:r>
          </w:hyperlink>
        </w:p>
        <w:p w14:paraId="6EEEE937" w14:textId="1854534F" w:rsidR="002717FB" w:rsidRDefault="002717FB">
          <w:pPr>
            <w:pStyle w:val="TOC2"/>
            <w:tabs>
              <w:tab w:val="right" w:leader="dot" w:pos="10214"/>
            </w:tabs>
            <w:rPr>
              <w:rFonts w:asciiTheme="minorHAnsi" w:eastAsiaTheme="minorEastAsia" w:hAnsiTheme="minorHAnsi" w:cstheme="minorBidi"/>
              <w:noProof/>
            </w:rPr>
          </w:pPr>
          <w:hyperlink w:anchor="_Toc63924019" w:history="1">
            <w:r w:rsidRPr="00B80EF0">
              <w:rPr>
                <w:rStyle w:val="Hyperlink"/>
                <w:noProof/>
              </w:rPr>
              <w:t>“General” linear model</w:t>
            </w:r>
            <w:r>
              <w:rPr>
                <w:noProof/>
                <w:webHidden/>
              </w:rPr>
              <w:tab/>
            </w:r>
            <w:r>
              <w:rPr>
                <w:noProof/>
                <w:webHidden/>
              </w:rPr>
              <w:fldChar w:fldCharType="begin"/>
            </w:r>
            <w:r>
              <w:rPr>
                <w:noProof/>
                <w:webHidden/>
              </w:rPr>
              <w:instrText xml:space="preserve"> PAGEREF _Toc63924019 \h </w:instrText>
            </w:r>
            <w:r>
              <w:rPr>
                <w:noProof/>
                <w:webHidden/>
              </w:rPr>
            </w:r>
            <w:r>
              <w:rPr>
                <w:noProof/>
                <w:webHidden/>
              </w:rPr>
              <w:fldChar w:fldCharType="separate"/>
            </w:r>
            <w:r>
              <w:rPr>
                <w:noProof/>
                <w:webHidden/>
              </w:rPr>
              <w:t>3</w:t>
            </w:r>
            <w:r>
              <w:rPr>
                <w:noProof/>
                <w:webHidden/>
              </w:rPr>
              <w:fldChar w:fldCharType="end"/>
            </w:r>
          </w:hyperlink>
        </w:p>
        <w:p w14:paraId="5E75E893" w14:textId="63C42FD7" w:rsidR="002717FB" w:rsidRDefault="002717FB">
          <w:pPr>
            <w:pStyle w:val="TOC1"/>
            <w:tabs>
              <w:tab w:val="right" w:leader="dot" w:pos="10214"/>
            </w:tabs>
            <w:rPr>
              <w:rFonts w:asciiTheme="minorHAnsi" w:eastAsiaTheme="minorEastAsia" w:hAnsiTheme="minorHAnsi" w:cstheme="minorBidi"/>
              <w:noProof/>
            </w:rPr>
          </w:pPr>
          <w:hyperlink w:anchor="_Toc63924020" w:history="1">
            <w:r w:rsidRPr="00B80EF0">
              <w:rPr>
                <w:rStyle w:val="Hyperlink"/>
                <w:noProof/>
              </w:rPr>
              <w:t>Types of response variables</w:t>
            </w:r>
            <w:r>
              <w:rPr>
                <w:noProof/>
                <w:webHidden/>
              </w:rPr>
              <w:tab/>
            </w:r>
            <w:r>
              <w:rPr>
                <w:noProof/>
                <w:webHidden/>
              </w:rPr>
              <w:fldChar w:fldCharType="begin"/>
            </w:r>
            <w:r>
              <w:rPr>
                <w:noProof/>
                <w:webHidden/>
              </w:rPr>
              <w:instrText xml:space="preserve"> PAGEREF _Toc63924020 \h </w:instrText>
            </w:r>
            <w:r>
              <w:rPr>
                <w:noProof/>
                <w:webHidden/>
              </w:rPr>
            </w:r>
            <w:r>
              <w:rPr>
                <w:noProof/>
                <w:webHidden/>
              </w:rPr>
              <w:fldChar w:fldCharType="separate"/>
            </w:r>
            <w:r>
              <w:rPr>
                <w:noProof/>
                <w:webHidden/>
              </w:rPr>
              <w:t>4</w:t>
            </w:r>
            <w:r>
              <w:rPr>
                <w:noProof/>
                <w:webHidden/>
              </w:rPr>
              <w:fldChar w:fldCharType="end"/>
            </w:r>
          </w:hyperlink>
        </w:p>
        <w:p w14:paraId="6C684A82" w14:textId="2929150D" w:rsidR="002717FB" w:rsidRDefault="002717FB">
          <w:pPr>
            <w:pStyle w:val="TOC2"/>
            <w:tabs>
              <w:tab w:val="right" w:leader="dot" w:pos="10214"/>
            </w:tabs>
            <w:rPr>
              <w:rFonts w:asciiTheme="minorHAnsi" w:eastAsiaTheme="minorEastAsia" w:hAnsiTheme="minorHAnsi" w:cstheme="minorBidi"/>
              <w:noProof/>
            </w:rPr>
          </w:pPr>
          <w:hyperlink w:anchor="_Toc63924021" w:history="1">
            <w:r w:rsidRPr="00B80EF0">
              <w:rPr>
                <w:rStyle w:val="Hyperlink"/>
                <w:noProof/>
              </w:rPr>
              <w:t>Continuous and symmetric</w:t>
            </w:r>
            <w:r>
              <w:rPr>
                <w:noProof/>
                <w:webHidden/>
              </w:rPr>
              <w:tab/>
            </w:r>
            <w:r>
              <w:rPr>
                <w:noProof/>
                <w:webHidden/>
              </w:rPr>
              <w:fldChar w:fldCharType="begin"/>
            </w:r>
            <w:r>
              <w:rPr>
                <w:noProof/>
                <w:webHidden/>
              </w:rPr>
              <w:instrText xml:space="preserve"> PAGEREF _Toc63924021 \h </w:instrText>
            </w:r>
            <w:r>
              <w:rPr>
                <w:noProof/>
                <w:webHidden/>
              </w:rPr>
            </w:r>
            <w:r>
              <w:rPr>
                <w:noProof/>
                <w:webHidden/>
              </w:rPr>
              <w:fldChar w:fldCharType="separate"/>
            </w:r>
            <w:r>
              <w:rPr>
                <w:noProof/>
                <w:webHidden/>
              </w:rPr>
              <w:t>4</w:t>
            </w:r>
            <w:r>
              <w:rPr>
                <w:noProof/>
                <w:webHidden/>
              </w:rPr>
              <w:fldChar w:fldCharType="end"/>
            </w:r>
          </w:hyperlink>
        </w:p>
        <w:p w14:paraId="77FF47C6" w14:textId="7A78D96D" w:rsidR="002717FB" w:rsidRDefault="002717FB">
          <w:pPr>
            <w:pStyle w:val="TOC2"/>
            <w:tabs>
              <w:tab w:val="right" w:leader="dot" w:pos="10214"/>
            </w:tabs>
            <w:rPr>
              <w:rFonts w:asciiTheme="minorHAnsi" w:eastAsiaTheme="minorEastAsia" w:hAnsiTheme="minorHAnsi" w:cstheme="minorBidi"/>
              <w:noProof/>
            </w:rPr>
          </w:pPr>
          <w:hyperlink w:anchor="_Toc63924022" w:history="1">
            <w:r w:rsidRPr="00B80EF0">
              <w:rPr>
                <w:rStyle w:val="Hyperlink"/>
                <w:noProof/>
              </w:rPr>
              <w:t>Normal distribution</w:t>
            </w:r>
            <w:r>
              <w:rPr>
                <w:noProof/>
                <w:webHidden/>
              </w:rPr>
              <w:tab/>
            </w:r>
            <w:r>
              <w:rPr>
                <w:noProof/>
                <w:webHidden/>
              </w:rPr>
              <w:fldChar w:fldCharType="begin"/>
            </w:r>
            <w:r>
              <w:rPr>
                <w:noProof/>
                <w:webHidden/>
              </w:rPr>
              <w:instrText xml:space="preserve"> PAGEREF _Toc63924022 \h </w:instrText>
            </w:r>
            <w:r>
              <w:rPr>
                <w:noProof/>
                <w:webHidden/>
              </w:rPr>
            </w:r>
            <w:r>
              <w:rPr>
                <w:noProof/>
                <w:webHidden/>
              </w:rPr>
              <w:fldChar w:fldCharType="separate"/>
            </w:r>
            <w:r>
              <w:rPr>
                <w:noProof/>
                <w:webHidden/>
              </w:rPr>
              <w:t>4</w:t>
            </w:r>
            <w:r>
              <w:rPr>
                <w:noProof/>
                <w:webHidden/>
              </w:rPr>
              <w:fldChar w:fldCharType="end"/>
            </w:r>
          </w:hyperlink>
        </w:p>
        <w:p w14:paraId="17715C29" w14:textId="09B2DDA9" w:rsidR="002717FB" w:rsidRDefault="002717FB">
          <w:pPr>
            <w:pStyle w:val="TOC2"/>
            <w:tabs>
              <w:tab w:val="right" w:leader="dot" w:pos="10214"/>
            </w:tabs>
            <w:rPr>
              <w:rFonts w:asciiTheme="minorHAnsi" w:eastAsiaTheme="minorEastAsia" w:hAnsiTheme="minorHAnsi" w:cstheme="minorBidi"/>
              <w:noProof/>
            </w:rPr>
          </w:pPr>
          <w:hyperlink w:anchor="_Toc63924023" w:history="1">
            <w:r w:rsidRPr="00B80EF0">
              <w:rPr>
                <w:rStyle w:val="Hyperlink"/>
                <w:noProof/>
              </w:rPr>
              <w:t>Positive continuous and right-skewed</w:t>
            </w:r>
            <w:r>
              <w:rPr>
                <w:noProof/>
                <w:webHidden/>
              </w:rPr>
              <w:tab/>
            </w:r>
            <w:r>
              <w:rPr>
                <w:noProof/>
                <w:webHidden/>
              </w:rPr>
              <w:fldChar w:fldCharType="begin"/>
            </w:r>
            <w:r>
              <w:rPr>
                <w:noProof/>
                <w:webHidden/>
              </w:rPr>
              <w:instrText xml:space="preserve"> PAGEREF _Toc63924023 \h </w:instrText>
            </w:r>
            <w:r>
              <w:rPr>
                <w:noProof/>
                <w:webHidden/>
              </w:rPr>
            </w:r>
            <w:r>
              <w:rPr>
                <w:noProof/>
                <w:webHidden/>
              </w:rPr>
              <w:fldChar w:fldCharType="separate"/>
            </w:r>
            <w:r>
              <w:rPr>
                <w:noProof/>
                <w:webHidden/>
              </w:rPr>
              <w:t>5</w:t>
            </w:r>
            <w:r>
              <w:rPr>
                <w:noProof/>
                <w:webHidden/>
              </w:rPr>
              <w:fldChar w:fldCharType="end"/>
            </w:r>
          </w:hyperlink>
        </w:p>
        <w:p w14:paraId="72E953A7" w14:textId="67A98A46" w:rsidR="002717FB" w:rsidRDefault="002717FB">
          <w:pPr>
            <w:pStyle w:val="TOC2"/>
            <w:tabs>
              <w:tab w:val="right" w:leader="dot" w:pos="10214"/>
            </w:tabs>
            <w:rPr>
              <w:rFonts w:asciiTheme="minorHAnsi" w:eastAsiaTheme="minorEastAsia" w:hAnsiTheme="minorHAnsi" w:cstheme="minorBidi"/>
              <w:noProof/>
            </w:rPr>
          </w:pPr>
          <w:hyperlink w:anchor="_Toc63924024" w:history="1">
            <w:r w:rsidRPr="00B80EF0">
              <w:rPr>
                <w:rStyle w:val="Hyperlink"/>
                <w:noProof/>
              </w:rPr>
              <w:t>Gamma distribution</w:t>
            </w:r>
            <w:r>
              <w:rPr>
                <w:noProof/>
                <w:webHidden/>
              </w:rPr>
              <w:tab/>
            </w:r>
            <w:r>
              <w:rPr>
                <w:noProof/>
                <w:webHidden/>
              </w:rPr>
              <w:fldChar w:fldCharType="begin"/>
            </w:r>
            <w:r>
              <w:rPr>
                <w:noProof/>
                <w:webHidden/>
              </w:rPr>
              <w:instrText xml:space="preserve"> PAGEREF _Toc63924024 \h </w:instrText>
            </w:r>
            <w:r>
              <w:rPr>
                <w:noProof/>
                <w:webHidden/>
              </w:rPr>
            </w:r>
            <w:r>
              <w:rPr>
                <w:noProof/>
                <w:webHidden/>
              </w:rPr>
              <w:fldChar w:fldCharType="separate"/>
            </w:r>
            <w:r>
              <w:rPr>
                <w:noProof/>
                <w:webHidden/>
              </w:rPr>
              <w:t>5</w:t>
            </w:r>
            <w:r>
              <w:rPr>
                <w:noProof/>
                <w:webHidden/>
              </w:rPr>
              <w:fldChar w:fldCharType="end"/>
            </w:r>
          </w:hyperlink>
        </w:p>
        <w:p w14:paraId="7C3B27CC" w14:textId="3AB5EC5B" w:rsidR="002717FB" w:rsidRDefault="002717FB">
          <w:pPr>
            <w:pStyle w:val="TOC2"/>
            <w:tabs>
              <w:tab w:val="right" w:leader="dot" w:pos="10214"/>
            </w:tabs>
            <w:rPr>
              <w:rFonts w:asciiTheme="minorHAnsi" w:eastAsiaTheme="minorEastAsia" w:hAnsiTheme="minorHAnsi" w:cstheme="minorBidi"/>
              <w:noProof/>
            </w:rPr>
          </w:pPr>
          <w:hyperlink w:anchor="_Toc63924025" w:history="1">
            <w:r w:rsidRPr="00B80EF0">
              <w:rPr>
                <w:rStyle w:val="Hyperlink"/>
                <w:noProof/>
              </w:rPr>
              <w:t>Counts</w:t>
            </w:r>
            <w:r>
              <w:rPr>
                <w:noProof/>
                <w:webHidden/>
              </w:rPr>
              <w:tab/>
            </w:r>
            <w:r>
              <w:rPr>
                <w:noProof/>
                <w:webHidden/>
              </w:rPr>
              <w:fldChar w:fldCharType="begin"/>
            </w:r>
            <w:r>
              <w:rPr>
                <w:noProof/>
                <w:webHidden/>
              </w:rPr>
              <w:instrText xml:space="preserve"> PAGEREF _Toc63924025 \h </w:instrText>
            </w:r>
            <w:r>
              <w:rPr>
                <w:noProof/>
                <w:webHidden/>
              </w:rPr>
            </w:r>
            <w:r>
              <w:rPr>
                <w:noProof/>
                <w:webHidden/>
              </w:rPr>
              <w:fldChar w:fldCharType="separate"/>
            </w:r>
            <w:r>
              <w:rPr>
                <w:noProof/>
                <w:webHidden/>
              </w:rPr>
              <w:t>6</w:t>
            </w:r>
            <w:r>
              <w:rPr>
                <w:noProof/>
                <w:webHidden/>
              </w:rPr>
              <w:fldChar w:fldCharType="end"/>
            </w:r>
          </w:hyperlink>
        </w:p>
        <w:p w14:paraId="0472C050" w14:textId="65C3BB4A" w:rsidR="002717FB" w:rsidRDefault="002717FB">
          <w:pPr>
            <w:pStyle w:val="TOC2"/>
            <w:tabs>
              <w:tab w:val="right" w:leader="dot" w:pos="10214"/>
            </w:tabs>
            <w:rPr>
              <w:rFonts w:asciiTheme="minorHAnsi" w:eastAsiaTheme="minorEastAsia" w:hAnsiTheme="minorHAnsi" w:cstheme="minorBidi"/>
              <w:noProof/>
            </w:rPr>
          </w:pPr>
          <w:hyperlink w:anchor="_Toc63924026" w:history="1">
            <w:r w:rsidRPr="00B80EF0">
              <w:rPr>
                <w:rStyle w:val="Hyperlink"/>
                <w:noProof/>
              </w:rPr>
              <w:t>Negative binomial distribution</w:t>
            </w:r>
            <w:r>
              <w:rPr>
                <w:noProof/>
                <w:webHidden/>
              </w:rPr>
              <w:tab/>
            </w:r>
            <w:r>
              <w:rPr>
                <w:noProof/>
                <w:webHidden/>
              </w:rPr>
              <w:fldChar w:fldCharType="begin"/>
            </w:r>
            <w:r>
              <w:rPr>
                <w:noProof/>
                <w:webHidden/>
              </w:rPr>
              <w:instrText xml:space="preserve"> PAGEREF _Toc63924026 \h </w:instrText>
            </w:r>
            <w:r>
              <w:rPr>
                <w:noProof/>
                <w:webHidden/>
              </w:rPr>
            </w:r>
            <w:r>
              <w:rPr>
                <w:noProof/>
                <w:webHidden/>
              </w:rPr>
              <w:fldChar w:fldCharType="separate"/>
            </w:r>
            <w:r>
              <w:rPr>
                <w:noProof/>
                <w:webHidden/>
              </w:rPr>
              <w:t>6</w:t>
            </w:r>
            <w:r>
              <w:rPr>
                <w:noProof/>
                <w:webHidden/>
              </w:rPr>
              <w:fldChar w:fldCharType="end"/>
            </w:r>
          </w:hyperlink>
        </w:p>
        <w:p w14:paraId="414872A3" w14:textId="4E5C8A22" w:rsidR="002717FB" w:rsidRDefault="002717FB">
          <w:pPr>
            <w:pStyle w:val="TOC2"/>
            <w:tabs>
              <w:tab w:val="right" w:leader="dot" w:pos="10214"/>
            </w:tabs>
            <w:rPr>
              <w:rFonts w:asciiTheme="minorHAnsi" w:eastAsiaTheme="minorEastAsia" w:hAnsiTheme="minorHAnsi" w:cstheme="minorBidi"/>
              <w:noProof/>
            </w:rPr>
          </w:pPr>
          <w:hyperlink w:anchor="_Toc63924027" w:history="1">
            <w:r w:rsidRPr="00B80EF0">
              <w:rPr>
                <w:rStyle w:val="Hyperlink"/>
                <w:noProof/>
              </w:rPr>
              <w:t>Poisson distribution</w:t>
            </w:r>
            <w:r>
              <w:rPr>
                <w:noProof/>
                <w:webHidden/>
              </w:rPr>
              <w:tab/>
            </w:r>
            <w:r>
              <w:rPr>
                <w:noProof/>
                <w:webHidden/>
              </w:rPr>
              <w:fldChar w:fldCharType="begin"/>
            </w:r>
            <w:r>
              <w:rPr>
                <w:noProof/>
                <w:webHidden/>
              </w:rPr>
              <w:instrText xml:space="preserve"> PAGEREF _Toc63924027 \h </w:instrText>
            </w:r>
            <w:r>
              <w:rPr>
                <w:noProof/>
                <w:webHidden/>
              </w:rPr>
            </w:r>
            <w:r>
              <w:rPr>
                <w:noProof/>
                <w:webHidden/>
              </w:rPr>
              <w:fldChar w:fldCharType="separate"/>
            </w:r>
            <w:r>
              <w:rPr>
                <w:noProof/>
                <w:webHidden/>
              </w:rPr>
              <w:t>7</w:t>
            </w:r>
            <w:r>
              <w:rPr>
                <w:noProof/>
                <w:webHidden/>
              </w:rPr>
              <w:fldChar w:fldCharType="end"/>
            </w:r>
          </w:hyperlink>
        </w:p>
        <w:p w14:paraId="1362AC30" w14:textId="11FAB211" w:rsidR="002717FB" w:rsidRDefault="002717FB">
          <w:pPr>
            <w:pStyle w:val="TOC2"/>
            <w:tabs>
              <w:tab w:val="right" w:leader="dot" w:pos="10214"/>
            </w:tabs>
            <w:rPr>
              <w:rFonts w:asciiTheme="minorHAnsi" w:eastAsiaTheme="minorEastAsia" w:hAnsiTheme="minorHAnsi" w:cstheme="minorBidi"/>
              <w:noProof/>
            </w:rPr>
          </w:pPr>
          <w:hyperlink w:anchor="_Toc63924028" w:history="1">
            <w:r w:rsidRPr="00B80EF0">
              <w:rPr>
                <w:rStyle w:val="Hyperlink"/>
                <w:noProof/>
              </w:rPr>
              <w:t>Counted proportions</w:t>
            </w:r>
            <w:r>
              <w:rPr>
                <w:noProof/>
                <w:webHidden/>
              </w:rPr>
              <w:tab/>
            </w:r>
            <w:r>
              <w:rPr>
                <w:noProof/>
                <w:webHidden/>
              </w:rPr>
              <w:fldChar w:fldCharType="begin"/>
            </w:r>
            <w:r>
              <w:rPr>
                <w:noProof/>
                <w:webHidden/>
              </w:rPr>
              <w:instrText xml:space="preserve"> PAGEREF _Toc63924028 \h </w:instrText>
            </w:r>
            <w:r>
              <w:rPr>
                <w:noProof/>
                <w:webHidden/>
              </w:rPr>
            </w:r>
            <w:r>
              <w:rPr>
                <w:noProof/>
                <w:webHidden/>
              </w:rPr>
              <w:fldChar w:fldCharType="separate"/>
            </w:r>
            <w:r>
              <w:rPr>
                <w:noProof/>
                <w:webHidden/>
              </w:rPr>
              <w:t>8</w:t>
            </w:r>
            <w:r>
              <w:rPr>
                <w:noProof/>
                <w:webHidden/>
              </w:rPr>
              <w:fldChar w:fldCharType="end"/>
            </w:r>
          </w:hyperlink>
        </w:p>
        <w:p w14:paraId="4B74602A" w14:textId="2B89A77B" w:rsidR="002717FB" w:rsidRDefault="002717FB">
          <w:pPr>
            <w:pStyle w:val="TOC2"/>
            <w:tabs>
              <w:tab w:val="right" w:leader="dot" w:pos="10214"/>
            </w:tabs>
            <w:rPr>
              <w:rFonts w:asciiTheme="minorHAnsi" w:eastAsiaTheme="minorEastAsia" w:hAnsiTheme="minorHAnsi" w:cstheme="minorBidi"/>
              <w:noProof/>
            </w:rPr>
          </w:pPr>
          <w:hyperlink w:anchor="_Toc63924029" w:history="1">
            <w:r w:rsidRPr="00B80EF0">
              <w:rPr>
                <w:rStyle w:val="Hyperlink"/>
                <w:noProof/>
              </w:rPr>
              <w:t>Binomial distribution</w:t>
            </w:r>
            <w:r>
              <w:rPr>
                <w:noProof/>
                <w:webHidden/>
              </w:rPr>
              <w:tab/>
            </w:r>
            <w:r>
              <w:rPr>
                <w:noProof/>
                <w:webHidden/>
              </w:rPr>
              <w:fldChar w:fldCharType="begin"/>
            </w:r>
            <w:r>
              <w:rPr>
                <w:noProof/>
                <w:webHidden/>
              </w:rPr>
              <w:instrText xml:space="preserve"> PAGEREF _Toc63924029 \h </w:instrText>
            </w:r>
            <w:r>
              <w:rPr>
                <w:noProof/>
                <w:webHidden/>
              </w:rPr>
            </w:r>
            <w:r>
              <w:rPr>
                <w:noProof/>
                <w:webHidden/>
              </w:rPr>
              <w:fldChar w:fldCharType="separate"/>
            </w:r>
            <w:r>
              <w:rPr>
                <w:noProof/>
                <w:webHidden/>
              </w:rPr>
              <w:t>8</w:t>
            </w:r>
            <w:r>
              <w:rPr>
                <w:noProof/>
                <w:webHidden/>
              </w:rPr>
              <w:fldChar w:fldCharType="end"/>
            </w:r>
          </w:hyperlink>
        </w:p>
        <w:p w14:paraId="4A9A03F9" w14:textId="2AC372AD" w:rsidR="002717FB" w:rsidRDefault="002717FB">
          <w:pPr>
            <w:pStyle w:val="TOC2"/>
            <w:tabs>
              <w:tab w:val="right" w:leader="dot" w:pos="10214"/>
            </w:tabs>
            <w:rPr>
              <w:rFonts w:asciiTheme="minorHAnsi" w:eastAsiaTheme="minorEastAsia" w:hAnsiTheme="minorHAnsi" w:cstheme="minorBidi"/>
              <w:noProof/>
            </w:rPr>
          </w:pPr>
          <w:hyperlink w:anchor="_Toc63924030" w:history="1">
            <w:r w:rsidRPr="00B80EF0">
              <w:rPr>
                <w:rStyle w:val="Hyperlink"/>
                <w:noProof/>
              </w:rPr>
              <w:t>Presence/absence</w:t>
            </w:r>
            <w:r>
              <w:rPr>
                <w:noProof/>
                <w:webHidden/>
              </w:rPr>
              <w:tab/>
            </w:r>
            <w:r>
              <w:rPr>
                <w:noProof/>
                <w:webHidden/>
              </w:rPr>
              <w:fldChar w:fldCharType="begin"/>
            </w:r>
            <w:r>
              <w:rPr>
                <w:noProof/>
                <w:webHidden/>
              </w:rPr>
              <w:instrText xml:space="preserve"> PAGEREF _Toc63924030 \h </w:instrText>
            </w:r>
            <w:r>
              <w:rPr>
                <w:noProof/>
                <w:webHidden/>
              </w:rPr>
            </w:r>
            <w:r>
              <w:rPr>
                <w:noProof/>
                <w:webHidden/>
              </w:rPr>
              <w:fldChar w:fldCharType="separate"/>
            </w:r>
            <w:r>
              <w:rPr>
                <w:noProof/>
                <w:webHidden/>
              </w:rPr>
              <w:t>9</w:t>
            </w:r>
            <w:r>
              <w:rPr>
                <w:noProof/>
                <w:webHidden/>
              </w:rPr>
              <w:fldChar w:fldCharType="end"/>
            </w:r>
          </w:hyperlink>
        </w:p>
        <w:p w14:paraId="119743B2" w14:textId="67EB0E80" w:rsidR="002717FB" w:rsidRDefault="002717FB">
          <w:pPr>
            <w:pStyle w:val="TOC2"/>
            <w:tabs>
              <w:tab w:val="right" w:leader="dot" w:pos="10214"/>
            </w:tabs>
            <w:rPr>
              <w:rFonts w:asciiTheme="minorHAnsi" w:eastAsiaTheme="minorEastAsia" w:hAnsiTheme="minorHAnsi" w:cstheme="minorBidi"/>
              <w:noProof/>
            </w:rPr>
          </w:pPr>
          <w:hyperlink w:anchor="_Toc63924031" w:history="1">
            <w:r w:rsidRPr="00B80EF0">
              <w:rPr>
                <w:rStyle w:val="Hyperlink"/>
                <w:noProof/>
              </w:rPr>
              <w:t>Continuous proportions</w:t>
            </w:r>
            <w:r>
              <w:rPr>
                <w:noProof/>
                <w:webHidden/>
              </w:rPr>
              <w:tab/>
            </w:r>
            <w:r>
              <w:rPr>
                <w:noProof/>
                <w:webHidden/>
              </w:rPr>
              <w:fldChar w:fldCharType="begin"/>
            </w:r>
            <w:r>
              <w:rPr>
                <w:noProof/>
                <w:webHidden/>
              </w:rPr>
              <w:instrText xml:space="preserve"> PAGEREF _Toc63924031 \h </w:instrText>
            </w:r>
            <w:r>
              <w:rPr>
                <w:noProof/>
                <w:webHidden/>
              </w:rPr>
            </w:r>
            <w:r>
              <w:rPr>
                <w:noProof/>
                <w:webHidden/>
              </w:rPr>
              <w:fldChar w:fldCharType="separate"/>
            </w:r>
            <w:r>
              <w:rPr>
                <w:noProof/>
                <w:webHidden/>
              </w:rPr>
              <w:t>9</w:t>
            </w:r>
            <w:r>
              <w:rPr>
                <w:noProof/>
                <w:webHidden/>
              </w:rPr>
              <w:fldChar w:fldCharType="end"/>
            </w:r>
          </w:hyperlink>
        </w:p>
        <w:p w14:paraId="730CCE24" w14:textId="564AD02B" w:rsidR="002717FB" w:rsidRDefault="002717FB">
          <w:pPr>
            <w:pStyle w:val="TOC2"/>
            <w:tabs>
              <w:tab w:val="right" w:leader="dot" w:pos="10214"/>
            </w:tabs>
            <w:rPr>
              <w:rFonts w:asciiTheme="minorHAnsi" w:eastAsiaTheme="minorEastAsia" w:hAnsiTheme="minorHAnsi" w:cstheme="minorBidi"/>
              <w:noProof/>
            </w:rPr>
          </w:pPr>
          <w:hyperlink w:anchor="_Toc63924032" w:history="1">
            <w:r w:rsidRPr="00B80EF0">
              <w:rPr>
                <w:rStyle w:val="Hyperlink"/>
                <w:noProof/>
              </w:rPr>
              <w:t>Beta distribution</w:t>
            </w:r>
            <w:r>
              <w:rPr>
                <w:noProof/>
                <w:webHidden/>
              </w:rPr>
              <w:tab/>
            </w:r>
            <w:r>
              <w:rPr>
                <w:noProof/>
                <w:webHidden/>
              </w:rPr>
              <w:fldChar w:fldCharType="begin"/>
            </w:r>
            <w:r>
              <w:rPr>
                <w:noProof/>
                <w:webHidden/>
              </w:rPr>
              <w:instrText xml:space="preserve"> PAGEREF _Toc63924032 \h </w:instrText>
            </w:r>
            <w:r>
              <w:rPr>
                <w:noProof/>
                <w:webHidden/>
              </w:rPr>
            </w:r>
            <w:r>
              <w:rPr>
                <w:noProof/>
                <w:webHidden/>
              </w:rPr>
              <w:fldChar w:fldCharType="separate"/>
            </w:r>
            <w:r>
              <w:rPr>
                <w:noProof/>
                <w:webHidden/>
              </w:rPr>
              <w:t>9</w:t>
            </w:r>
            <w:r>
              <w:rPr>
                <w:noProof/>
                <w:webHidden/>
              </w:rPr>
              <w:fldChar w:fldCharType="end"/>
            </w:r>
          </w:hyperlink>
        </w:p>
        <w:p w14:paraId="4D4D2A0C" w14:textId="4078949A" w:rsidR="002717FB" w:rsidRDefault="002717FB">
          <w:pPr>
            <w:pStyle w:val="TOC2"/>
            <w:tabs>
              <w:tab w:val="right" w:leader="dot" w:pos="10214"/>
            </w:tabs>
            <w:rPr>
              <w:rFonts w:asciiTheme="minorHAnsi" w:eastAsiaTheme="minorEastAsia" w:hAnsiTheme="minorHAnsi" w:cstheme="minorBidi"/>
              <w:noProof/>
            </w:rPr>
          </w:pPr>
          <w:hyperlink w:anchor="_Toc63924033" w:history="1">
            <w:r w:rsidRPr="00B80EF0">
              <w:rPr>
                <w:rStyle w:val="Hyperlink"/>
                <w:noProof/>
              </w:rPr>
              <w:t>Positive continuous with a point mass at 0</w:t>
            </w:r>
            <w:r>
              <w:rPr>
                <w:noProof/>
                <w:webHidden/>
              </w:rPr>
              <w:tab/>
            </w:r>
            <w:r>
              <w:rPr>
                <w:noProof/>
                <w:webHidden/>
              </w:rPr>
              <w:fldChar w:fldCharType="begin"/>
            </w:r>
            <w:r>
              <w:rPr>
                <w:noProof/>
                <w:webHidden/>
              </w:rPr>
              <w:instrText xml:space="preserve"> PAGEREF _Toc63924033 \h </w:instrText>
            </w:r>
            <w:r>
              <w:rPr>
                <w:noProof/>
                <w:webHidden/>
              </w:rPr>
            </w:r>
            <w:r>
              <w:rPr>
                <w:noProof/>
                <w:webHidden/>
              </w:rPr>
              <w:fldChar w:fldCharType="separate"/>
            </w:r>
            <w:r>
              <w:rPr>
                <w:noProof/>
                <w:webHidden/>
              </w:rPr>
              <w:t>10</w:t>
            </w:r>
            <w:r>
              <w:rPr>
                <w:noProof/>
                <w:webHidden/>
              </w:rPr>
              <w:fldChar w:fldCharType="end"/>
            </w:r>
          </w:hyperlink>
        </w:p>
        <w:p w14:paraId="2452E8A6" w14:textId="19FA6BB8" w:rsidR="002717FB" w:rsidRDefault="002717FB">
          <w:pPr>
            <w:pStyle w:val="TOC2"/>
            <w:tabs>
              <w:tab w:val="right" w:leader="dot" w:pos="10214"/>
            </w:tabs>
            <w:rPr>
              <w:rFonts w:asciiTheme="minorHAnsi" w:eastAsiaTheme="minorEastAsia" w:hAnsiTheme="minorHAnsi" w:cstheme="minorBidi"/>
              <w:noProof/>
            </w:rPr>
          </w:pPr>
          <w:hyperlink w:anchor="_Toc63924034" w:history="1">
            <w:r w:rsidRPr="00B80EF0">
              <w:rPr>
                <w:rStyle w:val="Hyperlink"/>
                <w:noProof/>
              </w:rPr>
              <w:t>Variance depends on mean</w:t>
            </w:r>
            <w:r>
              <w:rPr>
                <w:noProof/>
                <w:webHidden/>
              </w:rPr>
              <w:tab/>
            </w:r>
            <w:r>
              <w:rPr>
                <w:noProof/>
                <w:webHidden/>
              </w:rPr>
              <w:fldChar w:fldCharType="begin"/>
            </w:r>
            <w:r>
              <w:rPr>
                <w:noProof/>
                <w:webHidden/>
              </w:rPr>
              <w:instrText xml:space="preserve"> PAGEREF _Toc63924034 \h </w:instrText>
            </w:r>
            <w:r>
              <w:rPr>
                <w:noProof/>
                <w:webHidden/>
              </w:rPr>
            </w:r>
            <w:r>
              <w:rPr>
                <w:noProof/>
                <w:webHidden/>
              </w:rPr>
              <w:fldChar w:fldCharType="separate"/>
            </w:r>
            <w:r>
              <w:rPr>
                <w:noProof/>
                <w:webHidden/>
              </w:rPr>
              <w:t>10</w:t>
            </w:r>
            <w:r>
              <w:rPr>
                <w:noProof/>
                <w:webHidden/>
              </w:rPr>
              <w:fldChar w:fldCharType="end"/>
            </w:r>
          </w:hyperlink>
        </w:p>
        <w:p w14:paraId="1BB3FD6D" w14:textId="2DA8B581" w:rsidR="002717FB" w:rsidRDefault="002717FB">
          <w:pPr>
            <w:pStyle w:val="TOC2"/>
            <w:tabs>
              <w:tab w:val="right" w:leader="dot" w:pos="10214"/>
            </w:tabs>
            <w:rPr>
              <w:rFonts w:asciiTheme="minorHAnsi" w:eastAsiaTheme="minorEastAsia" w:hAnsiTheme="minorHAnsi" w:cstheme="minorBidi"/>
              <w:noProof/>
            </w:rPr>
          </w:pPr>
          <w:hyperlink w:anchor="_Toc63924035" w:history="1">
            <w:r w:rsidRPr="00B80EF0">
              <w:rPr>
                <w:rStyle w:val="Hyperlink"/>
                <w:noProof/>
              </w:rPr>
              <w:t>Error distribution</w:t>
            </w:r>
            <w:r>
              <w:rPr>
                <w:noProof/>
                <w:webHidden/>
              </w:rPr>
              <w:tab/>
            </w:r>
            <w:r>
              <w:rPr>
                <w:noProof/>
                <w:webHidden/>
              </w:rPr>
              <w:fldChar w:fldCharType="begin"/>
            </w:r>
            <w:r>
              <w:rPr>
                <w:noProof/>
                <w:webHidden/>
              </w:rPr>
              <w:instrText xml:space="preserve"> PAGEREF _Toc63924035 \h </w:instrText>
            </w:r>
            <w:r>
              <w:rPr>
                <w:noProof/>
                <w:webHidden/>
              </w:rPr>
            </w:r>
            <w:r>
              <w:rPr>
                <w:noProof/>
                <w:webHidden/>
              </w:rPr>
              <w:fldChar w:fldCharType="separate"/>
            </w:r>
            <w:r>
              <w:rPr>
                <w:noProof/>
                <w:webHidden/>
              </w:rPr>
              <w:t>11</w:t>
            </w:r>
            <w:r>
              <w:rPr>
                <w:noProof/>
                <w:webHidden/>
              </w:rPr>
              <w:fldChar w:fldCharType="end"/>
            </w:r>
          </w:hyperlink>
        </w:p>
        <w:p w14:paraId="630DFF42" w14:textId="29C32A9B" w:rsidR="002717FB" w:rsidRDefault="002717FB">
          <w:pPr>
            <w:pStyle w:val="TOC2"/>
            <w:tabs>
              <w:tab w:val="right" w:leader="dot" w:pos="10214"/>
            </w:tabs>
            <w:rPr>
              <w:rFonts w:asciiTheme="minorHAnsi" w:eastAsiaTheme="minorEastAsia" w:hAnsiTheme="minorHAnsi" w:cstheme="minorBidi"/>
              <w:noProof/>
            </w:rPr>
          </w:pPr>
          <w:hyperlink w:anchor="_Toc63924036" w:history="1">
            <w:r w:rsidRPr="00B80EF0">
              <w:rPr>
                <w:rStyle w:val="Hyperlink"/>
                <w:noProof/>
              </w:rPr>
              <w:t>Transformation</w:t>
            </w:r>
            <w:r>
              <w:rPr>
                <w:noProof/>
                <w:webHidden/>
              </w:rPr>
              <w:tab/>
            </w:r>
            <w:r>
              <w:rPr>
                <w:noProof/>
                <w:webHidden/>
              </w:rPr>
              <w:fldChar w:fldCharType="begin"/>
            </w:r>
            <w:r>
              <w:rPr>
                <w:noProof/>
                <w:webHidden/>
              </w:rPr>
              <w:instrText xml:space="preserve"> PAGEREF _Toc63924036 \h </w:instrText>
            </w:r>
            <w:r>
              <w:rPr>
                <w:noProof/>
                <w:webHidden/>
              </w:rPr>
            </w:r>
            <w:r>
              <w:rPr>
                <w:noProof/>
                <w:webHidden/>
              </w:rPr>
              <w:fldChar w:fldCharType="separate"/>
            </w:r>
            <w:r>
              <w:rPr>
                <w:noProof/>
                <w:webHidden/>
              </w:rPr>
              <w:t>11</w:t>
            </w:r>
            <w:r>
              <w:rPr>
                <w:noProof/>
                <w:webHidden/>
              </w:rPr>
              <w:fldChar w:fldCharType="end"/>
            </w:r>
          </w:hyperlink>
        </w:p>
        <w:p w14:paraId="2B067DD0" w14:textId="247E2E89" w:rsidR="002717FB" w:rsidRDefault="002717FB">
          <w:pPr>
            <w:pStyle w:val="TOC1"/>
            <w:tabs>
              <w:tab w:val="right" w:leader="dot" w:pos="10214"/>
            </w:tabs>
            <w:rPr>
              <w:rFonts w:asciiTheme="minorHAnsi" w:eastAsiaTheme="minorEastAsia" w:hAnsiTheme="minorHAnsi" w:cstheme="minorBidi"/>
              <w:noProof/>
            </w:rPr>
          </w:pPr>
          <w:hyperlink w:anchor="_Toc63924037" w:history="1">
            <w:r w:rsidRPr="00B80EF0">
              <w:rPr>
                <w:rStyle w:val="Hyperlink"/>
                <w:noProof/>
              </w:rPr>
              <w:t>Binomial generalized linear model</w:t>
            </w:r>
            <w:r>
              <w:rPr>
                <w:noProof/>
                <w:webHidden/>
              </w:rPr>
              <w:tab/>
            </w:r>
            <w:r>
              <w:rPr>
                <w:noProof/>
                <w:webHidden/>
              </w:rPr>
              <w:fldChar w:fldCharType="begin"/>
            </w:r>
            <w:r>
              <w:rPr>
                <w:noProof/>
                <w:webHidden/>
              </w:rPr>
              <w:instrText xml:space="preserve"> PAGEREF _Toc63924037 \h </w:instrText>
            </w:r>
            <w:r>
              <w:rPr>
                <w:noProof/>
                <w:webHidden/>
              </w:rPr>
            </w:r>
            <w:r>
              <w:rPr>
                <w:noProof/>
                <w:webHidden/>
              </w:rPr>
              <w:fldChar w:fldCharType="separate"/>
            </w:r>
            <w:r>
              <w:rPr>
                <w:noProof/>
                <w:webHidden/>
              </w:rPr>
              <w:t>11</w:t>
            </w:r>
            <w:r>
              <w:rPr>
                <w:noProof/>
                <w:webHidden/>
              </w:rPr>
              <w:fldChar w:fldCharType="end"/>
            </w:r>
          </w:hyperlink>
        </w:p>
        <w:p w14:paraId="3315718D" w14:textId="54196C82" w:rsidR="002717FB" w:rsidRDefault="002717FB">
          <w:pPr>
            <w:pStyle w:val="TOC2"/>
            <w:tabs>
              <w:tab w:val="right" w:leader="dot" w:pos="10214"/>
            </w:tabs>
            <w:rPr>
              <w:rFonts w:asciiTheme="minorHAnsi" w:eastAsiaTheme="minorEastAsia" w:hAnsiTheme="minorHAnsi" w:cstheme="minorBidi"/>
              <w:noProof/>
            </w:rPr>
          </w:pPr>
          <w:hyperlink w:anchor="_Toc63924038" w:history="1">
            <w:r w:rsidRPr="00B80EF0">
              <w:rPr>
                <w:rStyle w:val="Hyperlink"/>
                <w:noProof/>
              </w:rPr>
              <w:t>Probability model</w:t>
            </w:r>
            <w:r>
              <w:rPr>
                <w:noProof/>
                <w:webHidden/>
              </w:rPr>
              <w:tab/>
            </w:r>
            <w:r>
              <w:rPr>
                <w:noProof/>
                <w:webHidden/>
              </w:rPr>
              <w:fldChar w:fldCharType="begin"/>
            </w:r>
            <w:r>
              <w:rPr>
                <w:noProof/>
                <w:webHidden/>
              </w:rPr>
              <w:instrText xml:space="preserve"> PAGEREF _Toc63924038 \h </w:instrText>
            </w:r>
            <w:r>
              <w:rPr>
                <w:noProof/>
                <w:webHidden/>
              </w:rPr>
            </w:r>
            <w:r>
              <w:rPr>
                <w:noProof/>
                <w:webHidden/>
              </w:rPr>
              <w:fldChar w:fldCharType="separate"/>
            </w:r>
            <w:r>
              <w:rPr>
                <w:noProof/>
                <w:webHidden/>
              </w:rPr>
              <w:t>11</w:t>
            </w:r>
            <w:r>
              <w:rPr>
                <w:noProof/>
                <w:webHidden/>
              </w:rPr>
              <w:fldChar w:fldCharType="end"/>
            </w:r>
          </w:hyperlink>
        </w:p>
        <w:p w14:paraId="58B1F1A8" w14:textId="7ABEF6C7" w:rsidR="002717FB" w:rsidRDefault="002717FB">
          <w:pPr>
            <w:pStyle w:val="TOC2"/>
            <w:tabs>
              <w:tab w:val="right" w:leader="dot" w:pos="10214"/>
            </w:tabs>
            <w:rPr>
              <w:rFonts w:asciiTheme="minorHAnsi" w:eastAsiaTheme="minorEastAsia" w:hAnsiTheme="minorHAnsi" w:cstheme="minorBidi"/>
              <w:noProof/>
            </w:rPr>
          </w:pPr>
          <w:hyperlink w:anchor="_Toc63924039" w:history="1">
            <w:r w:rsidRPr="00B80EF0">
              <w:rPr>
                <w:rStyle w:val="Hyperlink"/>
                <w:noProof/>
              </w:rPr>
              <w:t>Logit link</w:t>
            </w:r>
            <w:r>
              <w:rPr>
                <w:noProof/>
                <w:webHidden/>
              </w:rPr>
              <w:tab/>
            </w:r>
            <w:r>
              <w:rPr>
                <w:noProof/>
                <w:webHidden/>
              </w:rPr>
              <w:fldChar w:fldCharType="begin"/>
            </w:r>
            <w:r>
              <w:rPr>
                <w:noProof/>
                <w:webHidden/>
              </w:rPr>
              <w:instrText xml:space="preserve"> PAGEREF _Toc63924039 \h </w:instrText>
            </w:r>
            <w:r>
              <w:rPr>
                <w:noProof/>
                <w:webHidden/>
              </w:rPr>
            </w:r>
            <w:r>
              <w:rPr>
                <w:noProof/>
                <w:webHidden/>
              </w:rPr>
              <w:fldChar w:fldCharType="separate"/>
            </w:r>
            <w:r>
              <w:rPr>
                <w:noProof/>
                <w:webHidden/>
              </w:rPr>
              <w:t>12</w:t>
            </w:r>
            <w:r>
              <w:rPr>
                <w:noProof/>
                <w:webHidden/>
              </w:rPr>
              <w:fldChar w:fldCharType="end"/>
            </w:r>
          </w:hyperlink>
        </w:p>
        <w:p w14:paraId="3D90A627" w14:textId="7C3B3CB2" w:rsidR="002717FB" w:rsidRDefault="002717FB">
          <w:pPr>
            <w:pStyle w:val="TOC2"/>
            <w:tabs>
              <w:tab w:val="right" w:leader="dot" w:pos="10214"/>
            </w:tabs>
            <w:rPr>
              <w:rFonts w:asciiTheme="minorHAnsi" w:eastAsiaTheme="minorEastAsia" w:hAnsiTheme="minorHAnsi" w:cstheme="minorBidi"/>
              <w:noProof/>
            </w:rPr>
          </w:pPr>
          <w:hyperlink w:anchor="_Toc63924040" w:history="1">
            <w:r w:rsidRPr="00B80EF0">
              <w:rPr>
                <w:rStyle w:val="Hyperlink"/>
                <w:noProof/>
              </w:rPr>
              <w:t>Model scale</w:t>
            </w:r>
            <w:r>
              <w:rPr>
                <w:noProof/>
                <w:webHidden/>
              </w:rPr>
              <w:tab/>
            </w:r>
            <w:r>
              <w:rPr>
                <w:noProof/>
                <w:webHidden/>
              </w:rPr>
              <w:fldChar w:fldCharType="begin"/>
            </w:r>
            <w:r>
              <w:rPr>
                <w:noProof/>
                <w:webHidden/>
              </w:rPr>
              <w:instrText xml:space="preserve"> PAGEREF _Toc63924040 \h </w:instrText>
            </w:r>
            <w:r>
              <w:rPr>
                <w:noProof/>
                <w:webHidden/>
              </w:rPr>
            </w:r>
            <w:r>
              <w:rPr>
                <w:noProof/>
                <w:webHidden/>
              </w:rPr>
              <w:fldChar w:fldCharType="separate"/>
            </w:r>
            <w:r>
              <w:rPr>
                <w:noProof/>
                <w:webHidden/>
              </w:rPr>
              <w:t>12</w:t>
            </w:r>
            <w:r>
              <w:rPr>
                <w:noProof/>
                <w:webHidden/>
              </w:rPr>
              <w:fldChar w:fldCharType="end"/>
            </w:r>
          </w:hyperlink>
        </w:p>
        <w:p w14:paraId="71430420" w14:textId="46B2032E" w:rsidR="002717FB" w:rsidRDefault="002717FB">
          <w:pPr>
            <w:pStyle w:val="TOC2"/>
            <w:tabs>
              <w:tab w:val="right" w:leader="dot" w:pos="10214"/>
            </w:tabs>
            <w:rPr>
              <w:rFonts w:asciiTheme="minorHAnsi" w:eastAsiaTheme="minorEastAsia" w:hAnsiTheme="minorHAnsi" w:cstheme="minorBidi"/>
              <w:noProof/>
            </w:rPr>
          </w:pPr>
          <w:hyperlink w:anchor="_Toc63924041" w:history="1">
            <w:r w:rsidRPr="00B80EF0">
              <w:rPr>
                <w:rStyle w:val="Hyperlink"/>
                <w:noProof/>
              </w:rPr>
              <w:t>Odds scale</w:t>
            </w:r>
            <w:r>
              <w:rPr>
                <w:noProof/>
                <w:webHidden/>
              </w:rPr>
              <w:tab/>
            </w:r>
            <w:r>
              <w:rPr>
                <w:noProof/>
                <w:webHidden/>
              </w:rPr>
              <w:fldChar w:fldCharType="begin"/>
            </w:r>
            <w:r>
              <w:rPr>
                <w:noProof/>
                <w:webHidden/>
              </w:rPr>
              <w:instrText xml:space="preserve"> PAGEREF _Toc63924041 \h </w:instrText>
            </w:r>
            <w:r>
              <w:rPr>
                <w:noProof/>
                <w:webHidden/>
              </w:rPr>
            </w:r>
            <w:r>
              <w:rPr>
                <w:noProof/>
                <w:webHidden/>
              </w:rPr>
              <w:fldChar w:fldCharType="separate"/>
            </w:r>
            <w:r>
              <w:rPr>
                <w:noProof/>
                <w:webHidden/>
              </w:rPr>
              <w:t>13</w:t>
            </w:r>
            <w:r>
              <w:rPr>
                <w:noProof/>
                <w:webHidden/>
              </w:rPr>
              <w:fldChar w:fldCharType="end"/>
            </w:r>
          </w:hyperlink>
        </w:p>
        <w:p w14:paraId="33023749" w14:textId="46CE85B6" w:rsidR="002717FB" w:rsidRDefault="002717FB">
          <w:pPr>
            <w:pStyle w:val="TOC2"/>
            <w:tabs>
              <w:tab w:val="right" w:leader="dot" w:pos="10214"/>
            </w:tabs>
            <w:rPr>
              <w:rFonts w:asciiTheme="minorHAnsi" w:eastAsiaTheme="minorEastAsia" w:hAnsiTheme="minorHAnsi" w:cstheme="minorBidi"/>
              <w:noProof/>
            </w:rPr>
          </w:pPr>
          <w:hyperlink w:anchor="_Toc63924042" w:history="1">
            <w:r w:rsidRPr="00B80EF0">
              <w:rPr>
                <w:rStyle w:val="Hyperlink"/>
                <w:noProof/>
              </w:rPr>
              <w:t>Data scale</w:t>
            </w:r>
            <w:r>
              <w:rPr>
                <w:noProof/>
                <w:webHidden/>
              </w:rPr>
              <w:tab/>
            </w:r>
            <w:r>
              <w:rPr>
                <w:noProof/>
                <w:webHidden/>
              </w:rPr>
              <w:fldChar w:fldCharType="begin"/>
            </w:r>
            <w:r>
              <w:rPr>
                <w:noProof/>
                <w:webHidden/>
              </w:rPr>
              <w:instrText xml:space="preserve"> PAGEREF _Toc63924042 \h </w:instrText>
            </w:r>
            <w:r>
              <w:rPr>
                <w:noProof/>
                <w:webHidden/>
              </w:rPr>
            </w:r>
            <w:r>
              <w:rPr>
                <w:noProof/>
                <w:webHidden/>
              </w:rPr>
              <w:fldChar w:fldCharType="separate"/>
            </w:r>
            <w:r>
              <w:rPr>
                <w:noProof/>
                <w:webHidden/>
              </w:rPr>
              <w:t>14</w:t>
            </w:r>
            <w:r>
              <w:rPr>
                <w:noProof/>
                <w:webHidden/>
              </w:rPr>
              <w:fldChar w:fldCharType="end"/>
            </w:r>
          </w:hyperlink>
        </w:p>
        <w:p w14:paraId="5A5D9338" w14:textId="77777777" w:rsidR="00D258C7" w:rsidRPr="00C25F8F" w:rsidRDefault="00D258C7">
          <w:pPr>
            <w:rPr>
              <w:rFonts w:cs="Arial"/>
            </w:rPr>
          </w:pPr>
          <w:r w:rsidRPr="00C25F8F">
            <w:rPr>
              <w:rFonts w:cs="Arial"/>
              <w:b/>
              <w:bCs/>
              <w:noProof/>
            </w:rPr>
            <w:fldChar w:fldCharType="end"/>
          </w:r>
        </w:p>
      </w:sdtContent>
    </w:sdt>
    <w:p w14:paraId="52E5B9DD" w14:textId="75D5AC21" w:rsidR="00975874" w:rsidRDefault="00975874" w:rsidP="008B6830">
      <w:pPr>
        <w:jc w:val="center"/>
        <w:outlineLvl w:val="0"/>
        <w:rPr>
          <w:rFonts w:eastAsia="Times New Roman" w:cs="Arial"/>
          <w:b/>
          <w:bCs/>
          <w:kern w:val="36"/>
        </w:rPr>
      </w:pPr>
    </w:p>
    <w:p w14:paraId="21395A69" w14:textId="75EA5304" w:rsidR="00466EF5" w:rsidRDefault="00466EF5" w:rsidP="00466EF5">
      <w:r>
        <w:t xml:space="preserve">We change gears this week to </w:t>
      </w:r>
      <w:r w:rsidR="008C0B1D">
        <w:t>focus on</w:t>
      </w:r>
      <w:r>
        <w:t xml:space="preserve"> generalized linear models.</w:t>
      </w:r>
    </w:p>
    <w:p w14:paraId="79709D3F" w14:textId="77777777" w:rsidR="00466EF5" w:rsidRPr="00C25F8F" w:rsidRDefault="00466EF5" w:rsidP="00466EF5"/>
    <w:p w14:paraId="3A65EE09" w14:textId="77777777" w:rsidR="00D357A3" w:rsidRDefault="00D357A3" w:rsidP="00D357A3">
      <w:pPr>
        <w:pStyle w:val="Heading1"/>
        <w:rPr>
          <w:szCs w:val="24"/>
        </w:rPr>
      </w:pPr>
      <w:bookmarkStart w:id="3" w:name="_Toc27460587"/>
      <w:bookmarkStart w:id="4" w:name="_Toc27641533"/>
      <w:bookmarkStart w:id="5" w:name="_Toc27565757"/>
      <w:bookmarkStart w:id="6" w:name="_Toc27475421"/>
      <w:bookmarkStart w:id="7" w:name="_Toc27728714"/>
      <w:bookmarkStart w:id="8" w:name="_Toc27818104"/>
      <w:bookmarkStart w:id="9" w:name="_Hlk28001077"/>
      <w:bookmarkStart w:id="10" w:name="_Toc63924013"/>
      <w:r>
        <w:rPr>
          <w:szCs w:val="24"/>
        </w:rPr>
        <w:t>Other reading</w:t>
      </w:r>
      <w:bookmarkEnd w:id="3"/>
      <w:r>
        <w:rPr>
          <w:szCs w:val="24"/>
        </w:rPr>
        <w:t>s</w:t>
      </w:r>
      <w:bookmarkEnd w:id="4"/>
      <w:bookmarkEnd w:id="5"/>
      <w:bookmarkEnd w:id="6"/>
      <w:r>
        <w:rPr>
          <w:szCs w:val="24"/>
        </w:rPr>
        <w:t xml:space="preserve"> to do before class</w:t>
      </w:r>
      <w:bookmarkEnd w:id="7"/>
      <w:bookmarkEnd w:id="8"/>
      <w:bookmarkEnd w:id="10"/>
    </w:p>
    <w:p w14:paraId="7369A49C" w14:textId="77777777" w:rsidR="00D357A3" w:rsidRDefault="00D357A3" w:rsidP="00D357A3">
      <w:pPr>
        <w:rPr>
          <w:rFonts w:cs="Arial"/>
        </w:rPr>
      </w:pPr>
    </w:p>
    <w:p w14:paraId="6A0705F1" w14:textId="0081C2EC" w:rsidR="00D357A3" w:rsidRDefault="00D357A3" w:rsidP="00D357A3">
      <w:r>
        <w:lastRenderedPageBreak/>
        <w:t xml:space="preserve">Read Week </w:t>
      </w:r>
      <w:r w:rsidR="00012838">
        <w:t>7</w:t>
      </w:r>
      <w:r>
        <w:t xml:space="preserve"> Handout 1: “</w:t>
      </w:r>
      <w:r w:rsidR="00E27038" w:rsidRPr="00E27038">
        <w:t>Study on effect of aflatoxin on tumors in salmon fingerlings</w:t>
      </w:r>
      <w:r>
        <w:t xml:space="preserve">” and come prepared to use this example to talk about the topics covered in reading </w:t>
      </w:r>
      <w:r w:rsidR="00E27038">
        <w:t>7</w:t>
      </w:r>
      <w:r>
        <w:t>.1.  Make sure you’ve had time to think about the answers to the questions in that handout.</w:t>
      </w:r>
    </w:p>
    <w:bookmarkEnd w:id="9"/>
    <w:p w14:paraId="6FEAAF20" w14:textId="77777777" w:rsidR="00D357A3" w:rsidRDefault="00D357A3" w:rsidP="00D357A3">
      <w:pPr>
        <w:pStyle w:val="Heading1"/>
      </w:pPr>
    </w:p>
    <w:p w14:paraId="52182A0D" w14:textId="0682E980" w:rsidR="004279CA" w:rsidRPr="00C25F8F" w:rsidRDefault="00495938" w:rsidP="00D357A3">
      <w:pPr>
        <w:pStyle w:val="Heading1"/>
      </w:pPr>
      <w:bookmarkStart w:id="11" w:name="_Toc63924014"/>
      <w:r>
        <w:t>Introduction to generalized linear mode</w:t>
      </w:r>
      <w:r w:rsidR="00580DFE">
        <w:t>l</w:t>
      </w:r>
      <w:r>
        <w:t>s</w:t>
      </w:r>
      <w:bookmarkEnd w:id="11"/>
    </w:p>
    <w:p w14:paraId="04121B9A" w14:textId="07B47391" w:rsidR="00D258C7" w:rsidRDefault="00D258C7" w:rsidP="004279CA">
      <w:pPr>
        <w:rPr>
          <w:rFonts w:cs="Arial"/>
        </w:rPr>
      </w:pPr>
    </w:p>
    <w:p w14:paraId="30C2311B" w14:textId="094250C7" w:rsidR="00580DFE" w:rsidRDefault="00580DFE" w:rsidP="004279CA">
      <w:pPr>
        <w:rPr>
          <w:rFonts w:cs="Arial"/>
        </w:rPr>
      </w:pPr>
      <w:r>
        <w:rPr>
          <w:rFonts w:cs="Arial"/>
        </w:rPr>
        <w:t xml:space="preserve">Today we are going to start learning about </w:t>
      </w:r>
      <w:r w:rsidRPr="00194E39">
        <w:rPr>
          <w:rFonts w:cs="Arial"/>
          <w:i/>
          <w:iCs/>
        </w:rPr>
        <w:t>generalized</w:t>
      </w:r>
      <w:r>
        <w:rPr>
          <w:rFonts w:cs="Arial"/>
        </w:rPr>
        <w:t xml:space="preserve"> linear models, a big step away from the </w:t>
      </w:r>
      <w:r w:rsidR="00194E39">
        <w:rPr>
          <w:rFonts w:cs="Arial"/>
        </w:rPr>
        <w:t xml:space="preserve">linear </w:t>
      </w:r>
      <w:r>
        <w:rPr>
          <w:rFonts w:cs="Arial"/>
        </w:rPr>
        <w:t>models we have discussed so far in the class and from models you likely learned in your introductory statistics classes.  We have to change the way we think about the statistical model in order to understand what is going on in a generalized linear model, so we are going to take time to go through the mathematical notation first.</w:t>
      </w:r>
    </w:p>
    <w:p w14:paraId="62D78F64" w14:textId="77777777" w:rsidR="00580DFE" w:rsidRPr="00C25F8F" w:rsidRDefault="00580DFE" w:rsidP="004279CA">
      <w:pPr>
        <w:rPr>
          <w:rFonts w:cs="Arial"/>
        </w:rPr>
      </w:pPr>
    </w:p>
    <w:p w14:paraId="45B9A57B" w14:textId="20B5A419" w:rsidR="00D258C7" w:rsidRPr="00C25F8F" w:rsidRDefault="00495938" w:rsidP="00D258C7">
      <w:pPr>
        <w:pStyle w:val="Heading2"/>
      </w:pPr>
      <w:bookmarkStart w:id="12" w:name="_Toc63924015"/>
      <w:r>
        <w:t>Model equation</w:t>
      </w:r>
      <w:bookmarkEnd w:id="12"/>
    </w:p>
    <w:p w14:paraId="7E0E44E9" w14:textId="418DCA99" w:rsidR="00D258C7" w:rsidRDefault="00D258C7" w:rsidP="004279CA">
      <w:pPr>
        <w:rPr>
          <w:rFonts w:cs="Arial"/>
        </w:rPr>
      </w:pPr>
    </w:p>
    <w:p w14:paraId="77A22F7D" w14:textId="0292DFB5" w:rsidR="00580DFE" w:rsidRDefault="008C0B1D" w:rsidP="00580DFE">
      <w:pPr>
        <w:rPr>
          <w:rFonts w:cs="Arial"/>
        </w:rPr>
      </w:pPr>
      <w:r>
        <w:rPr>
          <w:rFonts w:cs="Arial"/>
        </w:rPr>
        <w:t>So far this quarter w</w:t>
      </w:r>
      <w:r w:rsidR="00580DFE" w:rsidRPr="00580DFE">
        <w:rPr>
          <w:rFonts w:cs="Arial"/>
        </w:rPr>
        <w:t xml:space="preserve">e’ve </w:t>
      </w:r>
      <w:r>
        <w:rPr>
          <w:rFonts w:cs="Arial"/>
        </w:rPr>
        <w:t xml:space="preserve">seen </w:t>
      </w:r>
      <w:r w:rsidR="00580DFE" w:rsidRPr="00580DFE">
        <w:rPr>
          <w:rFonts w:cs="Arial"/>
        </w:rPr>
        <w:t xml:space="preserve">a single </w:t>
      </w:r>
      <w:r w:rsidR="00580DFE" w:rsidRPr="008C0B1D">
        <w:rPr>
          <w:rFonts w:cs="Arial"/>
          <w:i/>
        </w:rPr>
        <w:t>model equation</w:t>
      </w:r>
      <w:r w:rsidR="00580DFE" w:rsidRPr="00580DFE">
        <w:rPr>
          <w:rFonts w:cs="Arial"/>
        </w:rPr>
        <w:t xml:space="preserve"> when describing linear and linear mixed models</w:t>
      </w:r>
      <w:r>
        <w:rPr>
          <w:rFonts w:cs="Arial"/>
        </w:rPr>
        <w:t xml:space="preserve"> with mathematical notation</w:t>
      </w:r>
      <w:r w:rsidR="00580DFE">
        <w:rPr>
          <w:rFonts w:cs="Arial"/>
        </w:rPr>
        <w:t xml:space="preserve">.  </w:t>
      </w:r>
      <w:r w:rsidR="00580DFE" w:rsidRPr="00580DFE">
        <w:rPr>
          <w:rFonts w:cs="Arial"/>
        </w:rPr>
        <w:t xml:space="preserve">This is the traditional equation form, </w:t>
      </w:r>
      <w:r w:rsidR="00580DFE">
        <w:rPr>
          <w:rFonts w:cs="Arial"/>
        </w:rPr>
        <w:t xml:space="preserve">which was used originally because such models </w:t>
      </w:r>
      <w:r w:rsidR="00580DFE" w:rsidRPr="00580DFE">
        <w:rPr>
          <w:rFonts w:cs="Arial"/>
        </w:rPr>
        <w:t>provided standard justification for using linear model tools (</w:t>
      </w:r>
      <w:r w:rsidR="0079667A">
        <w:rPr>
          <w:rFonts w:cs="Arial"/>
        </w:rPr>
        <w:t xml:space="preserve">i.e., </w:t>
      </w:r>
      <w:r w:rsidR="00580DFE" w:rsidRPr="00580DFE">
        <w:rPr>
          <w:rFonts w:cs="Arial"/>
        </w:rPr>
        <w:t xml:space="preserve">ANOVA, regression) based on minimizing </w:t>
      </w:r>
      <w:r>
        <w:rPr>
          <w:rFonts w:cs="Arial"/>
        </w:rPr>
        <w:t xml:space="preserve">the </w:t>
      </w:r>
      <w:r w:rsidR="00580DFE" w:rsidRPr="00580DFE">
        <w:rPr>
          <w:rFonts w:cs="Arial"/>
        </w:rPr>
        <w:t>sums of squares</w:t>
      </w:r>
      <w:r w:rsidR="00580DFE">
        <w:rPr>
          <w:rFonts w:cs="Arial"/>
        </w:rPr>
        <w:t>.  Such equations are o</w:t>
      </w:r>
      <w:r w:rsidR="00580DFE" w:rsidRPr="00580DFE">
        <w:rPr>
          <w:rFonts w:cs="Arial"/>
        </w:rPr>
        <w:t>nly relevant</w:t>
      </w:r>
      <w:r>
        <w:rPr>
          <w:rFonts w:cs="Arial"/>
        </w:rPr>
        <w:t>, however,</w:t>
      </w:r>
      <w:r w:rsidR="00580DFE" w:rsidRPr="00580DFE">
        <w:rPr>
          <w:rFonts w:cs="Arial"/>
        </w:rPr>
        <w:t xml:space="preserve"> if </w:t>
      </w:r>
      <w:r>
        <w:rPr>
          <w:rFonts w:cs="Arial"/>
        </w:rPr>
        <w:t xml:space="preserve">a </w:t>
      </w:r>
      <w:r w:rsidR="00580DFE" w:rsidRPr="00580DFE">
        <w:rPr>
          <w:rFonts w:cs="Arial"/>
        </w:rPr>
        <w:t xml:space="preserve">normal distribution </w:t>
      </w:r>
      <w:r w:rsidR="00580DFE">
        <w:rPr>
          <w:rFonts w:cs="Arial"/>
        </w:rPr>
        <w:t xml:space="preserve">of the errors is </w:t>
      </w:r>
      <w:r w:rsidR="00580DFE" w:rsidRPr="00580DFE">
        <w:rPr>
          <w:rFonts w:cs="Arial"/>
        </w:rPr>
        <w:t>plausible</w:t>
      </w:r>
      <w:r w:rsidR="00580DFE">
        <w:rPr>
          <w:rFonts w:cs="Arial"/>
        </w:rPr>
        <w:t>.</w:t>
      </w:r>
    </w:p>
    <w:p w14:paraId="28AADB2A" w14:textId="3DA6A2B7" w:rsidR="00580DFE" w:rsidRDefault="00580DFE" w:rsidP="00580DFE">
      <w:pPr>
        <w:rPr>
          <w:rFonts w:cs="Arial"/>
        </w:rPr>
      </w:pPr>
    </w:p>
    <w:p w14:paraId="26528CEF" w14:textId="2BAFD68F" w:rsidR="00580DFE" w:rsidRDefault="00580DFE" w:rsidP="00580DFE">
      <w:pPr>
        <w:rPr>
          <w:rFonts w:cs="Arial"/>
        </w:rPr>
      </w:pPr>
      <w:r w:rsidRPr="00580DFE">
        <w:rPr>
          <w:rFonts w:cs="Arial"/>
        </w:rPr>
        <w:t>The single model equation has all terms</w:t>
      </w:r>
      <w:r>
        <w:rPr>
          <w:rFonts w:cs="Arial"/>
        </w:rPr>
        <w:t xml:space="preserve"> of interest</w:t>
      </w:r>
      <w:r w:rsidRPr="00580DFE">
        <w:rPr>
          <w:rFonts w:cs="Arial"/>
        </w:rPr>
        <w:t xml:space="preserve"> in it</w:t>
      </w:r>
      <w:r w:rsidR="001D1C2F">
        <w:rPr>
          <w:rFonts w:cs="Arial"/>
        </w:rPr>
        <w:t>.  T</w:t>
      </w:r>
      <w:r w:rsidRPr="00580DFE">
        <w:rPr>
          <w:rFonts w:cs="Arial"/>
        </w:rPr>
        <w:t xml:space="preserve">he linear part of the model is related </w:t>
      </w:r>
      <w:r w:rsidR="008C0B1D">
        <w:rPr>
          <w:rFonts w:cs="Arial"/>
        </w:rPr>
        <w:t xml:space="preserve">directly </w:t>
      </w:r>
      <w:r w:rsidRPr="00580DFE">
        <w:rPr>
          <w:rFonts w:cs="Arial"/>
        </w:rPr>
        <w:t>to the observ</w:t>
      </w:r>
      <w:r w:rsidR="0079667A">
        <w:rPr>
          <w:rFonts w:cs="Arial"/>
        </w:rPr>
        <w:t>ed response variable</w:t>
      </w:r>
      <w:r w:rsidR="001D1C2F">
        <w:rPr>
          <w:rFonts w:cs="Arial"/>
        </w:rPr>
        <w:t>.</w:t>
      </w:r>
    </w:p>
    <w:p w14:paraId="62958712" w14:textId="1D6B9F06" w:rsidR="001D1C2F" w:rsidRDefault="001D1C2F" w:rsidP="00580DFE">
      <w:pPr>
        <w:rPr>
          <w:rFonts w:cs="Arial"/>
        </w:rPr>
      </w:pPr>
    </w:p>
    <w:p w14:paraId="44C068B8" w14:textId="3A0DA6B8" w:rsidR="001D1C2F" w:rsidRDefault="001D1C2F" w:rsidP="00580DFE">
      <w:pPr>
        <w:rPr>
          <w:rFonts w:cs="Arial"/>
        </w:rPr>
      </w:pPr>
      <w:r>
        <w:rPr>
          <w:rFonts w:cs="Arial"/>
        </w:rPr>
        <w:t>For example, here is the model equation for a linear model with a single, continuous explanatory variable:</w:t>
      </w:r>
    </w:p>
    <w:p w14:paraId="4990CA9E" w14:textId="77777777" w:rsidR="001D1C2F" w:rsidRPr="001D1C2F" w:rsidRDefault="001D1C2F" w:rsidP="001D1C2F">
      <w:pPr>
        <w:rPr>
          <w:rFonts w:cs="Arial"/>
        </w:rPr>
      </w:pPr>
      <w:r w:rsidRPr="001D1C2F">
        <w:rPr>
          <w:rFonts w:cs="Arial"/>
        </w:rPr>
        <w:t>Y</w:t>
      </w:r>
      <w:r w:rsidRPr="001D1C2F">
        <w:rPr>
          <w:rFonts w:cs="Arial"/>
          <w:vertAlign w:val="subscript"/>
        </w:rPr>
        <w:t>t</w:t>
      </w:r>
      <w:r w:rsidRPr="001D1C2F">
        <w:rPr>
          <w:rFonts w:cs="Arial"/>
        </w:rPr>
        <w:t xml:space="preserve"> = β</w:t>
      </w:r>
      <w:r w:rsidRPr="001D1C2F">
        <w:rPr>
          <w:rFonts w:cs="Arial"/>
          <w:vertAlign w:val="subscript"/>
        </w:rPr>
        <w:t>0</w:t>
      </w:r>
      <w:r w:rsidRPr="001D1C2F">
        <w:rPr>
          <w:rFonts w:cs="Arial"/>
        </w:rPr>
        <w:t xml:space="preserve"> + β</w:t>
      </w:r>
      <w:r w:rsidRPr="001D1C2F">
        <w:rPr>
          <w:rFonts w:cs="Arial"/>
          <w:vertAlign w:val="subscript"/>
        </w:rPr>
        <w:t>1</w:t>
      </w:r>
      <w:r w:rsidRPr="001D1C2F">
        <w:rPr>
          <w:rFonts w:cs="Arial"/>
        </w:rPr>
        <w:t>X</w:t>
      </w:r>
      <w:r w:rsidRPr="001D1C2F">
        <w:rPr>
          <w:rFonts w:cs="Arial"/>
          <w:vertAlign w:val="subscript"/>
        </w:rPr>
        <w:t>t</w:t>
      </w:r>
      <w:r w:rsidRPr="001D1C2F">
        <w:rPr>
          <w:rFonts w:cs="Arial"/>
        </w:rPr>
        <w:t xml:space="preserve"> + ε</w:t>
      </w:r>
      <w:r w:rsidRPr="001D1C2F">
        <w:rPr>
          <w:rFonts w:cs="Arial"/>
          <w:vertAlign w:val="subscript"/>
        </w:rPr>
        <w:t>t</w:t>
      </w:r>
    </w:p>
    <w:p w14:paraId="606654B6" w14:textId="77777777" w:rsidR="001D1C2F" w:rsidRPr="00580DFE" w:rsidRDefault="001D1C2F" w:rsidP="00580DFE">
      <w:pPr>
        <w:rPr>
          <w:rFonts w:cs="Arial"/>
        </w:rPr>
      </w:pPr>
    </w:p>
    <w:p w14:paraId="47F572BB" w14:textId="6B2E7044" w:rsidR="00580DFE" w:rsidRPr="00580DFE" w:rsidRDefault="001D1C2F" w:rsidP="00580DFE">
      <w:pPr>
        <w:rPr>
          <w:rFonts w:cs="Arial"/>
        </w:rPr>
      </w:pPr>
      <w:r>
        <w:rPr>
          <w:rFonts w:cs="Arial"/>
        </w:rPr>
        <w:t>When using a model equation like this the</w:t>
      </w:r>
      <w:r w:rsidR="00580DFE" w:rsidRPr="00580DFE">
        <w:rPr>
          <w:rFonts w:cs="Arial"/>
        </w:rPr>
        <w:t xml:space="preserve"> distribution is defined for the errors</w:t>
      </w:r>
      <w:r>
        <w:rPr>
          <w:rFonts w:cs="Arial"/>
        </w:rPr>
        <w:t>:</w:t>
      </w:r>
    </w:p>
    <w:p w14:paraId="50B69665" w14:textId="2F7B80AC" w:rsidR="00580DFE" w:rsidRDefault="001D1C2F" w:rsidP="00580DFE">
      <w:pPr>
        <w:rPr>
          <w:rFonts w:cs="Arial"/>
        </w:rPr>
      </w:pPr>
      <w:r w:rsidRPr="001D1C2F">
        <w:rPr>
          <w:rFonts w:cs="Arial"/>
        </w:rPr>
        <w:t>ε</w:t>
      </w:r>
      <w:r w:rsidRPr="001D1C2F">
        <w:rPr>
          <w:rFonts w:cs="Arial"/>
          <w:vertAlign w:val="subscript"/>
        </w:rPr>
        <w:t>t</w:t>
      </w:r>
      <w:r w:rsidRPr="001D1C2F">
        <w:rPr>
          <w:rFonts w:cs="Arial"/>
        </w:rPr>
        <w:t xml:space="preserve"> ~ N(0, σ</w:t>
      </w:r>
      <w:r w:rsidRPr="001D1C2F">
        <w:rPr>
          <w:rFonts w:cs="Arial"/>
          <w:vertAlign w:val="superscript"/>
        </w:rPr>
        <w:t>2</w:t>
      </w:r>
      <w:r w:rsidRPr="001D1C2F">
        <w:rPr>
          <w:rFonts w:cs="Arial"/>
        </w:rPr>
        <w:t xml:space="preserve">) </w:t>
      </w:r>
    </w:p>
    <w:p w14:paraId="6FC999D8" w14:textId="77777777" w:rsidR="001D1C2F" w:rsidRPr="00C25F8F" w:rsidRDefault="001D1C2F" w:rsidP="00580DFE">
      <w:pPr>
        <w:rPr>
          <w:rFonts w:cs="Arial"/>
        </w:rPr>
      </w:pPr>
    </w:p>
    <w:p w14:paraId="29B4738C" w14:textId="7591140A" w:rsidR="00495938" w:rsidRDefault="00D43D34" w:rsidP="00495938">
      <w:pPr>
        <w:pStyle w:val="Heading2"/>
      </w:pPr>
      <w:bookmarkStart w:id="13" w:name="_Toc63924016"/>
      <w:r>
        <w:t>Probability model</w:t>
      </w:r>
      <w:bookmarkEnd w:id="13"/>
    </w:p>
    <w:p w14:paraId="59BAAEA1" w14:textId="6F95C15C" w:rsidR="00D43D34" w:rsidRDefault="00D43D34" w:rsidP="00D43D34"/>
    <w:p w14:paraId="30171D6E" w14:textId="386D5C9D" w:rsidR="001D1C2F" w:rsidRPr="001D1C2F" w:rsidRDefault="001D1C2F" w:rsidP="001D1C2F">
      <w:r w:rsidRPr="001D1C2F">
        <w:t xml:space="preserve">In the </w:t>
      </w:r>
      <w:r w:rsidRPr="008C0B1D">
        <w:rPr>
          <w:i/>
        </w:rPr>
        <w:t>probability model</w:t>
      </w:r>
      <w:r w:rsidRPr="001D1C2F">
        <w:t xml:space="preserve">, </w:t>
      </w:r>
      <w:r>
        <w:t>which can be used more generally than the model equation, we describe</w:t>
      </w:r>
      <w:r w:rsidRPr="001D1C2F">
        <w:t xml:space="preserve"> two </w:t>
      </w:r>
      <w:r>
        <w:t>equations</w:t>
      </w:r>
      <w:r w:rsidRPr="001D1C2F">
        <w:t xml:space="preserve"> instead of a single equation</w:t>
      </w:r>
      <w:r>
        <w:t>.</w:t>
      </w:r>
    </w:p>
    <w:p w14:paraId="0D79A554" w14:textId="77777777" w:rsidR="008C0B1D" w:rsidRDefault="008C0B1D" w:rsidP="001D1C2F"/>
    <w:p w14:paraId="44061B65" w14:textId="502186A2" w:rsidR="001D1C2F" w:rsidRDefault="001D1C2F" w:rsidP="001D1C2F">
      <w:r>
        <w:t>We first</w:t>
      </w:r>
      <w:r w:rsidRPr="001D1C2F">
        <w:t xml:space="preserve"> define the </w:t>
      </w:r>
      <w:r w:rsidRPr="001D1C2F">
        <w:rPr>
          <w:i/>
          <w:iCs/>
        </w:rPr>
        <w:t>distribution</w:t>
      </w:r>
      <w:r w:rsidRPr="001D1C2F">
        <w:t xml:space="preserve"> of the observations conditional on X (explanatory/fixed effects) and Z (random effects)</w:t>
      </w:r>
      <w:r>
        <w:t xml:space="preserve">.  </w:t>
      </w:r>
      <w:r w:rsidR="0079667A">
        <w:t xml:space="preserve">This </w:t>
      </w:r>
      <w:r w:rsidR="0079667A" w:rsidRPr="0079667A">
        <w:rPr>
          <w:i/>
        </w:rPr>
        <w:t>conditioning</w:t>
      </w:r>
      <w:r w:rsidR="0079667A">
        <w:t xml:space="preserve"> means</w:t>
      </w:r>
      <w:r>
        <w:t xml:space="preserve"> that the response variable only follows the distribution we define</w:t>
      </w:r>
      <w:r w:rsidRPr="001D1C2F">
        <w:t xml:space="preserve"> after accounting for terms in the model</w:t>
      </w:r>
      <w:r>
        <w:t>.  R</w:t>
      </w:r>
      <w:r w:rsidRPr="001D1C2F">
        <w:t>emember</w:t>
      </w:r>
      <w:r>
        <w:t xml:space="preserve"> that</w:t>
      </w:r>
      <w:r w:rsidRPr="001D1C2F">
        <w:t xml:space="preserve"> this</w:t>
      </w:r>
      <w:r>
        <w:t xml:space="preserve"> </w:t>
      </w:r>
      <w:r w:rsidRPr="0079667A">
        <w:rPr>
          <w:iCs/>
        </w:rPr>
        <w:t>conditioning</w:t>
      </w:r>
      <w:r w:rsidRPr="001D1C2F">
        <w:t xml:space="preserve"> is</w:t>
      </w:r>
      <w:r w:rsidR="008C0B1D">
        <w:t xml:space="preserve"> one reason why we do model check</w:t>
      </w:r>
      <w:r w:rsidR="00194E39">
        <w:t>s</w:t>
      </w:r>
      <w:r w:rsidR="008C0B1D">
        <w:t xml:space="preserve"> with the </w:t>
      </w:r>
      <w:r w:rsidRPr="001D1C2F">
        <w:t>residuals</w:t>
      </w:r>
      <w:r>
        <w:t xml:space="preserve">; </w:t>
      </w:r>
      <w:r w:rsidRPr="001D1C2F">
        <w:t xml:space="preserve">the </w:t>
      </w:r>
      <w:r w:rsidR="0079667A">
        <w:t>raw</w:t>
      </w:r>
      <w:r w:rsidRPr="001D1C2F">
        <w:t xml:space="preserve"> data </w:t>
      </w:r>
      <w:r w:rsidR="0079667A">
        <w:t xml:space="preserve">are observed values </w:t>
      </w:r>
      <w:r w:rsidRPr="001D1C2F">
        <w:t xml:space="preserve">without conditioning on </w:t>
      </w:r>
      <w:r>
        <w:t>the variables in the model.</w:t>
      </w:r>
    </w:p>
    <w:p w14:paraId="135777BA" w14:textId="77777777" w:rsidR="001D1C2F" w:rsidRPr="001D1C2F" w:rsidRDefault="001D1C2F" w:rsidP="001D1C2F"/>
    <w:p w14:paraId="5F27CC8C" w14:textId="5FCBFBFF" w:rsidR="001D1C2F" w:rsidRDefault="001D1C2F" w:rsidP="001D1C2F">
      <w:r w:rsidRPr="001D1C2F">
        <w:t xml:space="preserve">After defining </w:t>
      </w:r>
      <w:r>
        <w:t xml:space="preserve">the </w:t>
      </w:r>
      <w:r w:rsidRPr="001D1C2F">
        <w:t xml:space="preserve">conditional distribution </w:t>
      </w:r>
      <w:r>
        <w:t xml:space="preserve">of the response, </w:t>
      </w:r>
      <w:r w:rsidRPr="001D1C2F">
        <w:t xml:space="preserve">we describe linear predictor of the </w:t>
      </w:r>
      <w:r w:rsidRPr="001D1C2F">
        <w:rPr>
          <w:i/>
          <w:iCs/>
        </w:rPr>
        <w:t>mean</w:t>
      </w:r>
      <w:r>
        <w:t xml:space="preserve"> response.</w:t>
      </w:r>
    </w:p>
    <w:p w14:paraId="2F8F4399" w14:textId="262115E2" w:rsidR="001D1C2F" w:rsidRDefault="001D1C2F" w:rsidP="001D1C2F"/>
    <w:p w14:paraId="5E5135A6" w14:textId="400BCFB0" w:rsidR="001D1C2F" w:rsidRDefault="001D1C2F" w:rsidP="001D1C2F">
      <w:r>
        <w:t>Here is an example of the probability model written for the model equation I wrote above.</w:t>
      </w:r>
    </w:p>
    <w:p w14:paraId="0C752FF6" w14:textId="06BDA4AC" w:rsidR="001D1C2F" w:rsidRDefault="001D1C2F" w:rsidP="001D1C2F"/>
    <w:p w14:paraId="13F21E8F" w14:textId="7DE941AA" w:rsidR="001D1C2F" w:rsidRDefault="001D1C2F" w:rsidP="001D1C2F">
      <w:r>
        <w:t>We start with the conditional distribution of the response variable:</w:t>
      </w:r>
    </w:p>
    <w:p w14:paraId="6B1238BA" w14:textId="6A598CFE" w:rsidR="001D1C2F" w:rsidRDefault="001D1C2F" w:rsidP="001D1C2F">
      <w:r w:rsidRPr="001D1C2F">
        <w:t>Y</w:t>
      </w:r>
      <w:r w:rsidRPr="001D1C2F">
        <w:rPr>
          <w:vertAlign w:val="subscript"/>
        </w:rPr>
        <w:t>t</w:t>
      </w:r>
      <w:r w:rsidRPr="001D1C2F">
        <w:t xml:space="preserve"> | X</w:t>
      </w:r>
      <w:r w:rsidRPr="001D1C2F">
        <w:rPr>
          <w:vertAlign w:val="subscript"/>
        </w:rPr>
        <w:t xml:space="preserve">t </w:t>
      </w:r>
      <w:r w:rsidRPr="001D1C2F">
        <w:t>~ N(</w:t>
      </w:r>
      <w:r w:rsidRPr="001D1C2F">
        <w:rPr>
          <w:lang w:val="el-GR"/>
        </w:rPr>
        <w:t>μ</w:t>
      </w:r>
      <w:r w:rsidRPr="001D1C2F">
        <w:rPr>
          <w:vertAlign w:val="subscript"/>
        </w:rPr>
        <w:t>t</w:t>
      </w:r>
      <w:r w:rsidRPr="001D1C2F">
        <w:t>, σ</w:t>
      </w:r>
      <w:r w:rsidRPr="001D1C2F">
        <w:rPr>
          <w:vertAlign w:val="superscript"/>
        </w:rPr>
        <w:t>2</w:t>
      </w:r>
      <w:r w:rsidRPr="001D1C2F">
        <w:t xml:space="preserve">) </w:t>
      </w:r>
    </w:p>
    <w:p w14:paraId="0882CA64" w14:textId="77777777" w:rsidR="001D1C2F" w:rsidRPr="001D1C2F" w:rsidRDefault="001D1C2F" w:rsidP="001D1C2F"/>
    <w:p w14:paraId="68858C11" w14:textId="0EAD028E" w:rsidR="001D1C2F" w:rsidRDefault="001D1C2F" w:rsidP="001D1C2F">
      <w:r>
        <w:t xml:space="preserve">We can see the response is not simply listed as </w:t>
      </w:r>
      <w:r w:rsidRPr="001D1C2F">
        <w:t>Y</w:t>
      </w:r>
      <w:r w:rsidRPr="001D1C2F">
        <w:rPr>
          <w:vertAlign w:val="subscript"/>
        </w:rPr>
        <w:t>t</w:t>
      </w:r>
      <w:r>
        <w:t xml:space="preserve"> but as </w:t>
      </w:r>
      <w:r w:rsidRPr="001D1C2F">
        <w:t>Y</w:t>
      </w:r>
      <w:r w:rsidRPr="001D1C2F">
        <w:rPr>
          <w:vertAlign w:val="subscript"/>
        </w:rPr>
        <w:t>t</w:t>
      </w:r>
      <w:r w:rsidRPr="001D1C2F">
        <w:t xml:space="preserve"> | X</w:t>
      </w:r>
      <w:r w:rsidRPr="001D1C2F">
        <w:rPr>
          <w:vertAlign w:val="subscript"/>
        </w:rPr>
        <w:t>t</w:t>
      </w:r>
      <w:r>
        <w:t>.  This notation makes it clear that it is the response</w:t>
      </w:r>
      <w:r w:rsidR="00194E39">
        <w:t xml:space="preserve"> variable</w:t>
      </w:r>
      <w:r>
        <w:t xml:space="preserve"> </w:t>
      </w:r>
      <w:r w:rsidRPr="0079667A">
        <w:rPr>
          <w:i/>
        </w:rPr>
        <w:t>only after accounting for the explanatory variable</w:t>
      </w:r>
      <w:r>
        <w:t xml:space="preserve"> that is expected to follow a normal distribution.</w:t>
      </w:r>
      <w:r w:rsidR="00194E39">
        <w:t xml:space="preserve">  We do not expect the raw data to follow a normal distribution.</w:t>
      </w:r>
    </w:p>
    <w:p w14:paraId="5802EDF9" w14:textId="77777777" w:rsidR="001D1C2F" w:rsidRDefault="001D1C2F" w:rsidP="001D1C2F"/>
    <w:p w14:paraId="0539D8BC" w14:textId="26F3B902" w:rsidR="001D1C2F" w:rsidRDefault="0079667A" w:rsidP="001D1C2F">
      <w:r>
        <w:t>You can see the</w:t>
      </w:r>
      <w:r w:rsidR="001D1C2F">
        <w:t xml:space="preserve"> mean of the distribution </w:t>
      </w:r>
      <w:r>
        <w:t xml:space="preserve">of the response variable </w:t>
      </w:r>
      <w:r w:rsidR="001D1C2F">
        <w:t xml:space="preserve">is represented by </w:t>
      </w:r>
      <w:r w:rsidR="001D1C2F" w:rsidRPr="001D1C2F">
        <w:rPr>
          <w:lang w:val="el-GR"/>
        </w:rPr>
        <w:t>μ</w:t>
      </w:r>
      <w:r w:rsidR="001D1C2F" w:rsidRPr="001D1C2F">
        <w:rPr>
          <w:vertAlign w:val="subscript"/>
        </w:rPr>
        <w:t>t</w:t>
      </w:r>
      <w:r w:rsidR="001D1C2F">
        <w:t xml:space="preserve">.  </w:t>
      </w:r>
    </w:p>
    <w:p w14:paraId="03617D30" w14:textId="77777777" w:rsidR="001D1C2F" w:rsidRDefault="001D1C2F" w:rsidP="001D1C2F"/>
    <w:p w14:paraId="017E1E97" w14:textId="1E47BB22" w:rsidR="001D1C2F" w:rsidRDefault="008C0B1D" w:rsidP="001D1C2F">
      <w:r>
        <w:t>In a second step</w:t>
      </w:r>
      <w:r w:rsidR="001D1C2F">
        <w:t xml:space="preserve"> we write the </w:t>
      </w:r>
      <w:r w:rsidR="001D1C2F" w:rsidRPr="00194E39">
        <w:rPr>
          <w:i/>
          <w:iCs/>
        </w:rPr>
        <w:t>linear predictor</w:t>
      </w:r>
      <w:r w:rsidR="001D1C2F">
        <w:t xml:space="preserve"> of the mean response variable</w:t>
      </w:r>
      <w:r w:rsidR="00C01392">
        <w:t>.  The part of the equation that contains the betas, on the right-hand side of this equation, is what we refer to as the linear predictor</w:t>
      </w:r>
      <w:r w:rsidR="001D1C2F">
        <w:t>:</w:t>
      </w:r>
    </w:p>
    <w:p w14:paraId="3DA63CB5" w14:textId="77777777" w:rsidR="001D1C2F" w:rsidRPr="001D1C2F" w:rsidRDefault="001D1C2F" w:rsidP="001D1C2F">
      <w:r>
        <w:t xml:space="preserve"> </w:t>
      </w:r>
      <w:r w:rsidRPr="001D1C2F">
        <w:t>g(</w:t>
      </w:r>
      <w:r w:rsidRPr="001D1C2F">
        <w:rPr>
          <w:lang w:val="el-GR"/>
        </w:rPr>
        <w:t>μ</w:t>
      </w:r>
      <w:r w:rsidRPr="001D1C2F">
        <w:rPr>
          <w:vertAlign w:val="subscript"/>
        </w:rPr>
        <w:t>t</w:t>
      </w:r>
      <w:r w:rsidRPr="001D1C2F">
        <w:t>) = β</w:t>
      </w:r>
      <w:r w:rsidRPr="001D1C2F">
        <w:rPr>
          <w:vertAlign w:val="subscript"/>
        </w:rPr>
        <w:t>0</w:t>
      </w:r>
      <w:r w:rsidRPr="001D1C2F">
        <w:t xml:space="preserve"> + β</w:t>
      </w:r>
      <w:r w:rsidRPr="001D1C2F">
        <w:rPr>
          <w:vertAlign w:val="subscript"/>
        </w:rPr>
        <w:t>1</w:t>
      </w:r>
      <w:r w:rsidRPr="001D1C2F">
        <w:t>X</w:t>
      </w:r>
      <w:r w:rsidRPr="001D1C2F">
        <w:rPr>
          <w:vertAlign w:val="subscript"/>
        </w:rPr>
        <w:t>t</w:t>
      </w:r>
    </w:p>
    <w:p w14:paraId="34631138" w14:textId="10AB2A00" w:rsidR="001D1C2F" w:rsidRDefault="001D1C2F" w:rsidP="001D1C2F"/>
    <w:p w14:paraId="1176FC72" w14:textId="030B6261" w:rsidR="001D1C2F" w:rsidRDefault="001D1C2F" w:rsidP="001D1C2F">
      <w:r>
        <w:t>We can see the mean on the left</w:t>
      </w:r>
      <w:r w:rsidR="00E27038">
        <w:t>-</w:t>
      </w:r>
      <w:r>
        <w:t xml:space="preserve">hand size of this second equation.  The mean is </w:t>
      </w:r>
      <w:r w:rsidRPr="00E27038">
        <w:rPr>
          <w:i/>
          <w:iCs/>
        </w:rPr>
        <w:t>linked</w:t>
      </w:r>
      <w:r>
        <w:t xml:space="preserve"> to the right-hand size of the </w:t>
      </w:r>
      <w:r w:rsidR="00E27038">
        <w:t xml:space="preserve">equation with some function I’m calling </w:t>
      </w:r>
      <w:r w:rsidR="00E27038" w:rsidRPr="00DD649E">
        <w:rPr>
          <w:i/>
          <w:iCs/>
        </w:rPr>
        <w:t>g</w:t>
      </w:r>
      <w:r w:rsidR="00E27038">
        <w:t xml:space="preserve">. </w:t>
      </w:r>
    </w:p>
    <w:p w14:paraId="5123C8D5" w14:textId="77777777" w:rsidR="001D1C2F" w:rsidRDefault="001D1C2F" w:rsidP="001D1C2F"/>
    <w:p w14:paraId="53CB3B90" w14:textId="77777777" w:rsidR="00DD649E" w:rsidRDefault="00DD649E" w:rsidP="00DD649E">
      <w:pPr>
        <w:pStyle w:val="Heading2"/>
      </w:pPr>
      <w:bookmarkStart w:id="14" w:name="_Toc63924017"/>
      <w:r>
        <w:t>Canonical link function</w:t>
      </w:r>
      <w:bookmarkEnd w:id="14"/>
    </w:p>
    <w:p w14:paraId="36B8D429" w14:textId="77777777" w:rsidR="00DD649E" w:rsidRDefault="00DD649E" w:rsidP="00DD649E"/>
    <w:p w14:paraId="5BEAB5B0" w14:textId="082BDE17" w:rsidR="00DD649E" w:rsidRDefault="00DD649E" w:rsidP="00D43D34">
      <w:r w:rsidRPr="00397301">
        <w:t>For distributions other than the normal distribution, the relationship between the mean and the linear predictor does not happen on the scale of the data</w:t>
      </w:r>
      <w:r>
        <w:t xml:space="preserve">.  </w:t>
      </w:r>
      <w:r w:rsidRPr="00397301">
        <w:t xml:space="preserve">Distributions have natural or </w:t>
      </w:r>
      <w:r w:rsidRPr="00397301">
        <w:rPr>
          <w:i/>
          <w:iCs/>
        </w:rPr>
        <w:t>canonical</w:t>
      </w:r>
      <w:r w:rsidRPr="00397301">
        <w:t xml:space="preserve"> link functions based of their probability distribution</w:t>
      </w:r>
      <w:r>
        <w:t xml:space="preserve">.  </w:t>
      </w:r>
      <w:r w:rsidRPr="00397301">
        <w:t xml:space="preserve">Skipping </w:t>
      </w:r>
      <w:r w:rsidR="00C01392">
        <w:t xml:space="preserve">over </w:t>
      </w:r>
      <w:r w:rsidRPr="00397301">
        <w:t>the statistical theory</w:t>
      </w:r>
      <w:r w:rsidR="00C01392">
        <w:t xml:space="preserve"> for this</w:t>
      </w:r>
      <w:r w:rsidRPr="00397301">
        <w:t xml:space="preserve">, </w:t>
      </w:r>
      <w:r w:rsidR="00C01392">
        <w:t>the</w:t>
      </w:r>
      <w:r w:rsidRPr="00397301">
        <w:t xml:space="preserve"> </w:t>
      </w:r>
      <w:r>
        <w:t>canonical</w:t>
      </w:r>
      <w:r w:rsidRPr="00397301">
        <w:t xml:space="preserve"> function is a good candidate for describing how the mean</w:t>
      </w:r>
      <w:r>
        <w:t xml:space="preserve"> of the distribution</w:t>
      </w:r>
      <w:r w:rsidRPr="00397301">
        <w:t xml:space="preserve"> is related to the linear predictor</w:t>
      </w:r>
      <w:r>
        <w:t xml:space="preserve">.  </w:t>
      </w:r>
    </w:p>
    <w:p w14:paraId="4930F14F" w14:textId="77777777" w:rsidR="00DD649E" w:rsidRDefault="00DD649E" w:rsidP="00D43D34"/>
    <w:p w14:paraId="75A6422E" w14:textId="2D55C528" w:rsidR="00DD649E" w:rsidRDefault="00DD649E" w:rsidP="00DD649E">
      <w:r>
        <w:t>Models assuming a</w:t>
      </w:r>
      <w:r w:rsidRPr="00580DFE">
        <w:t xml:space="preserve"> normal distribution </w:t>
      </w:r>
      <w:r>
        <w:t>are</w:t>
      </w:r>
      <w:r w:rsidRPr="00580DFE">
        <w:t xml:space="preserve"> a special case</w:t>
      </w:r>
      <w:r>
        <w:t xml:space="preserve">.  As you know, </w:t>
      </w:r>
      <w:r w:rsidRPr="00580DFE">
        <w:t>we think things are linear on the</w:t>
      </w:r>
      <w:r>
        <w:t xml:space="preserve"> same</w:t>
      </w:r>
      <w:r w:rsidRPr="00580DFE">
        <w:t xml:space="preserve"> scale </w:t>
      </w:r>
      <w:r>
        <w:t>as</w:t>
      </w:r>
      <w:r w:rsidRPr="00580DFE">
        <w:t xml:space="preserve"> the </w:t>
      </w:r>
      <w:r>
        <w:t xml:space="preserve">observed </w:t>
      </w:r>
      <w:r w:rsidRPr="00580DFE">
        <w:t>data</w:t>
      </w:r>
      <w:r>
        <w:t xml:space="preserve">.  </w:t>
      </w:r>
      <w:r w:rsidRPr="00580DFE">
        <w:t>The</w:t>
      </w:r>
      <w:r>
        <w:t xml:space="preserve"> canonical</w:t>
      </w:r>
      <w:r w:rsidRPr="00580DFE">
        <w:t xml:space="preserve"> link function </w:t>
      </w:r>
      <w:r>
        <w:t>for the models we’ve been fitting this quarter so far is</w:t>
      </w:r>
      <w:r w:rsidRPr="00580DFE">
        <w:t xml:space="preserve"> the</w:t>
      </w:r>
      <w:r>
        <w:t xml:space="preserve"> </w:t>
      </w:r>
      <w:r w:rsidRPr="00580DFE">
        <w:rPr>
          <w:i/>
          <w:iCs/>
        </w:rPr>
        <w:t>identity</w:t>
      </w:r>
      <w:r w:rsidRPr="00580DFE">
        <w:t xml:space="preserve"> function</w:t>
      </w:r>
      <w:r>
        <w:t>.  W</w:t>
      </w:r>
      <w:r w:rsidRPr="00580DFE">
        <w:t xml:space="preserve">hen you write out </w:t>
      </w:r>
      <w:r>
        <w:t>a</w:t>
      </w:r>
      <w:r w:rsidRPr="00580DFE">
        <w:t xml:space="preserve"> probability model </w:t>
      </w:r>
      <w:r>
        <w:t xml:space="preserve">when assuming the normal distribution, </w:t>
      </w:r>
      <w:r w:rsidRPr="00580DFE">
        <w:t>it is standard to not write out the link function</w:t>
      </w:r>
      <w:r>
        <w:t xml:space="preserve"> at all:</w:t>
      </w:r>
    </w:p>
    <w:p w14:paraId="0645E0CA" w14:textId="77777777" w:rsidR="00DD649E" w:rsidRPr="00580DFE" w:rsidRDefault="00DD649E" w:rsidP="00DD649E">
      <w:r w:rsidRPr="00580DFE">
        <w:rPr>
          <w:lang w:val="el-GR"/>
        </w:rPr>
        <w:t>μ</w:t>
      </w:r>
      <w:r w:rsidRPr="00580DFE">
        <w:rPr>
          <w:vertAlign w:val="subscript"/>
        </w:rPr>
        <w:t>t</w:t>
      </w:r>
      <w:r w:rsidRPr="00580DFE">
        <w:t xml:space="preserve"> = β</w:t>
      </w:r>
      <w:r w:rsidRPr="00580DFE">
        <w:rPr>
          <w:vertAlign w:val="subscript"/>
        </w:rPr>
        <w:t>0</w:t>
      </w:r>
      <w:r w:rsidRPr="00580DFE">
        <w:t xml:space="preserve"> + β</w:t>
      </w:r>
      <w:r w:rsidRPr="00580DFE">
        <w:rPr>
          <w:vertAlign w:val="subscript"/>
        </w:rPr>
        <w:t>1</w:t>
      </w:r>
      <w:r w:rsidRPr="00580DFE">
        <w:t>X</w:t>
      </w:r>
      <w:r w:rsidRPr="00580DFE">
        <w:rPr>
          <w:vertAlign w:val="subscript"/>
        </w:rPr>
        <w:t>t</w:t>
      </w:r>
    </w:p>
    <w:p w14:paraId="41CD6572" w14:textId="77777777" w:rsidR="00DD649E" w:rsidRDefault="00DD649E" w:rsidP="00DD649E"/>
    <w:p w14:paraId="7FB9ABDD" w14:textId="6F0D54AB" w:rsidR="00DD649E" w:rsidRDefault="00DD649E" w:rsidP="00DD649E">
      <w:r>
        <w:t xml:space="preserve">I introduced the model with an explicit link function </w:t>
      </w:r>
      <w:r w:rsidRPr="00DD649E">
        <w:rPr>
          <w:i/>
          <w:iCs/>
        </w:rPr>
        <w:t>g</w:t>
      </w:r>
      <w:r>
        <w:t xml:space="preserve"> to make things more general, </w:t>
      </w:r>
      <w:r w:rsidR="00C01392">
        <w:t>setting us up</w:t>
      </w:r>
      <w:r>
        <w:t xml:space="preserve"> to talk about models with </w:t>
      </w:r>
      <w:r w:rsidR="00C01392">
        <w:t>a</w:t>
      </w:r>
      <w:r>
        <w:t xml:space="preserve"> conditional response </w:t>
      </w:r>
      <w:r w:rsidR="00C01392">
        <w:t xml:space="preserve">variable </w:t>
      </w:r>
      <w:r>
        <w:t>from some other distribution.</w:t>
      </w:r>
    </w:p>
    <w:p w14:paraId="7C46218F" w14:textId="77777777" w:rsidR="00E27038" w:rsidRDefault="00E27038" w:rsidP="00D43D34"/>
    <w:p w14:paraId="02EDF261" w14:textId="1285D303" w:rsidR="00D43D34" w:rsidRDefault="00D43D34" w:rsidP="00D43D34">
      <w:pPr>
        <w:pStyle w:val="Heading2"/>
      </w:pPr>
      <w:bookmarkStart w:id="15" w:name="_Toc63924018"/>
      <w:r>
        <w:t>Generalized linear model overview</w:t>
      </w:r>
      <w:bookmarkEnd w:id="15"/>
    </w:p>
    <w:p w14:paraId="264C0E96" w14:textId="4ED862FD" w:rsidR="00D43D34" w:rsidRDefault="00D43D34" w:rsidP="00D43D34"/>
    <w:p w14:paraId="561649E2" w14:textId="38C019E8" w:rsidR="00D43D34" w:rsidRDefault="00D43D34" w:rsidP="00D43D34">
      <w:r w:rsidRPr="00D43D34">
        <w:t>Generalized linear model</w:t>
      </w:r>
      <w:r w:rsidR="00C01392">
        <w:t>s</w:t>
      </w:r>
      <w:r w:rsidRPr="00D43D34">
        <w:t xml:space="preserve"> </w:t>
      </w:r>
      <w:r>
        <w:t>are</w:t>
      </w:r>
      <w:r w:rsidRPr="00D43D34">
        <w:t xml:space="preserve"> a </w:t>
      </w:r>
      <w:r w:rsidRPr="00194E39">
        <w:rPr>
          <w:i/>
          <w:iCs/>
        </w:rPr>
        <w:t>generalization</w:t>
      </w:r>
      <w:r w:rsidRPr="00D43D34">
        <w:t xml:space="preserve"> of the linear model</w:t>
      </w:r>
      <w:r>
        <w:t xml:space="preserve">.  The acronym we use for generalized linear models is GLM.  </w:t>
      </w:r>
      <w:r w:rsidR="00C01392">
        <w:t>Conditional r</w:t>
      </w:r>
      <w:r w:rsidRPr="00D43D34">
        <w:t>esponse variable</w:t>
      </w:r>
      <w:r w:rsidR="00C01392">
        <w:t>s</w:t>
      </w:r>
      <w:r w:rsidRPr="00D43D34">
        <w:t xml:space="preserve"> </w:t>
      </w:r>
      <w:r w:rsidR="00C01392">
        <w:t xml:space="preserve">in GLM’s can be from a wide variety of </w:t>
      </w:r>
      <w:r w:rsidRPr="00D43D34">
        <w:t>distribution</w:t>
      </w:r>
      <w:r w:rsidR="00C01392">
        <w:t>s</w:t>
      </w:r>
      <w:r w:rsidRPr="00D43D34">
        <w:t xml:space="preserve">, </w:t>
      </w:r>
      <w:r>
        <w:t>and we no longer need to focus so much on the normal distribution.</w:t>
      </w:r>
    </w:p>
    <w:p w14:paraId="4EC370DC" w14:textId="77777777" w:rsidR="00D43D34" w:rsidRPr="00D43D34" w:rsidRDefault="00D43D34" w:rsidP="00D43D34"/>
    <w:p w14:paraId="301D45DC" w14:textId="79A53525" w:rsidR="00D43D34" w:rsidRDefault="0079667A" w:rsidP="00D43D34">
      <w:r>
        <w:t xml:space="preserve">The response variable, conditional on everything in the model, comes from some distribution.  </w:t>
      </w:r>
      <w:r w:rsidR="00D43D34" w:rsidRPr="00D43D34">
        <w:t xml:space="preserve">The mean </w:t>
      </w:r>
      <w:r w:rsidR="00D43D34">
        <w:t xml:space="preserve">of the response </w:t>
      </w:r>
      <w:r w:rsidR="00C01392">
        <w:t xml:space="preserve">variable </w:t>
      </w:r>
      <w:r w:rsidR="00D43D34" w:rsidRPr="00D43D34">
        <w:t xml:space="preserve">is described by some relationship with </w:t>
      </w:r>
      <w:r w:rsidR="00C01392">
        <w:t>explanatory variables (fixed effects)</w:t>
      </w:r>
      <w:r w:rsidR="00D43D34" w:rsidRPr="00D43D34">
        <w:t xml:space="preserve"> and/or random effects</w:t>
      </w:r>
      <w:r w:rsidR="00D43D34">
        <w:t xml:space="preserve">.  </w:t>
      </w:r>
      <w:r w:rsidR="00C01392">
        <w:t xml:space="preserve">If the model contains random effects we refer to the model as a generalized linear </w:t>
      </w:r>
      <w:r w:rsidR="00C01392" w:rsidRPr="00C01392">
        <w:rPr>
          <w:i/>
        </w:rPr>
        <w:t>mixed</w:t>
      </w:r>
      <w:r w:rsidR="00C01392">
        <w:t xml:space="preserve"> model (GLMM).  We will not have time to learn GLMM’s this quarter. </w:t>
      </w:r>
    </w:p>
    <w:p w14:paraId="22F2D732" w14:textId="59367121" w:rsidR="00D43D34" w:rsidRDefault="00D43D34" w:rsidP="00D43D34"/>
    <w:p w14:paraId="7D40DA8D" w14:textId="17F1803E" w:rsidR="00D43D34" w:rsidRPr="00D43D34" w:rsidRDefault="00D43D34" w:rsidP="00D43D34">
      <w:r>
        <w:t xml:space="preserve">The models we’ve been fitting all quarter, </w:t>
      </w:r>
      <w:r w:rsidRPr="00D43D34">
        <w:t xml:space="preserve">assuming </w:t>
      </w:r>
      <w:r>
        <w:t xml:space="preserve">a </w:t>
      </w:r>
      <w:r w:rsidRPr="00D43D34">
        <w:t>normal distribution</w:t>
      </w:r>
      <w:r>
        <w:t xml:space="preserve"> for the errors,</w:t>
      </w:r>
      <w:r w:rsidRPr="00D43D34">
        <w:t xml:space="preserve"> </w:t>
      </w:r>
      <w:r w:rsidR="00194E39">
        <w:t>are</w:t>
      </w:r>
      <w:r w:rsidRPr="00D43D34">
        <w:t xml:space="preserve"> a special case of a GLM</w:t>
      </w:r>
      <w:r>
        <w:t xml:space="preserve">.  </w:t>
      </w:r>
      <w:r w:rsidRPr="00D43D34">
        <w:t>This is called a linear model (LM)</w:t>
      </w:r>
      <w:r>
        <w:t>.</w:t>
      </w:r>
      <w:r w:rsidR="0079667A">
        <w:t xml:space="preserve">  </w:t>
      </w:r>
      <w:r w:rsidR="00580DFE">
        <w:t xml:space="preserve">Using this terminology, </w:t>
      </w:r>
      <w:bookmarkStart w:id="16" w:name="_Hlk29994189"/>
      <w:r w:rsidR="00580DFE">
        <w:t>a</w:t>
      </w:r>
      <w:r>
        <w:t xml:space="preserve"> linear model is always a type of a generalized linear model but a </w:t>
      </w:r>
      <w:r w:rsidR="00580DFE">
        <w:t>generalized linear model</w:t>
      </w:r>
      <w:r>
        <w:t xml:space="preserve"> is not </w:t>
      </w:r>
      <w:r w:rsidR="00580DFE">
        <w:t xml:space="preserve">always </w:t>
      </w:r>
      <w:r>
        <w:t xml:space="preserve">a </w:t>
      </w:r>
      <w:r w:rsidR="00580DFE">
        <w:t xml:space="preserve">linear model. </w:t>
      </w:r>
      <w:bookmarkEnd w:id="16"/>
    </w:p>
    <w:p w14:paraId="1C268177" w14:textId="0C416AE1" w:rsidR="00D43D34" w:rsidRDefault="00D43D34" w:rsidP="00D43D34"/>
    <w:p w14:paraId="44ADF981" w14:textId="6D034879" w:rsidR="00D43D34" w:rsidRPr="00D43D34" w:rsidRDefault="00D43D34" w:rsidP="00D43D34">
      <w:pPr>
        <w:pStyle w:val="Heading2"/>
      </w:pPr>
      <w:bookmarkStart w:id="17" w:name="_Toc63924019"/>
      <w:r>
        <w:t>“General” linear model</w:t>
      </w:r>
      <w:bookmarkEnd w:id="17"/>
    </w:p>
    <w:p w14:paraId="5240849D" w14:textId="3200442B" w:rsidR="004279CA" w:rsidRDefault="004279CA" w:rsidP="004279CA">
      <w:pPr>
        <w:rPr>
          <w:rFonts w:cs="Arial"/>
        </w:rPr>
      </w:pPr>
    </w:p>
    <w:p w14:paraId="4F43E2FD" w14:textId="1A3ACED1" w:rsidR="00D43D34" w:rsidRDefault="00D43D34" w:rsidP="004279CA">
      <w:pPr>
        <w:rPr>
          <w:rFonts w:cs="Arial"/>
        </w:rPr>
      </w:pPr>
      <w:r>
        <w:rPr>
          <w:rFonts w:cs="Arial"/>
        </w:rPr>
        <w:t xml:space="preserve">Confusingly, you may see the term “general” linear model in some papers or hear it used by people who use SAS or SPSS for analysis.  </w:t>
      </w:r>
    </w:p>
    <w:p w14:paraId="5D1CD7F4" w14:textId="3695960A" w:rsidR="00D43D34" w:rsidRDefault="00D43D34" w:rsidP="004279CA">
      <w:pPr>
        <w:rPr>
          <w:rFonts w:cs="Arial"/>
        </w:rPr>
      </w:pPr>
    </w:p>
    <w:p w14:paraId="145FDDFB" w14:textId="1C6D0141" w:rsidR="00D43D34" w:rsidRDefault="00D43D34" w:rsidP="00D43D34">
      <w:pPr>
        <w:rPr>
          <w:rFonts w:cs="Arial"/>
        </w:rPr>
      </w:pPr>
      <w:r>
        <w:rPr>
          <w:rFonts w:cs="Arial"/>
        </w:rPr>
        <w:t xml:space="preserve">The “general” linear model </w:t>
      </w:r>
      <w:r w:rsidRPr="00D43D34">
        <w:rPr>
          <w:rFonts w:cs="Arial"/>
        </w:rPr>
        <w:t xml:space="preserve">is the old-fashioned term for </w:t>
      </w:r>
      <w:r>
        <w:rPr>
          <w:rFonts w:cs="Arial"/>
        </w:rPr>
        <w:t>what we call a</w:t>
      </w:r>
      <w:r w:rsidRPr="00D43D34">
        <w:rPr>
          <w:rFonts w:cs="Arial"/>
        </w:rPr>
        <w:t xml:space="preserve"> linear model</w:t>
      </w:r>
      <w:r>
        <w:rPr>
          <w:rFonts w:cs="Arial"/>
        </w:rPr>
        <w:t xml:space="preserve"> today.  The term</w:t>
      </w:r>
      <w:r w:rsidRPr="00D43D34">
        <w:rPr>
          <w:rFonts w:cs="Arial"/>
        </w:rPr>
        <w:t xml:space="preserve"> was coined in the 1970’s, when the linear model was “state of the art” even though </w:t>
      </w:r>
      <w:r>
        <w:rPr>
          <w:rFonts w:cs="Arial"/>
        </w:rPr>
        <w:t>they are</w:t>
      </w:r>
      <w:r w:rsidRPr="00D43D34">
        <w:rPr>
          <w:rFonts w:cs="Arial"/>
        </w:rPr>
        <w:t xml:space="preserve"> not </w:t>
      </w:r>
      <w:r>
        <w:rPr>
          <w:rFonts w:cs="Arial"/>
        </w:rPr>
        <w:t xml:space="preserve">actually particularly </w:t>
      </w:r>
      <w:r w:rsidRPr="00D43D34">
        <w:rPr>
          <w:rFonts w:cs="Arial"/>
        </w:rPr>
        <w:t>general</w:t>
      </w:r>
      <w:r>
        <w:rPr>
          <w:rFonts w:cs="Arial"/>
        </w:rPr>
        <w:t>.</w:t>
      </w:r>
    </w:p>
    <w:p w14:paraId="4389769F" w14:textId="77777777" w:rsidR="00D43D34" w:rsidRPr="00D43D34" w:rsidRDefault="00D43D34" w:rsidP="00D43D34">
      <w:pPr>
        <w:rPr>
          <w:rFonts w:cs="Arial"/>
        </w:rPr>
      </w:pPr>
    </w:p>
    <w:p w14:paraId="3CD39DA2" w14:textId="56768AD1" w:rsidR="00D43D34" w:rsidRDefault="00D43D34" w:rsidP="00D43D34">
      <w:pPr>
        <w:rPr>
          <w:rFonts w:cs="Arial"/>
        </w:rPr>
      </w:pPr>
      <w:r w:rsidRPr="00D43D34">
        <w:rPr>
          <w:rFonts w:cs="Arial"/>
        </w:rPr>
        <w:t>SAS and SPSS unfortunately named their functions for fitting linear models “GLM”</w:t>
      </w:r>
      <w:r>
        <w:rPr>
          <w:rFonts w:cs="Arial"/>
        </w:rPr>
        <w:t xml:space="preserve"> </w:t>
      </w:r>
      <w:r w:rsidR="00CF6A60">
        <w:rPr>
          <w:rFonts w:cs="Arial"/>
        </w:rPr>
        <w:t>during that era</w:t>
      </w:r>
      <w:r>
        <w:rPr>
          <w:rFonts w:cs="Arial"/>
        </w:rPr>
        <w:t xml:space="preserve">.  As time has passed this has made things confusing, since we now have more statistical tools like generalized linear models which we </w:t>
      </w:r>
      <w:r w:rsidR="00CF6A60">
        <w:rPr>
          <w:rFonts w:cs="Arial"/>
        </w:rPr>
        <w:t xml:space="preserve">appropriately </w:t>
      </w:r>
      <w:r>
        <w:rPr>
          <w:rFonts w:cs="Arial"/>
        </w:rPr>
        <w:t xml:space="preserve">call GLM.  You may see </w:t>
      </w:r>
      <w:r w:rsidRPr="00D43D34">
        <w:rPr>
          <w:rFonts w:cs="Arial"/>
        </w:rPr>
        <w:t>the acronym “GLiM” for generalized linear models</w:t>
      </w:r>
      <w:r>
        <w:rPr>
          <w:rFonts w:cs="Arial"/>
        </w:rPr>
        <w:t xml:space="preserve"> for people who use the term “general” linear models.</w:t>
      </w:r>
    </w:p>
    <w:p w14:paraId="774C76BE" w14:textId="4B745B92" w:rsidR="00D43D34" w:rsidRDefault="00D43D34" w:rsidP="00D43D34">
      <w:pPr>
        <w:rPr>
          <w:rFonts w:cs="Arial"/>
        </w:rPr>
      </w:pPr>
    </w:p>
    <w:p w14:paraId="1D532A38" w14:textId="17DAC5ED" w:rsidR="00D43D34" w:rsidRDefault="00D43D34" w:rsidP="00D43D34">
      <w:pPr>
        <w:rPr>
          <w:rFonts w:cs="Arial"/>
        </w:rPr>
      </w:pPr>
      <w:r>
        <w:rPr>
          <w:rFonts w:cs="Arial"/>
        </w:rPr>
        <w:lastRenderedPageBreak/>
        <w:t>The point of this section is that while you may see th</w:t>
      </w:r>
      <w:r w:rsidR="00194E39">
        <w:rPr>
          <w:rFonts w:cs="Arial"/>
        </w:rPr>
        <w:t>e</w:t>
      </w:r>
      <w:r>
        <w:rPr>
          <w:rFonts w:cs="Arial"/>
        </w:rPr>
        <w:t xml:space="preserve"> term</w:t>
      </w:r>
      <w:r w:rsidR="00194E39">
        <w:rPr>
          <w:rFonts w:cs="Arial"/>
        </w:rPr>
        <w:t xml:space="preserve"> “general linear model”</w:t>
      </w:r>
      <w:r>
        <w:rPr>
          <w:rFonts w:cs="Arial"/>
        </w:rPr>
        <w:t>, I recommend you</w:t>
      </w:r>
      <w:r w:rsidRPr="00D43D34">
        <w:rPr>
          <w:rFonts w:cs="Arial"/>
        </w:rPr>
        <w:t xml:space="preserve"> use the contemporary language of “linear models”</w:t>
      </w:r>
      <w:r>
        <w:rPr>
          <w:rFonts w:cs="Arial"/>
        </w:rPr>
        <w:t xml:space="preserve"> when describing analyses where you assumed normality of the errors.</w:t>
      </w:r>
    </w:p>
    <w:p w14:paraId="192350AF" w14:textId="77777777" w:rsidR="00D43D34" w:rsidRPr="00D43D34" w:rsidRDefault="00D43D34" w:rsidP="00D43D34">
      <w:pPr>
        <w:rPr>
          <w:rFonts w:cs="Arial"/>
        </w:rPr>
      </w:pPr>
    </w:p>
    <w:p w14:paraId="102C69C8" w14:textId="746808D8" w:rsidR="004279CA" w:rsidRPr="00C25F8F" w:rsidRDefault="00972E72" w:rsidP="00D258C7">
      <w:pPr>
        <w:pStyle w:val="Heading1"/>
      </w:pPr>
      <w:bookmarkStart w:id="18" w:name="_Toc63924020"/>
      <w:r>
        <w:t>Types of response variables</w:t>
      </w:r>
      <w:bookmarkEnd w:id="18"/>
    </w:p>
    <w:p w14:paraId="12E2E2F8" w14:textId="6D80CAE1" w:rsidR="00D258C7" w:rsidRDefault="00D258C7" w:rsidP="00D258C7">
      <w:pPr>
        <w:widowControl w:val="0"/>
        <w:autoSpaceDE w:val="0"/>
        <w:autoSpaceDN w:val="0"/>
        <w:adjustRightInd w:val="0"/>
        <w:rPr>
          <w:rFonts w:cs="Arial"/>
        </w:rPr>
      </w:pPr>
    </w:p>
    <w:p w14:paraId="00F40291" w14:textId="6540B827" w:rsidR="00230975" w:rsidRDefault="00230975" w:rsidP="00230975">
      <w:pPr>
        <w:widowControl w:val="0"/>
        <w:autoSpaceDE w:val="0"/>
        <w:autoSpaceDN w:val="0"/>
        <w:adjustRightInd w:val="0"/>
        <w:rPr>
          <w:rFonts w:cs="Arial"/>
        </w:rPr>
      </w:pPr>
      <w:r w:rsidRPr="00230975">
        <w:rPr>
          <w:rFonts w:cs="Arial"/>
        </w:rPr>
        <w:t>In this next section we’ll start talking about different types of response variables and distributions that can be used to describe them</w:t>
      </w:r>
      <w:r>
        <w:rPr>
          <w:rFonts w:cs="Arial"/>
        </w:rPr>
        <w:t xml:space="preserve">.  </w:t>
      </w:r>
      <w:r w:rsidRPr="00230975">
        <w:rPr>
          <w:rFonts w:cs="Arial"/>
        </w:rPr>
        <w:t>Since everyone learns the special case of LM</w:t>
      </w:r>
      <w:r w:rsidR="00FE244F">
        <w:rPr>
          <w:rFonts w:cs="Arial"/>
        </w:rPr>
        <w:t>’s</w:t>
      </w:r>
      <w:r w:rsidRPr="00230975">
        <w:rPr>
          <w:rFonts w:cs="Arial"/>
        </w:rPr>
        <w:t xml:space="preserve"> first</w:t>
      </w:r>
      <w:r>
        <w:rPr>
          <w:rFonts w:cs="Arial"/>
        </w:rPr>
        <w:t>, assuming normality of the conditional response variable</w:t>
      </w:r>
      <w:r w:rsidRPr="00230975">
        <w:rPr>
          <w:rFonts w:cs="Arial"/>
        </w:rPr>
        <w:t xml:space="preserve">, we’re not used to thinking about what sort of distribution </w:t>
      </w:r>
      <w:r>
        <w:rPr>
          <w:rFonts w:cs="Arial"/>
        </w:rPr>
        <w:t>c</w:t>
      </w:r>
      <w:r w:rsidRPr="00230975">
        <w:rPr>
          <w:rFonts w:cs="Arial"/>
        </w:rPr>
        <w:t xml:space="preserve">ould be </w:t>
      </w:r>
      <w:r>
        <w:rPr>
          <w:rFonts w:cs="Arial"/>
        </w:rPr>
        <w:t xml:space="preserve">used to model different types of variables.  </w:t>
      </w:r>
    </w:p>
    <w:p w14:paraId="4B6790E2" w14:textId="1DDB30D2" w:rsidR="00230975" w:rsidRDefault="00230975" w:rsidP="00230975">
      <w:pPr>
        <w:widowControl w:val="0"/>
        <w:autoSpaceDE w:val="0"/>
        <w:autoSpaceDN w:val="0"/>
        <w:adjustRightInd w:val="0"/>
        <w:rPr>
          <w:rFonts w:cs="Arial"/>
        </w:rPr>
      </w:pPr>
    </w:p>
    <w:p w14:paraId="7CECB77C" w14:textId="4BB4FF6A" w:rsidR="00230975" w:rsidRDefault="00230975" w:rsidP="00230975">
      <w:pPr>
        <w:widowControl w:val="0"/>
        <w:autoSpaceDE w:val="0"/>
        <w:autoSpaceDN w:val="0"/>
        <w:adjustRightInd w:val="0"/>
        <w:rPr>
          <w:rFonts w:cs="Arial"/>
        </w:rPr>
      </w:pPr>
      <w:r>
        <w:rPr>
          <w:rFonts w:cs="Arial"/>
        </w:rPr>
        <w:t>Here are some common kinds of response variables:</w:t>
      </w:r>
    </w:p>
    <w:p w14:paraId="2301A5D1" w14:textId="77777777" w:rsidR="00230975" w:rsidRPr="00230975" w:rsidRDefault="00230975" w:rsidP="00230975">
      <w:pPr>
        <w:widowControl w:val="0"/>
        <w:autoSpaceDE w:val="0"/>
        <w:autoSpaceDN w:val="0"/>
        <w:adjustRightInd w:val="0"/>
        <w:rPr>
          <w:rFonts w:cs="Arial"/>
        </w:rPr>
      </w:pPr>
      <w:r w:rsidRPr="00230975">
        <w:rPr>
          <w:rFonts w:cs="Arial"/>
        </w:rPr>
        <w:t>Continuous symmetric</w:t>
      </w:r>
    </w:p>
    <w:p w14:paraId="114307F0" w14:textId="77777777" w:rsidR="00230975" w:rsidRPr="00230975" w:rsidRDefault="00230975" w:rsidP="00230975">
      <w:pPr>
        <w:widowControl w:val="0"/>
        <w:autoSpaceDE w:val="0"/>
        <w:autoSpaceDN w:val="0"/>
        <w:adjustRightInd w:val="0"/>
        <w:rPr>
          <w:rFonts w:cs="Arial"/>
        </w:rPr>
      </w:pPr>
      <w:r w:rsidRPr="00230975">
        <w:rPr>
          <w:rFonts w:cs="Arial"/>
        </w:rPr>
        <w:t>Continuous, nonzero, right-skewed</w:t>
      </w:r>
    </w:p>
    <w:p w14:paraId="539440D4" w14:textId="77777777" w:rsidR="00230975" w:rsidRPr="00230975" w:rsidRDefault="00230975" w:rsidP="00230975">
      <w:pPr>
        <w:widowControl w:val="0"/>
        <w:autoSpaceDE w:val="0"/>
        <w:autoSpaceDN w:val="0"/>
        <w:adjustRightInd w:val="0"/>
        <w:rPr>
          <w:rFonts w:cs="Arial"/>
        </w:rPr>
      </w:pPr>
      <w:r w:rsidRPr="00230975">
        <w:rPr>
          <w:rFonts w:cs="Arial"/>
        </w:rPr>
        <w:t>Counts</w:t>
      </w:r>
    </w:p>
    <w:p w14:paraId="7987D928" w14:textId="77777777" w:rsidR="00230975" w:rsidRPr="00230975" w:rsidRDefault="00230975" w:rsidP="00230975">
      <w:pPr>
        <w:widowControl w:val="0"/>
        <w:autoSpaceDE w:val="0"/>
        <w:autoSpaceDN w:val="0"/>
        <w:adjustRightInd w:val="0"/>
        <w:rPr>
          <w:rFonts w:cs="Arial"/>
        </w:rPr>
      </w:pPr>
      <w:r w:rsidRPr="00230975">
        <w:rPr>
          <w:rFonts w:cs="Arial"/>
        </w:rPr>
        <w:t>Counted (discrete) proportions</w:t>
      </w:r>
    </w:p>
    <w:p w14:paraId="6BA2D30F" w14:textId="77777777" w:rsidR="00230975" w:rsidRPr="00230975" w:rsidRDefault="00230975" w:rsidP="00230975">
      <w:pPr>
        <w:widowControl w:val="0"/>
        <w:autoSpaceDE w:val="0"/>
        <w:autoSpaceDN w:val="0"/>
        <w:adjustRightInd w:val="0"/>
        <w:rPr>
          <w:rFonts w:cs="Arial"/>
        </w:rPr>
      </w:pPr>
      <w:r w:rsidRPr="00230975">
        <w:rPr>
          <w:rFonts w:cs="Arial"/>
        </w:rPr>
        <w:t>Presence/absence</w:t>
      </w:r>
    </w:p>
    <w:p w14:paraId="6087C648" w14:textId="77777777" w:rsidR="00230975" w:rsidRPr="00230975" w:rsidRDefault="00230975" w:rsidP="00230975">
      <w:pPr>
        <w:widowControl w:val="0"/>
        <w:autoSpaceDE w:val="0"/>
        <w:autoSpaceDN w:val="0"/>
        <w:adjustRightInd w:val="0"/>
        <w:rPr>
          <w:rFonts w:cs="Arial"/>
        </w:rPr>
      </w:pPr>
      <w:r w:rsidRPr="00230975">
        <w:rPr>
          <w:rFonts w:cs="Arial"/>
        </w:rPr>
        <w:t>Continuous proportions</w:t>
      </w:r>
    </w:p>
    <w:p w14:paraId="064C3F33" w14:textId="24B03ADF" w:rsidR="00230975" w:rsidRDefault="00230975" w:rsidP="00230975">
      <w:pPr>
        <w:widowControl w:val="0"/>
        <w:autoSpaceDE w:val="0"/>
        <w:autoSpaceDN w:val="0"/>
        <w:adjustRightInd w:val="0"/>
        <w:rPr>
          <w:rFonts w:cs="Arial"/>
        </w:rPr>
      </w:pPr>
      <w:r w:rsidRPr="00230975">
        <w:rPr>
          <w:rFonts w:cs="Arial"/>
        </w:rPr>
        <w:t>Continuous with point mass at 0</w:t>
      </w:r>
    </w:p>
    <w:p w14:paraId="17CF307E" w14:textId="77777777" w:rsidR="00230975" w:rsidRPr="00C25F8F" w:rsidRDefault="00230975" w:rsidP="00230975">
      <w:pPr>
        <w:widowControl w:val="0"/>
        <w:autoSpaceDE w:val="0"/>
        <w:autoSpaceDN w:val="0"/>
        <w:adjustRightInd w:val="0"/>
        <w:rPr>
          <w:rFonts w:cs="Arial"/>
        </w:rPr>
      </w:pPr>
    </w:p>
    <w:p w14:paraId="2529F83F" w14:textId="533E8980" w:rsidR="00D258C7" w:rsidRPr="00C25F8F" w:rsidRDefault="00972E72" w:rsidP="00D258C7">
      <w:pPr>
        <w:pStyle w:val="Heading2"/>
      </w:pPr>
      <w:bookmarkStart w:id="19" w:name="_Toc63924021"/>
      <w:r>
        <w:t>Continuous and symmetric</w:t>
      </w:r>
      <w:bookmarkEnd w:id="19"/>
    </w:p>
    <w:p w14:paraId="56254C8C" w14:textId="0C1C3C23" w:rsidR="00D258C7" w:rsidRDefault="00D258C7" w:rsidP="00D258C7">
      <w:pPr>
        <w:widowControl w:val="0"/>
        <w:autoSpaceDE w:val="0"/>
        <w:autoSpaceDN w:val="0"/>
        <w:adjustRightInd w:val="0"/>
        <w:rPr>
          <w:rFonts w:cs="Arial"/>
        </w:rPr>
      </w:pPr>
    </w:p>
    <w:p w14:paraId="406E4E6C" w14:textId="0088470F" w:rsidR="00230975" w:rsidRDefault="00230975" w:rsidP="00230975">
      <w:pPr>
        <w:widowControl w:val="0"/>
        <w:autoSpaceDE w:val="0"/>
        <w:autoSpaceDN w:val="0"/>
        <w:adjustRightInd w:val="0"/>
        <w:rPr>
          <w:rFonts w:cs="Arial"/>
        </w:rPr>
      </w:pPr>
      <w:r w:rsidRPr="00230975">
        <w:rPr>
          <w:rFonts w:cs="Arial"/>
        </w:rPr>
        <w:t xml:space="preserve">Continuous, symmetric response variables are what we’ve been talking about </w:t>
      </w:r>
      <w:r w:rsidR="00913961">
        <w:rPr>
          <w:rFonts w:cs="Arial"/>
        </w:rPr>
        <w:t>so far this</w:t>
      </w:r>
      <w:r w:rsidRPr="00230975">
        <w:rPr>
          <w:rFonts w:cs="Arial"/>
        </w:rPr>
        <w:t xml:space="preserve"> quarter</w:t>
      </w:r>
      <w:r>
        <w:rPr>
          <w:rFonts w:cs="Arial"/>
        </w:rPr>
        <w:t xml:space="preserve">.  </w:t>
      </w:r>
    </w:p>
    <w:p w14:paraId="6E206830" w14:textId="6C49F60A" w:rsidR="00230975" w:rsidRDefault="00230975" w:rsidP="00230975">
      <w:pPr>
        <w:widowControl w:val="0"/>
        <w:autoSpaceDE w:val="0"/>
        <w:autoSpaceDN w:val="0"/>
        <w:adjustRightInd w:val="0"/>
        <w:rPr>
          <w:rFonts w:cs="Arial"/>
        </w:rPr>
      </w:pPr>
    </w:p>
    <w:p w14:paraId="59FED35E" w14:textId="77777777" w:rsidR="00230975" w:rsidRPr="00230975" w:rsidRDefault="00230975" w:rsidP="00230975">
      <w:pPr>
        <w:widowControl w:val="0"/>
        <w:autoSpaceDE w:val="0"/>
        <w:autoSpaceDN w:val="0"/>
        <w:adjustRightInd w:val="0"/>
        <w:rPr>
          <w:rFonts w:cs="Arial"/>
        </w:rPr>
      </w:pPr>
      <w:r w:rsidRPr="00230975">
        <w:rPr>
          <w:rFonts w:cs="Arial"/>
          <w:b/>
          <w:bCs/>
        </w:rPr>
        <w:t>Examples</w:t>
      </w:r>
      <w:r w:rsidRPr="00230975">
        <w:rPr>
          <w:rFonts w:cs="Arial"/>
        </w:rPr>
        <w:t>:</w:t>
      </w:r>
    </w:p>
    <w:p w14:paraId="1FFFB004" w14:textId="77777777" w:rsidR="00230975" w:rsidRPr="00230975" w:rsidRDefault="00230975" w:rsidP="00230975">
      <w:pPr>
        <w:widowControl w:val="0"/>
        <w:autoSpaceDE w:val="0"/>
        <w:autoSpaceDN w:val="0"/>
        <w:adjustRightInd w:val="0"/>
        <w:rPr>
          <w:rFonts w:cs="Arial"/>
        </w:rPr>
      </w:pPr>
      <w:r w:rsidRPr="00230975">
        <w:rPr>
          <w:rFonts w:cs="Arial"/>
        </w:rPr>
        <w:t>Height</w:t>
      </w:r>
    </w:p>
    <w:p w14:paraId="2F104E63" w14:textId="77777777" w:rsidR="00230975" w:rsidRPr="00230975" w:rsidRDefault="00230975" w:rsidP="00230975">
      <w:pPr>
        <w:widowControl w:val="0"/>
        <w:autoSpaceDE w:val="0"/>
        <w:autoSpaceDN w:val="0"/>
        <w:adjustRightInd w:val="0"/>
        <w:rPr>
          <w:rFonts w:cs="Arial"/>
        </w:rPr>
      </w:pPr>
      <w:r w:rsidRPr="00230975">
        <w:rPr>
          <w:rFonts w:cs="Arial"/>
        </w:rPr>
        <w:t>Weight</w:t>
      </w:r>
    </w:p>
    <w:p w14:paraId="1F9C0A01" w14:textId="77777777" w:rsidR="00230975" w:rsidRPr="00230975" w:rsidRDefault="00230975" w:rsidP="00230975">
      <w:pPr>
        <w:widowControl w:val="0"/>
        <w:autoSpaceDE w:val="0"/>
        <w:autoSpaceDN w:val="0"/>
        <w:adjustRightInd w:val="0"/>
        <w:rPr>
          <w:rFonts w:cs="Arial"/>
        </w:rPr>
      </w:pPr>
      <w:r w:rsidRPr="00230975">
        <w:rPr>
          <w:rFonts w:cs="Arial"/>
        </w:rPr>
        <w:t>Yield</w:t>
      </w:r>
    </w:p>
    <w:p w14:paraId="27AB87CA" w14:textId="77777777" w:rsidR="00230975" w:rsidRPr="00230975" w:rsidRDefault="00230975" w:rsidP="00230975">
      <w:pPr>
        <w:widowControl w:val="0"/>
        <w:autoSpaceDE w:val="0"/>
        <w:autoSpaceDN w:val="0"/>
        <w:adjustRightInd w:val="0"/>
        <w:rPr>
          <w:rFonts w:cs="Arial"/>
        </w:rPr>
      </w:pPr>
    </w:p>
    <w:p w14:paraId="604BEB36" w14:textId="77777777" w:rsidR="00230975" w:rsidRDefault="00230975" w:rsidP="00230975">
      <w:pPr>
        <w:widowControl w:val="0"/>
        <w:autoSpaceDE w:val="0"/>
        <w:autoSpaceDN w:val="0"/>
        <w:adjustRightInd w:val="0"/>
        <w:rPr>
          <w:rFonts w:cs="Arial"/>
        </w:rPr>
      </w:pPr>
      <w:r w:rsidRPr="00230975">
        <w:rPr>
          <w:rFonts w:cs="Arial"/>
        </w:rPr>
        <w:t xml:space="preserve">These </w:t>
      </w:r>
      <w:r>
        <w:rPr>
          <w:rFonts w:cs="Arial"/>
        </w:rPr>
        <w:t xml:space="preserve">kinds of </w:t>
      </w:r>
      <w:r w:rsidRPr="00230975">
        <w:rPr>
          <w:rFonts w:cs="Arial"/>
        </w:rPr>
        <w:t>variables are when the special case of the normal distribution can make sense</w:t>
      </w:r>
      <w:r>
        <w:rPr>
          <w:rFonts w:cs="Arial"/>
        </w:rPr>
        <w:t>.</w:t>
      </w:r>
    </w:p>
    <w:p w14:paraId="0D9FA764" w14:textId="77777777" w:rsidR="00230975" w:rsidRDefault="00230975" w:rsidP="00230975">
      <w:pPr>
        <w:widowControl w:val="0"/>
        <w:autoSpaceDE w:val="0"/>
        <w:autoSpaceDN w:val="0"/>
        <w:adjustRightInd w:val="0"/>
        <w:rPr>
          <w:rFonts w:cs="Arial"/>
        </w:rPr>
      </w:pPr>
    </w:p>
    <w:p w14:paraId="323BB041" w14:textId="33F17789" w:rsidR="00230975" w:rsidRDefault="00230975" w:rsidP="00230975">
      <w:pPr>
        <w:widowControl w:val="0"/>
        <w:autoSpaceDE w:val="0"/>
        <w:autoSpaceDN w:val="0"/>
        <w:adjustRightInd w:val="0"/>
        <w:rPr>
          <w:rFonts w:cs="Arial"/>
        </w:rPr>
      </w:pPr>
      <w:r w:rsidRPr="00230975">
        <w:rPr>
          <w:rFonts w:cs="Arial"/>
        </w:rPr>
        <w:t>Remember that the normal distribution is also called a Gaussian distribution, which you might see in the literature</w:t>
      </w:r>
      <w:r>
        <w:rPr>
          <w:rFonts w:cs="Arial"/>
        </w:rPr>
        <w:t xml:space="preserve"> or as an option in </w:t>
      </w:r>
      <w:r w:rsidRPr="00230975">
        <w:rPr>
          <w:rFonts w:cs="Arial"/>
        </w:rPr>
        <w:t>software</w:t>
      </w:r>
      <w:r>
        <w:rPr>
          <w:rFonts w:cs="Arial"/>
        </w:rPr>
        <w:t>.</w:t>
      </w:r>
    </w:p>
    <w:p w14:paraId="51838F45" w14:textId="3F1C355D" w:rsidR="00360411" w:rsidRDefault="00360411" w:rsidP="00230975">
      <w:pPr>
        <w:widowControl w:val="0"/>
        <w:autoSpaceDE w:val="0"/>
        <w:autoSpaceDN w:val="0"/>
        <w:adjustRightInd w:val="0"/>
        <w:rPr>
          <w:rFonts w:cs="Arial"/>
        </w:rPr>
      </w:pPr>
    </w:p>
    <w:p w14:paraId="38380ED2" w14:textId="64F87B32" w:rsidR="00360411" w:rsidRDefault="00360411" w:rsidP="00360411">
      <w:pPr>
        <w:pStyle w:val="Heading2"/>
      </w:pPr>
      <w:bookmarkStart w:id="20" w:name="_Toc63924022"/>
      <w:r>
        <w:t>Normal distribution</w:t>
      </w:r>
      <w:bookmarkEnd w:id="20"/>
    </w:p>
    <w:p w14:paraId="2B9B1B9C" w14:textId="787EFF78" w:rsidR="00E639B0" w:rsidRDefault="00E639B0" w:rsidP="00E639B0"/>
    <w:p w14:paraId="3B1B8998" w14:textId="247FDC39" w:rsidR="00E639B0" w:rsidRPr="00E639B0" w:rsidRDefault="00E639B0" w:rsidP="00E639B0">
      <w:r>
        <w:t>The normal distribution is a two</w:t>
      </w:r>
      <w:r w:rsidR="00757275">
        <w:t xml:space="preserve"> </w:t>
      </w:r>
      <w:r>
        <w:t xml:space="preserve">parameter distribution, usually notated with </w:t>
      </w:r>
      <w:r w:rsidRPr="00E639B0">
        <w:rPr>
          <w:lang w:val="el-GR"/>
        </w:rPr>
        <w:t>μ</w:t>
      </w:r>
      <w:r>
        <w:t xml:space="preserve"> and </w:t>
      </w:r>
      <w:r w:rsidRPr="00E639B0">
        <w:t>σ</w:t>
      </w:r>
      <w:r w:rsidRPr="00E639B0">
        <w:rPr>
          <w:vertAlign w:val="superscript"/>
        </w:rPr>
        <w:t>2</w:t>
      </w:r>
      <w:r>
        <w:t>.</w:t>
      </w:r>
    </w:p>
    <w:p w14:paraId="76906420" w14:textId="77777777" w:rsidR="00E639B0" w:rsidRDefault="00E639B0" w:rsidP="00E639B0">
      <w:pPr>
        <w:rPr>
          <w:b/>
          <w:bCs/>
        </w:rPr>
      </w:pPr>
    </w:p>
    <w:p w14:paraId="5F517848" w14:textId="02CDFAED" w:rsidR="00E639B0" w:rsidRPr="00E639B0" w:rsidRDefault="001045B1" w:rsidP="00E639B0">
      <w:r>
        <w:t>Here’s t</w:t>
      </w:r>
      <w:r w:rsidR="00E639B0" w:rsidRPr="00E639B0">
        <w:t>he mean and variance of the normal distribution</w:t>
      </w:r>
      <w:r w:rsidR="00913961">
        <w:t>,</w:t>
      </w:r>
      <w:r w:rsidR="00E639B0" w:rsidRPr="00E639B0">
        <w:t xml:space="preserve"> using </w:t>
      </w:r>
      <w:r w:rsidR="00913961">
        <w:t>this</w:t>
      </w:r>
      <w:r w:rsidR="00E639B0" w:rsidRPr="00E639B0">
        <w:t xml:space="preserve"> parameter</w:t>
      </w:r>
      <w:r w:rsidR="00913961">
        <w:t xml:space="preserve"> notation</w:t>
      </w:r>
      <w:r w:rsidR="00E639B0" w:rsidRPr="00E639B0">
        <w:t>:</w:t>
      </w:r>
    </w:p>
    <w:p w14:paraId="1F1CBDFE" w14:textId="1C5E0E26" w:rsidR="00E639B0" w:rsidRPr="00E639B0" w:rsidRDefault="00E639B0" w:rsidP="00E639B0">
      <w:r w:rsidRPr="00E639B0">
        <w:rPr>
          <w:b/>
          <w:bCs/>
        </w:rPr>
        <w:t>Mean</w:t>
      </w:r>
      <w:r w:rsidRPr="00E639B0">
        <w:t xml:space="preserve">: </w:t>
      </w:r>
      <w:r w:rsidRPr="00E639B0">
        <w:rPr>
          <w:lang w:val="el-GR"/>
        </w:rPr>
        <w:t>μ</w:t>
      </w:r>
      <w:r w:rsidRPr="00E639B0">
        <w:t xml:space="preserve"> </w:t>
      </w:r>
    </w:p>
    <w:p w14:paraId="2C724DA1" w14:textId="77777777" w:rsidR="00E639B0" w:rsidRPr="00E639B0" w:rsidRDefault="00E639B0" w:rsidP="00E639B0">
      <w:r w:rsidRPr="00E639B0">
        <w:rPr>
          <w:b/>
          <w:bCs/>
        </w:rPr>
        <w:t>Variance</w:t>
      </w:r>
      <w:r w:rsidRPr="00E639B0">
        <w:t>: σ</w:t>
      </w:r>
      <w:r w:rsidRPr="00E639B0">
        <w:rPr>
          <w:vertAlign w:val="superscript"/>
        </w:rPr>
        <w:t>2</w:t>
      </w:r>
    </w:p>
    <w:p w14:paraId="538974B0" w14:textId="3CD33967" w:rsidR="00E639B0" w:rsidRDefault="00E639B0" w:rsidP="00E639B0"/>
    <w:p w14:paraId="0E4DFB43" w14:textId="7A8EB922" w:rsidR="00E639B0" w:rsidRDefault="00E639B0" w:rsidP="00E639B0">
      <w:r>
        <w:t>The variance of the normal distribution is completely independent of the mean.</w:t>
      </w:r>
    </w:p>
    <w:p w14:paraId="506153C6" w14:textId="40D7A7AD" w:rsidR="00A07A6C" w:rsidRDefault="00A07A6C" w:rsidP="00E639B0"/>
    <w:p w14:paraId="2C485C09" w14:textId="6C78FB99" w:rsidR="00A07A6C" w:rsidRDefault="00A07A6C" w:rsidP="00E639B0">
      <w:r>
        <w:t>Here are two examples of normal distributions with varying means and variances.  They have the same shape but cover different values (</w:t>
      </w:r>
      <w:r w:rsidR="00913961">
        <w:t xml:space="preserve">compare the </w:t>
      </w:r>
      <w:r w:rsidR="00194E39">
        <w:t>values on the x</w:t>
      </w:r>
      <w:r>
        <w:t xml:space="preserve"> ax</w:t>
      </w:r>
      <w:r w:rsidR="00913961">
        <w:t>e</w:t>
      </w:r>
      <w:r>
        <w:t>s).</w:t>
      </w:r>
    </w:p>
    <w:p w14:paraId="3CEA983D" w14:textId="1EDCD55B" w:rsidR="00A07A6C" w:rsidRPr="00E639B0" w:rsidRDefault="00A07A6C" w:rsidP="00E639B0">
      <w:r w:rsidRPr="00A07A6C">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7182F82B" wp14:editId="0D6A5BF4">
            <wp:extent cx="28575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07A6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07A6C">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2CE6DE8B" wp14:editId="596550E2">
            <wp:extent cx="2857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07A6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36BCC341" w14:textId="77777777" w:rsidR="00230975" w:rsidRPr="00C25F8F" w:rsidRDefault="00230975" w:rsidP="00230975">
      <w:pPr>
        <w:widowControl w:val="0"/>
        <w:autoSpaceDE w:val="0"/>
        <w:autoSpaceDN w:val="0"/>
        <w:adjustRightInd w:val="0"/>
        <w:rPr>
          <w:rFonts w:cs="Arial"/>
        </w:rPr>
      </w:pPr>
    </w:p>
    <w:p w14:paraId="6FF67185" w14:textId="572CD039" w:rsidR="00D258C7" w:rsidRDefault="00972E72" w:rsidP="00972E72">
      <w:pPr>
        <w:pStyle w:val="Heading2"/>
      </w:pPr>
      <w:bookmarkStart w:id="21" w:name="_Toc63924023"/>
      <w:r>
        <w:t>Positive continuous and right-skewed</w:t>
      </w:r>
      <w:bookmarkEnd w:id="21"/>
    </w:p>
    <w:p w14:paraId="0498476D" w14:textId="47FE6AA9" w:rsidR="00972E72" w:rsidRDefault="00972E72" w:rsidP="00972E72"/>
    <w:p w14:paraId="15C0D8EC" w14:textId="16E8C97C" w:rsidR="009A2DDA" w:rsidRDefault="009A2DDA" w:rsidP="009A2DDA">
      <w:r w:rsidRPr="009A2DDA">
        <w:t xml:space="preserve">Positive, continuous, right-skewed variables </w:t>
      </w:r>
      <w:r>
        <w:t>are</w:t>
      </w:r>
      <w:r w:rsidRPr="009A2DDA">
        <w:t xml:space="preserve"> what we discussed in </w:t>
      </w:r>
      <w:r>
        <w:t>class</w:t>
      </w:r>
      <w:r w:rsidRPr="009A2DDA">
        <w:t xml:space="preserve"> 4.2</w:t>
      </w:r>
      <w:r>
        <w:t>.  These are data with no 0 values.</w:t>
      </w:r>
    </w:p>
    <w:p w14:paraId="7317F6B9" w14:textId="79611B9A" w:rsidR="009A2DDA" w:rsidRDefault="009A2DDA" w:rsidP="009A2DDA"/>
    <w:p w14:paraId="197BCE54" w14:textId="77777777" w:rsidR="009A2DDA" w:rsidRPr="009A2DDA" w:rsidRDefault="009A2DDA" w:rsidP="009A2DDA">
      <w:r w:rsidRPr="009A2DDA">
        <w:rPr>
          <w:b/>
          <w:bCs/>
        </w:rPr>
        <w:t>Examples</w:t>
      </w:r>
      <w:r w:rsidRPr="009A2DDA">
        <w:t>:</w:t>
      </w:r>
    </w:p>
    <w:p w14:paraId="3DA73B31" w14:textId="72ADC8B4" w:rsidR="009A2DDA" w:rsidRPr="009A2DDA" w:rsidRDefault="009A2DDA" w:rsidP="009A2DDA">
      <w:r w:rsidRPr="009A2DDA">
        <w:t>Stream discharge (cfs)</w:t>
      </w:r>
      <w:r>
        <w:t xml:space="preserve"> (no ephemeral streams in sample)</w:t>
      </w:r>
    </w:p>
    <w:p w14:paraId="53969600" w14:textId="77777777" w:rsidR="009A2DDA" w:rsidRPr="009A2DDA" w:rsidRDefault="009A2DDA" w:rsidP="009A2DDA">
      <w:r w:rsidRPr="009A2DDA">
        <w:t>Time to event</w:t>
      </w:r>
    </w:p>
    <w:p w14:paraId="1D6CED31" w14:textId="77777777" w:rsidR="009A2DDA" w:rsidRPr="009A2DDA" w:rsidRDefault="009A2DDA" w:rsidP="009A2DDA"/>
    <w:p w14:paraId="064EA965" w14:textId="67DD28F3" w:rsidR="009A2DDA" w:rsidRDefault="009A2DDA" w:rsidP="009A2DDA">
      <w:r w:rsidRPr="009A2DDA">
        <w:t>The log-normal distribution is one option, where we use a log-transformation on the response variable and assume normality</w:t>
      </w:r>
      <w:r>
        <w:t xml:space="preserve">.  </w:t>
      </w:r>
      <w:r w:rsidR="00194E39">
        <w:t xml:space="preserve">You learned all about the log-normal distribution in reading 4.2.  </w:t>
      </w:r>
      <w:r>
        <w:t>The g</w:t>
      </w:r>
      <w:r w:rsidRPr="009A2DDA">
        <w:t xml:space="preserve">amma </w:t>
      </w:r>
      <w:r>
        <w:t>distribution</w:t>
      </w:r>
      <w:r w:rsidRPr="009A2DDA">
        <w:t xml:space="preserve"> </w:t>
      </w:r>
      <w:r>
        <w:t>is</w:t>
      </w:r>
      <w:r w:rsidRPr="009A2DDA">
        <w:t xml:space="preserve"> </w:t>
      </w:r>
      <w:r>
        <w:t>an</w:t>
      </w:r>
      <w:r w:rsidRPr="009A2DDA">
        <w:t>other option</w:t>
      </w:r>
      <w:r w:rsidR="00194E39">
        <w:t>, which you may not have seen before</w:t>
      </w:r>
      <w:r>
        <w:t>.</w:t>
      </w:r>
    </w:p>
    <w:p w14:paraId="21F68469" w14:textId="09427FA6" w:rsidR="009A2DDA" w:rsidRDefault="009A2DDA" w:rsidP="009A2DDA"/>
    <w:p w14:paraId="5727AC11" w14:textId="129F9580" w:rsidR="009A2DDA" w:rsidRDefault="009A2DDA" w:rsidP="009A2DDA">
      <w:pPr>
        <w:pStyle w:val="Heading2"/>
      </w:pPr>
      <w:bookmarkStart w:id="22" w:name="_Toc63924024"/>
      <w:r>
        <w:t>Gamma distribution</w:t>
      </w:r>
      <w:bookmarkEnd w:id="22"/>
    </w:p>
    <w:p w14:paraId="5E558071" w14:textId="0F371736" w:rsidR="009A2DDA" w:rsidRDefault="009A2DDA" w:rsidP="009A2DDA"/>
    <w:p w14:paraId="4F821F93" w14:textId="6BC87D45" w:rsidR="009A2DDA" w:rsidRDefault="009A2DDA" w:rsidP="009A2DDA">
      <w:r w:rsidRPr="009A2DDA">
        <w:t xml:space="preserve">The gamma distribution has a heavier left tail than the log-normal distribution.  </w:t>
      </w:r>
      <w:r w:rsidR="00913961">
        <w:t>S</w:t>
      </w:r>
      <w:r w:rsidRPr="009A2DDA">
        <w:t>ee</w:t>
      </w:r>
      <w:r w:rsidR="00913961">
        <w:t>ing</w:t>
      </w:r>
      <w:r w:rsidRPr="009A2DDA">
        <w:t xml:space="preserve"> left skew </w:t>
      </w:r>
      <w:r w:rsidR="00913961">
        <w:t>after</w:t>
      </w:r>
      <w:r w:rsidRPr="009A2DDA">
        <w:t xml:space="preserve"> you log transform</w:t>
      </w:r>
      <w:r w:rsidR="001045B1">
        <w:t xml:space="preserve"> a </w:t>
      </w:r>
      <w:r w:rsidR="00913961">
        <w:t>variable</w:t>
      </w:r>
      <w:r w:rsidRPr="009A2DDA">
        <w:t xml:space="preserve"> </w:t>
      </w:r>
      <w:r w:rsidR="00913961">
        <w:t xml:space="preserve">is an indication that the </w:t>
      </w:r>
      <w:r w:rsidRPr="009A2DDA">
        <w:t>gamma distribution</w:t>
      </w:r>
      <w:r w:rsidR="00913961">
        <w:t xml:space="preserve"> might work better</w:t>
      </w:r>
      <w:r w:rsidR="001045B1">
        <w:t xml:space="preserve"> (if interested, see here for more discussion on this </w:t>
      </w:r>
      <w:hyperlink r:id="rId10" w:history="1">
        <w:r w:rsidR="001045B1" w:rsidRPr="00045810">
          <w:rPr>
            <w:rStyle w:val="Hyperlink"/>
          </w:rPr>
          <w:t>https://stats.stackexchange.com/questions/72381/gamma-vs-lognormal-distributions</w:t>
        </w:r>
      </w:hyperlink>
      <w:r w:rsidR="001045B1">
        <w:t>).</w:t>
      </w:r>
    </w:p>
    <w:p w14:paraId="05A2A557" w14:textId="4BADAC95" w:rsidR="001045B1" w:rsidRDefault="001045B1" w:rsidP="009A2DDA"/>
    <w:p w14:paraId="60C2AFE3" w14:textId="4B8D0333" w:rsidR="001045B1" w:rsidRPr="001045B1" w:rsidRDefault="001045B1" w:rsidP="009A2DDA">
      <w:r>
        <w:t>The gamma distribution is a two</w:t>
      </w:r>
      <w:r w:rsidR="00757275">
        <w:t xml:space="preserve"> </w:t>
      </w:r>
      <w:r>
        <w:t xml:space="preserve">parameter distribution, usually notated with </w:t>
      </w:r>
      <w:r w:rsidRPr="001045B1">
        <w:rPr>
          <w:lang w:val="el-GR"/>
        </w:rPr>
        <w:t>μ</w:t>
      </w:r>
      <w:r>
        <w:t xml:space="preserve"> and </w:t>
      </w:r>
      <w:r w:rsidRPr="001045B1">
        <w:rPr>
          <w:lang w:val="el-GR"/>
        </w:rPr>
        <w:t>φ</w:t>
      </w:r>
      <w:r>
        <w:t xml:space="preserve">.  The </w:t>
      </w:r>
      <w:r w:rsidRPr="001045B1">
        <w:rPr>
          <w:lang w:val="el-GR"/>
        </w:rPr>
        <w:t>μ</w:t>
      </w:r>
      <w:r>
        <w:t xml:space="preserve"> parameter is called the </w:t>
      </w:r>
      <w:r w:rsidRPr="00913961">
        <w:rPr>
          <w:i/>
        </w:rPr>
        <w:t>shape</w:t>
      </w:r>
      <w:r>
        <w:t xml:space="preserve"> parameter and the </w:t>
      </w:r>
      <w:r w:rsidRPr="001045B1">
        <w:rPr>
          <w:lang w:val="el-GR"/>
        </w:rPr>
        <w:t>φ</w:t>
      </w:r>
      <w:r>
        <w:t xml:space="preserve"> parameter is called the </w:t>
      </w:r>
      <w:r w:rsidRPr="001045B1">
        <w:rPr>
          <w:i/>
          <w:iCs/>
        </w:rPr>
        <w:t>scale</w:t>
      </w:r>
      <w:r>
        <w:t xml:space="preserve"> parameter.</w:t>
      </w:r>
    </w:p>
    <w:p w14:paraId="2C38736C" w14:textId="361B96A7" w:rsidR="009A2DDA" w:rsidRDefault="009A2DDA" w:rsidP="009A2DDA"/>
    <w:p w14:paraId="59A93CFC" w14:textId="5800C71C" w:rsidR="001045B1" w:rsidRPr="00E639B0" w:rsidRDefault="001045B1" w:rsidP="001045B1">
      <w:r>
        <w:t>Here’s t</w:t>
      </w:r>
      <w:r w:rsidRPr="00E639B0">
        <w:t xml:space="preserve">he mean and variance of the </w:t>
      </w:r>
      <w:r>
        <w:t>gamma</w:t>
      </w:r>
      <w:r w:rsidRPr="00E639B0">
        <w:t xml:space="preserve"> distribution using the</w:t>
      </w:r>
      <w:r>
        <w:t>se</w:t>
      </w:r>
      <w:r w:rsidRPr="00E639B0">
        <w:t xml:space="preserve"> parameters:</w:t>
      </w:r>
    </w:p>
    <w:p w14:paraId="4C957779" w14:textId="77777777" w:rsidR="001045B1" w:rsidRPr="00E639B0" w:rsidRDefault="001045B1" w:rsidP="001045B1">
      <w:r w:rsidRPr="00E639B0">
        <w:rPr>
          <w:b/>
          <w:bCs/>
        </w:rPr>
        <w:t>Mean</w:t>
      </w:r>
      <w:r w:rsidRPr="00E639B0">
        <w:t xml:space="preserve">: </w:t>
      </w:r>
      <w:r w:rsidRPr="00E639B0">
        <w:rPr>
          <w:lang w:val="el-GR"/>
        </w:rPr>
        <w:t>μ</w:t>
      </w:r>
      <w:r w:rsidRPr="00E639B0">
        <w:t xml:space="preserve"> </w:t>
      </w:r>
    </w:p>
    <w:p w14:paraId="1D153453" w14:textId="11FBE921" w:rsidR="001045B1" w:rsidRPr="00E639B0" w:rsidRDefault="001045B1" w:rsidP="001045B1">
      <w:r w:rsidRPr="00E639B0">
        <w:rPr>
          <w:b/>
          <w:bCs/>
        </w:rPr>
        <w:t>Variance</w:t>
      </w:r>
      <w:r w:rsidRPr="00E639B0">
        <w:t xml:space="preserve">: </w:t>
      </w:r>
      <w:r w:rsidRPr="001045B1">
        <w:rPr>
          <w:lang w:val="el-GR"/>
        </w:rPr>
        <w:t>μ</w:t>
      </w:r>
      <w:r w:rsidRPr="001045B1">
        <w:t>/</w:t>
      </w:r>
      <w:r w:rsidRPr="001045B1">
        <w:rPr>
          <w:lang w:val="el-GR"/>
        </w:rPr>
        <w:t>φ</w:t>
      </w:r>
    </w:p>
    <w:p w14:paraId="5B6F58A9" w14:textId="111B5F50" w:rsidR="001045B1" w:rsidRDefault="001045B1" w:rsidP="009A2DDA"/>
    <w:p w14:paraId="217B2B13" w14:textId="7203FA4A" w:rsidR="001045B1" w:rsidRDefault="001045B1" w:rsidP="001045B1">
      <w:r>
        <w:t xml:space="preserve">You can see that </w:t>
      </w:r>
      <w:r w:rsidR="00913961">
        <w:t xml:space="preserve">the </w:t>
      </w:r>
      <w:r>
        <w:t>variance of the gamma distribution depends on the value of the mean</w:t>
      </w:r>
      <w:r w:rsidR="00913961">
        <w:t xml:space="preserve"> since the mean is present in the calculation of the variance</w:t>
      </w:r>
      <w:r>
        <w:t>.</w:t>
      </w:r>
    </w:p>
    <w:p w14:paraId="62243110" w14:textId="51D0AF3F" w:rsidR="001045B1" w:rsidRDefault="001045B1" w:rsidP="009A2DDA"/>
    <w:p w14:paraId="1F94E264" w14:textId="097F023F" w:rsidR="001045B1" w:rsidRDefault="001045B1" w:rsidP="001045B1">
      <w:r>
        <w:t xml:space="preserve">Here are three examples of gamma distributions with varying </w:t>
      </w:r>
      <w:r w:rsidR="00875BF7">
        <w:t>shape</w:t>
      </w:r>
      <w:r>
        <w:t xml:space="preserve"> and </w:t>
      </w:r>
      <w:r w:rsidR="00875BF7">
        <w:t>scale parameters</w:t>
      </w:r>
      <w:r>
        <w:t>.  The distributions have very different shapes.</w:t>
      </w:r>
      <w:r w:rsidR="00194E39">
        <w:t xml:space="preserve">  </w:t>
      </w:r>
    </w:p>
    <w:p w14:paraId="41B92D06" w14:textId="5E48744A" w:rsidR="001045B1" w:rsidRDefault="001045B1" w:rsidP="001045B1">
      <w:r w:rsidRPr="001045B1">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2E57969F" wp14:editId="3142AFC6">
            <wp:extent cx="19050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1045B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045B1">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70B81ECB" wp14:editId="7C61E524">
            <wp:extent cx="19050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1045B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1045B1">
        <w:rPr>
          <w:rFonts w:ascii="Times New Roman" w:eastAsia="Times New Roman" w:hAnsi="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090566D9" wp14:editId="2B97168A">
            <wp:extent cx="1905000" cy="2857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857500"/>
                    </a:xfrm>
                    <a:prstGeom prst="rect">
                      <a:avLst/>
                    </a:prstGeom>
                    <a:noFill/>
                    <a:ln>
                      <a:noFill/>
                    </a:ln>
                  </pic:spPr>
                </pic:pic>
              </a:graphicData>
            </a:graphic>
          </wp:inline>
        </w:drawing>
      </w:r>
      <w:r w:rsidRPr="001045B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DDFD901" w14:textId="77777777" w:rsidR="001045B1" w:rsidRDefault="001045B1" w:rsidP="009A2DDA"/>
    <w:p w14:paraId="4337C23B" w14:textId="6DEABB1A" w:rsidR="00972E72" w:rsidRDefault="00972E72" w:rsidP="00972E72">
      <w:pPr>
        <w:pStyle w:val="Heading2"/>
      </w:pPr>
      <w:bookmarkStart w:id="23" w:name="_Toc63924025"/>
      <w:r>
        <w:t>Counts</w:t>
      </w:r>
      <w:bookmarkEnd w:id="23"/>
    </w:p>
    <w:p w14:paraId="6118C1B0" w14:textId="514CEAC7" w:rsidR="00972E72" w:rsidRDefault="00972E72" w:rsidP="00972E72"/>
    <w:p w14:paraId="31261D88" w14:textId="4433EC74" w:rsidR="00875BF7" w:rsidRDefault="00875BF7" w:rsidP="00875BF7">
      <w:bookmarkStart w:id="24" w:name="_Hlk28258582"/>
      <w:r w:rsidRPr="00875BF7">
        <w:t>Counts are a discrete variable that can include 0</w:t>
      </w:r>
      <w:r>
        <w:t xml:space="preserve">.  Counts are </w:t>
      </w:r>
      <w:r w:rsidRPr="00875BF7">
        <w:t>integers</w:t>
      </w:r>
      <w:r>
        <w:t>.</w:t>
      </w:r>
    </w:p>
    <w:p w14:paraId="1702F5CF" w14:textId="6EE6336D" w:rsidR="00875BF7" w:rsidRDefault="00875BF7" w:rsidP="00875BF7"/>
    <w:p w14:paraId="141A391C" w14:textId="77777777" w:rsidR="00875BF7" w:rsidRPr="00875BF7" w:rsidRDefault="00875BF7" w:rsidP="00875BF7">
      <w:r w:rsidRPr="00875BF7">
        <w:rPr>
          <w:b/>
          <w:bCs/>
        </w:rPr>
        <w:t>Examples</w:t>
      </w:r>
      <w:r w:rsidRPr="00875BF7">
        <w:t>:</w:t>
      </w:r>
    </w:p>
    <w:p w14:paraId="4D0DA776" w14:textId="77777777" w:rsidR="00875BF7" w:rsidRPr="00875BF7" w:rsidRDefault="00875BF7" w:rsidP="00875BF7">
      <w:r w:rsidRPr="00875BF7">
        <w:t># seedlings per plot</w:t>
      </w:r>
    </w:p>
    <w:p w14:paraId="1FDE2DDD" w14:textId="77777777" w:rsidR="00875BF7" w:rsidRPr="00875BF7" w:rsidRDefault="00875BF7" w:rsidP="00875BF7">
      <w:r w:rsidRPr="00875BF7">
        <w:t># inflorescences per plant</w:t>
      </w:r>
    </w:p>
    <w:p w14:paraId="104FC44D" w14:textId="77777777" w:rsidR="00875BF7" w:rsidRPr="00875BF7" w:rsidRDefault="00875BF7" w:rsidP="00875BF7"/>
    <w:p w14:paraId="1E47B7F6" w14:textId="3EA7EEB3" w:rsidR="00875BF7" w:rsidRDefault="00875BF7" w:rsidP="00875BF7">
      <w:r>
        <w:t xml:space="preserve">It is common to have counts </w:t>
      </w:r>
      <w:r w:rsidR="00913961">
        <w:t xml:space="preserve">where the counting </w:t>
      </w:r>
      <w:r w:rsidRPr="00875BF7">
        <w:rPr>
          <w:i/>
          <w:iCs/>
        </w:rPr>
        <w:t>effort</w:t>
      </w:r>
      <w:r>
        <w:t xml:space="preserve"> varies.  The effort could be the amount of time spent counting or the </w:t>
      </w:r>
      <w:r w:rsidR="00913961">
        <w:t xml:space="preserve">size of the </w:t>
      </w:r>
      <w:r>
        <w:t xml:space="preserve">area counted in.  This kind of variable can still be treated as a count if effort is used as an </w:t>
      </w:r>
      <w:r w:rsidRPr="00875BF7">
        <w:rPr>
          <w:i/>
          <w:iCs/>
        </w:rPr>
        <w:t>offset</w:t>
      </w:r>
      <w:r>
        <w:t>.  We will talk about offsets more next week.</w:t>
      </w:r>
    </w:p>
    <w:p w14:paraId="0588911F" w14:textId="47CC6CA8" w:rsidR="00875BF7" w:rsidRDefault="00875BF7" w:rsidP="00875BF7"/>
    <w:p w14:paraId="2277CFD8" w14:textId="12982D07" w:rsidR="00875BF7" w:rsidRPr="00875BF7" w:rsidRDefault="00875BF7" w:rsidP="00875BF7">
      <w:r>
        <w:rPr>
          <w:b/>
          <w:bCs/>
        </w:rPr>
        <w:t>Examples e</w:t>
      </w:r>
      <w:r w:rsidRPr="00875BF7">
        <w:rPr>
          <w:b/>
          <w:bCs/>
        </w:rPr>
        <w:t>ffort</w:t>
      </w:r>
      <w:r w:rsidRPr="00875BF7">
        <w:t>:</w:t>
      </w:r>
    </w:p>
    <w:p w14:paraId="696D611E" w14:textId="77777777" w:rsidR="00875BF7" w:rsidRPr="00875BF7" w:rsidRDefault="00875BF7" w:rsidP="00875BF7">
      <w:r w:rsidRPr="00875BF7">
        <w:t>Plot size</w:t>
      </w:r>
    </w:p>
    <w:p w14:paraId="243398F6" w14:textId="502DE80C" w:rsidR="00875BF7" w:rsidRPr="00875BF7" w:rsidRDefault="00875BF7" w:rsidP="00875BF7">
      <w:r w:rsidRPr="00875BF7">
        <w:t>Amount cover</w:t>
      </w:r>
      <w:r w:rsidR="00F4565B">
        <w:t xml:space="preserve"> present</w:t>
      </w:r>
      <w:r w:rsidR="00291FF4">
        <w:t xml:space="preserve"> of plant species</w:t>
      </w:r>
    </w:p>
    <w:p w14:paraId="3FD49178" w14:textId="77777777" w:rsidR="00875BF7" w:rsidRDefault="00875BF7" w:rsidP="00875BF7"/>
    <w:p w14:paraId="0ED7A7D7" w14:textId="1F2C6805" w:rsidR="00875BF7" w:rsidRDefault="00875BF7" w:rsidP="00875BF7">
      <w:r w:rsidRPr="00875BF7">
        <w:t xml:space="preserve">The most common distributions </w:t>
      </w:r>
      <w:r w:rsidR="002213E4">
        <w:t>used for modeling</w:t>
      </w:r>
      <w:r w:rsidRPr="00875BF7">
        <w:t xml:space="preserve"> counts </w:t>
      </w:r>
      <w:r w:rsidR="002213E4">
        <w:t xml:space="preserve">in ecology </w:t>
      </w:r>
      <w:r w:rsidRPr="00875BF7">
        <w:t>are the negative binomial and the Poisson</w:t>
      </w:r>
      <w:r>
        <w:t>.</w:t>
      </w:r>
    </w:p>
    <w:bookmarkEnd w:id="24"/>
    <w:p w14:paraId="791F8040" w14:textId="6EDE5B65" w:rsidR="00875BF7" w:rsidRDefault="00875BF7" w:rsidP="00875BF7"/>
    <w:p w14:paraId="63653138" w14:textId="71A23F5E" w:rsidR="00875BF7" w:rsidRDefault="00875BF7" w:rsidP="00875BF7">
      <w:pPr>
        <w:pStyle w:val="Heading2"/>
      </w:pPr>
      <w:bookmarkStart w:id="25" w:name="_Toc63924026"/>
      <w:r>
        <w:t>Negative binomial distribution</w:t>
      </w:r>
      <w:bookmarkEnd w:id="25"/>
    </w:p>
    <w:p w14:paraId="7865DAA1" w14:textId="4E9078FA" w:rsidR="00875BF7" w:rsidRDefault="00875BF7" w:rsidP="00875BF7"/>
    <w:p w14:paraId="65729365" w14:textId="5A52A51B" w:rsidR="00875BF7" w:rsidRDefault="00875BF7" w:rsidP="00875BF7">
      <w:r w:rsidRPr="00875BF7">
        <w:t xml:space="preserve">The negative binomial </w:t>
      </w:r>
      <w:r>
        <w:t xml:space="preserve">distribution </w:t>
      </w:r>
      <w:r w:rsidRPr="00875BF7">
        <w:t xml:space="preserve">often works well in ecology because it works </w:t>
      </w:r>
      <w:r>
        <w:t>when</w:t>
      </w:r>
      <w:r w:rsidRPr="00875BF7">
        <w:t xml:space="preserve"> the presence of an organism in an area is more likely if there are other organisms already there</w:t>
      </w:r>
      <w:r>
        <w:t xml:space="preserve">.  For example, </w:t>
      </w:r>
      <w:r w:rsidR="00612BA2">
        <w:t>we</w:t>
      </w:r>
      <w:r w:rsidR="002213E4">
        <w:t xml:space="preserve"> will likely</w:t>
      </w:r>
      <w:r>
        <w:t xml:space="preserve"> find a lot of seedlings together when there are many parent trees in the area but there will be </w:t>
      </w:r>
      <w:r w:rsidR="00612BA2">
        <w:t xml:space="preserve">no or </w:t>
      </w:r>
      <w:r>
        <w:t>few seedlings when there are no parent trees</w:t>
      </w:r>
      <w:r w:rsidR="00612BA2">
        <w:t xml:space="preserve"> in the area</w:t>
      </w:r>
      <w:r>
        <w:t>.</w:t>
      </w:r>
      <w:r w:rsidR="007F4869">
        <w:t xml:space="preserve">  This is a type of clustering in space</w:t>
      </w:r>
      <w:r w:rsidR="00612BA2">
        <w:t>, where we either find large clusters of seedlings or very few seedlings</w:t>
      </w:r>
      <w:r w:rsidR="007F4869">
        <w:t>.</w:t>
      </w:r>
    </w:p>
    <w:p w14:paraId="4582EFB8" w14:textId="77777777" w:rsidR="00875BF7" w:rsidRPr="00875BF7" w:rsidRDefault="00875BF7" w:rsidP="00875BF7"/>
    <w:p w14:paraId="778D7D61" w14:textId="3325A217" w:rsidR="00875BF7" w:rsidRDefault="00875BF7" w:rsidP="00875BF7">
      <w:r>
        <w:t>When working with count data where the negative binomial may work well</w:t>
      </w:r>
      <w:r w:rsidR="00C8632E">
        <w:t xml:space="preserve"> </w:t>
      </w:r>
      <w:r>
        <w:t xml:space="preserve">you </w:t>
      </w:r>
      <w:r w:rsidR="007F4869">
        <w:t>will likely</w:t>
      </w:r>
      <w:r>
        <w:t xml:space="preserve"> have many observations with no or low counts as well as a few very high counts.</w:t>
      </w:r>
    </w:p>
    <w:p w14:paraId="79D43721" w14:textId="77777777" w:rsidR="00875BF7" w:rsidRPr="00875BF7" w:rsidRDefault="00875BF7" w:rsidP="00875BF7"/>
    <w:p w14:paraId="4C6EAF74" w14:textId="7916B624" w:rsidR="00875BF7" w:rsidRPr="001045B1" w:rsidRDefault="00875BF7" w:rsidP="00875BF7">
      <w:r>
        <w:t>The negative binomial distribution is a two</w:t>
      </w:r>
      <w:r w:rsidR="00757275">
        <w:t xml:space="preserve"> </w:t>
      </w:r>
      <w:r>
        <w:t xml:space="preserve">parameter distribution, usually notated with </w:t>
      </w:r>
      <w:r w:rsidRPr="00875BF7">
        <w:rPr>
          <w:lang w:val="el-GR"/>
        </w:rPr>
        <w:t>λ</w:t>
      </w:r>
      <w:r>
        <w:t xml:space="preserve"> and </w:t>
      </w:r>
      <w:r w:rsidRPr="00875BF7">
        <w:rPr>
          <w:lang w:val="el-GR"/>
        </w:rPr>
        <w:t>θ</w:t>
      </w:r>
      <w:r>
        <w:t xml:space="preserve">.  The </w:t>
      </w:r>
      <w:r w:rsidRPr="00875BF7">
        <w:rPr>
          <w:lang w:val="el-GR"/>
        </w:rPr>
        <w:t>λ</w:t>
      </w:r>
      <w:r>
        <w:t xml:space="preserve"> parameter is called the </w:t>
      </w:r>
      <w:r w:rsidRPr="007F4869">
        <w:rPr>
          <w:i/>
        </w:rPr>
        <w:t>shape</w:t>
      </w:r>
      <w:r>
        <w:t xml:space="preserve"> parameter and the </w:t>
      </w:r>
      <w:r w:rsidRPr="00875BF7">
        <w:rPr>
          <w:lang w:val="el-GR"/>
        </w:rPr>
        <w:t>θ</w:t>
      </w:r>
      <w:r>
        <w:t xml:space="preserve"> parameter is called the </w:t>
      </w:r>
      <w:r w:rsidRPr="001045B1">
        <w:rPr>
          <w:i/>
          <w:iCs/>
        </w:rPr>
        <w:t>scale</w:t>
      </w:r>
      <w:r>
        <w:t xml:space="preserve"> parameter.</w:t>
      </w:r>
    </w:p>
    <w:p w14:paraId="4D4DC5FD" w14:textId="77777777" w:rsidR="00875BF7" w:rsidRDefault="00875BF7" w:rsidP="00875BF7"/>
    <w:p w14:paraId="1474FBA6" w14:textId="77777777" w:rsidR="00853E31" w:rsidRDefault="00853E31" w:rsidP="00875BF7"/>
    <w:p w14:paraId="3F40F384" w14:textId="77777777" w:rsidR="00853E31" w:rsidRDefault="00853E31" w:rsidP="00875BF7"/>
    <w:p w14:paraId="3BB15460" w14:textId="66E6CC85" w:rsidR="00875BF7" w:rsidRPr="00E639B0" w:rsidRDefault="00875BF7" w:rsidP="00875BF7">
      <w:r>
        <w:lastRenderedPageBreak/>
        <w:t>Here’s t</w:t>
      </w:r>
      <w:r w:rsidRPr="00E639B0">
        <w:t xml:space="preserve">he mean and variance of the </w:t>
      </w:r>
      <w:r>
        <w:t>negative binomial</w:t>
      </w:r>
      <w:r w:rsidRPr="00E639B0">
        <w:t xml:space="preserve"> distribution using the</w:t>
      </w:r>
      <w:r>
        <w:t>se</w:t>
      </w:r>
      <w:r w:rsidRPr="00E639B0">
        <w:t xml:space="preserve"> parameters:</w:t>
      </w:r>
    </w:p>
    <w:p w14:paraId="1CFEBC12" w14:textId="087B755D" w:rsidR="00875BF7" w:rsidRPr="00E639B0" w:rsidRDefault="00875BF7" w:rsidP="00875BF7">
      <w:r w:rsidRPr="00E639B0">
        <w:rPr>
          <w:b/>
          <w:bCs/>
        </w:rPr>
        <w:t>Mean</w:t>
      </w:r>
      <w:r w:rsidRPr="00E639B0">
        <w:t xml:space="preserve">: </w:t>
      </w:r>
      <w:r w:rsidRPr="00875BF7">
        <w:rPr>
          <w:lang w:val="el-GR"/>
        </w:rPr>
        <w:t>λ</w:t>
      </w:r>
      <w:r w:rsidRPr="00E639B0">
        <w:t xml:space="preserve"> </w:t>
      </w:r>
    </w:p>
    <w:p w14:paraId="7381C62B" w14:textId="42B6F173" w:rsidR="00875BF7" w:rsidRPr="00E639B0" w:rsidRDefault="00875BF7" w:rsidP="00875BF7">
      <w:r w:rsidRPr="00E639B0">
        <w:rPr>
          <w:b/>
          <w:bCs/>
        </w:rPr>
        <w:t>Variance</w:t>
      </w:r>
      <w:r w:rsidRPr="00E639B0">
        <w:t xml:space="preserve">: </w:t>
      </w:r>
      <w:r w:rsidRPr="00875BF7">
        <w:rPr>
          <w:lang w:val="el-GR"/>
        </w:rPr>
        <w:t xml:space="preserve">λ </w:t>
      </w:r>
      <w:r w:rsidRPr="00875BF7">
        <w:t xml:space="preserve">+ </w:t>
      </w:r>
      <w:r w:rsidRPr="00875BF7">
        <w:rPr>
          <w:lang w:val="el-GR"/>
        </w:rPr>
        <w:t>λ</w:t>
      </w:r>
      <w:r w:rsidRPr="00875BF7">
        <w:rPr>
          <w:vertAlign w:val="superscript"/>
        </w:rPr>
        <w:t>2</w:t>
      </w:r>
      <w:r w:rsidRPr="00875BF7">
        <w:t>/</w:t>
      </w:r>
      <w:r w:rsidRPr="00875BF7">
        <w:rPr>
          <w:lang w:val="el-GR"/>
        </w:rPr>
        <w:t>θ</w:t>
      </w:r>
    </w:p>
    <w:p w14:paraId="549C5256" w14:textId="77777777" w:rsidR="00875BF7" w:rsidRDefault="00875BF7" w:rsidP="00875BF7"/>
    <w:p w14:paraId="0C0F8AAE" w14:textId="7E5CFF3A" w:rsidR="00875BF7" w:rsidRDefault="00875BF7" w:rsidP="00875BF7">
      <w:r>
        <w:t>You can see that variance of the negative binomial distribution depends on the value of the mean.</w:t>
      </w:r>
    </w:p>
    <w:p w14:paraId="4B47FC18" w14:textId="77777777" w:rsidR="00875BF7" w:rsidRDefault="00875BF7" w:rsidP="00875BF7"/>
    <w:p w14:paraId="239EF81E" w14:textId="79DC8B3C" w:rsidR="00875BF7" w:rsidRDefault="00875BF7" w:rsidP="00875BF7">
      <w:r>
        <w:t xml:space="preserve">Here are two examples of negative binomial distributions with varying shape and scale parameters.  The distributions are </w:t>
      </w:r>
      <w:r w:rsidR="00B24BC6">
        <w:t xml:space="preserve">both </w:t>
      </w:r>
      <w:r>
        <w:t xml:space="preserve">right-skewed but have different shapes.  You can see the discrete nature of the underlying data </w:t>
      </w:r>
      <w:r w:rsidR="00757275">
        <w:t xml:space="preserve">in the first </w:t>
      </w:r>
      <w:r w:rsidR="00B24BC6">
        <w:t xml:space="preserve">plot; </w:t>
      </w:r>
      <w:r>
        <w:t>the curve is no longer as smooth</w:t>
      </w:r>
      <w:r w:rsidR="00B24BC6">
        <w:t xml:space="preserve"> as the examples from continuous distributions</w:t>
      </w:r>
      <w:r>
        <w:t>.</w:t>
      </w:r>
    </w:p>
    <w:p w14:paraId="23132359" w14:textId="303FC681" w:rsidR="00875BF7" w:rsidRDefault="00875BF7" w:rsidP="00875BF7"/>
    <w:p w14:paraId="19AF0D0C" w14:textId="46DB6ECD" w:rsidR="00875BF7" w:rsidRDefault="00875BF7" w:rsidP="00875BF7">
      <w:r w:rsidRPr="00875BF7">
        <w:rPr>
          <w:noProof/>
        </w:rPr>
        <w:drawing>
          <wp:inline distT="0" distB="0" distL="0" distR="0" wp14:anchorId="74075587" wp14:editId="45409969">
            <wp:extent cx="2855595" cy="28555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875BF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875BF7">
        <w:rPr>
          <w:noProof/>
        </w:rPr>
        <w:drawing>
          <wp:inline distT="0" distB="0" distL="0" distR="0" wp14:anchorId="372B4B90" wp14:editId="3D5A28C9">
            <wp:extent cx="2855595" cy="28555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5B399DFC" w14:textId="77777777" w:rsidR="00875BF7" w:rsidRDefault="00875BF7" w:rsidP="00875BF7"/>
    <w:p w14:paraId="56600F50" w14:textId="1FDBCE92" w:rsidR="00875BF7" w:rsidRDefault="00875BF7" w:rsidP="00875BF7">
      <w:pPr>
        <w:pStyle w:val="Heading2"/>
      </w:pPr>
      <w:bookmarkStart w:id="26" w:name="_Toc63924027"/>
      <w:r>
        <w:t>Poisson distribution</w:t>
      </w:r>
      <w:bookmarkEnd w:id="26"/>
    </w:p>
    <w:p w14:paraId="75219473" w14:textId="2B269CB1" w:rsidR="00875BF7" w:rsidRDefault="00875BF7" w:rsidP="00875BF7"/>
    <w:p w14:paraId="1925ADCF" w14:textId="39CAE9B1" w:rsidR="00757275" w:rsidRPr="00757275" w:rsidRDefault="00757275" w:rsidP="00757275">
      <w:r w:rsidRPr="00757275">
        <w:t xml:space="preserve">The Poisson </w:t>
      </w:r>
      <w:r w:rsidR="00C8632E">
        <w:t xml:space="preserve">distribution can </w:t>
      </w:r>
      <w:r w:rsidRPr="00757275">
        <w:t>describe count</w:t>
      </w:r>
      <w:r w:rsidR="00B24BC6">
        <w:t xml:space="preserve">s </w:t>
      </w:r>
      <w:r w:rsidRPr="00757275">
        <w:t xml:space="preserve">that </w:t>
      </w:r>
      <w:r w:rsidR="00B24BC6">
        <w:t>cover a</w:t>
      </w:r>
      <w:r w:rsidRPr="00757275">
        <w:t xml:space="preserve"> limited range</w:t>
      </w:r>
      <w:r>
        <w:t xml:space="preserve">.  It is possible to have overall </w:t>
      </w:r>
      <w:r w:rsidRPr="00757275">
        <w:t>very high counts or overall very low counts</w:t>
      </w:r>
      <w:r w:rsidR="00B24BC6">
        <w:t xml:space="preserve"> in this distribution,</w:t>
      </w:r>
      <w:r w:rsidRPr="00757275">
        <w:t xml:space="preserve"> but </w:t>
      </w:r>
      <w:r w:rsidR="00B24BC6">
        <w:t xml:space="preserve">it </w:t>
      </w:r>
      <w:r>
        <w:t xml:space="preserve">does not encompass having </w:t>
      </w:r>
      <w:r w:rsidRPr="00757275">
        <w:t>both very low and very high</w:t>
      </w:r>
      <w:r>
        <w:t xml:space="preserve"> counts </w:t>
      </w:r>
      <w:r w:rsidR="00B24BC6">
        <w:t>at the same time</w:t>
      </w:r>
      <w:r>
        <w:t xml:space="preserve">.  Because of this, it tends to </w:t>
      </w:r>
      <w:r w:rsidRPr="00757275">
        <w:t>rarely work well in ecology</w:t>
      </w:r>
    </w:p>
    <w:p w14:paraId="14F98040" w14:textId="77777777" w:rsidR="00757275" w:rsidRDefault="00757275" w:rsidP="00757275"/>
    <w:p w14:paraId="5589914D" w14:textId="14BAE8BC" w:rsidR="00757275" w:rsidRDefault="00757275" w:rsidP="00757275">
      <w:r w:rsidRPr="00757275">
        <w:t xml:space="preserve">I have seen </w:t>
      </w:r>
      <w:r>
        <w:t>the Poisson distribution</w:t>
      </w:r>
      <w:r w:rsidRPr="00757275">
        <w:t xml:space="preserve"> work for </w:t>
      </w:r>
      <w:r w:rsidR="00C8632E">
        <w:t xml:space="preserve">modeling </w:t>
      </w:r>
      <w:r w:rsidRPr="00757275">
        <w:t>species richness (# species present) when the number of species is limited</w:t>
      </w:r>
      <w:r>
        <w:t>.</w:t>
      </w:r>
    </w:p>
    <w:p w14:paraId="4C61DCC1" w14:textId="77777777" w:rsidR="00757275" w:rsidRPr="00757275" w:rsidRDefault="00757275" w:rsidP="00757275"/>
    <w:p w14:paraId="0355F331" w14:textId="02C854CC" w:rsidR="00757275" w:rsidRDefault="00757275" w:rsidP="00757275">
      <w:r w:rsidRPr="00757275">
        <w:t xml:space="preserve">This </w:t>
      </w:r>
      <w:r>
        <w:t xml:space="preserve">Poisson distribution </w:t>
      </w:r>
      <w:r w:rsidRPr="00757275">
        <w:t xml:space="preserve">is </w:t>
      </w:r>
      <w:r>
        <w:t>the first</w:t>
      </w:r>
      <w:r w:rsidRPr="00757275">
        <w:t xml:space="preserve"> one parameter distribution</w:t>
      </w:r>
      <w:r>
        <w:t xml:space="preserve"> we’ve seen.  The parameter is usually notated with </w:t>
      </w:r>
      <w:r w:rsidRPr="00875BF7">
        <w:rPr>
          <w:lang w:val="el-GR"/>
        </w:rPr>
        <w:t>λ</w:t>
      </w:r>
      <w:r>
        <w:t>.</w:t>
      </w:r>
    </w:p>
    <w:p w14:paraId="5A69B760" w14:textId="24ACD098" w:rsidR="00757275" w:rsidRDefault="00757275" w:rsidP="00757275"/>
    <w:p w14:paraId="505FB28E" w14:textId="43A2CFBC" w:rsidR="00757275" w:rsidRPr="00E639B0" w:rsidRDefault="00757275" w:rsidP="00757275">
      <w:r>
        <w:t>Here’s t</w:t>
      </w:r>
      <w:r w:rsidRPr="00E639B0">
        <w:t xml:space="preserve">he mean and variance of the </w:t>
      </w:r>
      <w:r>
        <w:t>Poisson</w:t>
      </w:r>
      <w:r w:rsidRPr="00E639B0">
        <w:t xml:space="preserve"> distribution:</w:t>
      </w:r>
    </w:p>
    <w:p w14:paraId="0251C9EE" w14:textId="77777777" w:rsidR="00757275" w:rsidRPr="00E639B0" w:rsidRDefault="00757275" w:rsidP="00757275">
      <w:r w:rsidRPr="00E639B0">
        <w:rPr>
          <w:b/>
          <w:bCs/>
        </w:rPr>
        <w:t>Mean</w:t>
      </w:r>
      <w:r w:rsidRPr="00E639B0">
        <w:t xml:space="preserve">: </w:t>
      </w:r>
      <w:r w:rsidRPr="00875BF7">
        <w:rPr>
          <w:lang w:val="el-GR"/>
        </w:rPr>
        <w:t>λ</w:t>
      </w:r>
      <w:r w:rsidRPr="00E639B0">
        <w:t xml:space="preserve"> </w:t>
      </w:r>
    </w:p>
    <w:p w14:paraId="16BC68DC" w14:textId="1FBFD42E" w:rsidR="00757275" w:rsidRDefault="00757275" w:rsidP="00757275">
      <w:pPr>
        <w:rPr>
          <w:lang w:val="el-GR"/>
        </w:rPr>
      </w:pPr>
      <w:r w:rsidRPr="00E639B0">
        <w:rPr>
          <w:b/>
          <w:bCs/>
        </w:rPr>
        <w:t>Variance</w:t>
      </w:r>
      <w:r w:rsidRPr="00E639B0">
        <w:t xml:space="preserve">: </w:t>
      </w:r>
      <w:r w:rsidRPr="00875BF7">
        <w:rPr>
          <w:lang w:val="el-GR"/>
        </w:rPr>
        <w:t>λ</w:t>
      </w:r>
    </w:p>
    <w:p w14:paraId="1D3BA03C" w14:textId="137EE821" w:rsidR="00757275" w:rsidRDefault="00757275" w:rsidP="00757275">
      <w:pPr>
        <w:rPr>
          <w:lang w:val="el-GR"/>
        </w:rPr>
      </w:pPr>
    </w:p>
    <w:p w14:paraId="069BF4A9" w14:textId="6D6D7D1B" w:rsidR="00757275" w:rsidRDefault="00757275" w:rsidP="00757275">
      <w:r>
        <w:t xml:space="preserve">The variance </w:t>
      </w:r>
      <w:r w:rsidR="00B24BC6">
        <w:t xml:space="preserve">not only depends on the mean, but </w:t>
      </w:r>
      <w:r>
        <w:t>is exactly equal to the mean. This is one of the reasons the usefulness of this distribution is limited.</w:t>
      </w:r>
    </w:p>
    <w:p w14:paraId="4B939629" w14:textId="77F472D7" w:rsidR="00757275" w:rsidRDefault="00757275" w:rsidP="00757275"/>
    <w:p w14:paraId="295F82FC" w14:textId="078CF155" w:rsidR="00757275" w:rsidRDefault="00757275" w:rsidP="00757275">
      <w:r>
        <w:t>Here are two examples of Poisson distributions using two different means.  You can see the discrete nature of the underlying data because the curves are no longer as smooth.</w:t>
      </w:r>
      <w:r w:rsidR="00B24BC6">
        <w:t xml:space="preserve">  You should note the limited range of the Y axes.</w:t>
      </w:r>
    </w:p>
    <w:p w14:paraId="77E69B09" w14:textId="77777777" w:rsidR="00757275" w:rsidRPr="00757275" w:rsidRDefault="00757275" w:rsidP="00757275"/>
    <w:p w14:paraId="14CB2539" w14:textId="52875ACA" w:rsidR="00757275" w:rsidRPr="00757275" w:rsidRDefault="00757275" w:rsidP="00757275">
      <w:r w:rsidRPr="00757275">
        <w:rPr>
          <w:noProof/>
        </w:rPr>
        <w:lastRenderedPageBreak/>
        <w:drawing>
          <wp:inline distT="0" distB="0" distL="0" distR="0" wp14:anchorId="1CCB4C80" wp14:editId="25E52B7B">
            <wp:extent cx="2855595" cy="285559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75727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757275">
        <w:rPr>
          <w:noProof/>
        </w:rPr>
        <w:drawing>
          <wp:inline distT="0" distB="0" distL="0" distR="0" wp14:anchorId="6927C634" wp14:editId="56248822">
            <wp:extent cx="2855595" cy="2855595"/>
            <wp:effectExtent l="0" t="0" r="190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4DFB8863" w14:textId="77777777" w:rsidR="00757275" w:rsidRDefault="00757275" w:rsidP="00757275"/>
    <w:p w14:paraId="519B2A9D" w14:textId="2616336C" w:rsidR="00972E72" w:rsidRDefault="00972E72" w:rsidP="00972E72">
      <w:pPr>
        <w:pStyle w:val="Heading2"/>
      </w:pPr>
      <w:bookmarkStart w:id="27" w:name="_Toc63924028"/>
      <w:r>
        <w:t>Counted proportions</w:t>
      </w:r>
      <w:bookmarkEnd w:id="27"/>
    </w:p>
    <w:p w14:paraId="3CBF8FD9" w14:textId="2DB2DA71" w:rsidR="00972E72" w:rsidRDefault="00972E72" w:rsidP="00972E72"/>
    <w:p w14:paraId="76222347" w14:textId="54063BFB" w:rsidR="00757275" w:rsidRPr="00757275" w:rsidRDefault="00757275" w:rsidP="00757275">
      <w:r w:rsidRPr="00757275">
        <w:t>Counted proportion variables are discrete variables that include 0</w:t>
      </w:r>
      <w:r>
        <w:t xml:space="preserve">.  </w:t>
      </w:r>
      <w:r w:rsidRPr="00757275">
        <w:t>They are the count</w:t>
      </w:r>
      <w:r w:rsidR="00016532">
        <w:t>s</w:t>
      </w:r>
      <w:r w:rsidRPr="00757275">
        <w:t xml:space="preserve"> of the number of subjects that meet some criteria (</w:t>
      </w:r>
      <w:r>
        <w:t xml:space="preserve">i.e., </w:t>
      </w:r>
      <w:r w:rsidRPr="00757275">
        <w:t>successes</w:t>
      </w:r>
      <w:r>
        <w:t xml:space="preserve"> or </w:t>
      </w:r>
      <w:r w:rsidRPr="00757275">
        <w:t>yeses) out of the total number of subjects counted (</w:t>
      </w:r>
      <w:r>
        <w:t xml:space="preserve">i.e., </w:t>
      </w:r>
      <w:r w:rsidR="00B24BC6">
        <w:t xml:space="preserve">number of </w:t>
      </w:r>
      <w:r w:rsidRPr="00757275">
        <w:t>trials)</w:t>
      </w:r>
      <w:r>
        <w:t xml:space="preserve">.  </w:t>
      </w:r>
      <w:r w:rsidRPr="00757275">
        <w:t xml:space="preserve">These are </w:t>
      </w:r>
      <w:r w:rsidR="004D6551" w:rsidRPr="00B24BC6">
        <w:rPr>
          <w:i/>
        </w:rPr>
        <w:t>conditionally</w:t>
      </w:r>
      <w:r w:rsidRPr="00757275">
        <w:t xml:space="preserve"> </w:t>
      </w:r>
      <w:r w:rsidRPr="00757275">
        <w:rPr>
          <w:i/>
          <w:iCs/>
        </w:rPr>
        <w:t>independent</w:t>
      </w:r>
      <w:r w:rsidRPr="00757275">
        <w:t xml:space="preserve"> trials</w:t>
      </w:r>
      <w:r w:rsidR="004D6551">
        <w:t xml:space="preserve">; </w:t>
      </w:r>
      <w:r w:rsidRPr="00757275">
        <w:t xml:space="preserve">after accounting for known sources of variation, the outcome of one trial doesn’t affect </w:t>
      </w:r>
      <w:r w:rsidR="00016532">
        <w:t xml:space="preserve">the </w:t>
      </w:r>
      <w:r w:rsidRPr="00757275">
        <w:t>outcome of another trial</w:t>
      </w:r>
      <w:r w:rsidR="004D6551">
        <w:t>.</w:t>
      </w:r>
    </w:p>
    <w:p w14:paraId="776F824F" w14:textId="0BE718FF" w:rsidR="004D6551" w:rsidRDefault="004D6551" w:rsidP="00757275"/>
    <w:p w14:paraId="07A52985" w14:textId="77777777" w:rsidR="004D6551" w:rsidRPr="004D6551" w:rsidRDefault="004D6551" w:rsidP="004D6551">
      <w:r w:rsidRPr="004D6551">
        <w:rPr>
          <w:b/>
          <w:bCs/>
        </w:rPr>
        <w:t>Examples</w:t>
      </w:r>
      <w:r w:rsidRPr="004D6551">
        <w:t>:</w:t>
      </w:r>
    </w:p>
    <w:p w14:paraId="663697E0" w14:textId="2484A1A2" w:rsidR="004D6551" w:rsidRPr="004D6551" w:rsidRDefault="004D6551" w:rsidP="004D6551">
      <w:r w:rsidRPr="004D6551">
        <w:t>Proportion dead trees</w:t>
      </w:r>
      <w:r>
        <w:t xml:space="preserve"> in a plot</w:t>
      </w:r>
    </w:p>
    <w:p w14:paraId="576D4DEE" w14:textId="3CA7FF7B" w:rsidR="004D6551" w:rsidRPr="004D6551" w:rsidRDefault="004D6551" w:rsidP="004D6551">
      <w:r w:rsidRPr="004D6551">
        <w:t>Proportion damaged fruit</w:t>
      </w:r>
      <w:r>
        <w:t xml:space="preserve"> on a tree</w:t>
      </w:r>
    </w:p>
    <w:p w14:paraId="3BB6B1B3" w14:textId="77777777" w:rsidR="004D6551" w:rsidRPr="00757275" w:rsidRDefault="004D6551" w:rsidP="00757275"/>
    <w:p w14:paraId="4172D979" w14:textId="7E36993E" w:rsidR="00757275" w:rsidRDefault="00757275" w:rsidP="00757275">
      <w:r w:rsidRPr="00757275">
        <w:t>The binomial distribution is for counted proportions</w:t>
      </w:r>
      <w:r w:rsidR="004D6551">
        <w:t xml:space="preserve">.  </w:t>
      </w:r>
      <w:r w:rsidR="00B24BC6">
        <w:t>Be careful to recognize that the binomial distribution</w:t>
      </w:r>
      <w:r w:rsidR="004D6551">
        <w:t xml:space="preserve"> is not the same as the </w:t>
      </w:r>
      <w:r w:rsidR="004D6551" w:rsidRPr="004D6551">
        <w:rPr>
          <w:i/>
          <w:iCs/>
        </w:rPr>
        <w:t>negative</w:t>
      </w:r>
      <w:r w:rsidR="004D6551">
        <w:t xml:space="preserve"> binomial</w:t>
      </w:r>
      <w:r w:rsidR="00B24BC6">
        <w:t xml:space="preserve"> distribution we discussed for counts</w:t>
      </w:r>
      <w:r w:rsidR="004D6551">
        <w:t>.</w:t>
      </w:r>
    </w:p>
    <w:p w14:paraId="5A7ADEF8" w14:textId="36C8BB78" w:rsidR="004D6551" w:rsidRDefault="004D6551" w:rsidP="00757275"/>
    <w:p w14:paraId="4DCCB4B3" w14:textId="428CCBEB" w:rsidR="004D6551" w:rsidRDefault="004D6551" w:rsidP="004D6551">
      <w:pPr>
        <w:pStyle w:val="Heading2"/>
      </w:pPr>
      <w:bookmarkStart w:id="28" w:name="_Toc63924029"/>
      <w:r>
        <w:t>Binomial distribution</w:t>
      </w:r>
      <w:bookmarkEnd w:id="28"/>
    </w:p>
    <w:p w14:paraId="6603EC0D" w14:textId="2E77C0ED" w:rsidR="00757275" w:rsidRDefault="00757275" w:rsidP="00757275"/>
    <w:p w14:paraId="050FF97D" w14:textId="3F1765E2" w:rsidR="004D6551" w:rsidRDefault="004D6551" w:rsidP="004D6551">
      <w:r w:rsidRPr="004D6551">
        <w:t xml:space="preserve">The binomial distribution </w:t>
      </w:r>
      <w:r>
        <w:t xml:space="preserve">is for </w:t>
      </w:r>
      <w:r w:rsidR="00B24BC6">
        <w:t xml:space="preserve">counted </w:t>
      </w:r>
      <w:r>
        <w:t>proportions.  It</w:t>
      </w:r>
      <w:r w:rsidR="00197C9C">
        <w:t xml:space="preserve"> </w:t>
      </w:r>
      <w:r>
        <w:t xml:space="preserve">includes </w:t>
      </w:r>
      <w:r w:rsidRPr="004D6551">
        <w:t>both 0 and 1</w:t>
      </w:r>
      <w:r>
        <w:t xml:space="preserve"> values.  </w:t>
      </w:r>
      <w:r w:rsidRPr="004D6551">
        <w:t xml:space="preserve">You must </w:t>
      </w:r>
      <w:r>
        <w:t>know the</w:t>
      </w:r>
      <w:r w:rsidRPr="004D6551">
        <w:t xml:space="preserve"> </w:t>
      </w:r>
      <w:r w:rsidR="00197C9C">
        <w:t xml:space="preserve">total </w:t>
      </w:r>
      <w:r w:rsidRPr="004D6551">
        <w:t xml:space="preserve">number of trials </w:t>
      </w:r>
      <w:r w:rsidR="00B24BC6">
        <w:t>in order to</w:t>
      </w:r>
      <w:r w:rsidRPr="004D6551">
        <w:t xml:space="preserve"> use </w:t>
      </w:r>
      <w:r>
        <w:t xml:space="preserve">the </w:t>
      </w:r>
      <w:r w:rsidRPr="004D6551">
        <w:t>binomial</w:t>
      </w:r>
      <w:r>
        <w:t>.</w:t>
      </w:r>
    </w:p>
    <w:p w14:paraId="2E286CE2" w14:textId="77777777" w:rsidR="004D6551" w:rsidRPr="004D6551" w:rsidRDefault="004D6551" w:rsidP="004D6551"/>
    <w:p w14:paraId="50E2D9D8" w14:textId="09DC29BB" w:rsidR="004D6551" w:rsidRDefault="004D6551" w:rsidP="004D6551">
      <w:r w:rsidRPr="004D6551">
        <w:t>This is another one parameter distribution</w:t>
      </w:r>
      <w:r>
        <w:t xml:space="preserve">.  We will use p for the parameter, but you will also see </w:t>
      </w:r>
      <w:r>
        <w:rPr>
          <w:rFonts w:cs="Arial"/>
        </w:rPr>
        <w:t>π</w:t>
      </w:r>
      <w:r>
        <w:t>.</w:t>
      </w:r>
    </w:p>
    <w:p w14:paraId="5935D809" w14:textId="01ADAEB6" w:rsidR="004D6551" w:rsidRDefault="004D6551" w:rsidP="004D6551"/>
    <w:p w14:paraId="21978E61" w14:textId="7A4FBB8E" w:rsidR="004D6551" w:rsidRPr="00E639B0" w:rsidRDefault="004D6551" w:rsidP="004D6551">
      <w:r>
        <w:t>Here’s t</w:t>
      </w:r>
      <w:r w:rsidRPr="00E639B0">
        <w:t>he mean and variance of the</w:t>
      </w:r>
      <w:r>
        <w:t xml:space="preserve"> proportion from a</w:t>
      </w:r>
      <w:r w:rsidRPr="00E639B0">
        <w:t xml:space="preserve"> </w:t>
      </w:r>
      <w:r>
        <w:t>binomial</w:t>
      </w:r>
      <w:r w:rsidRPr="00E639B0">
        <w:t xml:space="preserve"> distribution:</w:t>
      </w:r>
    </w:p>
    <w:p w14:paraId="4E3DE3DF" w14:textId="19A6A924" w:rsidR="004D6551" w:rsidRPr="00E639B0" w:rsidRDefault="004D6551" w:rsidP="004D6551">
      <w:r w:rsidRPr="00E639B0">
        <w:rPr>
          <w:b/>
          <w:bCs/>
        </w:rPr>
        <w:t>Mean</w:t>
      </w:r>
      <w:r w:rsidRPr="00E639B0">
        <w:t xml:space="preserve">: </w:t>
      </w:r>
      <w:r w:rsidRPr="004D6551">
        <w:t>p</w:t>
      </w:r>
      <w:r w:rsidRPr="00E639B0">
        <w:t xml:space="preserve"> </w:t>
      </w:r>
    </w:p>
    <w:p w14:paraId="375BCA8A" w14:textId="77B59CE8" w:rsidR="004D6551" w:rsidRDefault="004D6551" w:rsidP="004D6551">
      <w:pPr>
        <w:rPr>
          <w:lang w:val="el-GR"/>
        </w:rPr>
      </w:pPr>
      <w:r w:rsidRPr="00E639B0">
        <w:rPr>
          <w:b/>
          <w:bCs/>
        </w:rPr>
        <w:t>Variance</w:t>
      </w:r>
      <w:r w:rsidRPr="00E639B0">
        <w:t xml:space="preserve">: </w:t>
      </w:r>
      <w:r w:rsidRPr="004D6551">
        <w:t>p(1-p)/m</w:t>
      </w:r>
    </w:p>
    <w:p w14:paraId="7F141CA2" w14:textId="77777777" w:rsidR="004D6551" w:rsidRPr="004D6551" w:rsidRDefault="004D6551" w:rsidP="004D6551"/>
    <w:p w14:paraId="29CC1E78" w14:textId="7D2804C5" w:rsidR="004D6551" w:rsidRDefault="004D6551" w:rsidP="004D6551">
      <w:r>
        <w:t xml:space="preserve">The variance of the binomial distribution depends on the mean.  </w:t>
      </w:r>
      <w:r w:rsidRPr="004D6551">
        <w:t xml:space="preserve">The m </w:t>
      </w:r>
      <w:r>
        <w:t xml:space="preserve">in the variance equation </w:t>
      </w:r>
      <w:r w:rsidRPr="004D6551">
        <w:t>kind of looks like a parameter</w:t>
      </w:r>
      <w:r>
        <w:t xml:space="preserve">.  However, it </w:t>
      </w:r>
      <w:r w:rsidRPr="004D6551">
        <w:t>is actually the observed number of trials</w:t>
      </w:r>
      <w:r w:rsidR="00B24BC6">
        <w:t xml:space="preserve"> for a particular proportion.  I</w:t>
      </w:r>
      <w:r>
        <w:t>t is collected</w:t>
      </w:r>
      <w:r w:rsidRPr="004D6551">
        <w:t xml:space="preserve"> data, not a parameter</w:t>
      </w:r>
      <w:r>
        <w:t>.</w:t>
      </w:r>
    </w:p>
    <w:p w14:paraId="77CA8A96" w14:textId="77777777" w:rsidR="004D6551" w:rsidRPr="004D6551" w:rsidRDefault="004D6551" w:rsidP="004D6551"/>
    <w:p w14:paraId="5487AD34" w14:textId="0DA1DC90" w:rsidR="004D6551" w:rsidRDefault="00B24BC6" w:rsidP="004D6551">
      <w:r>
        <w:t>Below</w:t>
      </w:r>
      <w:r w:rsidR="004D6551">
        <w:t xml:space="preserve"> are two examples of binomial distributions using two different proportions and 20 trials (m = 20).  You can see the discrete nature of the underlying data because the curves are no</w:t>
      </w:r>
      <w:r w:rsidR="006E26C8">
        <w:t>t</w:t>
      </w:r>
      <w:r w:rsidR="004D6551">
        <w:t xml:space="preserve"> smooth.</w:t>
      </w:r>
      <w:r w:rsidR="006E26C8">
        <w:t xml:space="preserve">  Note the y axis always goes from 0 to 1.</w:t>
      </w:r>
    </w:p>
    <w:p w14:paraId="16B1954B" w14:textId="35B92CFF" w:rsidR="006E26C8" w:rsidRDefault="006E26C8" w:rsidP="004D6551"/>
    <w:p w14:paraId="1C0008CF" w14:textId="14C42D8B" w:rsidR="006E26C8" w:rsidRDefault="006E26C8" w:rsidP="004D6551">
      <w:r w:rsidRPr="006E26C8">
        <w:rPr>
          <w:noProof/>
        </w:rPr>
        <w:lastRenderedPageBreak/>
        <w:drawing>
          <wp:inline distT="0" distB="0" distL="0" distR="0" wp14:anchorId="4ADF700C" wp14:editId="6A6C1C13">
            <wp:extent cx="2855595" cy="285559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6E26C8">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6E26C8">
        <w:rPr>
          <w:noProof/>
        </w:rPr>
        <w:drawing>
          <wp:inline distT="0" distB="0" distL="0" distR="0" wp14:anchorId="20F01E0F" wp14:editId="6F2C624E">
            <wp:extent cx="2855595" cy="285559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4C26B7C3" w14:textId="77777777" w:rsidR="004D6551" w:rsidRDefault="004D6551" w:rsidP="004D6551"/>
    <w:p w14:paraId="07F47520" w14:textId="31E0A8C3" w:rsidR="00972E72" w:rsidRDefault="00972E72" w:rsidP="00972E72">
      <w:pPr>
        <w:pStyle w:val="Heading2"/>
      </w:pPr>
      <w:bookmarkStart w:id="29" w:name="_Toc63924030"/>
      <w:r>
        <w:t>Presence/absence</w:t>
      </w:r>
      <w:bookmarkEnd w:id="29"/>
    </w:p>
    <w:p w14:paraId="12B70D92" w14:textId="6C2CD005" w:rsidR="00972E72" w:rsidRDefault="00972E72" w:rsidP="00972E72"/>
    <w:p w14:paraId="007C419F" w14:textId="4ACF9DC1" w:rsidR="006E26C8" w:rsidRDefault="006E26C8" w:rsidP="006E26C8">
      <w:r w:rsidRPr="006E26C8">
        <w:t xml:space="preserve">Presence/absence is </w:t>
      </w:r>
      <w:r>
        <w:t>a counted proportion</w:t>
      </w:r>
      <w:r w:rsidRPr="006E26C8">
        <w:t xml:space="preserve"> when the </w:t>
      </w:r>
      <w:r>
        <w:t>number of</w:t>
      </w:r>
      <w:r w:rsidRPr="006E26C8">
        <w:t xml:space="preserve"> trials is 1</w:t>
      </w:r>
      <w:r>
        <w:t xml:space="preserve">.  Such data can only have values of </w:t>
      </w:r>
      <w:r w:rsidRPr="006E26C8">
        <w:t>0 or 1 (</w:t>
      </w:r>
      <w:r>
        <w:t xml:space="preserve">i.e., </w:t>
      </w:r>
      <w:r w:rsidRPr="006E26C8">
        <w:t>yes/no</w:t>
      </w:r>
      <w:r>
        <w:t xml:space="preserve"> or </w:t>
      </w:r>
      <w:r w:rsidRPr="006E26C8">
        <w:t>success/failure)</w:t>
      </w:r>
      <w:r>
        <w:t xml:space="preserve">.  </w:t>
      </w:r>
    </w:p>
    <w:p w14:paraId="19E3C510" w14:textId="6CCBE0B6" w:rsidR="006E26C8" w:rsidRDefault="006E26C8" w:rsidP="006E26C8"/>
    <w:p w14:paraId="46EC5C82" w14:textId="6C508605" w:rsidR="006E26C8" w:rsidRPr="006E26C8" w:rsidRDefault="006E26C8" w:rsidP="006E26C8">
      <w:r w:rsidRPr="006E26C8">
        <w:rPr>
          <w:b/>
          <w:bCs/>
        </w:rPr>
        <w:t>Example</w:t>
      </w:r>
      <w:r w:rsidRPr="006E26C8">
        <w:t>:</w:t>
      </w:r>
    </w:p>
    <w:p w14:paraId="74A5D36C" w14:textId="77777777" w:rsidR="006E26C8" w:rsidRPr="006E26C8" w:rsidRDefault="006E26C8" w:rsidP="006E26C8">
      <w:r w:rsidRPr="006E26C8">
        <w:t>Tree is a bat roost or not</w:t>
      </w:r>
    </w:p>
    <w:p w14:paraId="64788DF7" w14:textId="77777777" w:rsidR="006E26C8" w:rsidRDefault="006E26C8" w:rsidP="006E26C8"/>
    <w:p w14:paraId="0E354130" w14:textId="5DD81AFF" w:rsidR="006E26C8" w:rsidRDefault="006E26C8" w:rsidP="006E26C8">
      <w:r>
        <w:t xml:space="preserve">The binomial distribution is also used for presence/absence data.   </w:t>
      </w:r>
      <w:r w:rsidR="00197C9C">
        <w:t xml:space="preserve">It is a special case of the binomial distribution when the number of trials is 1.  </w:t>
      </w:r>
      <w:r>
        <w:t xml:space="preserve">Presence/absence data can also be referred to as </w:t>
      </w:r>
      <w:r w:rsidRPr="00165162">
        <w:rPr>
          <w:i/>
        </w:rPr>
        <w:t>Bernoulli</w:t>
      </w:r>
      <w:r w:rsidRPr="006E26C8">
        <w:t xml:space="preserve"> or </w:t>
      </w:r>
      <w:r w:rsidRPr="00165162">
        <w:rPr>
          <w:i/>
        </w:rPr>
        <w:t>binary</w:t>
      </w:r>
      <w:r>
        <w:t xml:space="preserve"> data.</w:t>
      </w:r>
    </w:p>
    <w:p w14:paraId="1EAEDC89" w14:textId="77777777" w:rsidR="006E26C8" w:rsidRDefault="006E26C8" w:rsidP="006E26C8"/>
    <w:p w14:paraId="256D0AED" w14:textId="0F26945F" w:rsidR="00972E72" w:rsidRDefault="00972E72" w:rsidP="00972E72">
      <w:pPr>
        <w:pStyle w:val="Heading2"/>
      </w:pPr>
      <w:bookmarkStart w:id="30" w:name="_Toc63924031"/>
      <w:r>
        <w:t>Continuous proportions</w:t>
      </w:r>
      <w:bookmarkEnd w:id="30"/>
    </w:p>
    <w:p w14:paraId="5616ACF1" w14:textId="79EAF084" w:rsidR="00972E72" w:rsidRDefault="00972E72" w:rsidP="00972E72"/>
    <w:p w14:paraId="4519F6E2" w14:textId="00868DFA" w:rsidR="006E26C8" w:rsidRDefault="006E26C8" w:rsidP="00972E72">
      <w:r>
        <w:t xml:space="preserve">When proportion values do not come from a count per trial they are continuous proportions instead of counted proportions.  </w:t>
      </w:r>
    </w:p>
    <w:p w14:paraId="4DB06D12" w14:textId="06BD121F" w:rsidR="006E26C8" w:rsidRDefault="006E26C8" w:rsidP="00972E72"/>
    <w:p w14:paraId="0929C586" w14:textId="77777777" w:rsidR="006E26C8" w:rsidRPr="006E26C8" w:rsidRDefault="006E26C8" w:rsidP="006E26C8">
      <w:r w:rsidRPr="006E26C8">
        <w:rPr>
          <w:b/>
          <w:bCs/>
        </w:rPr>
        <w:t>Examples</w:t>
      </w:r>
      <w:r w:rsidRPr="006E26C8">
        <w:t>:</w:t>
      </w:r>
    </w:p>
    <w:p w14:paraId="228B520A" w14:textId="77777777" w:rsidR="006E26C8" w:rsidRPr="006E26C8" w:rsidRDefault="006E26C8" w:rsidP="006E26C8">
      <w:r w:rsidRPr="006E26C8">
        <w:t>Leaf area with lesions</w:t>
      </w:r>
    </w:p>
    <w:p w14:paraId="55D7117D" w14:textId="2CB90B99" w:rsidR="006E26C8" w:rsidRDefault="006E26C8" w:rsidP="006E26C8">
      <w:r w:rsidRPr="006E26C8">
        <w:t>Cover of shrubs in plot</w:t>
      </w:r>
    </w:p>
    <w:p w14:paraId="51FEBEA1" w14:textId="34E3FC5B" w:rsidR="006E26C8" w:rsidRDefault="006E26C8" w:rsidP="006E26C8"/>
    <w:p w14:paraId="29550F0B" w14:textId="5C017124" w:rsidR="006E26C8" w:rsidRDefault="006E26C8" w:rsidP="006E26C8">
      <w:r>
        <w:t>The beta distribution can be used for continuous proportions.</w:t>
      </w:r>
    </w:p>
    <w:p w14:paraId="3E5E652B" w14:textId="465BFC76" w:rsidR="006E26C8" w:rsidRDefault="006E26C8" w:rsidP="006E26C8"/>
    <w:p w14:paraId="51F10C8A" w14:textId="53550AA7" w:rsidR="006E26C8" w:rsidRPr="006E26C8" w:rsidRDefault="006E26C8" w:rsidP="006E26C8">
      <w:pPr>
        <w:pStyle w:val="Heading2"/>
      </w:pPr>
      <w:bookmarkStart w:id="31" w:name="_Toc63924032"/>
      <w:r>
        <w:t>Beta distribution</w:t>
      </w:r>
      <w:bookmarkEnd w:id="31"/>
    </w:p>
    <w:p w14:paraId="1E6CD1A8" w14:textId="45016A1D" w:rsidR="006E26C8" w:rsidRDefault="006E26C8" w:rsidP="00972E72"/>
    <w:p w14:paraId="6250C083" w14:textId="7825920A" w:rsidR="006E26C8" w:rsidRDefault="006E26C8" w:rsidP="006E26C8">
      <w:r w:rsidRPr="006E26C8">
        <w:t>The beta distribution</w:t>
      </w:r>
      <w:r>
        <w:t xml:space="preserve"> has classically been used for continuous proportions.  H</w:t>
      </w:r>
      <w:r w:rsidRPr="006E26C8">
        <w:t xml:space="preserve">owever, </w:t>
      </w:r>
      <w:r>
        <w:t xml:space="preserve">this distribution </w:t>
      </w:r>
      <w:r w:rsidRPr="006E26C8">
        <w:t>does not include 0 or 1 values</w:t>
      </w:r>
      <w:r>
        <w:t xml:space="preserve">.  </w:t>
      </w:r>
      <w:r w:rsidRPr="006E26C8">
        <w:t xml:space="preserve">This makes it less useful than it otherwise would be, and often folks </w:t>
      </w:r>
      <w:r>
        <w:t>end up using</w:t>
      </w:r>
      <w:r w:rsidRPr="006E26C8">
        <w:t xml:space="preserve"> zero, one, or zero-and-one inflated beta</w:t>
      </w:r>
      <w:r w:rsidR="00C235FF">
        <w:t xml:space="preserve"> distributions.</w:t>
      </w:r>
      <w:r w:rsidR="00DE5120">
        <w:t xml:space="preserve">  These are called “inflated” distributions but are really a type of hurdle model (hurdle models discussed more below and in reading 8.2).</w:t>
      </w:r>
    </w:p>
    <w:p w14:paraId="422AB788" w14:textId="7BCFA383" w:rsidR="00C235FF" w:rsidRDefault="00C235FF" w:rsidP="006E26C8"/>
    <w:p w14:paraId="67C0C0E3" w14:textId="7225CF08" w:rsidR="00C235FF" w:rsidRDefault="00C235FF" w:rsidP="006E26C8">
      <w:r>
        <w:t xml:space="preserve">The beta distribution is a two parameter distribution, with </w:t>
      </w:r>
      <w:r w:rsidRPr="00C235FF">
        <w:rPr>
          <w:lang w:val="el-GR"/>
        </w:rPr>
        <w:t>μ</w:t>
      </w:r>
      <w:r>
        <w:t xml:space="preserve"> as the shape parameter and </w:t>
      </w:r>
      <w:r w:rsidRPr="00C235FF">
        <w:rPr>
          <w:lang w:val="el-GR"/>
        </w:rPr>
        <w:t>φ</w:t>
      </w:r>
      <w:r>
        <w:t xml:space="preserve"> as the scale parameter.</w:t>
      </w:r>
    </w:p>
    <w:p w14:paraId="2F845879" w14:textId="4E7C772A" w:rsidR="00C235FF" w:rsidRDefault="00C235FF" w:rsidP="006E26C8"/>
    <w:p w14:paraId="16146560" w14:textId="7F704A5A" w:rsidR="00C235FF" w:rsidRPr="00E639B0" w:rsidRDefault="00C235FF" w:rsidP="00C235FF">
      <w:r>
        <w:t>Here’s t</w:t>
      </w:r>
      <w:r w:rsidRPr="00E639B0">
        <w:t>he mean and variance of the</w:t>
      </w:r>
      <w:r>
        <w:t xml:space="preserve"> beta</w:t>
      </w:r>
      <w:r w:rsidRPr="00E639B0">
        <w:t xml:space="preserve"> distribution:</w:t>
      </w:r>
    </w:p>
    <w:p w14:paraId="2781DBE2" w14:textId="0A1DFCC6" w:rsidR="00C235FF" w:rsidRPr="00E639B0" w:rsidRDefault="00C235FF" w:rsidP="00C235FF">
      <w:r w:rsidRPr="00E639B0">
        <w:rPr>
          <w:b/>
          <w:bCs/>
        </w:rPr>
        <w:t>Mean</w:t>
      </w:r>
      <w:r w:rsidRPr="00E639B0">
        <w:t xml:space="preserve">: </w:t>
      </w:r>
      <w:r w:rsidRPr="00C235FF">
        <w:rPr>
          <w:lang w:val="el-GR"/>
        </w:rPr>
        <w:t>μ</w:t>
      </w:r>
      <w:r w:rsidRPr="00E639B0">
        <w:t xml:space="preserve"> </w:t>
      </w:r>
    </w:p>
    <w:p w14:paraId="3BDD35EF" w14:textId="10FEE3AA" w:rsidR="00C235FF" w:rsidRDefault="00C235FF" w:rsidP="00C235FF">
      <w:pPr>
        <w:rPr>
          <w:lang w:val="el-GR"/>
        </w:rPr>
      </w:pPr>
      <w:r w:rsidRPr="00E639B0">
        <w:rPr>
          <w:b/>
          <w:bCs/>
        </w:rPr>
        <w:lastRenderedPageBreak/>
        <w:t>Variance</w:t>
      </w:r>
      <w:r w:rsidRPr="00E639B0">
        <w:t xml:space="preserve">: </w:t>
      </w:r>
      <w:r w:rsidRPr="00C235FF">
        <w:rPr>
          <w:lang w:val="el-GR"/>
        </w:rPr>
        <w:t>μ</w:t>
      </w:r>
      <w:r w:rsidRPr="00C235FF">
        <w:t>(1 -</w:t>
      </w:r>
      <w:r w:rsidRPr="00C235FF">
        <w:rPr>
          <w:lang w:val="el-GR"/>
        </w:rPr>
        <w:t xml:space="preserve"> μ</w:t>
      </w:r>
      <w:r w:rsidRPr="00C235FF">
        <w:t xml:space="preserve">)/(1 + </w:t>
      </w:r>
      <w:r w:rsidRPr="00C235FF">
        <w:rPr>
          <w:lang w:val="el-GR"/>
        </w:rPr>
        <w:t>φ</w:t>
      </w:r>
      <w:r w:rsidRPr="00C235FF">
        <w:t>)</w:t>
      </w:r>
    </w:p>
    <w:p w14:paraId="17F466B1" w14:textId="77777777" w:rsidR="00C235FF" w:rsidRDefault="00C235FF" w:rsidP="006E26C8"/>
    <w:p w14:paraId="47CAC789" w14:textId="578ADA66" w:rsidR="00C235FF" w:rsidRDefault="00C235FF" w:rsidP="006E26C8">
      <w:r>
        <w:t>The variance of the beta distribution depends on the mean.</w:t>
      </w:r>
    </w:p>
    <w:p w14:paraId="7597EE2C" w14:textId="77777777" w:rsidR="00C235FF" w:rsidRDefault="00C235FF" w:rsidP="006E26C8"/>
    <w:p w14:paraId="7097632D" w14:textId="1E94C58B" w:rsidR="00C235FF" w:rsidRDefault="00C235FF" w:rsidP="006E26C8">
      <w:r>
        <w:t>The beta distribution is extremely flexible, and can model continuous proportions with many different shapes.</w:t>
      </w:r>
      <w:r w:rsidR="00AB59B2">
        <w:t xml:space="preserve">  It</w:t>
      </w:r>
      <w:r>
        <w:t xml:space="preserve"> is a continuous distribution, and the plots showing examples of different beta distributions are smooth.</w:t>
      </w:r>
    </w:p>
    <w:p w14:paraId="1711F35D" w14:textId="26B1E65E" w:rsidR="00C235FF" w:rsidRDefault="00C235FF" w:rsidP="006E26C8"/>
    <w:p w14:paraId="11DF64BD" w14:textId="1B80EAC0" w:rsidR="00C235FF" w:rsidRPr="00C235FF" w:rsidRDefault="00C235FF" w:rsidP="006E26C8">
      <w:r w:rsidRPr="00C235FF">
        <w:rPr>
          <w:noProof/>
        </w:rPr>
        <w:drawing>
          <wp:inline distT="0" distB="0" distL="0" distR="0" wp14:anchorId="2609C536" wp14:editId="1B90F6AC">
            <wp:extent cx="2855595" cy="28555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C235FF">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C235FF">
        <w:rPr>
          <w:noProof/>
        </w:rPr>
        <w:drawing>
          <wp:inline distT="0" distB="0" distL="0" distR="0" wp14:anchorId="4BFFA97A" wp14:editId="776291D1">
            <wp:extent cx="2855595" cy="28555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59C7AC33" w14:textId="77777777" w:rsidR="006E26C8" w:rsidRDefault="006E26C8" w:rsidP="006E26C8"/>
    <w:p w14:paraId="6D71C5CB" w14:textId="28E32DBC" w:rsidR="00972E72" w:rsidRDefault="00972E72" w:rsidP="00972E72">
      <w:pPr>
        <w:pStyle w:val="Heading2"/>
      </w:pPr>
      <w:bookmarkStart w:id="32" w:name="_Toc63924033"/>
      <w:r>
        <w:t>Positive continuous with a point mass at 0</w:t>
      </w:r>
      <w:bookmarkEnd w:id="32"/>
    </w:p>
    <w:p w14:paraId="2E5E46DC" w14:textId="3BBA89EA" w:rsidR="000C7141" w:rsidRDefault="000C7141" w:rsidP="000C7141"/>
    <w:p w14:paraId="7421E5E2" w14:textId="65447669" w:rsidR="00C235FF" w:rsidRDefault="00C235FF" w:rsidP="00C235FF">
      <w:r>
        <w:t>Positive, c</w:t>
      </w:r>
      <w:r w:rsidRPr="00C235FF">
        <w:t>ontinuous data with a point mass at 0 are notoriously difficult to analyze</w:t>
      </w:r>
      <w:r>
        <w:t xml:space="preserve">.  </w:t>
      </w:r>
      <w:r w:rsidRPr="00C235FF">
        <w:t xml:space="preserve">Historically we didn’t have a distribution to deal with </w:t>
      </w:r>
      <w:r w:rsidR="005828B8">
        <w:t>such data</w:t>
      </w:r>
      <w:r>
        <w:t>.</w:t>
      </w:r>
    </w:p>
    <w:p w14:paraId="0BF7A240" w14:textId="36182720" w:rsidR="00C235FF" w:rsidRDefault="00C235FF" w:rsidP="00C235FF"/>
    <w:p w14:paraId="5D33AE55" w14:textId="300F1259" w:rsidR="00C235FF" w:rsidRPr="00C235FF" w:rsidRDefault="00C235FF" w:rsidP="00C235FF">
      <w:r w:rsidRPr="00C235FF">
        <w:rPr>
          <w:b/>
          <w:bCs/>
        </w:rPr>
        <w:t>Example</w:t>
      </w:r>
      <w:r w:rsidRPr="00C235FF">
        <w:t>:</w:t>
      </w:r>
    </w:p>
    <w:p w14:paraId="5A5AC462" w14:textId="6B4C3FBE" w:rsidR="00C235FF" w:rsidRDefault="00C235FF" w:rsidP="00C235FF">
      <w:r>
        <w:t>This issue has come up a lot with certain kind of measurements of plant cover, in particular when measuring the t</w:t>
      </w:r>
      <w:r w:rsidRPr="00C235FF">
        <w:t xml:space="preserve">otal cover </w:t>
      </w:r>
      <w:r>
        <w:t xml:space="preserve">for all vegetation layers </w:t>
      </w:r>
      <w:r w:rsidRPr="00C235FF">
        <w:t xml:space="preserve">in </w:t>
      </w:r>
      <w:r>
        <w:t xml:space="preserve">a </w:t>
      </w:r>
      <w:r w:rsidRPr="00C235FF">
        <w:t>plot</w:t>
      </w:r>
      <w:r>
        <w:t>.</w:t>
      </w:r>
    </w:p>
    <w:p w14:paraId="3028FB8F" w14:textId="77777777" w:rsidR="00C235FF" w:rsidRPr="00C235FF" w:rsidRDefault="00C235FF" w:rsidP="00C235FF"/>
    <w:p w14:paraId="537D0EC7" w14:textId="49919E3C" w:rsidR="00C235FF" w:rsidRDefault="00C235FF" w:rsidP="00C235FF">
      <w:r w:rsidRPr="00C235FF">
        <w:t xml:space="preserve">One option </w:t>
      </w:r>
      <w:r>
        <w:t>for analyzing such data is</w:t>
      </w:r>
      <w:r w:rsidRPr="00C235FF">
        <w:t xml:space="preserve"> to do </w:t>
      </w:r>
      <w:r>
        <w:t>two</w:t>
      </w:r>
      <w:r w:rsidRPr="00C235FF">
        <w:t xml:space="preserve"> analyses instead of </w:t>
      </w:r>
      <w:r>
        <w:t xml:space="preserve">one.  In the first, you can </w:t>
      </w:r>
      <w:r w:rsidRPr="00C235FF">
        <w:t>model presence/absence</w:t>
      </w:r>
      <w:r>
        <w:t xml:space="preserve"> using all the data with a binomial distribution.  In the second model you analyze only the </w:t>
      </w:r>
      <w:r w:rsidRPr="00C235FF">
        <w:t xml:space="preserve">continuous data </w:t>
      </w:r>
      <w:r>
        <w:t xml:space="preserve">using a </w:t>
      </w:r>
      <w:r w:rsidRPr="00C235FF">
        <w:t>log-normal or gamma</w:t>
      </w:r>
      <w:r>
        <w:t xml:space="preserve"> distribution.  This approach is called a </w:t>
      </w:r>
      <w:r w:rsidRPr="00C235FF">
        <w:rPr>
          <w:i/>
          <w:iCs/>
        </w:rPr>
        <w:t>hurdle</w:t>
      </w:r>
      <w:r>
        <w:t xml:space="preserve"> model.  You could do a log-normal hurdle model or a gamma hurdle model, depending on the distribution used for the second model.</w:t>
      </w:r>
    </w:p>
    <w:p w14:paraId="43A70345" w14:textId="77777777" w:rsidR="00C235FF" w:rsidRPr="00C235FF" w:rsidRDefault="00C235FF" w:rsidP="00C235FF"/>
    <w:p w14:paraId="7E499864" w14:textId="16B8DE93" w:rsidR="00C235FF" w:rsidRDefault="00C235FF" w:rsidP="00C235FF">
      <w:r w:rsidRPr="00C235FF">
        <w:t xml:space="preserve">A newer option is the Tweedie distribution.  This </w:t>
      </w:r>
      <w:r w:rsidR="00BC0FFE">
        <w:t xml:space="preserve">distribution </w:t>
      </w:r>
      <w:r w:rsidRPr="00C235FF">
        <w:t xml:space="preserve">has a </w:t>
      </w:r>
      <w:r w:rsidR="00BC0FFE">
        <w:t xml:space="preserve">wide </w:t>
      </w:r>
      <w:r w:rsidRPr="00C235FF">
        <w:t xml:space="preserve">variety of shapes, but when it is </w:t>
      </w:r>
      <w:r w:rsidR="001E62D4">
        <w:t xml:space="preserve">what we call a </w:t>
      </w:r>
      <w:r w:rsidRPr="00C235FF">
        <w:t>compound-Poisson-gamma then it has a point mass at 0 as well as positive, continuous values</w:t>
      </w:r>
      <w:r w:rsidR="00BC0FFE">
        <w:t xml:space="preserve"> </w:t>
      </w:r>
      <w:r w:rsidR="00276346">
        <w:t>that</w:t>
      </w:r>
      <w:r w:rsidR="00BC0FFE">
        <w:t xml:space="preserve"> are </w:t>
      </w:r>
      <w:r w:rsidRPr="00C235FF">
        <w:t>usually right-skewed</w:t>
      </w:r>
      <w:r w:rsidR="00BC0FFE">
        <w:t xml:space="preserve">.  </w:t>
      </w:r>
      <w:r w:rsidRPr="00C235FF">
        <w:t xml:space="preserve">The Tweedie has worked </w:t>
      </w:r>
      <w:r w:rsidR="001E62D4">
        <w:t xml:space="preserve">well </w:t>
      </w:r>
      <w:r w:rsidRPr="00C235FF">
        <w:t>for difficult situations involving total cover</w:t>
      </w:r>
      <w:r w:rsidR="00BC0FFE">
        <w:t xml:space="preserve"> and is worth considering if you </w:t>
      </w:r>
      <w:r w:rsidR="00276346">
        <w:t>are working with</w:t>
      </w:r>
      <w:r w:rsidR="00BC0FFE">
        <w:t xml:space="preserve"> </w:t>
      </w:r>
      <w:r w:rsidR="00276346">
        <w:t>such</w:t>
      </w:r>
      <w:r w:rsidR="00BC0FFE">
        <w:t xml:space="preserve"> data.</w:t>
      </w:r>
    </w:p>
    <w:p w14:paraId="1F51CCD0" w14:textId="77777777" w:rsidR="00BC0FFE" w:rsidRDefault="00BC0FFE" w:rsidP="00C235FF"/>
    <w:p w14:paraId="032911C9" w14:textId="17054241" w:rsidR="000C7141" w:rsidRDefault="000C7141" w:rsidP="000C7141">
      <w:pPr>
        <w:pStyle w:val="Heading2"/>
      </w:pPr>
      <w:bookmarkStart w:id="33" w:name="_Toc63924034"/>
      <w:r>
        <w:t>Variance depends on mean</w:t>
      </w:r>
      <w:bookmarkEnd w:id="33"/>
    </w:p>
    <w:p w14:paraId="3FCB6F23" w14:textId="7A735C0A" w:rsidR="000C7141" w:rsidRDefault="000C7141" w:rsidP="000C7141"/>
    <w:p w14:paraId="369EF307" w14:textId="70AA03BD" w:rsidR="000C7141" w:rsidRDefault="000C7141" w:rsidP="000C7141">
      <w:r>
        <w:t xml:space="preserve">As you look back through all the distributions we just </w:t>
      </w:r>
      <w:r w:rsidR="005828B8">
        <w:t>covered</w:t>
      </w:r>
      <w:r>
        <w:t>, you should note the variance-mean relationships again.  In all cases except for the normal distribution, the variance is directly related to the mean.  This means that for many</w:t>
      </w:r>
      <w:r w:rsidR="005828B8">
        <w:t>, many</w:t>
      </w:r>
      <w:r>
        <w:t xml:space="preserve"> types of response variables it doesn’t make sense to assume constant variance.</w:t>
      </w:r>
      <w:r w:rsidR="004446EF">
        <w:t xml:space="preserve">  The assumption of constant variance from a </w:t>
      </w:r>
      <w:r w:rsidR="006E0C64">
        <w:t>LM</w:t>
      </w:r>
      <w:r w:rsidR="004446EF">
        <w:t xml:space="preserve"> shouldn’t be met if the conditional response variable doesn’t reasonably come from the normal distribution.   </w:t>
      </w:r>
    </w:p>
    <w:p w14:paraId="455E5987" w14:textId="77777777" w:rsidR="005828B8" w:rsidRDefault="005828B8" w:rsidP="000C7141"/>
    <w:p w14:paraId="100AA152" w14:textId="02DB77F2" w:rsidR="000C7141" w:rsidRDefault="000C7141" w:rsidP="000C7141"/>
    <w:p w14:paraId="7BE6CA12" w14:textId="77777777" w:rsidR="000C7141" w:rsidRPr="000C7141" w:rsidRDefault="000C7141" w:rsidP="000C7141">
      <w:r w:rsidRPr="000C7141">
        <w:rPr>
          <w:b/>
          <w:bCs/>
        </w:rPr>
        <w:t>Distribution                  Mean    Variance</w:t>
      </w:r>
    </w:p>
    <w:p w14:paraId="5FE32021" w14:textId="77777777" w:rsidR="000C7141" w:rsidRPr="000C7141" w:rsidRDefault="000C7141" w:rsidP="000C7141">
      <w:r w:rsidRPr="000C7141">
        <w:t xml:space="preserve">Normal                              </w:t>
      </w:r>
      <w:r w:rsidRPr="000C7141">
        <w:rPr>
          <w:lang w:val="el-GR"/>
        </w:rPr>
        <w:t>μ</w:t>
      </w:r>
      <w:r w:rsidRPr="000C7141">
        <w:t xml:space="preserve">              σ</w:t>
      </w:r>
      <w:r w:rsidRPr="000C7141">
        <w:rPr>
          <w:vertAlign w:val="superscript"/>
        </w:rPr>
        <w:t>2</w:t>
      </w:r>
    </w:p>
    <w:p w14:paraId="27547B1D" w14:textId="77777777" w:rsidR="000C7141" w:rsidRPr="000C7141" w:rsidRDefault="000C7141" w:rsidP="000C7141">
      <w:r w:rsidRPr="000C7141">
        <w:t xml:space="preserve">Gamma                             </w:t>
      </w:r>
      <w:r w:rsidRPr="000C7141">
        <w:rPr>
          <w:lang w:val="el-GR"/>
        </w:rPr>
        <w:t>μ</w:t>
      </w:r>
      <w:r w:rsidRPr="000C7141">
        <w:t xml:space="preserve">            </w:t>
      </w:r>
      <w:r w:rsidRPr="000C7141">
        <w:rPr>
          <w:lang w:val="el-GR"/>
        </w:rPr>
        <w:t>μ</w:t>
      </w:r>
      <w:r w:rsidRPr="000C7141">
        <w:t>/</w:t>
      </w:r>
      <w:r w:rsidRPr="000C7141">
        <w:rPr>
          <w:lang w:val="el-GR"/>
        </w:rPr>
        <w:t>φ</w:t>
      </w:r>
    </w:p>
    <w:p w14:paraId="6F03DB4D" w14:textId="77777777" w:rsidR="000C7141" w:rsidRPr="000C7141" w:rsidRDefault="000C7141" w:rsidP="000C7141">
      <w:r w:rsidRPr="000C7141">
        <w:t xml:space="preserve">Negative binomial             </w:t>
      </w:r>
      <w:r w:rsidRPr="000C7141">
        <w:rPr>
          <w:lang w:val="el-GR"/>
        </w:rPr>
        <w:t>λ</w:t>
      </w:r>
      <w:r w:rsidRPr="000C7141">
        <w:t xml:space="preserve">          </w:t>
      </w:r>
      <w:r w:rsidRPr="000C7141">
        <w:rPr>
          <w:lang w:val="el-GR"/>
        </w:rPr>
        <w:t xml:space="preserve">λ </w:t>
      </w:r>
      <w:r w:rsidRPr="000C7141">
        <w:t xml:space="preserve">+ </w:t>
      </w:r>
      <w:r w:rsidRPr="000C7141">
        <w:rPr>
          <w:lang w:val="el-GR"/>
        </w:rPr>
        <w:t>λ</w:t>
      </w:r>
      <w:r w:rsidRPr="000C7141">
        <w:rPr>
          <w:vertAlign w:val="superscript"/>
        </w:rPr>
        <w:t>2</w:t>
      </w:r>
      <w:r w:rsidRPr="000C7141">
        <w:t>/</w:t>
      </w:r>
      <w:r w:rsidRPr="000C7141">
        <w:rPr>
          <w:lang w:val="el-GR"/>
        </w:rPr>
        <w:t>θ</w:t>
      </w:r>
    </w:p>
    <w:p w14:paraId="02011C07" w14:textId="77777777" w:rsidR="000C7141" w:rsidRPr="000C7141" w:rsidRDefault="000C7141" w:rsidP="000C7141">
      <w:r w:rsidRPr="000C7141">
        <w:t xml:space="preserve">Poisson                             </w:t>
      </w:r>
      <w:r w:rsidRPr="000C7141">
        <w:rPr>
          <w:lang w:val="el-GR"/>
        </w:rPr>
        <w:t>λ</w:t>
      </w:r>
      <w:r w:rsidRPr="000C7141">
        <w:t xml:space="preserve">              </w:t>
      </w:r>
      <w:r w:rsidRPr="000C7141">
        <w:rPr>
          <w:lang w:val="el-GR"/>
        </w:rPr>
        <w:t>λ</w:t>
      </w:r>
    </w:p>
    <w:p w14:paraId="7F9CE02D" w14:textId="77777777" w:rsidR="000C7141" w:rsidRPr="000C7141" w:rsidRDefault="000C7141" w:rsidP="000C7141">
      <w:r w:rsidRPr="000C7141">
        <w:t>Binomial                            p         p(1 - p)/m</w:t>
      </w:r>
    </w:p>
    <w:p w14:paraId="38953863" w14:textId="405121ED" w:rsidR="000C7141" w:rsidRPr="000C7141" w:rsidRDefault="000C7141" w:rsidP="000C7141">
      <w:r w:rsidRPr="000C7141">
        <w:t xml:space="preserve">Beta                                  </w:t>
      </w:r>
      <w:r w:rsidRPr="000C7141">
        <w:rPr>
          <w:lang w:val="el-GR"/>
        </w:rPr>
        <w:t>μ</w:t>
      </w:r>
      <w:r w:rsidRPr="000C7141">
        <w:t xml:space="preserve">     </w:t>
      </w:r>
      <w:r w:rsidRPr="000C7141">
        <w:rPr>
          <w:lang w:val="el-GR"/>
        </w:rPr>
        <w:t>μ</w:t>
      </w:r>
      <w:r w:rsidRPr="000C7141">
        <w:t xml:space="preserve">(1 - </w:t>
      </w:r>
      <w:r w:rsidRPr="000C7141">
        <w:rPr>
          <w:lang w:val="el-GR"/>
        </w:rPr>
        <w:t>μ</w:t>
      </w:r>
      <w:r w:rsidRPr="000C7141">
        <w:t xml:space="preserve">)/(1 + </w:t>
      </w:r>
      <w:r w:rsidRPr="000C7141">
        <w:rPr>
          <w:lang w:val="el-GR"/>
        </w:rPr>
        <w:t>φ</w:t>
      </w:r>
      <w:r w:rsidRPr="000C7141">
        <w:t>)</w:t>
      </w:r>
    </w:p>
    <w:p w14:paraId="5C6DF346" w14:textId="79F5C23F" w:rsidR="00D258C7" w:rsidRDefault="00D258C7" w:rsidP="00D258C7">
      <w:pPr>
        <w:widowControl w:val="0"/>
        <w:autoSpaceDE w:val="0"/>
        <w:autoSpaceDN w:val="0"/>
        <w:adjustRightInd w:val="0"/>
        <w:rPr>
          <w:rFonts w:cs="Arial"/>
        </w:rPr>
      </w:pPr>
    </w:p>
    <w:p w14:paraId="6429F042" w14:textId="4D2B881B" w:rsidR="000C7141" w:rsidRDefault="000C7141" w:rsidP="000C7141">
      <w:pPr>
        <w:pStyle w:val="Heading2"/>
      </w:pPr>
      <w:bookmarkStart w:id="34" w:name="_Toc63924035"/>
      <w:r>
        <w:t>Error distribution</w:t>
      </w:r>
      <w:bookmarkEnd w:id="34"/>
    </w:p>
    <w:p w14:paraId="70EEE050" w14:textId="1A11512C" w:rsidR="000C7141" w:rsidRDefault="000C7141" w:rsidP="00D258C7">
      <w:pPr>
        <w:widowControl w:val="0"/>
        <w:autoSpaceDE w:val="0"/>
        <w:autoSpaceDN w:val="0"/>
        <w:adjustRightInd w:val="0"/>
        <w:rPr>
          <w:rFonts w:cs="Arial"/>
        </w:rPr>
      </w:pPr>
    </w:p>
    <w:p w14:paraId="2563C4E6" w14:textId="05082E22" w:rsidR="000C7141" w:rsidRDefault="000C7141" w:rsidP="00D258C7">
      <w:pPr>
        <w:widowControl w:val="0"/>
        <w:autoSpaceDE w:val="0"/>
        <w:autoSpaceDN w:val="0"/>
        <w:adjustRightInd w:val="0"/>
        <w:rPr>
          <w:rFonts w:cs="Arial"/>
        </w:rPr>
      </w:pPr>
      <w:r>
        <w:rPr>
          <w:rFonts w:cs="Arial"/>
        </w:rPr>
        <w:t xml:space="preserve">Going back to our old model equation notation, we always defined the distribution of the errors: </w:t>
      </w:r>
    </w:p>
    <w:p w14:paraId="29BBB48E" w14:textId="77777777" w:rsidR="000C7141" w:rsidRPr="000C7141" w:rsidRDefault="000C7141" w:rsidP="000C7141">
      <w:pPr>
        <w:widowControl w:val="0"/>
        <w:autoSpaceDE w:val="0"/>
        <w:autoSpaceDN w:val="0"/>
        <w:adjustRightInd w:val="0"/>
        <w:rPr>
          <w:rFonts w:cs="Arial"/>
        </w:rPr>
      </w:pPr>
      <w:r w:rsidRPr="000C7141">
        <w:rPr>
          <w:rFonts w:cs="Arial"/>
        </w:rPr>
        <w:t>ε</w:t>
      </w:r>
      <w:r w:rsidRPr="000C7141">
        <w:rPr>
          <w:rFonts w:cs="Arial"/>
          <w:vertAlign w:val="subscript"/>
        </w:rPr>
        <w:t>t</w:t>
      </w:r>
      <w:r w:rsidRPr="000C7141">
        <w:rPr>
          <w:rFonts w:cs="Arial"/>
        </w:rPr>
        <w:t xml:space="preserve"> ~ N(0, σ</w:t>
      </w:r>
      <w:r w:rsidRPr="000C7141">
        <w:rPr>
          <w:rFonts w:cs="Arial"/>
          <w:vertAlign w:val="superscript"/>
        </w:rPr>
        <w:t>2</w:t>
      </w:r>
      <w:r w:rsidRPr="000C7141">
        <w:rPr>
          <w:rFonts w:cs="Arial"/>
        </w:rPr>
        <w:t xml:space="preserve">) </w:t>
      </w:r>
    </w:p>
    <w:p w14:paraId="25DE7970" w14:textId="52862800" w:rsidR="000C7141" w:rsidRDefault="000C7141" w:rsidP="00D258C7">
      <w:pPr>
        <w:widowControl w:val="0"/>
        <w:autoSpaceDE w:val="0"/>
        <w:autoSpaceDN w:val="0"/>
        <w:adjustRightInd w:val="0"/>
        <w:rPr>
          <w:rFonts w:cs="Arial"/>
        </w:rPr>
      </w:pPr>
    </w:p>
    <w:p w14:paraId="37F3FE6E" w14:textId="59E6576E" w:rsidR="000C7141" w:rsidRPr="000C7141" w:rsidRDefault="000C7141" w:rsidP="000C7141">
      <w:pPr>
        <w:widowControl w:val="0"/>
        <w:autoSpaceDE w:val="0"/>
        <w:autoSpaceDN w:val="0"/>
        <w:adjustRightInd w:val="0"/>
        <w:rPr>
          <w:rFonts w:cs="Arial"/>
        </w:rPr>
      </w:pPr>
      <w:r w:rsidRPr="000C7141">
        <w:rPr>
          <w:rFonts w:cs="Arial"/>
        </w:rPr>
        <w:t xml:space="preserve">The fact that the variance and mean are </w:t>
      </w:r>
      <w:r>
        <w:rPr>
          <w:rFonts w:cs="Arial"/>
        </w:rPr>
        <w:t>independent of each</w:t>
      </w:r>
      <w:r w:rsidRPr="000C7141">
        <w:rPr>
          <w:rFonts w:cs="Arial"/>
        </w:rPr>
        <w:t xml:space="preserve"> for the normal distribution is the reason </w:t>
      </w:r>
      <w:r w:rsidR="007D3EA6">
        <w:rPr>
          <w:rFonts w:cs="Arial"/>
        </w:rPr>
        <w:t>we could define the distribution of the</w:t>
      </w:r>
      <w:r w:rsidRPr="000C7141">
        <w:rPr>
          <w:rFonts w:cs="Arial"/>
        </w:rPr>
        <w:t xml:space="preserve"> errors</w:t>
      </w:r>
      <w:r w:rsidR="005828B8">
        <w:rPr>
          <w:rFonts w:cs="Arial"/>
        </w:rPr>
        <w:t xml:space="preserve"> like this</w:t>
      </w:r>
      <w:r w:rsidR="007D3EA6">
        <w:rPr>
          <w:rFonts w:cs="Arial"/>
        </w:rPr>
        <w:t>.  Once the variance is related to the mean, t</w:t>
      </w:r>
      <w:r w:rsidR="007D3EA6" w:rsidRPr="000C7141">
        <w:rPr>
          <w:rFonts w:cs="Arial"/>
        </w:rPr>
        <w:t>he errors</w:t>
      </w:r>
      <w:r w:rsidR="005828B8">
        <w:rPr>
          <w:rFonts w:cs="Arial"/>
        </w:rPr>
        <w:t xml:space="preserve"> </w:t>
      </w:r>
      <w:r w:rsidR="007D3EA6" w:rsidRPr="000C7141">
        <w:rPr>
          <w:rFonts w:cs="Arial"/>
        </w:rPr>
        <w:t>do not have a known distribution</w:t>
      </w:r>
      <w:r w:rsidR="007D3EA6">
        <w:rPr>
          <w:rFonts w:cs="Arial"/>
        </w:rPr>
        <w:t xml:space="preserve">.  The error distribution is only defined for </w:t>
      </w:r>
      <w:r w:rsidR="007D3EA6" w:rsidRPr="000C7141">
        <w:rPr>
          <w:rFonts w:cs="Arial"/>
        </w:rPr>
        <w:t>LM’s</w:t>
      </w:r>
      <w:r w:rsidR="005828B8">
        <w:rPr>
          <w:rFonts w:cs="Arial"/>
        </w:rPr>
        <w:t xml:space="preserve">.  </w:t>
      </w:r>
      <w:r w:rsidR="007D3EA6">
        <w:rPr>
          <w:rFonts w:cs="Arial"/>
        </w:rPr>
        <w:t xml:space="preserve">This means there are no assumptions to check about the distribution of </w:t>
      </w:r>
      <w:r w:rsidR="007D3EA6" w:rsidRPr="000C7141">
        <w:rPr>
          <w:rFonts w:cs="Arial"/>
        </w:rPr>
        <w:t>ε</w:t>
      </w:r>
      <w:r w:rsidR="007D3EA6" w:rsidRPr="000C7141">
        <w:rPr>
          <w:rFonts w:cs="Arial"/>
          <w:vertAlign w:val="subscript"/>
        </w:rPr>
        <w:t>t</w:t>
      </w:r>
      <w:r w:rsidR="007D3EA6">
        <w:rPr>
          <w:rFonts w:cs="Arial"/>
        </w:rPr>
        <w:t xml:space="preserve"> when talking about GLM’s that don’t assume normality of the conditional response</w:t>
      </w:r>
      <w:r w:rsidR="00C47C1D">
        <w:rPr>
          <w:rFonts w:cs="Arial"/>
        </w:rPr>
        <w:t xml:space="preserve"> variable</w:t>
      </w:r>
      <w:r w:rsidR="007D3EA6">
        <w:rPr>
          <w:rFonts w:cs="Arial"/>
        </w:rPr>
        <w:t>.</w:t>
      </w:r>
      <w:r w:rsidR="005828B8">
        <w:rPr>
          <w:rFonts w:cs="Arial"/>
        </w:rPr>
        <w:t xml:space="preserve">  In addition, w</w:t>
      </w:r>
      <w:r w:rsidR="005828B8" w:rsidRPr="000C7141">
        <w:rPr>
          <w:rFonts w:cs="Arial"/>
        </w:rPr>
        <w:t>e no longer include the observation-level random effect in the model</w:t>
      </w:r>
      <w:r w:rsidR="005828B8">
        <w:rPr>
          <w:rFonts w:cs="Arial"/>
        </w:rPr>
        <w:t xml:space="preserve"> by default once we start working with GLM’s.  </w:t>
      </w:r>
    </w:p>
    <w:p w14:paraId="19BFAC93" w14:textId="0A6A70DC" w:rsidR="000C7141" w:rsidRDefault="000C7141" w:rsidP="00D258C7">
      <w:pPr>
        <w:widowControl w:val="0"/>
        <w:autoSpaceDE w:val="0"/>
        <w:autoSpaceDN w:val="0"/>
        <w:adjustRightInd w:val="0"/>
        <w:rPr>
          <w:rFonts w:cs="Arial"/>
        </w:rPr>
      </w:pPr>
    </w:p>
    <w:p w14:paraId="30785F72" w14:textId="0D814614" w:rsidR="00BC0FFE" w:rsidRDefault="00BC0FFE" w:rsidP="00BC0FFE">
      <w:pPr>
        <w:pStyle w:val="Heading2"/>
      </w:pPr>
      <w:bookmarkStart w:id="35" w:name="_Toc63924036"/>
      <w:r>
        <w:t>Transformation</w:t>
      </w:r>
      <w:bookmarkEnd w:id="35"/>
    </w:p>
    <w:p w14:paraId="336A22B1" w14:textId="09C1A756" w:rsidR="00BC0FFE" w:rsidRDefault="00BC0FFE" w:rsidP="00D258C7">
      <w:pPr>
        <w:widowControl w:val="0"/>
        <w:autoSpaceDE w:val="0"/>
        <w:autoSpaceDN w:val="0"/>
        <w:adjustRightInd w:val="0"/>
        <w:rPr>
          <w:rFonts w:cs="Arial"/>
        </w:rPr>
      </w:pPr>
    </w:p>
    <w:p w14:paraId="653D4935" w14:textId="56B4D36A" w:rsidR="00BC0FFE" w:rsidRDefault="00BC0FFE" w:rsidP="00D258C7">
      <w:pPr>
        <w:widowControl w:val="0"/>
        <w:autoSpaceDE w:val="0"/>
        <w:autoSpaceDN w:val="0"/>
        <w:adjustRightInd w:val="0"/>
        <w:rPr>
          <w:rFonts w:cs="Arial"/>
        </w:rPr>
      </w:pPr>
      <w:r>
        <w:rPr>
          <w:rFonts w:cs="Arial"/>
        </w:rPr>
        <w:t>Where does transformation fall in all of this?</w:t>
      </w:r>
    </w:p>
    <w:p w14:paraId="721F7494" w14:textId="3BC84142" w:rsidR="00BC0FFE" w:rsidRDefault="00BC0FFE" w:rsidP="00D258C7">
      <w:pPr>
        <w:widowControl w:val="0"/>
        <w:autoSpaceDE w:val="0"/>
        <w:autoSpaceDN w:val="0"/>
        <w:adjustRightInd w:val="0"/>
        <w:rPr>
          <w:rFonts w:cs="Arial"/>
        </w:rPr>
      </w:pPr>
    </w:p>
    <w:p w14:paraId="0C7C659C" w14:textId="1FB72125" w:rsidR="00BC0FFE" w:rsidRDefault="00BC0FFE" w:rsidP="00D258C7">
      <w:pPr>
        <w:widowControl w:val="0"/>
        <w:autoSpaceDE w:val="0"/>
        <w:autoSpaceDN w:val="0"/>
        <w:adjustRightInd w:val="0"/>
        <w:rPr>
          <w:rFonts w:cs="Arial"/>
        </w:rPr>
      </w:pPr>
      <w:r>
        <w:rPr>
          <w:rFonts w:cs="Arial"/>
        </w:rPr>
        <w:t xml:space="preserve">First, make sure you recognize that using a GLM is not the same as transforming the raw data.  If using a GLM you will </w:t>
      </w:r>
      <w:r w:rsidR="00C47C1D">
        <w:rPr>
          <w:rFonts w:cs="Arial"/>
        </w:rPr>
        <w:t>not be using a transformed response variable</w:t>
      </w:r>
      <w:r>
        <w:rPr>
          <w:rFonts w:cs="Arial"/>
        </w:rPr>
        <w:t>.</w:t>
      </w:r>
    </w:p>
    <w:p w14:paraId="1CB0FF60" w14:textId="4D41BC0C" w:rsidR="00BC0FFE" w:rsidRDefault="00BC0FFE" w:rsidP="00D258C7">
      <w:pPr>
        <w:widowControl w:val="0"/>
        <w:autoSpaceDE w:val="0"/>
        <w:autoSpaceDN w:val="0"/>
        <w:adjustRightInd w:val="0"/>
        <w:rPr>
          <w:rFonts w:cs="Arial"/>
        </w:rPr>
      </w:pPr>
    </w:p>
    <w:p w14:paraId="30277010" w14:textId="74A895EA" w:rsidR="00BC0FFE" w:rsidRDefault="00BC0FFE" w:rsidP="00D258C7">
      <w:pPr>
        <w:widowControl w:val="0"/>
        <w:autoSpaceDE w:val="0"/>
        <w:autoSpaceDN w:val="0"/>
        <w:adjustRightInd w:val="0"/>
        <w:rPr>
          <w:rFonts w:cs="Arial"/>
        </w:rPr>
      </w:pPr>
      <w:r>
        <w:rPr>
          <w:rFonts w:cs="Arial"/>
        </w:rPr>
        <w:t xml:space="preserve">We discussed the general issues with transformation back in class 4.2.  </w:t>
      </w:r>
      <w:r w:rsidR="00C47C1D">
        <w:rPr>
          <w:rFonts w:cs="Arial"/>
        </w:rPr>
        <w:t>Something new to understand</w:t>
      </w:r>
      <w:r>
        <w:rPr>
          <w:rFonts w:cs="Arial"/>
        </w:rPr>
        <w:t xml:space="preserve"> this week is that transformations of data </w:t>
      </w:r>
      <w:r w:rsidR="00C47C1D">
        <w:rPr>
          <w:rFonts w:cs="Arial"/>
        </w:rPr>
        <w:t xml:space="preserve">for use in a LM when the variable </w:t>
      </w:r>
      <w:r>
        <w:rPr>
          <w:rFonts w:cs="Arial"/>
        </w:rPr>
        <w:t>actually come</w:t>
      </w:r>
      <w:r w:rsidR="00C47C1D">
        <w:rPr>
          <w:rFonts w:cs="Arial"/>
        </w:rPr>
        <w:t>s</w:t>
      </w:r>
      <w:r>
        <w:rPr>
          <w:rFonts w:cs="Arial"/>
        </w:rPr>
        <w:t xml:space="preserve"> from a different distribution can fail to give correct estimates and</w:t>
      </w:r>
      <w:r w:rsidR="005828B8">
        <w:rPr>
          <w:rFonts w:cs="Arial"/>
        </w:rPr>
        <w:t>/or correct</w:t>
      </w:r>
      <w:r>
        <w:rPr>
          <w:rFonts w:cs="Arial"/>
        </w:rPr>
        <w:t xml:space="preserve"> estimates of the standard errors.</w:t>
      </w:r>
      <w:r w:rsidR="005828B8">
        <w:rPr>
          <w:rFonts w:cs="Arial"/>
        </w:rPr>
        <w:t xml:space="preserve">  </w:t>
      </w:r>
      <w:r w:rsidRPr="00BC0FFE">
        <w:rPr>
          <w:rFonts w:cs="Arial"/>
        </w:rPr>
        <w:t xml:space="preserve">Stroup makes this general argument in his </w:t>
      </w:r>
      <w:r>
        <w:rPr>
          <w:rFonts w:cs="Arial"/>
        </w:rPr>
        <w:t xml:space="preserve">2015 </w:t>
      </w:r>
      <w:r w:rsidRPr="00BC0FFE">
        <w:rPr>
          <w:rFonts w:cs="Arial"/>
        </w:rPr>
        <w:t>paper</w:t>
      </w:r>
      <w:r>
        <w:rPr>
          <w:rFonts w:cs="Arial"/>
        </w:rPr>
        <w:t xml:space="preserve"> </w:t>
      </w:r>
      <w:r w:rsidRPr="00BC0FFE">
        <w:rPr>
          <w:rFonts w:cs="Arial"/>
        </w:rPr>
        <w:t>“Rethinking the analysis of non-normal data in plant and soil science”</w:t>
      </w:r>
      <w:r>
        <w:rPr>
          <w:rFonts w:cs="Arial"/>
        </w:rPr>
        <w:t xml:space="preserve">, which is definitely worth a read.  </w:t>
      </w:r>
      <w:r w:rsidR="005828B8">
        <w:rPr>
          <w:rFonts w:cs="Arial"/>
        </w:rPr>
        <w:t>H</w:t>
      </w:r>
      <w:r>
        <w:rPr>
          <w:rFonts w:cs="Arial"/>
        </w:rPr>
        <w:t>e shows a concrete example of how transformations fail when working with count data in Table 11.1 of his 2013 book, “</w:t>
      </w:r>
      <w:r w:rsidRPr="00BC0FFE">
        <w:rPr>
          <w:rFonts w:cs="Arial"/>
        </w:rPr>
        <w:t>Generalized Linear Mixed Models: Modern Concepts, Methods and Applications</w:t>
      </w:r>
      <w:r>
        <w:rPr>
          <w:rFonts w:cs="Arial"/>
        </w:rPr>
        <w:t xml:space="preserve">”. </w:t>
      </w:r>
    </w:p>
    <w:p w14:paraId="2691830B" w14:textId="77777777" w:rsidR="00BC0FFE" w:rsidRPr="00C25F8F" w:rsidRDefault="00BC0FFE" w:rsidP="00D258C7">
      <w:pPr>
        <w:widowControl w:val="0"/>
        <w:autoSpaceDE w:val="0"/>
        <w:autoSpaceDN w:val="0"/>
        <w:adjustRightInd w:val="0"/>
        <w:rPr>
          <w:rFonts w:cs="Arial"/>
        </w:rPr>
      </w:pPr>
    </w:p>
    <w:p w14:paraId="011ABD4B" w14:textId="0D1A3C53" w:rsidR="00D258C7" w:rsidRPr="00C25F8F" w:rsidRDefault="007D3EA6" w:rsidP="00D258C7">
      <w:pPr>
        <w:pStyle w:val="Heading1"/>
      </w:pPr>
      <w:bookmarkStart w:id="36" w:name="_Toc63924037"/>
      <w:r>
        <w:t>Binomial generalized linear model</w:t>
      </w:r>
      <w:bookmarkEnd w:id="36"/>
    </w:p>
    <w:p w14:paraId="79DC9932" w14:textId="43A8C5D3" w:rsidR="00D258C7" w:rsidRDefault="00D258C7" w:rsidP="00D258C7">
      <w:pPr>
        <w:widowControl w:val="0"/>
        <w:autoSpaceDE w:val="0"/>
        <w:autoSpaceDN w:val="0"/>
        <w:adjustRightInd w:val="0"/>
        <w:rPr>
          <w:rFonts w:cs="Arial"/>
        </w:rPr>
      </w:pPr>
    </w:p>
    <w:p w14:paraId="3CBA0898" w14:textId="4A4883A8" w:rsidR="00186750" w:rsidRDefault="00186750" w:rsidP="00D258C7">
      <w:pPr>
        <w:widowControl w:val="0"/>
        <w:autoSpaceDE w:val="0"/>
        <w:autoSpaceDN w:val="0"/>
        <w:adjustRightInd w:val="0"/>
        <w:rPr>
          <w:rFonts w:cs="Arial"/>
        </w:rPr>
      </w:pPr>
      <w:r>
        <w:rPr>
          <w:rFonts w:cs="Arial"/>
        </w:rPr>
        <w:t>Now that we’ve covered</w:t>
      </w:r>
      <w:r w:rsidR="00FC5849">
        <w:rPr>
          <w:rFonts w:cs="Arial"/>
        </w:rPr>
        <w:t xml:space="preserve"> generalized linear models in general, we can focus in for the topic of the week: binomial generalized linear models.</w:t>
      </w:r>
    </w:p>
    <w:p w14:paraId="5AEF9DED" w14:textId="213E673C" w:rsidR="00FC5849" w:rsidRDefault="00FC5849" w:rsidP="00D258C7">
      <w:pPr>
        <w:widowControl w:val="0"/>
        <w:autoSpaceDE w:val="0"/>
        <w:autoSpaceDN w:val="0"/>
        <w:adjustRightInd w:val="0"/>
        <w:rPr>
          <w:rFonts w:cs="Arial"/>
        </w:rPr>
      </w:pPr>
    </w:p>
    <w:p w14:paraId="720B3CCA" w14:textId="4A40173C" w:rsidR="00FC5849" w:rsidRDefault="00FC5849" w:rsidP="00D258C7">
      <w:pPr>
        <w:widowControl w:val="0"/>
        <w:autoSpaceDE w:val="0"/>
        <w:autoSpaceDN w:val="0"/>
        <w:adjustRightInd w:val="0"/>
        <w:rPr>
          <w:rFonts w:cs="Arial"/>
        </w:rPr>
      </w:pPr>
      <w:r>
        <w:rPr>
          <w:rFonts w:cs="Arial"/>
        </w:rPr>
        <w:t>Remember that the variance depends on the mean when working with the binomial distribution.</w:t>
      </w:r>
    </w:p>
    <w:p w14:paraId="17C8327D" w14:textId="7645A924" w:rsidR="00FC5849" w:rsidRDefault="00FC5849" w:rsidP="00D258C7">
      <w:pPr>
        <w:widowControl w:val="0"/>
        <w:autoSpaceDE w:val="0"/>
        <w:autoSpaceDN w:val="0"/>
        <w:adjustRightInd w:val="0"/>
        <w:rPr>
          <w:rFonts w:cs="Arial"/>
        </w:rPr>
      </w:pPr>
    </w:p>
    <w:p w14:paraId="51DA4DBF" w14:textId="77777777" w:rsidR="00FC5849" w:rsidRPr="00FC5849" w:rsidRDefault="00FC5849" w:rsidP="00FC5849">
      <w:pPr>
        <w:widowControl w:val="0"/>
        <w:autoSpaceDE w:val="0"/>
        <w:autoSpaceDN w:val="0"/>
        <w:adjustRightInd w:val="0"/>
        <w:rPr>
          <w:rFonts w:cs="Arial"/>
        </w:rPr>
      </w:pPr>
      <w:r w:rsidRPr="00FC5849">
        <w:rPr>
          <w:rFonts w:cs="Arial"/>
          <w:b/>
          <w:bCs/>
        </w:rPr>
        <w:t>Distribution       Mean    Variance</w:t>
      </w:r>
    </w:p>
    <w:p w14:paraId="3EE57AD8" w14:textId="77777777" w:rsidR="00FC5849" w:rsidRPr="00FC5849" w:rsidRDefault="00FC5849" w:rsidP="00FC5849">
      <w:pPr>
        <w:widowControl w:val="0"/>
        <w:autoSpaceDE w:val="0"/>
        <w:autoSpaceDN w:val="0"/>
        <w:adjustRightInd w:val="0"/>
        <w:rPr>
          <w:rFonts w:cs="Arial"/>
        </w:rPr>
      </w:pPr>
      <w:r w:rsidRPr="00FC5849">
        <w:rPr>
          <w:rFonts w:cs="Arial"/>
        </w:rPr>
        <w:t>Binomial                 p        p(1 - p)/m</w:t>
      </w:r>
    </w:p>
    <w:p w14:paraId="6976D212" w14:textId="7B0571F1" w:rsidR="00FC5849" w:rsidRDefault="00FC5849" w:rsidP="00D258C7">
      <w:pPr>
        <w:widowControl w:val="0"/>
        <w:autoSpaceDE w:val="0"/>
        <w:autoSpaceDN w:val="0"/>
        <w:adjustRightInd w:val="0"/>
        <w:rPr>
          <w:rFonts w:cs="Arial"/>
        </w:rPr>
      </w:pPr>
    </w:p>
    <w:p w14:paraId="1AF119F9" w14:textId="2E877CDE" w:rsidR="00FC5849" w:rsidRDefault="00FC5849" w:rsidP="00D258C7">
      <w:pPr>
        <w:widowControl w:val="0"/>
        <w:autoSpaceDE w:val="0"/>
        <w:autoSpaceDN w:val="0"/>
        <w:adjustRightInd w:val="0"/>
        <w:rPr>
          <w:rFonts w:cs="Arial"/>
        </w:rPr>
      </w:pPr>
      <w:r>
        <w:rPr>
          <w:rFonts w:cs="Arial"/>
        </w:rPr>
        <w:t>In what situation might it make sense to assume constant variance?</w:t>
      </w:r>
    </w:p>
    <w:p w14:paraId="1ECE18F5" w14:textId="63A02D58" w:rsidR="00FC5849" w:rsidRDefault="00FC5849" w:rsidP="00D258C7">
      <w:pPr>
        <w:widowControl w:val="0"/>
        <w:autoSpaceDE w:val="0"/>
        <w:autoSpaceDN w:val="0"/>
        <w:adjustRightInd w:val="0"/>
        <w:rPr>
          <w:rFonts w:cs="Arial"/>
        </w:rPr>
      </w:pPr>
    </w:p>
    <w:p w14:paraId="12F8679B" w14:textId="79B4FEA5" w:rsidR="00FC5849" w:rsidRDefault="00FC5849" w:rsidP="00D258C7">
      <w:pPr>
        <w:widowControl w:val="0"/>
        <w:autoSpaceDE w:val="0"/>
        <w:autoSpaceDN w:val="0"/>
        <w:adjustRightInd w:val="0"/>
        <w:rPr>
          <w:rFonts w:cs="Arial"/>
        </w:rPr>
      </w:pPr>
      <w:r>
        <w:rPr>
          <w:rFonts w:cs="Arial"/>
        </w:rPr>
        <w:t xml:space="preserve">We will discuss this more in class.  </w:t>
      </w:r>
      <w:r w:rsidR="00832B42">
        <w:rPr>
          <w:rFonts w:cs="Arial"/>
        </w:rPr>
        <w:t>Be sure to bring</w:t>
      </w:r>
      <w:r>
        <w:rPr>
          <w:rFonts w:cs="Arial"/>
        </w:rPr>
        <w:t xml:space="preserve"> a calculator for calculating variances.</w:t>
      </w:r>
    </w:p>
    <w:p w14:paraId="1A9BAB5A" w14:textId="77777777" w:rsidR="00FC5849" w:rsidRPr="00C25F8F" w:rsidRDefault="00FC5849" w:rsidP="00D258C7">
      <w:pPr>
        <w:widowControl w:val="0"/>
        <w:autoSpaceDE w:val="0"/>
        <w:autoSpaceDN w:val="0"/>
        <w:adjustRightInd w:val="0"/>
        <w:rPr>
          <w:rFonts w:cs="Arial"/>
        </w:rPr>
      </w:pPr>
    </w:p>
    <w:p w14:paraId="1EEE00CA" w14:textId="0C1F4F4D" w:rsidR="00D258C7" w:rsidRPr="00C25F8F" w:rsidRDefault="00FC5849" w:rsidP="00D258C7">
      <w:pPr>
        <w:pStyle w:val="Heading2"/>
      </w:pPr>
      <w:bookmarkStart w:id="37" w:name="_Toc63924038"/>
      <w:r>
        <w:t>Probability model</w:t>
      </w:r>
      <w:bookmarkEnd w:id="37"/>
    </w:p>
    <w:p w14:paraId="2BA0FA82" w14:textId="66D64B7A" w:rsidR="00D258C7" w:rsidRDefault="00D258C7" w:rsidP="00D258C7">
      <w:pPr>
        <w:widowControl w:val="0"/>
        <w:autoSpaceDE w:val="0"/>
        <w:autoSpaceDN w:val="0"/>
        <w:adjustRightInd w:val="0"/>
        <w:rPr>
          <w:rFonts w:cs="Arial"/>
        </w:rPr>
      </w:pPr>
    </w:p>
    <w:p w14:paraId="461A711E" w14:textId="18E7F013" w:rsidR="00397301" w:rsidRDefault="00397301" w:rsidP="00D258C7">
      <w:pPr>
        <w:widowControl w:val="0"/>
        <w:autoSpaceDE w:val="0"/>
        <w:autoSpaceDN w:val="0"/>
        <w:adjustRightInd w:val="0"/>
        <w:rPr>
          <w:rFonts w:cs="Arial"/>
        </w:rPr>
      </w:pPr>
      <w:r>
        <w:rPr>
          <w:rFonts w:cs="Arial"/>
        </w:rPr>
        <w:t xml:space="preserve">Since we’re working with generalized linear models we need to practice writing out </w:t>
      </w:r>
      <w:r w:rsidR="00912086">
        <w:rPr>
          <w:rFonts w:cs="Arial"/>
        </w:rPr>
        <w:t xml:space="preserve">the </w:t>
      </w:r>
      <w:r>
        <w:rPr>
          <w:rFonts w:cs="Arial"/>
        </w:rPr>
        <w:t>probability model.</w:t>
      </w:r>
    </w:p>
    <w:p w14:paraId="2685AE6E" w14:textId="71818248" w:rsidR="00397301" w:rsidRDefault="00397301" w:rsidP="00D258C7">
      <w:pPr>
        <w:widowControl w:val="0"/>
        <w:autoSpaceDE w:val="0"/>
        <w:autoSpaceDN w:val="0"/>
        <w:adjustRightInd w:val="0"/>
        <w:rPr>
          <w:rFonts w:cs="Arial"/>
        </w:rPr>
      </w:pPr>
    </w:p>
    <w:p w14:paraId="106FF992" w14:textId="5185997E" w:rsidR="00397301" w:rsidRDefault="00397301" w:rsidP="00D258C7">
      <w:pPr>
        <w:widowControl w:val="0"/>
        <w:autoSpaceDE w:val="0"/>
        <w:autoSpaceDN w:val="0"/>
        <w:adjustRightInd w:val="0"/>
        <w:rPr>
          <w:rFonts w:cs="Arial"/>
        </w:rPr>
      </w:pPr>
      <w:r>
        <w:rPr>
          <w:rFonts w:cs="Arial"/>
        </w:rPr>
        <w:t>Remember that we first define the conditional distribution of the response variable.</w:t>
      </w:r>
    </w:p>
    <w:p w14:paraId="0D5E5D94" w14:textId="7838B255" w:rsidR="00397301" w:rsidRDefault="00397301" w:rsidP="00D258C7">
      <w:pPr>
        <w:widowControl w:val="0"/>
        <w:autoSpaceDE w:val="0"/>
        <w:autoSpaceDN w:val="0"/>
        <w:adjustRightInd w:val="0"/>
        <w:rPr>
          <w:rFonts w:cs="Arial"/>
        </w:rPr>
      </w:pPr>
    </w:p>
    <w:p w14:paraId="321E503B" w14:textId="7A2E64B6" w:rsidR="00397301" w:rsidRDefault="00397301" w:rsidP="00D258C7">
      <w:pPr>
        <w:widowControl w:val="0"/>
        <w:autoSpaceDE w:val="0"/>
        <w:autoSpaceDN w:val="0"/>
        <w:adjustRightInd w:val="0"/>
        <w:rPr>
          <w:rFonts w:cs="Arial"/>
        </w:rPr>
      </w:pPr>
      <w:r>
        <w:rPr>
          <w:rFonts w:cs="Arial"/>
        </w:rPr>
        <w:t>For the binomial this is written:</w:t>
      </w:r>
    </w:p>
    <w:p w14:paraId="11BB16C3" w14:textId="60DAA602" w:rsidR="00397301" w:rsidRDefault="00397301" w:rsidP="00D258C7">
      <w:pPr>
        <w:widowControl w:val="0"/>
        <w:autoSpaceDE w:val="0"/>
        <w:autoSpaceDN w:val="0"/>
        <w:adjustRightInd w:val="0"/>
        <w:rPr>
          <w:rFonts w:cs="Arial"/>
        </w:rPr>
      </w:pPr>
      <w:r w:rsidRPr="00397301">
        <w:rPr>
          <w:rFonts w:cs="Arial"/>
        </w:rPr>
        <w:t>Y</w:t>
      </w:r>
      <w:r w:rsidRPr="00397301">
        <w:rPr>
          <w:rFonts w:cs="Arial"/>
          <w:vertAlign w:val="subscript"/>
        </w:rPr>
        <w:t>t</w:t>
      </w:r>
      <w:r w:rsidRPr="00397301">
        <w:rPr>
          <w:rFonts w:cs="Arial"/>
        </w:rPr>
        <w:t xml:space="preserve"> | X</w:t>
      </w:r>
      <w:r w:rsidRPr="00397301">
        <w:rPr>
          <w:rFonts w:cs="Arial"/>
          <w:vertAlign w:val="subscript"/>
        </w:rPr>
        <w:t xml:space="preserve">t </w:t>
      </w:r>
      <w:r w:rsidRPr="00397301">
        <w:rPr>
          <w:rFonts w:cs="Arial"/>
        </w:rPr>
        <w:t>~ Binomial(p</w:t>
      </w:r>
      <w:r w:rsidRPr="00397301">
        <w:rPr>
          <w:rFonts w:cs="Arial"/>
          <w:vertAlign w:val="subscript"/>
        </w:rPr>
        <w:t>t</w:t>
      </w:r>
      <w:r w:rsidRPr="00397301">
        <w:rPr>
          <w:rFonts w:cs="Arial"/>
        </w:rPr>
        <w:t>, m</w:t>
      </w:r>
      <w:r w:rsidRPr="00397301">
        <w:rPr>
          <w:rFonts w:cs="Arial"/>
          <w:vertAlign w:val="subscript"/>
        </w:rPr>
        <w:t>t</w:t>
      </w:r>
      <w:r w:rsidRPr="00397301">
        <w:rPr>
          <w:rFonts w:cs="Arial"/>
        </w:rPr>
        <w:t>)</w:t>
      </w:r>
    </w:p>
    <w:p w14:paraId="3F1F795D" w14:textId="357FA812" w:rsidR="00397301" w:rsidRDefault="00397301" w:rsidP="00D258C7">
      <w:pPr>
        <w:widowControl w:val="0"/>
        <w:autoSpaceDE w:val="0"/>
        <w:autoSpaceDN w:val="0"/>
        <w:adjustRightInd w:val="0"/>
        <w:rPr>
          <w:rFonts w:cs="Arial"/>
        </w:rPr>
      </w:pPr>
    </w:p>
    <w:p w14:paraId="7D5F98B8" w14:textId="560C5CFA" w:rsidR="00397301" w:rsidRDefault="00397301" w:rsidP="00D258C7">
      <w:pPr>
        <w:widowControl w:val="0"/>
        <w:autoSpaceDE w:val="0"/>
        <w:autoSpaceDN w:val="0"/>
        <w:adjustRightInd w:val="0"/>
        <w:rPr>
          <w:rFonts w:cs="Arial"/>
        </w:rPr>
      </w:pPr>
      <w:r>
        <w:rPr>
          <w:rFonts w:cs="Arial"/>
        </w:rPr>
        <w:t xml:space="preserve">If the number of trials did not vary </w:t>
      </w:r>
      <w:r w:rsidR="00152497">
        <w:rPr>
          <w:rFonts w:cs="Arial"/>
        </w:rPr>
        <w:t>we</w:t>
      </w:r>
      <w:r>
        <w:rPr>
          <w:rFonts w:cs="Arial"/>
        </w:rPr>
        <w:t xml:space="preserve"> could put in a constant </w:t>
      </w:r>
      <w:r w:rsidR="00152497">
        <w:rPr>
          <w:rFonts w:cs="Arial"/>
        </w:rPr>
        <w:t xml:space="preserve">m </w:t>
      </w:r>
      <w:r>
        <w:rPr>
          <w:rFonts w:cs="Arial"/>
        </w:rPr>
        <w:t xml:space="preserve">instead of </w:t>
      </w:r>
      <w:r w:rsidRPr="00397301">
        <w:rPr>
          <w:rFonts w:cs="Arial"/>
        </w:rPr>
        <w:t>m</w:t>
      </w:r>
      <w:r w:rsidRPr="00397301">
        <w:rPr>
          <w:rFonts w:cs="Arial"/>
          <w:vertAlign w:val="subscript"/>
        </w:rPr>
        <w:t>t</w:t>
      </w:r>
      <w:r>
        <w:rPr>
          <w:rFonts w:cs="Arial"/>
        </w:rPr>
        <w:t>.</w:t>
      </w:r>
    </w:p>
    <w:p w14:paraId="0879642B" w14:textId="34047833" w:rsidR="00397301" w:rsidRDefault="00397301" w:rsidP="00D258C7">
      <w:pPr>
        <w:widowControl w:val="0"/>
        <w:autoSpaceDE w:val="0"/>
        <w:autoSpaceDN w:val="0"/>
        <w:adjustRightInd w:val="0"/>
        <w:rPr>
          <w:rFonts w:cs="Arial"/>
        </w:rPr>
      </w:pPr>
    </w:p>
    <w:p w14:paraId="1615FE21" w14:textId="364D9477" w:rsidR="00397301" w:rsidRDefault="00397301" w:rsidP="00D258C7">
      <w:pPr>
        <w:widowControl w:val="0"/>
        <w:autoSpaceDE w:val="0"/>
        <w:autoSpaceDN w:val="0"/>
        <w:adjustRightInd w:val="0"/>
        <w:rPr>
          <w:rFonts w:cs="Arial"/>
        </w:rPr>
      </w:pPr>
      <w:r>
        <w:rPr>
          <w:rFonts w:cs="Arial"/>
        </w:rPr>
        <w:t xml:space="preserve">Every value of </w:t>
      </w:r>
      <w:r w:rsidRPr="00397301">
        <w:rPr>
          <w:rFonts w:cs="Arial"/>
        </w:rPr>
        <w:t>Y</w:t>
      </w:r>
      <w:r w:rsidRPr="00397301">
        <w:rPr>
          <w:rFonts w:cs="Arial"/>
          <w:vertAlign w:val="subscript"/>
        </w:rPr>
        <w:t>t</w:t>
      </w:r>
      <w:r>
        <w:rPr>
          <w:rFonts w:cs="Arial"/>
        </w:rPr>
        <w:t xml:space="preserve"> has a mean associated with it, which we are calling </w:t>
      </w:r>
      <w:r w:rsidRPr="00397301">
        <w:rPr>
          <w:rFonts w:cs="Arial"/>
        </w:rPr>
        <w:t>p</w:t>
      </w:r>
      <w:r w:rsidRPr="00397301">
        <w:rPr>
          <w:rFonts w:cs="Arial"/>
          <w:vertAlign w:val="subscript"/>
        </w:rPr>
        <w:t>t</w:t>
      </w:r>
      <w:r>
        <w:rPr>
          <w:rFonts w:cs="Arial"/>
        </w:rPr>
        <w:t>. This mean is related to the explanatory variables</w:t>
      </w:r>
      <w:r w:rsidR="00912086">
        <w:rPr>
          <w:rFonts w:cs="Arial"/>
        </w:rPr>
        <w:t xml:space="preserve"> (the </w:t>
      </w:r>
      <w:r w:rsidR="00912086" w:rsidRPr="00912086">
        <w:rPr>
          <w:rFonts w:cs="Arial"/>
          <w:i/>
        </w:rPr>
        <w:t>linear predictor</w:t>
      </w:r>
      <w:r w:rsidR="00912086">
        <w:rPr>
          <w:rFonts w:cs="Arial"/>
        </w:rPr>
        <w:t>)</w:t>
      </w:r>
      <w:r>
        <w:rPr>
          <w:rFonts w:cs="Arial"/>
        </w:rPr>
        <w:t>:</w:t>
      </w:r>
    </w:p>
    <w:p w14:paraId="767EDF79" w14:textId="77777777" w:rsidR="00397301" w:rsidRPr="00397301" w:rsidRDefault="00397301" w:rsidP="00397301">
      <w:pPr>
        <w:widowControl w:val="0"/>
        <w:autoSpaceDE w:val="0"/>
        <w:autoSpaceDN w:val="0"/>
        <w:adjustRightInd w:val="0"/>
        <w:rPr>
          <w:rFonts w:cs="Arial"/>
        </w:rPr>
      </w:pPr>
      <w:r w:rsidRPr="00397301">
        <w:rPr>
          <w:rFonts w:cs="Arial"/>
        </w:rPr>
        <w:t>g(p</w:t>
      </w:r>
      <w:r w:rsidRPr="00397301">
        <w:rPr>
          <w:rFonts w:cs="Arial"/>
          <w:vertAlign w:val="subscript"/>
        </w:rPr>
        <w:t>t</w:t>
      </w:r>
      <w:r w:rsidRPr="00397301">
        <w:rPr>
          <w:rFonts w:cs="Arial"/>
        </w:rPr>
        <w:t>) = β</w:t>
      </w:r>
      <w:r w:rsidRPr="00397301">
        <w:rPr>
          <w:rFonts w:cs="Arial"/>
          <w:vertAlign w:val="subscript"/>
        </w:rPr>
        <w:t>0</w:t>
      </w:r>
      <w:r w:rsidRPr="00397301">
        <w:rPr>
          <w:rFonts w:cs="Arial"/>
        </w:rPr>
        <w:t xml:space="preserve"> + β</w:t>
      </w:r>
      <w:r w:rsidRPr="00397301">
        <w:rPr>
          <w:rFonts w:cs="Arial"/>
          <w:vertAlign w:val="subscript"/>
        </w:rPr>
        <w:t>1</w:t>
      </w:r>
      <w:r w:rsidRPr="00397301">
        <w:rPr>
          <w:rFonts w:cs="Arial"/>
        </w:rPr>
        <w:t>X</w:t>
      </w:r>
      <w:r w:rsidRPr="00397301">
        <w:rPr>
          <w:rFonts w:cs="Arial"/>
          <w:vertAlign w:val="subscript"/>
        </w:rPr>
        <w:t>t</w:t>
      </w:r>
    </w:p>
    <w:p w14:paraId="24BEC6AE" w14:textId="74067C61" w:rsidR="00397301" w:rsidRDefault="00397301" w:rsidP="00D258C7">
      <w:pPr>
        <w:widowControl w:val="0"/>
        <w:autoSpaceDE w:val="0"/>
        <w:autoSpaceDN w:val="0"/>
        <w:adjustRightInd w:val="0"/>
        <w:rPr>
          <w:rFonts w:cs="Arial"/>
        </w:rPr>
      </w:pPr>
    </w:p>
    <w:p w14:paraId="37DE90A5" w14:textId="5403BE91" w:rsidR="00397301" w:rsidRDefault="00397301" w:rsidP="00D258C7">
      <w:pPr>
        <w:widowControl w:val="0"/>
        <w:autoSpaceDE w:val="0"/>
        <w:autoSpaceDN w:val="0"/>
        <w:adjustRightInd w:val="0"/>
        <w:rPr>
          <w:rFonts w:cs="Arial"/>
        </w:rPr>
      </w:pPr>
      <w:r>
        <w:rPr>
          <w:rFonts w:cs="Arial"/>
        </w:rPr>
        <w:t xml:space="preserve">I have written this using the generic function </w:t>
      </w:r>
      <w:r w:rsidRPr="0086759C">
        <w:rPr>
          <w:rFonts w:cs="Arial"/>
          <w:i/>
          <w:iCs/>
        </w:rPr>
        <w:t>g</w:t>
      </w:r>
      <w:r>
        <w:rPr>
          <w:rFonts w:cs="Arial"/>
        </w:rPr>
        <w:t xml:space="preserve"> to represent </w:t>
      </w:r>
      <w:r w:rsidR="00504BCE">
        <w:rPr>
          <w:rFonts w:cs="Arial"/>
        </w:rPr>
        <w:t>the</w:t>
      </w:r>
      <w:r>
        <w:rPr>
          <w:rFonts w:cs="Arial"/>
        </w:rPr>
        <w:t xml:space="preserve"> link function.  We need to choose an actual link function that relates the mean to the linear predictor.</w:t>
      </w:r>
    </w:p>
    <w:p w14:paraId="30C99CEE" w14:textId="77777777" w:rsidR="00397301" w:rsidRDefault="00397301" w:rsidP="00FC5849">
      <w:pPr>
        <w:pStyle w:val="Heading2"/>
      </w:pPr>
    </w:p>
    <w:p w14:paraId="59B71EBF" w14:textId="10A1F891" w:rsidR="00D258C7" w:rsidRDefault="00FC5849" w:rsidP="00FC5849">
      <w:pPr>
        <w:pStyle w:val="Heading2"/>
      </w:pPr>
      <w:bookmarkStart w:id="38" w:name="_Toc63924039"/>
      <w:r>
        <w:t>Logit link</w:t>
      </w:r>
      <w:bookmarkEnd w:id="38"/>
    </w:p>
    <w:p w14:paraId="0CEE3AE5" w14:textId="770812A2" w:rsidR="00FC5849" w:rsidRDefault="00FC5849" w:rsidP="00D258C7">
      <w:pPr>
        <w:widowControl w:val="0"/>
        <w:autoSpaceDE w:val="0"/>
        <w:autoSpaceDN w:val="0"/>
        <w:adjustRightInd w:val="0"/>
        <w:rPr>
          <w:rFonts w:cs="Arial"/>
        </w:rPr>
      </w:pPr>
    </w:p>
    <w:p w14:paraId="5825BEDF" w14:textId="058CBE7A" w:rsidR="00DD649E" w:rsidRDefault="00DD649E" w:rsidP="00DD649E">
      <w:r w:rsidRPr="00397301">
        <w:t xml:space="preserve">For proportions, </w:t>
      </w:r>
      <w:r>
        <w:t xml:space="preserve">whether continuous or counted, </w:t>
      </w:r>
      <w:r w:rsidRPr="00397301">
        <w:t xml:space="preserve">the </w:t>
      </w:r>
      <w:r>
        <w:t>canonical</w:t>
      </w:r>
      <w:r w:rsidRPr="00397301">
        <w:t xml:space="preserve"> link </w:t>
      </w:r>
      <w:r>
        <w:t xml:space="preserve">function </w:t>
      </w:r>
      <w:r w:rsidRPr="00397301">
        <w:t>is the logit link</w:t>
      </w:r>
      <w:r>
        <w:t xml:space="preserve">.  The logit is also called the </w:t>
      </w:r>
      <w:r w:rsidRPr="00504BCE">
        <w:rPr>
          <w:i/>
        </w:rPr>
        <w:t>log odds</w:t>
      </w:r>
      <w:r>
        <w:t>.</w:t>
      </w:r>
    </w:p>
    <w:p w14:paraId="3B1846E1" w14:textId="2C878AC7" w:rsidR="00DD649E" w:rsidRDefault="00DD649E" w:rsidP="00DD649E"/>
    <w:p w14:paraId="07E40D03" w14:textId="66BDADDE" w:rsidR="00DD649E" w:rsidRDefault="00DD649E" w:rsidP="00DD649E">
      <w:r>
        <w:t>You will see the logit link written a couple of different ways.  You may see it written as</w:t>
      </w:r>
      <w:r w:rsidR="00504BCE">
        <w:t xml:space="preserve"> </w:t>
      </w:r>
      <w:r w:rsidRPr="00397301">
        <w:t>logit(p</w:t>
      </w:r>
      <w:r w:rsidRPr="00397301">
        <w:rPr>
          <w:vertAlign w:val="subscript"/>
        </w:rPr>
        <w:t>t</w:t>
      </w:r>
      <w:r w:rsidRPr="00397301">
        <w:t>)</w:t>
      </w:r>
      <w:r w:rsidR="00504BCE">
        <w:t>.</w:t>
      </w:r>
    </w:p>
    <w:p w14:paraId="23462598" w14:textId="77777777" w:rsidR="00DD649E" w:rsidRDefault="00DD649E" w:rsidP="00DD649E"/>
    <w:p w14:paraId="713C57D4" w14:textId="1807E9D4" w:rsidR="00DD649E" w:rsidRPr="00397301" w:rsidRDefault="00DD649E" w:rsidP="00DD649E">
      <w:r>
        <w:t>This is equivalent to writing</w:t>
      </w:r>
      <w:r w:rsidRPr="00397301">
        <w:t xml:space="preserve"> log( p</w:t>
      </w:r>
      <w:r w:rsidRPr="00397301">
        <w:rPr>
          <w:vertAlign w:val="subscript"/>
        </w:rPr>
        <w:t>t</w:t>
      </w:r>
      <w:r w:rsidRPr="00397301">
        <w:t>/(1 – p</w:t>
      </w:r>
      <w:r w:rsidRPr="00397301">
        <w:rPr>
          <w:vertAlign w:val="subscript"/>
        </w:rPr>
        <w:t>t</w:t>
      </w:r>
      <w:r w:rsidRPr="00397301">
        <w:t>)  )</w:t>
      </w:r>
      <w:r>
        <w:t xml:space="preserve"> where </w:t>
      </w:r>
      <w:r w:rsidRPr="00397301">
        <w:t>p</w:t>
      </w:r>
      <w:r w:rsidRPr="00397301">
        <w:rPr>
          <w:vertAlign w:val="subscript"/>
        </w:rPr>
        <w:t>t</w:t>
      </w:r>
      <w:r w:rsidRPr="00397301">
        <w:t>/(1 – p</w:t>
      </w:r>
      <w:r w:rsidRPr="00397301">
        <w:rPr>
          <w:vertAlign w:val="subscript"/>
        </w:rPr>
        <w:t>t</w:t>
      </w:r>
      <w:r w:rsidRPr="00397301">
        <w:t xml:space="preserve">)  </w:t>
      </w:r>
      <w:r>
        <w:t xml:space="preserve">is the </w:t>
      </w:r>
      <w:r w:rsidRPr="00DD649E">
        <w:rPr>
          <w:i/>
          <w:iCs/>
        </w:rPr>
        <w:t>odds</w:t>
      </w:r>
      <w:r>
        <w:t>.</w:t>
      </w:r>
    </w:p>
    <w:p w14:paraId="0BBFCCF0" w14:textId="77777777" w:rsidR="00DD649E" w:rsidRDefault="00DD649E" w:rsidP="00D258C7">
      <w:pPr>
        <w:widowControl w:val="0"/>
        <w:autoSpaceDE w:val="0"/>
        <w:autoSpaceDN w:val="0"/>
        <w:adjustRightInd w:val="0"/>
        <w:rPr>
          <w:rFonts w:cs="Arial"/>
        </w:rPr>
      </w:pPr>
    </w:p>
    <w:p w14:paraId="50C08A5B" w14:textId="337DB6D0" w:rsidR="00DD649E" w:rsidRDefault="00DD649E" w:rsidP="00DD649E">
      <w:r>
        <w:t>The equation to relate the mean to the linear predictor for binomial data using the canonical link can be written as either:</w:t>
      </w:r>
    </w:p>
    <w:p w14:paraId="32325A57" w14:textId="665A96FD" w:rsidR="00DD649E" w:rsidRDefault="00DD649E" w:rsidP="00D258C7">
      <w:pPr>
        <w:widowControl w:val="0"/>
        <w:autoSpaceDE w:val="0"/>
        <w:autoSpaceDN w:val="0"/>
        <w:adjustRightInd w:val="0"/>
        <w:rPr>
          <w:rFonts w:cs="Arial"/>
        </w:rPr>
      </w:pPr>
      <w:r w:rsidRPr="00DD649E">
        <w:rPr>
          <w:rFonts w:cs="Arial"/>
        </w:rPr>
        <w:t>logit(p</w:t>
      </w:r>
      <w:r w:rsidRPr="00DD649E">
        <w:rPr>
          <w:rFonts w:cs="Arial"/>
          <w:vertAlign w:val="subscript"/>
        </w:rPr>
        <w:t>t</w:t>
      </w:r>
      <w:r w:rsidRPr="00DD649E">
        <w:rPr>
          <w:rFonts w:cs="Arial"/>
        </w:rPr>
        <w:t>) = β</w:t>
      </w:r>
      <w:r w:rsidRPr="00DD649E">
        <w:rPr>
          <w:rFonts w:cs="Arial"/>
          <w:vertAlign w:val="subscript"/>
        </w:rPr>
        <w:t>0</w:t>
      </w:r>
      <w:r w:rsidRPr="00DD649E">
        <w:rPr>
          <w:rFonts w:cs="Arial"/>
        </w:rPr>
        <w:t xml:space="preserve"> + β</w:t>
      </w:r>
      <w:r w:rsidRPr="00DD649E">
        <w:rPr>
          <w:rFonts w:cs="Arial"/>
          <w:vertAlign w:val="subscript"/>
        </w:rPr>
        <w:t>1</w:t>
      </w:r>
      <w:r w:rsidRPr="00DD649E">
        <w:rPr>
          <w:rFonts w:cs="Arial"/>
        </w:rPr>
        <w:t>X</w:t>
      </w:r>
      <w:r w:rsidRPr="00DD649E">
        <w:rPr>
          <w:rFonts w:cs="Arial"/>
          <w:vertAlign w:val="subscript"/>
        </w:rPr>
        <w:t>t</w:t>
      </w:r>
      <w:r>
        <w:rPr>
          <w:rFonts w:cs="Arial"/>
        </w:rPr>
        <w:t xml:space="preserve"> or</w:t>
      </w:r>
    </w:p>
    <w:p w14:paraId="125E78BB" w14:textId="77777777" w:rsidR="00DD649E" w:rsidRPr="00DD649E" w:rsidRDefault="00DD649E" w:rsidP="00DD649E">
      <w:pPr>
        <w:widowControl w:val="0"/>
        <w:autoSpaceDE w:val="0"/>
        <w:autoSpaceDN w:val="0"/>
        <w:adjustRightInd w:val="0"/>
        <w:rPr>
          <w:rFonts w:cs="Arial"/>
        </w:rPr>
      </w:pPr>
      <w:r w:rsidRPr="00DD649E">
        <w:rPr>
          <w:rFonts w:cs="Arial"/>
        </w:rPr>
        <w:t>log( p</w:t>
      </w:r>
      <w:r w:rsidRPr="00DD649E">
        <w:rPr>
          <w:rFonts w:cs="Arial"/>
          <w:vertAlign w:val="subscript"/>
        </w:rPr>
        <w:t>t</w:t>
      </w:r>
      <w:r w:rsidRPr="00DD649E">
        <w:rPr>
          <w:rFonts w:cs="Arial"/>
        </w:rPr>
        <w:t>/(1 – p</w:t>
      </w:r>
      <w:r w:rsidRPr="00DD649E">
        <w:rPr>
          <w:rFonts w:cs="Arial"/>
          <w:vertAlign w:val="subscript"/>
        </w:rPr>
        <w:t>t</w:t>
      </w:r>
      <w:r w:rsidRPr="00DD649E">
        <w:rPr>
          <w:rFonts w:cs="Arial"/>
        </w:rPr>
        <w:t>)  ) = β</w:t>
      </w:r>
      <w:r w:rsidRPr="00DD649E">
        <w:rPr>
          <w:rFonts w:cs="Arial"/>
          <w:vertAlign w:val="subscript"/>
        </w:rPr>
        <w:t>0</w:t>
      </w:r>
      <w:r w:rsidRPr="00DD649E">
        <w:rPr>
          <w:rFonts w:cs="Arial"/>
        </w:rPr>
        <w:t xml:space="preserve"> + β</w:t>
      </w:r>
      <w:r w:rsidRPr="00DD649E">
        <w:rPr>
          <w:rFonts w:cs="Arial"/>
          <w:vertAlign w:val="subscript"/>
        </w:rPr>
        <w:t>1</w:t>
      </w:r>
      <w:r w:rsidRPr="00DD649E">
        <w:rPr>
          <w:rFonts w:cs="Arial"/>
        </w:rPr>
        <w:t>X</w:t>
      </w:r>
      <w:r w:rsidRPr="00DD649E">
        <w:rPr>
          <w:rFonts w:cs="Arial"/>
          <w:vertAlign w:val="subscript"/>
        </w:rPr>
        <w:t>t</w:t>
      </w:r>
    </w:p>
    <w:p w14:paraId="3C5F6318" w14:textId="7B0064EC" w:rsidR="00DD649E" w:rsidRDefault="00DD649E" w:rsidP="00D258C7">
      <w:pPr>
        <w:widowControl w:val="0"/>
        <w:autoSpaceDE w:val="0"/>
        <w:autoSpaceDN w:val="0"/>
        <w:adjustRightInd w:val="0"/>
        <w:rPr>
          <w:rFonts w:cs="Arial"/>
        </w:rPr>
      </w:pPr>
    </w:p>
    <w:p w14:paraId="592CACD7" w14:textId="779F977B" w:rsidR="00DD649E" w:rsidRDefault="00DD649E" w:rsidP="00D258C7">
      <w:pPr>
        <w:widowControl w:val="0"/>
        <w:autoSpaceDE w:val="0"/>
        <w:autoSpaceDN w:val="0"/>
        <w:adjustRightInd w:val="0"/>
        <w:rPr>
          <w:rFonts w:cs="Arial"/>
        </w:rPr>
      </w:pPr>
      <w:r>
        <w:rPr>
          <w:rFonts w:cs="Arial"/>
        </w:rPr>
        <w:t>These two ways of writing the model are equivalent</w:t>
      </w:r>
      <w:r w:rsidR="00912086">
        <w:rPr>
          <w:rFonts w:cs="Arial"/>
        </w:rPr>
        <w:t xml:space="preserve"> in their meaning</w:t>
      </w:r>
      <w:r>
        <w:rPr>
          <w:rFonts w:cs="Arial"/>
        </w:rPr>
        <w:t>.</w:t>
      </w:r>
    </w:p>
    <w:p w14:paraId="470985E6" w14:textId="77777777" w:rsidR="00DD649E" w:rsidRDefault="00DD649E" w:rsidP="00D258C7">
      <w:pPr>
        <w:widowControl w:val="0"/>
        <w:autoSpaceDE w:val="0"/>
        <w:autoSpaceDN w:val="0"/>
        <w:adjustRightInd w:val="0"/>
        <w:rPr>
          <w:rFonts w:cs="Arial"/>
        </w:rPr>
      </w:pPr>
    </w:p>
    <w:p w14:paraId="3F227F7D" w14:textId="371D644F" w:rsidR="00397301" w:rsidRDefault="00397301" w:rsidP="00D258C7">
      <w:pPr>
        <w:widowControl w:val="0"/>
        <w:autoSpaceDE w:val="0"/>
        <w:autoSpaceDN w:val="0"/>
        <w:adjustRightInd w:val="0"/>
        <w:rPr>
          <w:rFonts w:cs="Arial"/>
        </w:rPr>
      </w:pPr>
      <w:r w:rsidRPr="00397301">
        <w:rPr>
          <w:rFonts w:cs="Arial"/>
        </w:rPr>
        <w:t>The logit link is no</w:t>
      </w:r>
      <w:r w:rsidR="00DD649E">
        <w:rPr>
          <w:rFonts w:cs="Arial"/>
        </w:rPr>
        <w:t>t</w:t>
      </w:r>
      <w:r w:rsidRPr="00397301">
        <w:rPr>
          <w:rFonts w:cs="Arial"/>
        </w:rPr>
        <w:t xml:space="preserve"> the only </w:t>
      </w:r>
      <w:r w:rsidR="00DD649E">
        <w:rPr>
          <w:rFonts w:cs="Arial"/>
        </w:rPr>
        <w:t xml:space="preserve">link </w:t>
      </w:r>
      <w:r w:rsidRPr="00397301">
        <w:rPr>
          <w:rFonts w:cs="Arial"/>
        </w:rPr>
        <w:t xml:space="preserve">option </w:t>
      </w:r>
      <w:r w:rsidR="00DD649E">
        <w:rPr>
          <w:rFonts w:cs="Arial"/>
        </w:rPr>
        <w:t xml:space="preserve">for binomial data </w:t>
      </w:r>
      <w:r w:rsidRPr="00397301">
        <w:rPr>
          <w:rFonts w:cs="Arial"/>
        </w:rPr>
        <w:t xml:space="preserve">but </w:t>
      </w:r>
      <w:r w:rsidR="00912086">
        <w:rPr>
          <w:rFonts w:cs="Arial"/>
        </w:rPr>
        <w:t xml:space="preserve">it </w:t>
      </w:r>
      <w:r w:rsidRPr="00397301">
        <w:rPr>
          <w:rFonts w:cs="Arial"/>
        </w:rPr>
        <w:t>is very common</w:t>
      </w:r>
      <w:r w:rsidR="00DD649E">
        <w:rPr>
          <w:rFonts w:cs="Arial"/>
        </w:rPr>
        <w:t xml:space="preserve">, particularly in natural resources. </w:t>
      </w:r>
      <w:r w:rsidRPr="00397301">
        <w:rPr>
          <w:rFonts w:cs="Arial"/>
        </w:rPr>
        <w:t xml:space="preserve"> </w:t>
      </w:r>
      <w:r w:rsidR="00DD649E">
        <w:rPr>
          <w:rFonts w:cs="Arial"/>
        </w:rPr>
        <w:t xml:space="preserve">It is so common, in fact, that people came up with a name for such analyses.  The term </w:t>
      </w:r>
      <w:r w:rsidR="00DD649E" w:rsidRPr="00DD649E">
        <w:rPr>
          <w:rFonts w:cs="Arial"/>
          <w:i/>
          <w:iCs/>
        </w:rPr>
        <w:t>logistic regression</w:t>
      </w:r>
      <w:r w:rsidR="00DD649E" w:rsidRPr="00DD649E">
        <w:rPr>
          <w:rFonts w:cs="Arial"/>
        </w:rPr>
        <w:t xml:space="preserve"> </w:t>
      </w:r>
      <w:r w:rsidR="00DD649E">
        <w:rPr>
          <w:rFonts w:cs="Arial"/>
        </w:rPr>
        <w:t xml:space="preserve">is one you may have seen used to describe an analysis using </w:t>
      </w:r>
      <w:r w:rsidR="00DD649E" w:rsidRPr="00DD649E">
        <w:rPr>
          <w:rFonts w:cs="Arial"/>
        </w:rPr>
        <w:t>a binomial generalized linear</w:t>
      </w:r>
      <w:r w:rsidR="00DD649E">
        <w:rPr>
          <w:rFonts w:cs="Arial"/>
        </w:rPr>
        <w:t xml:space="preserve"> model with a logit link.</w:t>
      </w:r>
    </w:p>
    <w:p w14:paraId="295459EE" w14:textId="240AC8AB" w:rsidR="00DD649E" w:rsidRDefault="00DD649E" w:rsidP="00D258C7">
      <w:pPr>
        <w:widowControl w:val="0"/>
        <w:autoSpaceDE w:val="0"/>
        <w:autoSpaceDN w:val="0"/>
        <w:adjustRightInd w:val="0"/>
        <w:rPr>
          <w:rFonts w:cs="Arial"/>
        </w:rPr>
      </w:pPr>
    </w:p>
    <w:p w14:paraId="4CC10D5B" w14:textId="0F2416E4" w:rsidR="00DD649E" w:rsidRDefault="00DD649E" w:rsidP="00D258C7">
      <w:pPr>
        <w:widowControl w:val="0"/>
        <w:autoSpaceDE w:val="0"/>
        <w:autoSpaceDN w:val="0"/>
        <w:adjustRightInd w:val="0"/>
        <w:rPr>
          <w:rFonts w:cs="Arial"/>
        </w:rPr>
      </w:pPr>
      <w:r>
        <w:rPr>
          <w:rFonts w:cs="Arial"/>
        </w:rPr>
        <w:t>One of the reasons we are starting our work with GLM’s with a binomial GLM is because these are</w:t>
      </w:r>
      <w:r w:rsidR="00912086">
        <w:rPr>
          <w:rFonts w:cs="Arial"/>
        </w:rPr>
        <w:t xml:space="preserve"> among</w:t>
      </w:r>
      <w:r>
        <w:rPr>
          <w:rFonts w:cs="Arial"/>
        </w:rPr>
        <w:t xml:space="preserve"> the most complicated</w:t>
      </w:r>
      <w:r w:rsidR="00152497">
        <w:rPr>
          <w:rFonts w:cs="Arial"/>
        </w:rPr>
        <w:t xml:space="preserve"> GLM’s</w:t>
      </w:r>
      <w:r>
        <w:rPr>
          <w:rFonts w:cs="Arial"/>
        </w:rPr>
        <w:t xml:space="preserve">.  Using </w:t>
      </w:r>
      <w:r w:rsidR="00504BCE">
        <w:rPr>
          <w:rFonts w:cs="Arial"/>
        </w:rPr>
        <w:t>a</w:t>
      </w:r>
      <w:r>
        <w:rPr>
          <w:rFonts w:cs="Arial"/>
        </w:rPr>
        <w:t xml:space="preserve"> logit link means we need to understand three different scales</w:t>
      </w:r>
      <w:r w:rsidR="00C457E1">
        <w:rPr>
          <w:rFonts w:cs="Arial"/>
        </w:rPr>
        <w:t>:</w:t>
      </w:r>
      <w:r>
        <w:rPr>
          <w:rFonts w:cs="Arial"/>
        </w:rPr>
        <w:t xml:space="preserve"> the </w:t>
      </w:r>
      <w:r w:rsidRPr="00504BCE">
        <w:rPr>
          <w:rFonts w:cs="Arial"/>
          <w:i/>
        </w:rPr>
        <w:t>model scale</w:t>
      </w:r>
      <w:r w:rsidR="00C457E1">
        <w:rPr>
          <w:rFonts w:cs="Arial"/>
        </w:rPr>
        <w:t xml:space="preserve"> (log odds)</w:t>
      </w:r>
      <w:r>
        <w:rPr>
          <w:rFonts w:cs="Arial"/>
        </w:rPr>
        <w:t xml:space="preserve">, the </w:t>
      </w:r>
      <w:r w:rsidRPr="00504BCE">
        <w:rPr>
          <w:rFonts w:cs="Arial"/>
          <w:i/>
        </w:rPr>
        <w:t>scale of interpretation</w:t>
      </w:r>
      <w:r>
        <w:rPr>
          <w:rFonts w:cs="Arial"/>
        </w:rPr>
        <w:t xml:space="preserve"> (odds), and the </w:t>
      </w:r>
      <w:r w:rsidRPr="00504BCE">
        <w:rPr>
          <w:rFonts w:cs="Arial"/>
          <w:i/>
        </w:rPr>
        <w:t>data scale</w:t>
      </w:r>
      <w:r w:rsidR="00E72E37">
        <w:rPr>
          <w:rFonts w:cs="Arial"/>
        </w:rPr>
        <w:t xml:space="preserve"> (proportions</w:t>
      </w:r>
      <w:r w:rsidR="00504BCE">
        <w:rPr>
          <w:rFonts w:cs="Arial"/>
        </w:rPr>
        <w:t>/probabilities</w:t>
      </w:r>
      <w:r w:rsidR="00E72E37">
        <w:rPr>
          <w:rFonts w:cs="Arial"/>
        </w:rPr>
        <w:t>)</w:t>
      </w:r>
      <w:r>
        <w:rPr>
          <w:rFonts w:cs="Arial"/>
        </w:rPr>
        <w:t>.</w:t>
      </w:r>
    </w:p>
    <w:p w14:paraId="11AFC0BA" w14:textId="77777777" w:rsidR="00DD649E" w:rsidRDefault="00DD649E" w:rsidP="00D258C7">
      <w:pPr>
        <w:widowControl w:val="0"/>
        <w:autoSpaceDE w:val="0"/>
        <w:autoSpaceDN w:val="0"/>
        <w:adjustRightInd w:val="0"/>
        <w:rPr>
          <w:rFonts w:cs="Arial"/>
        </w:rPr>
      </w:pPr>
    </w:p>
    <w:p w14:paraId="4625F378" w14:textId="52FD902E" w:rsidR="00FC5849" w:rsidRDefault="00FC5849" w:rsidP="00FC5849">
      <w:pPr>
        <w:pStyle w:val="Heading2"/>
      </w:pPr>
      <w:bookmarkStart w:id="39" w:name="_Toc63924040"/>
      <w:r>
        <w:t>Model scale</w:t>
      </w:r>
      <w:bookmarkEnd w:id="39"/>
    </w:p>
    <w:p w14:paraId="6491245A" w14:textId="6C077D95" w:rsidR="00FC5849" w:rsidRDefault="00FC5849" w:rsidP="00D258C7">
      <w:pPr>
        <w:widowControl w:val="0"/>
        <w:autoSpaceDE w:val="0"/>
        <w:autoSpaceDN w:val="0"/>
        <w:adjustRightInd w:val="0"/>
        <w:rPr>
          <w:rFonts w:cs="Arial"/>
        </w:rPr>
      </w:pPr>
    </w:p>
    <w:p w14:paraId="50FBFA6F" w14:textId="77777777" w:rsidR="00B50934" w:rsidRDefault="00B50934" w:rsidP="00B50934">
      <w:pPr>
        <w:widowControl w:val="0"/>
        <w:autoSpaceDE w:val="0"/>
        <w:autoSpaceDN w:val="0"/>
        <w:adjustRightInd w:val="0"/>
        <w:rPr>
          <w:rFonts w:cs="Arial"/>
        </w:rPr>
      </w:pPr>
      <w:r>
        <w:rPr>
          <w:rFonts w:cs="Arial"/>
        </w:rPr>
        <w:t>The model scale is the scale at which we do hypothesis tests and calculate confidence interval limits.</w:t>
      </w:r>
    </w:p>
    <w:p w14:paraId="7B7A51D2" w14:textId="77777777" w:rsidR="00B50934" w:rsidRDefault="00B50934" w:rsidP="00D258C7">
      <w:pPr>
        <w:widowControl w:val="0"/>
        <w:autoSpaceDE w:val="0"/>
        <w:autoSpaceDN w:val="0"/>
        <w:adjustRightInd w:val="0"/>
        <w:rPr>
          <w:rFonts w:cs="Arial"/>
        </w:rPr>
      </w:pPr>
    </w:p>
    <w:p w14:paraId="6DDD4E15" w14:textId="5AC69632" w:rsidR="00313E6C" w:rsidRDefault="00313E6C" w:rsidP="00D258C7">
      <w:pPr>
        <w:widowControl w:val="0"/>
        <w:autoSpaceDE w:val="0"/>
        <w:autoSpaceDN w:val="0"/>
        <w:adjustRightInd w:val="0"/>
        <w:rPr>
          <w:rFonts w:cs="Arial"/>
        </w:rPr>
      </w:pPr>
      <w:r>
        <w:rPr>
          <w:rFonts w:cs="Arial"/>
        </w:rPr>
        <w:t xml:space="preserve">The </w:t>
      </w:r>
      <w:r w:rsidR="00504BCE">
        <w:rPr>
          <w:rFonts w:cs="Arial"/>
        </w:rPr>
        <w:t xml:space="preserve">interpretation at this scale is to </w:t>
      </w:r>
      <w:r>
        <w:rPr>
          <w:rFonts w:cs="Arial"/>
        </w:rPr>
        <w:t>log odds, which we can see in the equation to model the mean.</w:t>
      </w:r>
    </w:p>
    <w:p w14:paraId="5DE8F816" w14:textId="77777777" w:rsidR="00313E6C" w:rsidRPr="00313E6C" w:rsidRDefault="00313E6C" w:rsidP="00313E6C">
      <w:pPr>
        <w:widowControl w:val="0"/>
        <w:autoSpaceDE w:val="0"/>
        <w:autoSpaceDN w:val="0"/>
        <w:adjustRightInd w:val="0"/>
        <w:rPr>
          <w:rFonts w:cs="Arial"/>
        </w:rPr>
      </w:pPr>
      <w:r w:rsidRPr="00313E6C">
        <w:rPr>
          <w:rFonts w:cs="Arial"/>
        </w:rPr>
        <w:t>log( p</w:t>
      </w:r>
      <w:r w:rsidRPr="00313E6C">
        <w:rPr>
          <w:rFonts w:cs="Arial"/>
          <w:vertAlign w:val="subscript"/>
        </w:rPr>
        <w:t>t</w:t>
      </w:r>
      <w:r w:rsidRPr="00313E6C">
        <w:rPr>
          <w:rFonts w:cs="Arial"/>
        </w:rPr>
        <w:t>/(1 – p</w:t>
      </w:r>
      <w:r w:rsidRPr="00313E6C">
        <w:rPr>
          <w:rFonts w:cs="Arial"/>
          <w:vertAlign w:val="subscript"/>
        </w:rPr>
        <w:t>t</w:t>
      </w:r>
      <w:r w:rsidRPr="00313E6C">
        <w:rPr>
          <w:rFonts w:cs="Arial"/>
        </w:rPr>
        <w:t>)  ) = β</w:t>
      </w:r>
      <w:r w:rsidRPr="00313E6C">
        <w:rPr>
          <w:rFonts w:cs="Arial"/>
          <w:vertAlign w:val="subscript"/>
        </w:rPr>
        <w:t>0</w:t>
      </w:r>
      <w:r w:rsidRPr="00313E6C">
        <w:rPr>
          <w:rFonts w:cs="Arial"/>
        </w:rPr>
        <w:t xml:space="preserve"> + β</w:t>
      </w:r>
      <w:r w:rsidRPr="00313E6C">
        <w:rPr>
          <w:rFonts w:cs="Arial"/>
          <w:vertAlign w:val="subscript"/>
        </w:rPr>
        <w:t>1</w:t>
      </w:r>
      <w:r w:rsidRPr="00313E6C">
        <w:rPr>
          <w:rFonts w:cs="Arial"/>
        </w:rPr>
        <w:t>X</w:t>
      </w:r>
      <w:r w:rsidRPr="00313E6C">
        <w:rPr>
          <w:rFonts w:cs="Arial"/>
          <w:vertAlign w:val="subscript"/>
        </w:rPr>
        <w:t>t</w:t>
      </w:r>
    </w:p>
    <w:p w14:paraId="310F2E51" w14:textId="6AA40D7F" w:rsidR="00313E6C" w:rsidRDefault="00313E6C" w:rsidP="00D258C7">
      <w:pPr>
        <w:widowControl w:val="0"/>
        <w:autoSpaceDE w:val="0"/>
        <w:autoSpaceDN w:val="0"/>
        <w:adjustRightInd w:val="0"/>
        <w:rPr>
          <w:rFonts w:cs="Arial"/>
        </w:rPr>
      </w:pPr>
    </w:p>
    <w:p w14:paraId="32722235" w14:textId="3DAE88F9" w:rsidR="00313E6C" w:rsidRDefault="00313E6C" w:rsidP="00D258C7">
      <w:pPr>
        <w:widowControl w:val="0"/>
        <w:autoSpaceDE w:val="0"/>
        <w:autoSpaceDN w:val="0"/>
        <w:adjustRightInd w:val="0"/>
        <w:rPr>
          <w:rFonts w:cs="Arial"/>
        </w:rPr>
      </w:pPr>
      <w:r>
        <w:rPr>
          <w:rFonts w:cs="Arial"/>
        </w:rPr>
        <w:t>The linear predictor is additive on this scale.  However, we are pretty much never going to be interested in talking about results for additive differences in estimated log odds.</w:t>
      </w:r>
    </w:p>
    <w:p w14:paraId="1F02572C" w14:textId="6BC99AD6" w:rsidR="00313E6C" w:rsidRDefault="00313E6C" w:rsidP="00D258C7">
      <w:pPr>
        <w:widowControl w:val="0"/>
        <w:autoSpaceDE w:val="0"/>
        <w:autoSpaceDN w:val="0"/>
        <w:adjustRightInd w:val="0"/>
        <w:rPr>
          <w:rFonts w:cs="Arial"/>
        </w:rPr>
      </w:pPr>
    </w:p>
    <w:p w14:paraId="630D99AF" w14:textId="36AF6278" w:rsidR="00313E6C" w:rsidRDefault="00313E6C" w:rsidP="00313E6C">
      <w:pPr>
        <w:widowControl w:val="0"/>
        <w:autoSpaceDE w:val="0"/>
        <w:autoSpaceDN w:val="0"/>
        <w:adjustRightInd w:val="0"/>
        <w:rPr>
          <w:rFonts w:cs="Arial"/>
        </w:rPr>
      </w:pPr>
      <w:r>
        <w:rPr>
          <w:rFonts w:cs="Arial"/>
        </w:rPr>
        <w:t>Below</w:t>
      </w:r>
      <w:r w:rsidRPr="00313E6C">
        <w:rPr>
          <w:rFonts w:cs="Arial"/>
        </w:rPr>
        <w:t xml:space="preserve"> is a plot on the scale of </w:t>
      </w:r>
      <w:r w:rsidR="00ED7A5A">
        <w:rPr>
          <w:rFonts w:cs="Arial"/>
        </w:rPr>
        <w:t>the true (not estimated) relationship from a</w:t>
      </w:r>
      <w:r>
        <w:rPr>
          <w:rFonts w:cs="Arial"/>
        </w:rPr>
        <w:t xml:space="preserve"> hypothetical</w:t>
      </w:r>
      <w:r w:rsidRPr="00313E6C">
        <w:rPr>
          <w:rFonts w:cs="Arial"/>
        </w:rPr>
        <w:t xml:space="preserve"> </w:t>
      </w:r>
      <w:r>
        <w:rPr>
          <w:rFonts w:cs="Arial"/>
        </w:rPr>
        <w:t xml:space="preserve">model.  I’m </w:t>
      </w:r>
      <w:r w:rsidRPr="00313E6C">
        <w:rPr>
          <w:rFonts w:cs="Arial"/>
        </w:rPr>
        <w:t xml:space="preserve">pretending the </w:t>
      </w:r>
      <w:r w:rsidR="00152497">
        <w:rPr>
          <w:rFonts w:cs="Arial"/>
        </w:rPr>
        <w:t>response variable</w:t>
      </w:r>
      <w:r w:rsidRPr="00313E6C">
        <w:rPr>
          <w:rFonts w:cs="Arial"/>
        </w:rPr>
        <w:t xml:space="preserve"> </w:t>
      </w:r>
      <w:r w:rsidR="00504BCE">
        <w:rPr>
          <w:rFonts w:cs="Arial"/>
        </w:rPr>
        <w:t xml:space="preserve">is </w:t>
      </w:r>
      <w:r w:rsidRPr="00313E6C">
        <w:rPr>
          <w:rFonts w:cs="Arial"/>
        </w:rPr>
        <w:t xml:space="preserve">the proportion of fish with tumors </w:t>
      </w:r>
      <w:r w:rsidR="00152497">
        <w:rPr>
          <w:rFonts w:cs="Arial"/>
        </w:rPr>
        <w:t xml:space="preserve">in a tank </w:t>
      </w:r>
      <w:r>
        <w:rPr>
          <w:rFonts w:cs="Arial"/>
        </w:rPr>
        <w:t xml:space="preserve">and </w:t>
      </w:r>
      <w:r w:rsidR="00504BCE">
        <w:rPr>
          <w:rFonts w:cs="Arial"/>
        </w:rPr>
        <w:t xml:space="preserve">that </w:t>
      </w:r>
      <w:r>
        <w:rPr>
          <w:rFonts w:cs="Arial"/>
        </w:rPr>
        <w:t xml:space="preserve">there </w:t>
      </w:r>
      <w:r w:rsidR="00504BCE">
        <w:rPr>
          <w:rFonts w:cs="Arial"/>
        </w:rPr>
        <w:t>is</w:t>
      </w:r>
      <w:r>
        <w:rPr>
          <w:rFonts w:cs="Arial"/>
        </w:rPr>
        <w:t xml:space="preserve"> a single, </w:t>
      </w:r>
      <w:r w:rsidRPr="00313E6C">
        <w:rPr>
          <w:rFonts w:cs="Arial"/>
        </w:rPr>
        <w:t>continuous X variable</w:t>
      </w:r>
      <w:r w:rsidR="00504BCE">
        <w:rPr>
          <w:rFonts w:cs="Arial"/>
        </w:rPr>
        <w:t xml:space="preserve"> of interest</w:t>
      </w:r>
      <w:r>
        <w:rPr>
          <w:rFonts w:cs="Arial"/>
        </w:rPr>
        <w:t xml:space="preserve">.  I made a plot with a continuous X because it is easiest to see additivity </w:t>
      </w:r>
      <w:r>
        <w:rPr>
          <w:rFonts w:cs="Arial"/>
        </w:rPr>
        <w:lastRenderedPageBreak/>
        <w:t xml:space="preserve">(linearity) on the model scale </w:t>
      </w:r>
      <w:r w:rsidR="00504BCE">
        <w:rPr>
          <w:rFonts w:cs="Arial"/>
        </w:rPr>
        <w:t>when using a</w:t>
      </w:r>
      <w:r>
        <w:rPr>
          <w:rFonts w:cs="Arial"/>
        </w:rPr>
        <w:t xml:space="preserve"> continuous explanatory variable.  Additivity still holds true for </w:t>
      </w:r>
      <w:r w:rsidRPr="00313E6C">
        <w:rPr>
          <w:rFonts w:cs="Arial"/>
        </w:rPr>
        <w:t>categorical variables</w:t>
      </w:r>
      <w:r>
        <w:rPr>
          <w:rFonts w:cs="Arial"/>
        </w:rPr>
        <w:t>.</w:t>
      </w:r>
    </w:p>
    <w:p w14:paraId="44D14306" w14:textId="77777777" w:rsidR="00504BCE" w:rsidRDefault="00504BCE" w:rsidP="00313E6C">
      <w:pPr>
        <w:widowControl w:val="0"/>
        <w:autoSpaceDE w:val="0"/>
        <w:autoSpaceDN w:val="0"/>
        <w:adjustRightInd w:val="0"/>
        <w:rPr>
          <w:rFonts w:cs="Arial"/>
        </w:rPr>
      </w:pPr>
    </w:p>
    <w:p w14:paraId="02501A4B" w14:textId="5CBB2DE5" w:rsidR="00DD1692" w:rsidRPr="00313E6C" w:rsidRDefault="00DD1692" w:rsidP="00DD1692">
      <w:pPr>
        <w:widowControl w:val="0"/>
        <w:autoSpaceDE w:val="0"/>
        <w:autoSpaceDN w:val="0"/>
        <w:adjustRightInd w:val="0"/>
        <w:jc w:val="center"/>
        <w:rPr>
          <w:rFonts w:cs="Arial"/>
        </w:rPr>
      </w:pPr>
      <w:r w:rsidRPr="00DD1692">
        <w:rPr>
          <w:rFonts w:cs="Arial"/>
          <w:noProof/>
        </w:rPr>
        <w:drawing>
          <wp:inline distT="0" distB="0" distL="0" distR="0" wp14:anchorId="707D7122" wp14:editId="2B1EEEC8">
            <wp:extent cx="3813175" cy="3813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3F633268" w14:textId="4952EC84" w:rsidR="00313E6C" w:rsidRDefault="00DD1692" w:rsidP="00313E6C">
      <w:pPr>
        <w:widowControl w:val="0"/>
        <w:autoSpaceDE w:val="0"/>
        <w:autoSpaceDN w:val="0"/>
        <w:adjustRightInd w:val="0"/>
        <w:rPr>
          <w:rFonts w:cs="Arial"/>
        </w:rPr>
      </w:pPr>
      <w:r>
        <w:rPr>
          <w:rFonts w:cs="Arial"/>
        </w:rPr>
        <w:t xml:space="preserve">The relationship in the plot shows that </w:t>
      </w:r>
      <w:r w:rsidR="00313E6C" w:rsidRPr="00313E6C">
        <w:rPr>
          <w:rFonts w:cs="Arial"/>
        </w:rPr>
        <w:t xml:space="preserve">for every 1 unit change in X we get a 1 unit change in </w:t>
      </w:r>
      <w:r>
        <w:rPr>
          <w:rFonts w:cs="Arial"/>
        </w:rPr>
        <w:t xml:space="preserve">the </w:t>
      </w:r>
      <w:r w:rsidR="00313E6C" w:rsidRPr="00313E6C">
        <w:rPr>
          <w:rFonts w:cs="Arial"/>
        </w:rPr>
        <w:t>log odds</w:t>
      </w:r>
      <w:r>
        <w:rPr>
          <w:rFonts w:cs="Arial"/>
        </w:rPr>
        <w:t xml:space="preserve"> of getting a tumor.  This change is the same if X goes from -2 to -1 or from 3 to 4.</w:t>
      </w:r>
    </w:p>
    <w:p w14:paraId="13DCCB2A" w14:textId="77777777" w:rsidR="00313E6C" w:rsidRDefault="00313E6C" w:rsidP="00313E6C">
      <w:pPr>
        <w:widowControl w:val="0"/>
        <w:autoSpaceDE w:val="0"/>
        <w:autoSpaceDN w:val="0"/>
        <w:adjustRightInd w:val="0"/>
        <w:rPr>
          <w:rFonts w:cs="Arial"/>
        </w:rPr>
      </w:pPr>
    </w:p>
    <w:p w14:paraId="59B470C3" w14:textId="188E7C93" w:rsidR="00FC5849" w:rsidRDefault="00FC5849" w:rsidP="00FC5849">
      <w:pPr>
        <w:pStyle w:val="Heading2"/>
      </w:pPr>
      <w:bookmarkStart w:id="40" w:name="_Toc63924041"/>
      <w:r>
        <w:t>Odds scale</w:t>
      </w:r>
      <w:bookmarkEnd w:id="40"/>
    </w:p>
    <w:p w14:paraId="2D4DD7BD" w14:textId="641C5CA7" w:rsidR="00FC5849" w:rsidRDefault="00FC5849" w:rsidP="00D258C7">
      <w:pPr>
        <w:widowControl w:val="0"/>
        <w:autoSpaceDE w:val="0"/>
        <w:autoSpaceDN w:val="0"/>
        <w:adjustRightInd w:val="0"/>
        <w:rPr>
          <w:rFonts w:cs="Arial"/>
        </w:rPr>
      </w:pPr>
    </w:p>
    <w:p w14:paraId="42AFB46A" w14:textId="77777777" w:rsidR="00B50934" w:rsidRDefault="00B50934" w:rsidP="00DD1692">
      <w:pPr>
        <w:widowControl w:val="0"/>
        <w:autoSpaceDE w:val="0"/>
        <w:autoSpaceDN w:val="0"/>
        <w:adjustRightInd w:val="0"/>
        <w:rPr>
          <w:rFonts w:cs="Arial"/>
        </w:rPr>
      </w:pPr>
      <w:r>
        <w:rPr>
          <w:rFonts w:cs="Arial"/>
        </w:rPr>
        <w:t>The odds scale is that scale of interpretation.</w:t>
      </w:r>
    </w:p>
    <w:p w14:paraId="17BB0E79" w14:textId="77777777" w:rsidR="00B50934" w:rsidRDefault="00B50934" w:rsidP="00DD1692">
      <w:pPr>
        <w:widowControl w:val="0"/>
        <w:autoSpaceDE w:val="0"/>
        <w:autoSpaceDN w:val="0"/>
        <w:adjustRightInd w:val="0"/>
        <w:rPr>
          <w:rFonts w:cs="Arial"/>
        </w:rPr>
      </w:pPr>
    </w:p>
    <w:p w14:paraId="24015F87" w14:textId="3A68FB92" w:rsidR="00DD1692" w:rsidRDefault="00DD1692" w:rsidP="00DD1692">
      <w:pPr>
        <w:widowControl w:val="0"/>
        <w:autoSpaceDE w:val="0"/>
        <w:autoSpaceDN w:val="0"/>
        <w:adjustRightInd w:val="0"/>
        <w:rPr>
          <w:rFonts w:cs="Arial"/>
        </w:rPr>
      </w:pPr>
      <w:r w:rsidRPr="00DD1692">
        <w:rPr>
          <w:rFonts w:cs="Arial"/>
        </w:rPr>
        <w:t xml:space="preserve">The binomial GLM with a logit link is unusual because </w:t>
      </w:r>
      <w:r w:rsidR="00B50934">
        <w:rPr>
          <w:rFonts w:cs="Arial"/>
        </w:rPr>
        <w:t xml:space="preserve">we interpret results on </w:t>
      </w:r>
      <w:r w:rsidRPr="00DD1692">
        <w:rPr>
          <w:rFonts w:cs="Arial"/>
        </w:rPr>
        <w:t>neither the link scale nor the data scale</w:t>
      </w:r>
      <w:r>
        <w:rPr>
          <w:rFonts w:cs="Arial"/>
        </w:rPr>
        <w:t xml:space="preserve">.  If we exponentiate both sides of the model we </w:t>
      </w:r>
      <w:r w:rsidR="00504BCE">
        <w:rPr>
          <w:rFonts w:cs="Arial"/>
        </w:rPr>
        <w:t xml:space="preserve">are able to </w:t>
      </w:r>
      <w:r w:rsidR="00B50934">
        <w:rPr>
          <w:rFonts w:cs="Arial"/>
        </w:rPr>
        <w:t>interpret results as</w:t>
      </w:r>
      <w:r>
        <w:rPr>
          <w:rFonts w:cs="Arial"/>
        </w:rPr>
        <w:t xml:space="preserve"> </w:t>
      </w:r>
      <w:r w:rsidRPr="00DD1692">
        <w:rPr>
          <w:rFonts w:cs="Arial"/>
          <w:i/>
          <w:iCs/>
        </w:rPr>
        <w:t>odds</w:t>
      </w:r>
      <w:r>
        <w:rPr>
          <w:rFonts w:cs="Arial"/>
        </w:rPr>
        <w:t>.  All estimated relationships are multiplicative</w:t>
      </w:r>
      <w:r w:rsidR="00504BCE">
        <w:rPr>
          <w:rFonts w:cs="Arial"/>
        </w:rPr>
        <w:t xml:space="preserve"> changes</w:t>
      </w:r>
      <w:r>
        <w:rPr>
          <w:rFonts w:cs="Arial"/>
        </w:rPr>
        <w:t>.  We practiced our language for multiplicative relationships in week 4</w:t>
      </w:r>
      <w:r w:rsidR="00B50934">
        <w:rPr>
          <w:rFonts w:cs="Arial"/>
        </w:rPr>
        <w:t>; you may want to review that</w:t>
      </w:r>
      <w:r w:rsidR="00504BCE">
        <w:rPr>
          <w:rFonts w:cs="Arial"/>
        </w:rPr>
        <w:t xml:space="preserve"> material</w:t>
      </w:r>
      <w:r w:rsidR="00B50934">
        <w:rPr>
          <w:rFonts w:cs="Arial"/>
        </w:rPr>
        <w:t xml:space="preserve"> this week</w:t>
      </w:r>
      <w:r>
        <w:rPr>
          <w:rFonts w:cs="Arial"/>
        </w:rPr>
        <w:t>.</w:t>
      </w:r>
    </w:p>
    <w:p w14:paraId="76B295A1" w14:textId="3C2341B1" w:rsidR="00DD1692" w:rsidRDefault="00DD1692" w:rsidP="00DD1692">
      <w:pPr>
        <w:widowControl w:val="0"/>
        <w:autoSpaceDE w:val="0"/>
        <w:autoSpaceDN w:val="0"/>
        <w:adjustRightInd w:val="0"/>
        <w:rPr>
          <w:rFonts w:cs="Arial"/>
        </w:rPr>
      </w:pPr>
    </w:p>
    <w:p w14:paraId="2F9BF50D" w14:textId="011858A7" w:rsidR="00DD1692" w:rsidRDefault="00DD1692" w:rsidP="00DD1692">
      <w:pPr>
        <w:widowControl w:val="0"/>
        <w:autoSpaceDE w:val="0"/>
        <w:autoSpaceDN w:val="0"/>
        <w:adjustRightInd w:val="0"/>
        <w:rPr>
          <w:rFonts w:cs="Arial"/>
        </w:rPr>
      </w:pPr>
      <w:r>
        <w:rPr>
          <w:rFonts w:cs="Arial"/>
        </w:rPr>
        <w:t>This is what the model looks like on the odds scale</w:t>
      </w:r>
      <w:r w:rsidR="00504BCE">
        <w:rPr>
          <w:rFonts w:cs="Arial"/>
        </w:rPr>
        <w:t>.  You can see that odds are now on the left-hand side of the equation:</w:t>
      </w:r>
    </w:p>
    <w:p w14:paraId="25340209" w14:textId="5EE6852A" w:rsidR="00DD1692" w:rsidRDefault="00DD1692" w:rsidP="00DD1692">
      <w:pPr>
        <w:widowControl w:val="0"/>
        <w:autoSpaceDE w:val="0"/>
        <w:autoSpaceDN w:val="0"/>
        <w:adjustRightInd w:val="0"/>
        <w:rPr>
          <w:rFonts w:cs="Arial"/>
        </w:rPr>
      </w:pPr>
      <w:r w:rsidRPr="00DD1692">
        <w:rPr>
          <w:rFonts w:cs="Arial"/>
        </w:rPr>
        <w:t>p</w:t>
      </w:r>
      <w:r w:rsidRPr="00DD1692">
        <w:rPr>
          <w:rFonts w:cs="Arial"/>
          <w:vertAlign w:val="subscript"/>
        </w:rPr>
        <w:t>t</w:t>
      </w:r>
      <w:r w:rsidRPr="00DD1692">
        <w:rPr>
          <w:rFonts w:cs="Arial"/>
        </w:rPr>
        <w:t>/(1 – p</w:t>
      </w:r>
      <w:r w:rsidRPr="00DD1692">
        <w:rPr>
          <w:rFonts w:cs="Arial"/>
          <w:vertAlign w:val="subscript"/>
        </w:rPr>
        <w:t>t</w:t>
      </w:r>
      <w:r w:rsidRPr="00DD1692">
        <w:rPr>
          <w:rFonts w:cs="Arial"/>
        </w:rPr>
        <w:t>) = exp(β</w:t>
      </w:r>
      <w:r w:rsidRPr="00DD1692">
        <w:rPr>
          <w:rFonts w:cs="Arial"/>
          <w:vertAlign w:val="subscript"/>
        </w:rPr>
        <w:t>0</w:t>
      </w:r>
      <w:r w:rsidRPr="00DD1692">
        <w:rPr>
          <w:rFonts w:cs="Arial"/>
        </w:rPr>
        <w:t>)*exp(β</w:t>
      </w:r>
      <w:r w:rsidRPr="00DD1692">
        <w:rPr>
          <w:rFonts w:cs="Arial"/>
          <w:vertAlign w:val="subscript"/>
        </w:rPr>
        <w:t>1</w:t>
      </w:r>
      <w:r w:rsidRPr="00DD1692">
        <w:rPr>
          <w:rFonts w:cs="Arial"/>
        </w:rPr>
        <w:t>X</w:t>
      </w:r>
      <w:r w:rsidRPr="00DD1692">
        <w:rPr>
          <w:rFonts w:cs="Arial"/>
          <w:vertAlign w:val="subscript"/>
        </w:rPr>
        <w:t>t</w:t>
      </w:r>
      <w:r w:rsidRPr="00DD1692">
        <w:rPr>
          <w:rFonts w:cs="Arial"/>
        </w:rPr>
        <w:t>)</w:t>
      </w:r>
    </w:p>
    <w:p w14:paraId="4C8F7E90" w14:textId="37F74024" w:rsidR="00DD1692" w:rsidRDefault="00DD1692" w:rsidP="00DD1692">
      <w:pPr>
        <w:widowControl w:val="0"/>
        <w:autoSpaceDE w:val="0"/>
        <w:autoSpaceDN w:val="0"/>
        <w:adjustRightInd w:val="0"/>
        <w:rPr>
          <w:rFonts w:cs="Arial"/>
        </w:rPr>
      </w:pPr>
    </w:p>
    <w:p w14:paraId="23647926" w14:textId="108166C4" w:rsidR="00DD1692" w:rsidRDefault="00ED7A5A" w:rsidP="00DD1692">
      <w:pPr>
        <w:widowControl w:val="0"/>
        <w:autoSpaceDE w:val="0"/>
        <w:autoSpaceDN w:val="0"/>
        <w:adjustRightInd w:val="0"/>
        <w:rPr>
          <w:rFonts w:cs="Arial"/>
        </w:rPr>
      </w:pPr>
      <w:r>
        <w:rPr>
          <w:rFonts w:cs="Arial"/>
        </w:rPr>
        <w:t xml:space="preserve">Here is a plot </w:t>
      </w:r>
      <w:r w:rsidR="00504BCE">
        <w:rPr>
          <w:rFonts w:cs="Arial"/>
        </w:rPr>
        <w:t xml:space="preserve">of </w:t>
      </w:r>
      <w:r>
        <w:rPr>
          <w:rFonts w:cs="Arial"/>
        </w:rPr>
        <w:t xml:space="preserve">the true relationship </w:t>
      </w:r>
      <w:r w:rsidR="00504BCE">
        <w:rPr>
          <w:rFonts w:cs="Arial"/>
        </w:rPr>
        <w:t xml:space="preserve">from above </w:t>
      </w:r>
      <w:r>
        <w:rPr>
          <w:rFonts w:cs="Arial"/>
        </w:rPr>
        <w:t>after exponentiating to odds:</w:t>
      </w:r>
    </w:p>
    <w:p w14:paraId="3F3143FE" w14:textId="5D74A989" w:rsidR="00DD1692" w:rsidRDefault="00DD1692" w:rsidP="00DD1692">
      <w:pPr>
        <w:widowControl w:val="0"/>
        <w:autoSpaceDE w:val="0"/>
        <w:autoSpaceDN w:val="0"/>
        <w:adjustRightInd w:val="0"/>
        <w:rPr>
          <w:rFonts w:cs="Arial"/>
        </w:rPr>
      </w:pPr>
    </w:p>
    <w:p w14:paraId="5F98C40F" w14:textId="156BA9C4" w:rsidR="00DD1692" w:rsidRDefault="00DD1692" w:rsidP="00DD1692">
      <w:pPr>
        <w:widowControl w:val="0"/>
        <w:autoSpaceDE w:val="0"/>
        <w:autoSpaceDN w:val="0"/>
        <w:adjustRightInd w:val="0"/>
        <w:jc w:val="center"/>
        <w:rPr>
          <w:rFonts w:cs="Arial"/>
        </w:rPr>
      </w:pPr>
      <w:r w:rsidRPr="00DD1692">
        <w:rPr>
          <w:rFonts w:cs="Arial"/>
          <w:noProof/>
        </w:rPr>
        <w:lastRenderedPageBreak/>
        <w:drawing>
          <wp:inline distT="0" distB="0" distL="0" distR="0" wp14:anchorId="041AB485" wp14:editId="5AC902F6">
            <wp:extent cx="3813175" cy="3813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6E862EB4" w14:textId="01617701" w:rsidR="00291B18" w:rsidRDefault="00291B18" w:rsidP="00291B18">
      <w:pPr>
        <w:widowControl w:val="0"/>
        <w:autoSpaceDE w:val="0"/>
        <w:autoSpaceDN w:val="0"/>
        <w:adjustRightInd w:val="0"/>
        <w:rPr>
          <w:rFonts w:cs="Arial"/>
        </w:rPr>
      </w:pPr>
      <w:r>
        <w:rPr>
          <w:rFonts w:cs="Arial"/>
        </w:rPr>
        <w:t xml:space="preserve">For a 1 unit increase in X, the odds of getting a tumor increases by a factor of </w:t>
      </w:r>
      <w:r w:rsidR="00152497">
        <w:rPr>
          <w:rFonts w:cs="Arial"/>
        </w:rPr>
        <w:t>~</w:t>
      </w:r>
      <w:r>
        <w:rPr>
          <w:rFonts w:cs="Arial"/>
        </w:rPr>
        <w:t xml:space="preserve">2.7. </w:t>
      </w:r>
    </w:p>
    <w:p w14:paraId="0C9C7DD6" w14:textId="77777777" w:rsidR="00291B18" w:rsidRDefault="00291B18" w:rsidP="00291B18">
      <w:pPr>
        <w:widowControl w:val="0"/>
        <w:autoSpaceDE w:val="0"/>
        <w:autoSpaceDN w:val="0"/>
        <w:adjustRightInd w:val="0"/>
        <w:rPr>
          <w:rFonts w:cs="Arial"/>
        </w:rPr>
      </w:pPr>
    </w:p>
    <w:p w14:paraId="0653B17C" w14:textId="7D9E0249" w:rsidR="00DD1692" w:rsidRPr="00DD1692" w:rsidRDefault="00291B18" w:rsidP="00DD1692">
      <w:pPr>
        <w:widowControl w:val="0"/>
        <w:autoSpaceDE w:val="0"/>
        <w:autoSpaceDN w:val="0"/>
        <w:adjustRightInd w:val="0"/>
        <w:rPr>
          <w:rFonts w:cs="Arial"/>
        </w:rPr>
      </w:pPr>
      <w:r>
        <w:rPr>
          <w:rFonts w:cs="Arial"/>
        </w:rPr>
        <w:t>Working through an example with some actual values, the odds of getting a tumor when X is 3 is ~20.1.  The odds of getting a tumor when X is 4 is ~54.6.  54.6/20.1 = ~2.7.  This multiplicative increase is the same for any other 1 unit increase in X.</w:t>
      </w:r>
    </w:p>
    <w:p w14:paraId="1C20B39C" w14:textId="77777777" w:rsidR="00DD1692" w:rsidRPr="00DD1692" w:rsidRDefault="00DD1692" w:rsidP="00DD1692">
      <w:pPr>
        <w:widowControl w:val="0"/>
        <w:autoSpaceDE w:val="0"/>
        <w:autoSpaceDN w:val="0"/>
        <w:adjustRightInd w:val="0"/>
        <w:rPr>
          <w:rFonts w:cs="Arial"/>
        </w:rPr>
      </w:pPr>
    </w:p>
    <w:p w14:paraId="067BE1F0" w14:textId="5009C103" w:rsidR="00FC5849" w:rsidRPr="00C25F8F" w:rsidRDefault="00FC5849" w:rsidP="00FC5849">
      <w:pPr>
        <w:pStyle w:val="Heading2"/>
      </w:pPr>
      <w:bookmarkStart w:id="41" w:name="_Toc63924042"/>
      <w:r>
        <w:t>Data scale</w:t>
      </w:r>
      <w:bookmarkEnd w:id="41"/>
    </w:p>
    <w:p w14:paraId="61237733" w14:textId="77777777" w:rsidR="00D258C7" w:rsidRPr="00C25F8F" w:rsidRDefault="00D258C7" w:rsidP="00D258C7">
      <w:pPr>
        <w:widowControl w:val="0"/>
        <w:autoSpaceDE w:val="0"/>
        <w:autoSpaceDN w:val="0"/>
        <w:adjustRightInd w:val="0"/>
        <w:rPr>
          <w:rFonts w:cs="Arial"/>
        </w:rPr>
      </w:pPr>
    </w:p>
    <w:p w14:paraId="5CAD4665" w14:textId="165E3CF6" w:rsidR="00291B18" w:rsidRDefault="00291B18" w:rsidP="00D258C7">
      <w:pPr>
        <w:widowControl w:val="0"/>
        <w:autoSpaceDE w:val="0"/>
        <w:autoSpaceDN w:val="0"/>
        <w:adjustRightInd w:val="0"/>
        <w:rPr>
          <w:rFonts w:cs="Arial"/>
        </w:rPr>
      </w:pPr>
      <w:r>
        <w:rPr>
          <w:rFonts w:cs="Arial"/>
        </w:rPr>
        <w:t xml:space="preserve">We can use the inverse of the link to go back to the data scale, the scale of </w:t>
      </w:r>
      <w:r w:rsidRPr="00291B18">
        <w:rPr>
          <w:rFonts w:cs="Arial"/>
          <w:i/>
          <w:iCs/>
        </w:rPr>
        <w:t>proportions</w:t>
      </w:r>
      <w:r>
        <w:rPr>
          <w:rFonts w:cs="Arial"/>
        </w:rPr>
        <w:t xml:space="preserve"> or </w:t>
      </w:r>
      <w:r w:rsidRPr="00291B18">
        <w:rPr>
          <w:rFonts w:cs="Arial"/>
          <w:i/>
          <w:iCs/>
        </w:rPr>
        <w:t>probabilities</w:t>
      </w:r>
      <w:r>
        <w:rPr>
          <w:rFonts w:cs="Arial"/>
        </w:rPr>
        <w:t xml:space="preserve">.  This is most useful for making graphics.  </w:t>
      </w:r>
      <w:r w:rsidR="00504BCE">
        <w:rPr>
          <w:rFonts w:cs="Arial"/>
        </w:rPr>
        <w:t>Note that t</w:t>
      </w:r>
      <w:r>
        <w:rPr>
          <w:rFonts w:cs="Arial"/>
        </w:rPr>
        <w:t xml:space="preserve">his is not back transforming since we never transformed the response variable.  Instead we use language about </w:t>
      </w:r>
      <w:r w:rsidRPr="00152497">
        <w:rPr>
          <w:rFonts w:cs="Arial"/>
          <w:i/>
        </w:rPr>
        <w:t>inverses</w:t>
      </w:r>
      <w:r w:rsidR="00504BCE">
        <w:rPr>
          <w:rFonts w:cs="Arial"/>
        </w:rPr>
        <w:t>, taking the inverse of the link</w:t>
      </w:r>
      <w:r>
        <w:rPr>
          <w:rFonts w:cs="Arial"/>
        </w:rPr>
        <w:t>.</w:t>
      </w:r>
    </w:p>
    <w:p w14:paraId="2D7D2C63" w14:textId="10D0B3E4" w:rsidR="00291B18" w:rsidRDefault="00291B18" w:rsidP="00D258C7">
      <w:pPr>
        <w:widowControl w:val="0"/>
        <w:autoSpaceDE w:val="0"/>
        <w:autoSpaceDN w:val="0"/>
        <w:adjustRightInd w:val="0"/>
        <w:rPr>
          <w:rFonts w:cs="Arial"/>
        </w:rPr>
      </w:pPr>
    </w:p>
    <w:p w14:paraId="3191F99D" w14:textId="1B25965E" w:rsidR="00291B18" w:rsidRDefault="00291B18" w:rsidP="00D258C7">
      <w:pPr>
        <w:widowControl w:val="0"/>
        <w:autoSpaceDE w:val="0"/>
        <w:autoSpaceDN w:val="0"/>
        <w:adjustRightInd w:val="0"/>
        <w:rPr>
          <w:rFonts w:cs="Arial"/>
        </w:rPr>
      </w:pPr>
      <w:r>
        <w:rPr>
          <w:rFonts w:cs="Arial"/>
        </w:rPr>
        <w:t xml:space="preserve">The function for the inverse of the logit link in R is </w:t>
      </w:r>
      <w:r w:rsidRPr="00152497">
        <w:rPr>
          <w:rFonts w:asciiTheme="minorHAnsi" w:hAnsiTheme="minorHAnsi" w:cstheme="minorHAnsi"/>
        </w:rPr>
        <w:t>plogis()</w:t>
      </w:r>
      <w:r>
        <w:rPr>
          <w:rFonts w:cs="Arial"/>
        </w:rPr>
        <w:t>.</w:t>
      </w:r>
    </w:p>
    <w:p w14:paraId="0C06679F" w14:textId="6CC1FF93" w:rsidR="00291B18" w:rsidRDefault="00291B18" w:rsidP="00D258C7">
      <w:pPr>
        <w:widowControl w:val="0"/>
        <w:autoSpaceDE w:val="0"/>
        <w:autoSpaceDN w:val="0"/>
        <w:adjustRightInd w:val="0"/>
        <w:rPr>
          <w:rFonts w:cs="Arial"/>
        </w:rPr>
      </w:pPr>
    </w:p>
    <w:p w14:paraId="697688CF" w14:textId="0CD254FF" w:rsidR="00291B18" w:rsidRDefault="00291B18" w:rsidP="00D258C7">
      <w:pPr>
        <w:widowControl w:val="0"/>
        <w:autoSpaceDE w:val="0"/>
        <w:autoSpaceDN w:val="0"/>
        <w:adjustRightInd w:val="0"/>
        <w:rPr>
          <w:rFonts w:cs="Arial"/>
        </w:rPr>
      </w:pPr>
      <w:r>
        <w:rPr>
          <w:rFonts w:cs="Arial"/>
        </w:rPr>
        <w:t xml:space="preserve">After using the inverse link, the left-hand size of the model now only </w:t>
      </w:r>
      <w:r w:rsidR="00152497">
        <w:rPr>
          <w:rFonts w:cs="Arial"/>
        </w:rPr>
        <w:t>contains</w:t>
      </w:r>
      <w:r>
        <w:rPr>
          <w:rFonts w:cs="Arial"/>
        </w:rPr>
        <w:t xml:space="preserve"> the mean.  The right-hand side of the model, however, is complicated</w:t>
      </w:r>
      <w:r w:rsidR="00504BCE">
        <w:rPr>
          <w:rFonts w:cs="Arial"/>
        </w:rPr>
        <w:t>:</w:t>
      </w:r>
    </w:p>
    <w:p w14:paraId="31C200F6" w14:textId="31A1E07D" w:rsidR="00291B18" w:rsidRDefault="00291B18" w:rsidP="00D258C7">
      <w:pPr>
        <w:widowControl w:val="0"/>
        <w:autoSpaceDE w:val="0"/>
        <w:autoSpaceDN w:val="0"/>
        <w:adjustRightInd w:val="0"/>
        <w:rPr>
          <w:rFonts w:cs="Arial"/>
        </w:rPr>
      </w:pPr>
      <w:r w:rsidRPr="00291B18">
        <w:rPr>
          <w:rFonts w:cs="Arial"/>
        </w:rPr>
        <w:t>p</w:t>
      </w:r>
      <w:r w:rsidRPr="00291B18">
        <w:rPr>
          <w:rFonts w:cs="Arial"/>
          <w:vertAlign w:val="subscript"/>
        </w:rPr>
        <w:t xml:space="preserve">t </w:t>
      </w:r>
      <w:r w:rsidRPr="00291B18">
        <w:rPr>
          <w:rFonts w:cs="Arial"/>
        </w:rPr>
        <w:t>= exp(β</w:t>
      </w:r>
      <w:r w:rsidRPr="00291B18">
        <w:rPr>
          <w:rFonts w:cs="Arial"/>
          <w:vertAlign w:val="subscript"/>
        </w:rPr>
        <w:t>0</w:t>
      </w:r>
      <w:r w:rsidRPr="00291B18">
        <w:rPr>
          <w:rFonts w:cs="Arial"/>
        </w:rPr>
        <w:t xml:space="preserve"> + β</w:t>
      </w:r>
      <w:r w:rsidRPr="00291B18">
        <w:rPr>
          <w:rFonts w:cs="Arial"/>
          <w:vertAlign w:val="subscript"/>
        </w:rPr>
        <w:t>1</w:t>
      </w:r>
      <w:r w:rsidRPr="00291B18">
        <w:rPr>
          <w:rFonts w:cs="Arial"/>
        </w:rPr>
        <w:t>X</w:t>
      </w:r>
      <w:r w:rsidRPr="00291B18">
        <w:rPr>
          <w:rFonts w:cs="Arial"/>
          <w:vertAlign w:val="subscript"/>
        </w:rPr>
        <w:t>t</w:t>
      </w:r>
      <w:r w:rsidRPr="00291B18">
        <w:rPr>
          <w:rFonts w:cs="Arial"/>
        </w:rPr>
        <w:t>)/(1 + exp(β</w:t>
      </w:r>
      <w:r w:rsidRPr="00291B18">
        <w:rPr>
          <w:rFonts w:cs="Arial"/>
          <w:vertAlign w:val="subscript"/>
        </w:rPr>
        <w:t>0</w:t>
      </w:r>
      <w:r w:rsidRPr="00291B18">
        <w:rPr>
          <w:rFonts w:cs="Arial"/>
        </w:rPr>
        <w:t xml:space="preserve"> + β</w:t>
      </w:r>
      <w:r w:rsidRPr="00291B18">
        <w:rPr>
          <w:rFonts w:cs="Arial"/>
          <w:vertAlign w:val="subscript"/>
        </w:rPr>
        <w:t>1</w:t>
      </w:r>
      <w:r w:rsidRPr="00291B18">
        <w:rPr>
          <w:rFonts w:cs="Arial"/>
        </w:rPr>
        <w:t>X</w:t>
      </w:r>
      <w:r w:rsidRPr="00291B18">
        <w:rPr>
          <w:rFonts w:cs="Arial"/>
          <w:vertAlign w:val="subscript"/>
        </w:rPr>
        <w:t>t</w:t>
      </w:r>
      <w:r w:rsidRPr="00291B18">
        <w:rPr>
          <w:rFonts w:cs="Arial"/>
        </w:rPr>
        <w:t>) )</w:t>
      </w:r>
    </w:p>
    <w:p w14:paraId="080022FA" w14:textId="77777777" w:rsidR="00291B18" w:rsidRDefault="00291B18" w:rsidP="00D258C7">
      <w:pPr>
        <w:widowControl w:val="0"/>
        <w:autoSpaceDE w:val="0"/>
        <w:autoSpaceDN w:val="0"/>
        <w:adjustRightInd w:val="0"/>
        <w:rPr>
          <w:rFonts w:cs="Arial"/>
        </w:rPr>
      </w:pPr>
    </w:p>
    <w:p w14:paraId="70B8A655" w14:textId="3CC78434" w:rsidR="00D258C7" w:rsidRDefault="00291B18" w:rsidP="00D258C7">
      <w:pPr>
        <w:widowControl w:val="0"/>
        <w:autoSpaceDE w:val="0"/>
        <w:autoSpaceDN w:val="0"/>
        <w:adjustRightInd w:val="0"/>
        <w:rPr>
          <w:rFonts w:cs="Arial"/>
        </w:rPr>
      </w:pPr>
      <w:r>
        <w:rPr>
          <w:rFonts w:cs="Arial"/>
        </w:rPr>
        <w:t>Due to the nature of the logit link and its inverse, there is no clean interpretation of changes in or differences among the proportions.  The change depends on the value of X</w:t>
      </w:r>
      <w:r w:rsidR="00504BCE">
        <w:rPr>
          <w:rFonts w:cs="Arial"/>
        </w:rPr>
        <w:t xml:space="preserve"> and </w:t>
      </w:r>
      <w:r w:rsidR="0061566F">
        <w:rPr>
          <w:rFonts w:cs="Arial"/>
        </w:rPr>
        <w:t xml:space="preserve">the interpretation of the </w:t>
      </w:r>
      <w:r w:rsidR="00504BCE">
        <w:rPr>
          <w:rFonts w:cs="Arial"/>
        </w:rPr>
        <w:t>estimated coefficients are neither multiplicative or additive</w:t>
      </w:r>
      <w:r>
        <w:rPr>
          <w:rFonts w:cs="Arial"/>
        </w:rPr>
        <w:t xml:space="preserve">.  </w:t>
      </w:r>
      <w:r w:rsidR="0078483C">
        <w:rPr>
          <w:rFonts w:cs="Arial"/>
        </w:rPr>
        <w:t>This is true when we have a categorical explanatory</w:t>
      </w:r>
      <w:r w:rsidR="0086759C">
        <w:rPr>
          <w:rFonts w:cs="Arial"/>
        </w:rPr>
        <w:t xml:space="preserve"> variable</w:t>
      </w:r>
      <w:r w:rsidR="0078483C">
        <w:rPr>
          <w:rFonts w:cs="Arial"/>
        </w:rPr>
        <w:t xml:space="preserve"> as well as this example with a continuous explanatory variable.  Plan on sticking to odds for interpretation</w:t>
      </w:r>
      <w:r w:rsidR="00504BCE">
        <w:rPr>
          <w:rFonts w:cs="Arial"/>
        </w:rPr>
        <w:t xml:space="preserve"> and </w:t>
      </w:r>
      <w:r w:rsidR="0078483C">
        <w:rPr>
          <w:rFonts w:cs="Arial"/>
        </w:rPr>
        <w:t>using plots and</w:t>
      </w:r>
      <w:r w:rsidR="0086759C">
        <w:rPr>
          <w:rFonts w:cs="Arial"/>
        </w:rPr>
        <w:t xml:space="preserve"> tables of</w:t>
      </w:r>
      <w:r w:rsidR="0078483C">
        <w:rPr>
          <w:rFonts w:cs="Arial"/>
        </w:rPr>
        <w:t xml:space="preserve"> estimated proportions to help </w:t>
      </w:r>
      <w:r w:rsidR="00504BCE">
        <w:rPr>
          <w:rFonts w:cs="Arial"/>
        </w:rPr>
        <w:t>your reader understand</w:t>
      </w:r>
      <w:r w:rsidR="0078483C">
        <w:rPr>
          <w:rFonts w:cs="Arial"/>
        </w:rPr>
        <w:t xml:space="preserve"> what the odds mean</w:t>
      </w:r>
      <w:r w:rsidR="00504BCE">
        <w:rPr>
          <w:rFonts w:cs="Arial"/>
        </w:rPr>
        <w:t xml:space="preserve"> practically</w:t>
      </w:r>
      <w:r w:rsidR="0078483C">
        <w:rPr>
          <w:rFonts w:cs="Arial"/>
        </w:rPr>
        <w:t>.</w:t>
      </w:r>
    </w:p>
    <w:p w14:paraId="16FA405E" w14:textId="19841D09" w:rsidR="00291B18" w:rsidRDefault="00291B18" w:rsidP="00D258C7">
      <w:pPr>
        <w:widowControl w:val="0"/>
        <w:autoSpaceDE w:val="0"/>
        <w:autoSpaceDN w:val="0"/>
        <w:adjustRightInd w:val="0"/>
        <w:rPr>
          <w:rFonts w:cs="Arial"/>
        </w:rPr>
      </w:pPr>
    </w:p>
    <w:p w14:paraId="7C5A8F4C" w14:textId="1D9BCF1C" w:rsidR="00291B18" w:rsidRDefault="00291B18" w:rsidP="00D258C7">
      <w:pPr>
        <w:widowControl w:val="0"/>
        <w:autoSpaceDE w:val="0"/>
        <w:autoSpaceDN w:val="0"/>
        <w:adjustRightInd w:val="0"/>
        <w:rPr>
          <w:rFonts w:cs="Arial"/>
        </w:rPr>
      </w:pPr>
      <w:r>
        <w:rPr>
          <w:rFonts w:cs="Arial"/>
        </w:rPr>
        <w:t xml:space="preserve">Here is the plot </w:t>
      </w:r>
      <w:r w:rsidR="00ED7A5A">
        <w:rPr>
          <w:rFonts w:cs="Arial"/>
        </w:rPr>
        <w:t xml:space="preserve">of the </w:t>
      </w:r>
      <w:r w:rsidR="00504BCE">
        <w:rPr>
          <w:rFonts w:cs="Arial"/>
        </w:rPr>
        <w:t xml:space="preserve">same </w:t>
      </w:r>
      <w:r w:rsidR="00ED7A5A">
        <w:rPr>
          <w:rFonts w:cs="Arial"/>
        </w:rPr>
        <w:t>true relationship after taking the inverse link:</w:t>
      </w:r>
    </w:p>
    <w:p w14:paraId="4BD9515E" w14:textId="6B135EEF" w:rsidR="00291B18" w:rsidRDefault="00291B18" w:rsidP="00D258C7">
      <w:pPr>
        <w:widowControl w:val="0"/>
        <w:autoSpaceDE w:val="0"/>
        <w:autoSpaceDN w:val="0"/>
        <w:adjustRightInd w:val="0"/>
        <w:rPr>
          <w:rFonts w:cs="Arial"/>
        </w:rPr>
      </w:pPr>
    </w:p>
    <w:p w14:paraId="612DE438" w14:textId="0C4D2B6B" w:rsidR="00291B18" w:rsidRDefault="00291B18" w:rsidP="00291B18">
      <w:pPr>
        <w:widowControl w:val="0"/>
        <w:autoSpaceDE w:val="0"/>
        <w:autoSpaceDN w:val="0"/>
        <w:adjustRightInd w:val="0"/>
        <w:jc w:val="center"/>
        <w:rPr>
          <w:rFonts w:cs="Arial"/>
        </w:rPr>
      </w:pPr>
      <w:r w:rsidRPr="00291B18">
        <w:rPr>
          <w:rFonts w:cs="Arial"/>
          <w:noProof/>
        </w:rPr>
        <w:lastRenderedPageBreak/>
        <w:drawing>
          <wp:inline distT="0" distB="0" distL="0" distR="0" wp14:anchorId="5802E3D7" wp14:editId="2F2D30DF">
            <wp:extent cx="3813175" cy="3813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07876817" w14:textId="120895F6" w:rsidR="00291B18" w:rsidRDefault="00291B18" w:rsidP="00D258C7">
      <w:pPr>
        <w:widowControl w:val="0"/>
        <w:autoSpaceDE w:val="0"/>
        <w:autoSpaceDN w:val="0"/>
        <w:adjustRightInd w:val="0"/>
        <w:rPr>
          <w:rFonts w:cs="Arial"/>
        </w:rPr>
      </w:pPr>
    </w:p>
    <w:p w14:paraId="1490CE76" w14:textId="36CC5BAF" w:rsidR="00ED7A5A" w:rsidRDefault="00ED7A5A" w:rsidP="00D258C7">
      <w:pPr>
        <w:widowControl w:val="0"/>
        <w:autoSpaceDE w:val="0"/>
        <w:autoSpaceDN w:val="0"/>
        <w:adjustRightInd w:val="0"/>
        <w:rPr>
          <w:rFonts w:cs="Arial"/>
        </w:rPr>
      </w:pPr>
      <w:r w:rsidRPr="00ED7A5A">
        <w:rPr>
          <w:rFonts w:cs="Arial"/>
        </w:rPr>
        <w:t xml:space="preserve">The amount the probability of getting a tumor changes for a 1-unit increase </w:t>
      </w:r>
      <w:r w:rsidR="00504BCE">
        <w:rPr>
          <w:rFonts w:cs="Arial"/>
        </w:rPr>
        <w:t xml:space="preserve">in X </w:t>
      </w:r>
      <w:r w:rsidRPr="00ED7A5A">
        <w:rPr>
          <w:rFonts w:cs="Arial"/>
        </w:rPr>
        <w:t xml:space="preserve">depends on the </w:t>
      </w:r>
      <w:r w:rsidR="00504BCE">
        <w:rPr>
          <w:rFonts w:cs="Arial"/>
        </w:rPr>
        <w:t xml:space="preserve">starting </w:t>
      </w:r>
      <w:r w:rsidRPr="00ED7A5A">
        <w:rPr>
          <w:rFonts w:cs="Arial"/>
        </w:rPr>
        <w:t>value of X</w:t>
      </w:r>
      <w:r>
        <w:rPr>
          <w:rFonts w:cs="Arial"/>
        </w:rPr>
        <w:t>.</w:t>
      </w:r>
    </w:p>
    <w:p w14:paraId="4B0085C4" w14:textId="7EFE0381" w:rsidR="00ED7A5A" w:rsidRDefault="00291B18" w:rsidP="00D258C7">
      <w:pPr>
        <w:widowControl w:val="0"/>
        <w:autoSpaceDE w:val="0"/>
        <w:autoSpaceDN w:val="0"/>
        <w:adjustRightInd w:val="0"/>
        <w:rPr>
          <w:rFonts w:cs="Arial"/>
        </w:rPr>
      </w:pPr>
      <w:r>
        <w:rPr>
          <w:rFonts w:cs="Arial"/>
        </w:rPr>
        <w:t>If X goes from 0 to 1</w:t>
      </w:r>
      <w:r w:rsidR="00ED7A5A">
        <w:rPr>
          <w:rFonts w:cs="Arial"/>
        </w:rPr>
        <w:t xml:space="preserve"> (an increase of 1)</w:t>
      </w:r>
      <w:r>
        <w:rPr>
          <w:rFonts w:cs="Arial"/>
        </w:rPr>
        <w:t>, the probability of getting a tumor increase</w:t>
      </w:r>
      <w:r w:rsidR="00ED7A5A">
        <w:rPr>
          <w:rFonts w:cs="Arial"/>
        </w:rPr>
        <w:t>s</w:t>
      </w:r>
      <w:r>
        <w:rPr>
          <w:rFonts w:cs="Arial"/>
        </w:rPr>
        <w:t xml:space="preserve"> by ~</w:t>
      </w:r>
      <w:r w:rsidR="00337BCB">
        <w:rPr>
          <w:rFonts w:cs="Arial"/>
        </w:rPr>
        <w:t>0.23 (additive)</w:t>
      </w:r>
      <w:r>
        <w:rPr>
          <w:rFonts w:cs="Arial"/>
        </w:rPr>
        <w:t xml:space="preserve">.  </w:t>
      </w:r>
    </w:p>
    <w:p w14:paraId="12D74415" w14:textId="03E730CC" w:rsidR="00ED7A5A" w:rsidRDefault="00291B18" w:rsidP="00D258C7">
      <w:pPr>
        <w:widowControl w:val="0"/>
        <w:autoSpaceDE w:val="0"/>
        <w:autoSpaceDN w:val="0"/>
        <w:adjustRightInd w:val="0"/>
        <w:rPr>
          <w:rFonts w:cs="Arial"/>
        </w:rPr>
      </w:pPr>
      <w:r>
        <w:rPr>
          <w:rFonts w:cs="Arial"/>
        </w:rPr>
        <w:t>If X goes from 3 to 4</w:t>
      </w:r>
      <w:r w:rsidR="00ED7A5A">
        <w:rPr>
          <w:rFonts w:cs="Arial"/>
        </w:rPr>
        <w:t xml:space="preserve"> (an increase of 1)</w:t>
      </w:r>
      <w:r>
        <w:rPr>
          <w:rFonts w:cs="Arial"/>
        </w:rPr>
        <w:t>, the probability of getting a tumor increase</w:t>
      </w:r>
      <w:r w:rsidR="00ED7A5A">
        <w:rPr>
          <w:rFonts w:cs="Arial"/>
        </w:rPr>
        <w:t>s</w:t>
      </w:r>
      <w:r w:rsidR="00337BCB">
        <w:rPr>
          <w:rFonts w:cs="Arial"/>
        </w:rPr>
        <w:t xml:space="preserve"> </w:t>
      </w:r>
      <w:r>
        <w:rPr>
          <w:rFonts w:cs="Arial"/>
        </w:rPr>
        <w:t>by ~</w:t>
      </w:r>
      <w:r w:rsidR="00337BCB">
        <w:rPr>
          <w:rFonts w:cs="Arial"/>
        </w:rPr>
        <w:t>0.029 (additive)</w:t>
      </w:r>
      <w:r>
        <w:rPr>
          <w:rFonts w:cs="Arial"/>
        </w:rPr>
        <w:t xml:space="preserve">.  </w:t>
      </w:r>
    </w:p>
    <w:p w14:paraId="5747BB21" w14:textId="75E2CF16" w:rsidR="00D70175" w:rsidRDefault="00D70175" w:rsidP="00D258C7">
      <w:pPr>
        <w:widowControl w:val="0"/>
        <w:autoSpaceDE w:val="0"/>
        <w:autoSpaceDN w:val="0"/>
        <w:adjustRightInd w:val="0"/>
        <w:rPr>
          <w:rFonts w:cs="Arial"/>
        </w:rPr>
      </w:pPr>
    </w:p>
    <w:p w14:paraId="192F87BD" w14:textId="5AA7865B" w:rsidR="00D70175" w:rsidRDefault="00D70175" w:rsidP="00D258C7">
      <w:pPr>
        <w:widowControl w:val="0"/>
        <w:autoSpaceDE w:val="0"/>
        <w:autoSpaceDN w:val="0"/>
        <w:adjustRightInd w:val="0"/>
        <w:rPr>
          <w:rFonts w:cs="Arial"/>
        </w:rPr>
      </w:pPr>
      <w:r>
        <w:rPr>
          <w:rFonts w:cs="Arial"/>
        </w:rPr>
        <w:t>We’ll continue to talk about binomial generalized linear models with the logit link in the second reading of the week.</w:t>
      </w:r>
    </w:p>
    <w:p w14:paraId="3D891EC2" w14:textId="77777777" w:rsidR="00ED7A5A" w:rsidRDefault="00ED7A5A" w:rsidP="00D258C7">
      <w:pPr>
        <w:widowControl w:val="0"/>
        <w:autoSpaceDE w:val="0"/>
        <w:autoSpaceDN w:val="0"/>
        <w:adjustRightInd w:val="0"/>
        <w:rPr>
          <w:rFonts w:cs="Arial"/>
        </w:rPr>
      </w:pPr>
    </w:p>
    <w:p w14:paraId="09CAB1B9" w14:textId="4010B8DC" w:rsidR="00291B18" w:rsidRDefault="00291B18" w:rsidP="00D258C7">
      <w:pPr>
        <w:widowControl w:val="0"/>
        <w:autoSpaceDE w:val="0"/>
        <w:autoSpaceDN w:val="0"/>
        <w:adjustRightInd w:val="0"/>
        <w:rPr>
          <w:rFonts w:cs="Arial"/>
        </w:rPr>
      </w:pPr>
    </w:p>
    <w:p w14:paraId="5C90A1AB" w14:textId="77777777" w:rsidR="00291B18" w:rsidRPr="00C25F8F" w:rsidRDefault="00291B18" w:rsidP="00D258C7">
      <w:pPr>
        <w:widowControl w:val="0"/>
        <w:autoSpaceDE w:val="0"/>
        <w:autoSpaceDN w:val="0"/>
        <w:adjustRightInd w:val="0"/>
        <w:rPr>
          <w:rFonts w:cs="Arial"/>
        </w:rPr>
      </w:pPr>
    </w:p>
    <w:p w14:paraId="76D20A8E" w14:textId="77777777" w:rsidR="004279CA" w:rsidRPr="00C25F8F" w:rsidRDefault="004279CA" w:rsidP="004279CA">
      <w:pPr>
        <w:widowControl w:val="0"/>
        <w:autoSpaceDE w:val="0"/>
        <w:autoSpaceDN w:val="0"/>
        <w:adjustRightInd w:val="0"/>
        <w:ind w:left="1440"/>
        <w:rPr>
          <w:rFonts w:cs="Arial"/>
        </w:rPr>
      </w:pPr>
    </w:p>
    <w:p w14:paraId="72EBD734" w14:textId="77777777" w:rsidR="00EF5305" w:rsidRPr="00C25F8F" w:rsidRDefault="00EF5305" w:rsidP="004279CA">
      <w:pPr>
        <w:jc w:val="center"/>
        <w:outlineLvl w:val="0"/>
        <w:rPr>
          <w:rFonts w:cs="Arial"/>
        </w:rPr>
      </w:pPr>
    </w:p>
    <w:sectPr w:rsidR="00EF5305" w:rsidRPr="00C25F8F" w:rsidSect="008E437F">
      <w:headerReference w:type="even" r:id="rId25"/>
      <w:headerReference w:type="default" r:id="rId26"/>
      <w:footerReference w:type="even" r:id="rId27"/>
      <w:footerReference w:type="default" r:id="rId28"/>
      <w:headerReference w:type="first" r:id="rId29"/>
      <w:footerReference w:type="first" r:id="rId3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93F64" w14:textId="77777777" w:rsidR="00873382" w:rsidRDefault="00873382" w:rsidP="008B6830">
      <w:r>
        <w:separator/>
      </w:r>
    </w:p>
  </w:endnote>
  <w:endnote w:type="continuationSeparator" w:id="0">
    <w:p w14:paraId="485C6477" w14:textId="77777777" w:rsidR="00873382" w:rsidRDefault="00873382"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619E" w14:textId="77777777" w:rsidR="0079667A" w:rsidRDefault="00796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3E2F5A58" w14:textId="77777777" w:rsidR="0079667A" w:rsidRPr="009C4D16" w:rsidRDefault="0079667A" w:rsidP="00875BF7">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39A9C7F2" w14:textId="4A1CD20C" w:rsidR="0079667A" w:rsidRDefault="0079667A"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2717FB">
      <w:rPr>
        <w:rFonts w:cs="Arial"/>
        <w:noProof/>
        <w:sz w:val="16"/>
        <w:szCs w:val="16"/>
      </w:rPr>
      <w:t>2021-02-11</w:t>
    </w:r>
    <w:r w:rsidRPr="009C4D16">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C5FAF" w14:textId="77777777" w:rsidR="0079667A" w:rsidRDefault="00796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074D0" w14:textId="77777777" w:rsidR="00873382" w:rsidRDefault="00873382" w:rsidP="008B6830">
      <w:r>
        <w:separator/>
      </w:r>
    </w:p>
  </w:footnote>
  <w:footnote w:type="continuationSeparator" w:id="0">
    <w:p w14:paraId="055C3DF2" w14:textId="77777777" w:rsidR="00873382" w:rsidRDefault="00873382"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2618" w14:textId="77777777" w:rsidR="0079667A" w:rsidRDefault="00796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BE920" w14:textId="669F5AA1" w:rsidR="0079667A" w:rsidRDefault="0079667A" w:rsidP="009370A3">
    <w:pPr>
      <w:pStyle w:val="Header"/>
      <w:jc w:val="right"/>
    </w:pPr>
    <w:r>
      <w:rPr>
        <w:rFonts w:cs="Arial"/>
        <w:sz w:val="20"/>
        <w:szCs w:val="20"/>
      </w:rPr>
      <w:t>Reading</w:t>
    </w:r>
    <w:r w:rsidRPr="002F5FCE">
      <w:rPr>
        <w:rFonts w:cs="Arial"/>
        <w:sz w:val="20"/>
        <w:szCs w:val="20"/>
      </w:rPr>
      <w:t xml:space="preserve"> </w:t>
    </w:r>
    <w:r>
      <w:rPr>
        <w:rFonts w:cs="Arial"/>
        <w:sz w:val="20"/>
        <w:szCs w:val="20"/>
      </w:rPr>
      <w:t>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8E570" w14:textId="77777777" w:rsidR="0079667A" w:rsidRDefault="00796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6"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11"/>
  </w:num>
  <w:num w:numId="4">
    <w:abstractNumId w:val="15"/>
  </w:num>
  <w:num w:numId="5">
    <w:abstractNumId w:val="16"/>
  </w:num>
  <w:num w:numId="6">
    <w:abstractNumId w:val="12"/>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82"/>
    <w:rsid w:val="00012838"/>
    <w:rsid w:val="00016532"/>
    <w:rsid w:val="00073A63"/>
    <w:rsid w:val="000C7141"/>
    <w:rsid w:val="001020EB"/>
    <w:rsid w:val="001045B1"/>
    <w:rsid w:val="00131BEA"/>
    <w:rsid w:val="001436B9"/>
    <w:rsid w:val="00152497"/>
    <w:rsid w:val="00165162"/>
    <w:rsid w:val="00186750"/>
    <w:rsid w:val="00192329"/>
    <w:rsid w:val="00194E39"/>
    <w:rsid w:val="00197C9C"/>
    <w:rsid w:val="001D1C2F"/>
    <w:rsid w:val="001E62D4"/>
    <w:rsid w:val="002213E4"/>
    <w:rsid w:val="00230975"/>
    <w:rsid w:val="00256FA1"/>
    <w:rsid w:val="002717FB"/>
    <w:rsid w:val="00276346"/>
    <w:rsid w:val="00291B18"/>
    <w:rsid w:val="00291FF4"/>
    <w:rsid w:val="002B67A7"/>
    <w:rsid w:val="00313E6C"/>
    <w:rsid w:val="00337BCB"/>
    <w:rsid w:val="00360411"/>
    <w:rsid w:val="00396724"/>
    <w:rsid w:val="00397301"/>
    <w:rsid w:val="004279CA"/>
    <w:rsid w:val="00442046"/>
    <w:rsid w:val="004446EF"/>
    <w:rsid w:val="00466EF5"/>
    <w:rsid w:val="00495938"/>
    <w:rsid w:val="004D1A71"/>
    <w:rsid w:val="004D6551"/>
    <w:rsid w:val="00504BCE"/>
    <w:rsid w:val="00580DFE"/>
    <w:rsid w:val="005828B8"/>
    <w:rsid w:val="005D0C24"/>
    <w:rsid w:val="00612BA2"/>
    <w:rsid w:val="00613009"/>
    <w:rsid w:val="0061566F"/>
    <w:rsid w:val="006636B6"/>
    <w:rsid w:val="0066731F"/>
    <w:rsid w:val="006A4766"/>
    <w:rsid w:val="006E0C64"/>
    <w:rsid w:val="006E26C8"/>
    <w:rsid w:val="00757275"/>
    <w:rsid w:val="0078483C"/>
    <w:rsid w:val="0079667A"/>
    <w:rsid w:val="007D3EA6"/>
    <w:rsid w:val="007F4869"/>
    <w:rsid w:val="00832B42"/>
    <w:rsid w:val="0083325B"/>
    <w:rsid w:val="00853E31"/>
    <w:rsid w:val="0086759C"/>
    <w:rsid w:val="00873382"/>
    <w:rsid w:val="00875BF7"/>
    <w:rsid w:val="00882650"/>
    <w:rsid w:val="008B6830"/>
    <w:rsid w:val="008C0B1D"/>
    <w:rsid w:val="008D3255"/>
    <w:rsid w:val="008E437F"/>
    <w:rsid w:val="00912086"/>
    <w:rsid w:val="00913961"/>
    <w:rsid w:val="00921C26"/>
    <w:rsid w:val="009370A3"/>
    <w:rsid w:val="0094701A"/>
    <w:rsid w:val="00955315"/>
    <w:rsid w:val="00972E72"/>
    <w:rsid w:val="00975874"/>
    <w:rsid w:val="0099506E"/>
    <w:rsid w:val="009A2DDA"/>
    <w:rsid w:val="009D2677"/>
    <w:rsid w:val="00A07A6C"/>
    <w:rsid w:val="00A43A61"/>
    <w:rsid w:val="00A45B08"/>
    <w:rsid w:val="00AA505B"/>
    <w:rsid w:val="00AB59B2"/>
    <w:rsid w:val="00B15AD0"/>
    <w:rsid w:val="00B24BC6"/>
    <w:rsid w:val="00B50934"/>
    <w:rsid w:val="00B73F75"/>
    <w:rsid w:val="00B82ED9"/>
    <w:rsid w:val="00B8479F"/>
    <w:rsid w:val="00B91ACF"/>
    <w:rsid w:val="00BC0FFE"/>
    <w:rsid w:val="00BE3C82"/>
    <w:rsid w:val="00BE40B6"/>
    <w:rsid w:val="00C01392"/>
    <w:rsid w:val="00C235FF"/>
    <w:rsid w:val="00C25F8F"/>
    <w:rsid w:val="00C457E1"/>
    <w:rsid w:val="00C47C1D"/>
    <w:rsid w:val="00C8632E"/>
    <w:rsid w:val="00CC118F"/>
    <w:rsid w:val="00CF6A60"/>
    <w:rsid w:val="00D10979"/>
    <w:rsid w:val="00D258C7"/>
    <w:rsid w:val="00D357A3"/>
    <w:rsid w:val="00D43D34"/>
    <w:rsid w:val="00D50BE7"/>
    <w:rsid w:val="00D642BA"/>
    <w:rsid w:val="00D70175"/>
    <w:rsid w:val="00D81529"/>
    <w:rsid w:val="00DB60E2"/>
    <w:rsid w:val="00DD1692"/>
    <w:rsid w:val="00DD649E"/>
    <w:rsid w:val="00DE260A"/>
    <w:rsid w:val="00DE5120"/>
    <w:rsid w:val="00E27038"/>
    <w:rsid w:val="00E639B0"/>
    <w:rsid w:val="00E72E37"/>
    <w:rsid w:val="00ED7A5A"/>
    <w:rsid w:val="00EF5305"/>
    <w:rsid w:val="00F20C1B"/>
    <w:rsid w:val="00F44FBE"/>
    <w:rsid w:val="00F4565B"/>
    <w:rsid w:val="00FC5849"/>
    <w:rsid w:val="00FE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F3578"/>
  <w15:docId w15:val="{A56B85EF-05C5-4AB1-8876-CDA507BF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580DFE"/>
    <w:rPr>
      <w:rFonts w:ascii="Times New Roman" w:hAnsi="Times New Roman"/>
      <w:sz w:val="24"/>
      <w:szCs w:val="24"/>
    </w:rPr>
  </w:style>
  <w:style w:type="character" w:styleId="UnresolvedMention">
    <w:name w:val="Unresolved Mention"/>
    <w:basedOn w:val="DefaultParagraphFont"/>
    <w:uiPriority w:val="99"/>
    <w:semiHidden/>
    <w:unhideWhenUsed/>
    <w:rsid w:val="009A2DDA"/>
    <w:rPr>
      <w:color w:val="605E5C"/>
      <w:shd w:val="clear" w:color="auto" w:fill="E1DFDD"/>
    </w:rPr>
  </w:style>
  <w:style w:type="character" w:styleId="FollowedHyperlink">
    <w:name w:val="FollowedHyperlink"/>
    <w:basedOn w:val="DefaultParagraphFont"/>
    <w:uiPriority w:val="99"/>
    <w:semiHidden/>
    <w:unhideWhenUsed/>
    <w:rsid w:val="0079667A"/>
    <w:rPr>
      <w:color w:val="954F72" w:themeColor="followedHyperlink"/>
      <w:u w:val="single"/>
    </w:rPr>
  </w:style>
  <w:style w:type="character" w:styleId="CommentReference">
    <w:name w:val="annotation reference"/>
    <w:basedOn w:val="DefaultParagraphFont"/>
    <w:uiPriority w:val="99"/>
    <w:semiHidden/>
    <w:unhideWhenUsed/>
    <w:rsid w:val="00DE5120"/>
    <w:rPr>
      <w:sz w:val="16"/>
      <w:szCs w:val="16"/>
    </w:rPr>
  </w:style>
  <w:style w:type="paragraph" w:styleId="CommentText">
    <w:name w:val="annotation text"/>
    <w:basedOn w:val="Normal"/>
    <w:link w:val="CommentTextChar"/>
    <w:uiPriority w:val="99"/>
    <w:semiHidden/>
    <w:unhideWhenUsed/>
    <w:rsid w:val="00DE5120"/>
    <w:rPr>
      <w:sz w:val="20"/>
      <w:szCs w:val="20"/>
    </w:rPr>
  </w:style>
  <w:style w:type="character" w:customStyle="1" w:styleId="CommentTextChar">
    <w:name w:val="Comment Text Char"/>
    <w:basedOn w:val="DefaultParagraphFont"/>
    <w:link w:val="CommentText"/>
    <w:uiPriority w:val="99"/>
    <w:semiHidden/>
    <w:rsid w:val="00DE5120"/>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DE5120"/>
    <w:rPr>
      <w:b/>
      <w:bCs/>
    </w:rPr>
  </w:style>
  <w:style w:type="character" w:customStyle="1" w:styleId="CommentSubjectChar">
    <w:name w:val="Comment Subject Char"/>
    <w:basedOn w:val="CommentTextChar"/>
    <w:link w:val="CommentSubject"/>
    <w:uiPriority w:val="99"/>
    <w:semiHidden/>
    <w:rsid w:val="00DE5120"/>
    <w:rPr>
      <w:rFonts w:ascii="Arial" w:eastAsia="Calibri"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29890">
      <w:bodyDiv w:val="1"/>
      <w:marLeft w:val="0"/>
      <w:marRight w:val="0"/>
      <w:marTop w:val="0"/>
      <w:marBottom w:val="0"/>
      <w:divBdr>
        <w:top w:val="none" w:sz="0" w:space="0" w:color="auto"/>
        <w:left w:val="none" w:sz="0" w:space="0" w:color="auto"/>
        <w:bottom w:val="none" w:sz="0" w:space="0" w:color="auto"/>
        <w:right w:val="none" w:sz="0" w:space="0" w:color="auto"/>
      </w:divBdr>
      <w:divsChild>
        <w:div w:id="387075915">
          <w:marLeft w:val="274"/>
          <w:marRight w:val="0"/>
          <w:marTop w:val="0"/>
          <w:marBottom w:val="0"/>
          <w:divBdr>
            <w:top w:val="none" w:sz="0" w:space="0" w:color="auto"/>
            <w:left w:val="none" w:sz="0" w:space="0" w:color="auto"/>
            <w:bottom w:val="none" w:sz="0" w:space="0" w:color="auto"/>
            <w:right w:val="none" w:sz="0" w:space="0" w:color="auto"/>
          </w:divBdr>
        </w:div>
        <w:div w:id="22902066">
          <w:marLeft w:val="274"/>
          <w:marRight w:val="0"/>
          <w:marTop w:val="0"/>
          <w:marBottom w:val="0"/>
          <w:divBdr>
            <w:top w:val="none" w:sz="0" w:space="0" w:color="auto"/>
            <w:left w:val="none" w:sz="0" w:space="0" w:color="auto"/>
            <w:bottom w:val="none" w:sz="0" w:space="0" w:color="auto"/>
            <w:right w:val="none" w:sz="0" w:space="0" w:color="auto"/>
          </w:divBdr>
        </w:div>
        <w:div w:id="666059395">
          <w:marLeft w:val="274"/>
          <w:marRight w:val="0"/>
          <w:marTop w:val="0"/>
          <w:marBottom w:val="0"/>
          <w:divBdr>
            <w:top w:val="none" w:sz="0" w:space="0" w:color="auto"/>
            <w:left w:val="none" w:sz="0" w:space="0" w:color="auto"/>
            <w:bottom w:val="none" w:sz="0" w:space="0" w:color="auto"/>
            <w:right w:val="none" w:sz="0" w:space="0" w:color="auto"/>
          </w:divBdr>
        </w:div>
        <w:div w:id="1413507519">
          <w:marLeft w:val="274"/>
          <w:marRight w:val="0"/>
          <w:marTop w:val="0"/>
          <w:marBottom w:val="0"/>
          <w:divBdr>
            <w:top w:val="none" w:sz="0" w:space="0" w:color="auto"/>
            <w:left w:val="none" w:sz="0" w:space="0" w:color="auto"/>
            <w:bottom w:val="none" w:sz="0" w:space="0" w:color="auto"/>
            <w:right w:val="none" w:sz="0" w:space="0" w:color="auto"/>
          </w:divBdr>
        </w:div>
        <w:div w:id="1720090489">
          <w:marLeft w:val="274"/>
          <w:marRight w:val="0"/>
          <w:marTop w:val="0"/>
          <w:marBottom w:val="0"/>
          <w:divBdr>
            <w:top w:val="none" w:sz="0" w:space="0" w:color="auto"/>
            <w:left w:val="none" w:sz="0" w:space="0" w:color="auto"/>
            <w:bottom w:val="none" w:sz="0" w:space="0" w:color="auto"/>
            <w:right w:val="none" w:sz="0" w:space="0" w:color="auto"/>
          </w:divBdr>
        </w:div>
      </w:divsChild>
    </w:div>
    <w:div w:id="240871224">
      <w:bodyDiv w:val="1"/>
      <w:marLeft w:val="0"/>
      <w:marRight w:val="0"/>
      <w:marTop w:val="0"/>
      <w:marBottom w:val="0"/>
      <w:divBdr>
        <w:top w:val="none" w:sz="0" w:space="0" w:color="auto"/>
        <w:left w:val="none" w:sz="0" w:space="0" w:color="auto"/>
        <w:bottom w:val="none" w:sz="0" w:space="0" w:color="auto"/>
        <w:right w:val="none" w:sz="0" w:space="0" w:color="auto"/>
      </w:divBdr>
    </w:div>
    <w:div w:id="299700223">
      <w:bodyDiv w:val="1"/>
      <w:marLeft w:val="0"/>
      <w:marRight w:val="0"/>
      <w:marTop w:val="0"/>
      <w:marBottom w:val="0"/>
      <w:divBdr>
        <w:top w:val="none" w:sz="0" w:space="0" w:color="auto"/>
        <w:left w:val="none" w:sz="0" w:space="0" w:color="auto"/>
        <w:bottom w:val="none" w:sz="0" w:space="0" w:color="auto"/>
        <w:right w:val="none" w:sz="0" w:space="0" w:color="auto"/>
      </w:divBdr>
    </w:div>
    <w:div w:id="304506710">
      <w:bodyDiv w:val="1"/>
      <w:marLeft w:val="0"/>
      <w:marRight w:val="0"/>
      <w:marTop w:val="0"/>
      <w:marBottom w:val="0"/>
      <w:divBdr>
        <w:top w:val="none" w:sz="0" w:space="0" w:color="auto"/>
        <w:left w:val="none" w:sz="0" w:space="0" w:color="auto"/>
        <w:bottom w:val="none" w:sz="0" w:space="0" w:color="auto"/>
        <w:right w:val="none" w:sz="0" w:space="0" w:color="auto"/>
      </w:divBdr>
    </w:div>
    <w:div w:id="405879684">
      <w:bodyDiv w:val="1"/>
      <w:marLeft w:val="0"/>
      <w:marRight w:val="0"/>
      <w:marTop w:val="0"/>
      <w:marBottom w:val="0"/>
      <w:divBdr>
        <w:top w:val="none" w:sz="0" w:space="0" w:color="auto"/>
        <w:left w:val="none" w:sz="0" w:space="0" w:color="auto"/>
        <w:bottom w:val="none" w:sz="0" w:space="0" w:color="auto"/>
        <w:right w:val="none" w:sz="0" w:space="0" w:color="auto"/>
      </w:divBdr>
    </w:div>
    <w:div w:id="485324567">
      <w:bodyDiv w:val="1"/>
      <w:marLeft w:val="0"/>
      <w:marRight w:val="0"/>
      <w:marTop w:val="0"/>
      <w:marBottom w:val="0"/>
      <w:divBdr>
        <w:top w:val="none" w:sz="0" w:space="0" w:color="auto"/>
        <w:left w:val="none" w:sz="0" w:space="0" w:color="auto"/>
        <w:bottom w:val="none" w:sz="0" w:space="0" w:color="auto"/>
        <w:right w:val="none" w:sz="0" w:space="0" w:color="auto"/>
      </w:divBdr>
    </w:div>
    <w:div w:id="508953573">
      <w:bodyDiv w:val="1"/>
      <w:marLeft w:val="0"/>
      <w:marRight w:val="0"/>
      <w:marTop w:val="0"/>
      <w:marBottom w:val="0"/>
      <w:divBdr>
        <w:top w:val="none" w:sz="0" w:space="0" w:color="auto"/>
        <w:left w:val="none" w:sz="0" w:space="0" w:color="auto"/>
        <w:bottom w:val="none" w:sz="0" w:space="0" w:color="auto"/>
        <w:right w:val="none" w:sz="0" w:space="0" w:color="auto"/>
      </w:divBdr>
      <w:divsChild>
        <w:div w:id="146170144">
          <w:marLeft w:val="274"/>
          <w:marRight w:val="0"/>
          <w:marTop w:val="0"/>
          <w:marBottom w:val="0"/>
          <w:divBdr>
            <w:top w:val="none" w:sz="0" w:space="0" w:color="auto"/>
            <w:left w:val="none" w:sz="0" w:space="0" w:color="auto"/>
            <w:bottom w:val="none" w:sz="0" w:space="0" w:color="auto"/>
            <w:right w:val="none" w:sz="0" w:space="0" w:color="auto"/>
          </w:divBdr>
        </w:div>
      </w:divsChild>
    </w:div>
    <w:div w:id="513421612">
      <w:bodyDiv w:val="1"/>
      <w:marLeft w:val="0"/>
      <w:marRight w:val="0"/>
      <w:marTop w:val="0"/>
      <w:marBottom w:val="0"/>
      <w:divBdr>
        <w:top w:val="none" w:sz="0" w:space="0" w:color="auto"/>
        <w:left w:val="none" w:sz="0" w:space="0" w:color="auto"/>
        <w:bottom w:val="none" w:sz="0" w:space="0" w:color="auto"/>
        <w:right w:val="none" w:sz="0" w:space="0" w:color="auto"/>
      </w:divBdr>
    </w:div>
    <w:div w:id="553590123">
      <w:bodyDiv w:val="1"/>
      <w:marLeft w:val="0"/>
      <w:marRight w:val="0"/>
      <w:marTop w:val="0"/>
      <w:marBottom w:val="0"/>
      <w:divBdr>
        <w:top w:val="none" w:sz="0" w:space="0" w:color="auto"/>
        <w:left w:val="none" w:sz="0" w:space="0" w:color="auto"/>
        <w:bottom w:val="none" w:sz="0" w:space="0" w:color="auto"/>
        <w:right w:val="none" w:sz="0" w:space="0" w:color="auto"/>
      </w:divBdr>
    </w:div>
    <w:div w:id="568660455">
      <w:bodyDiv w:val="1"/>
      <w:marLeft w:val="0"/>
      <w:marRight w:val="0"/>
      <w:marTop w:val="0"/>
      <w:marBottom w:val="0"/>
      <w:divBdr>
        <w:top w:val="none" w:sz="0" w:space="0" w:color="auto"/>
        <w:left w:val="none" w:sz="0" w:space="0" w:color="auto"/>
        <w:bottom w:val="none" w:sz="0" w:space="0" w:color="auto"/>
        <w:right w:val="none" w:sz="0" w:space="0" w:color="auto"/>
      </w:divBdr>
    </w:div>
    <w:div w:id="577715873">
      <w:bodyDiv w:val="1"/>
      <w:marLeft w:val="0"/>
      <w:marRight w:val="0"/>
      <w:marTop w:val="0"/>
      <w:marBottom w:val="0"/>
      <w:divBdr>
        <w:top w:val="none" w:sz="0" w:space="0" w:color="auto"/>
        <w:left w:val="none" w:sz="0" w:space="0" w:color="auto"/>
        <w:bottom w:val="none" w:sz="0" w:space="0" w:color="auto"/>
        <w:right w:val="none" w:sz="0" w:space="0" w:color="auto"/>
      </w:divBdr>
      <w:divsChild>
        <w:div w:id="1761564692">
          <w:marLeft w:val="274"/>
          <w:marRight w:val="0"/>
          <w:marTop w:val="0"/>
          <w:marBottom w:val="0"/>
          <w:divBdr>
            <w:top w:val="none" w:sz="0" w:space="0" w:color="auto"/>
            <w:left w:val="none" w:sz="0" w:space="0" w:color="auto"/>
            <w:bottom w:val="none" w:sz="0" w:space="0" w:color="auto"/>
            <w:right w:val="none" w:sz="0" w:space="0" w:color="auto"/>
          </w:divBdr>
        </w:div>
        <w:div w:id="625627831">
          <w:marLeft w:val="274"/>
          <w:marRight w:val="0"/>
          <w:marTop w:val="0"/>
          <w:marBottom w:val="0"/>
          <w:divBdr>
            <w:top w:val="none" w:sz="0" w:space="0" w:color="auto"/>
            <w:left w:val="none" w:sz="0" w:space="0" w:color="auto"/>
            <w:bottom w:val="none" w:sz="0" w:space="0" w:color="auto"/>
            <w:right w:val="none" w:sz="0" w:space="0" w:color="auto"/>
          </w:divBdr>
        </w:div>
        <w:div w:id="727648401">
          <w:marLeft w:val="274"/>
          <w:marRight w:val="0"/>
          <w:marTop w:val="0"/>
          <w:marBottom w:val="0"/>
          <w:divBdr>
            <w:top w:val="none" w:sz="0" w:space="0" w:color="auto"/>
            <w:left w:val="none" w:sz="0" w:space="0" w:color="auto"/>
            <w:bottom w:val="none" w:sz="0" w:space="0" w:color="auto"/>
            <w:right w:val="none" w:sz="0" w:space="0" w:color="auto"/>
          </w:divBdr>
        </w:div>
      </w:divsChild>
    </w:div>
    <w:div w:id="595093032">
      <w:bodyDiv w:val="1"/>
      <w:marLeft w:val="0"/>
      <w:marRight w:val="0"/>
      <w:marTop w:val="0"/>
      <w:marBottom w:val="0"/>
      <w:divBdr>
        <w:top w:val="none" w:sz="0" w:space="0" w:color="auto"/>
        <w:left w:val="none" w:sz="0" w:space="0" w:color="auto"/>
        <w:bottom w:val="none" w:sz="0" w:space="0" w:color="auto"/>
        <w:right w:val="none" w:sz="0" w:space="0" w:color="auto"/>
      </w:divBdr>
      <w:divsChild>
        <w:div w:id="1687905110">
          <w:marLeft w:val="274"/>
          <w:marRight w:val="0"/>
          <w:marTop w:val="0"/>
          <w:marBottom w:val="0"/>
          <w:divBdr>
            <w:top w:val="none" w:sz="0" w:space="0" w:color="auto"/>
            <w:left w:val="none" w:sz="0" w:space="0" w:color="auto"/>
            <w:bottom w:val="none" w:sz="0" w:space="0" w:color="auto"/>
            <w:right w:val="none" w:sz="0" w:space="0" w:color="auto"/>
          </w:divBdr>
        </w:div>
        <w:div w:id="544755288">
          <w:marLeft w:val="274"/>
          <w:marRight w:val="0"/>
          <w:marTop w:val="0"/>
          <w:marBottom w:val="0"/>
          <w:divBdr>
            <w:top w:val="none" w:sz="0" w:space="0" w:color="auto"/>
            <w:left w:val="none" w:sz="0" w:space="0" w:color="auto"/>
            <w:bottom w:val="none" w:sz="0" w:space="0" w:color="auto"/>
            <w:right w:val="none" w:sz="0" w:space="0" w:color="auto"/>
          </w:divBdr>
        </w:div>
      </w:divsChild>
    </w:div>
    <w:div w:id="649947057">
      <w:bodyDiv w:val="1"/>
      <w:marLeft w:val="0"/>
      <w:marRight w:val="0"/>
      <w:marTop w:val="0"/>
      <w:marBottom w:val="0"/>
      <w:divBdr>
        <w:top w:val="none" w:sz="0" w:space="0" w:color="auto"/>
        <w:left w:val="none" w:sz="0" w:space="0" w:color="auto"/>
        <w:bottom w:val="none" w:sz="0" w:space="0" w:color="auto"/>
        <w:right w:val="none" w:sz="0" w:space="0" w:color="auto"/>
      </w:divBdr>
    </w:div>
    <w:div w:id="683241836">
      <w:bodyDiv w:val="1"/>
      <w:marLeft w:val="0"/>
      <w:marRight w:val="0"/>
      <w:marTop w:val="0"/>
      <w:marBottom w:val="0"/>
      <w:divBdr>
        <w:top w:val="none" w:sz="0" w:space="0" w:color="auto"/>
        <w:left w:val="none" w:sz="0" w:space="0" w:color="auto"/>
        <w:bottom w:val="none" w:sz="0" w:space="0" w:color="auto"/>
        <w:right w:val="none" w:sz="0" w:space="0" w:color="auto"/>
      </w:divBdr>
    </w:div>
    <w:div w:id="779379925">
      <w:bodyDiv w:val="1"/>
      <w:marLeft w:val="0"/>
      <w:marRight w:val="0"/>
      <w:marTop w:val="0"/>
      <w:marBottom w:val="0"/>
      <w:divBdr>
        <w:top w:val="none" w:sz="0" w:space="0" w:color="auto"/>
        <w:left w:val="none" w:sz="0" w:space="0" w:color="auto"/>
        <w:bottom w:val="none" w:sz="0" w:space="0" w:color="auto"/>
        <w:right w:val="none" w:sz="0" w:space="0" w:color="auto"/>
      </w:divBdr>
    </w:div>
    <w:div w:id="840312935">
      <w:bodyDiv w:val="1"/>
      <w:marLeft w:val="0"/>
      <w:marRight w:val="0"/>
      <w:marTop w:val="0"/>
      <w:marBottom w:val="0"/>
      <w:divBdr>
        <w:top w:val="none" w:sz="0" w:space="0" w:color="auto"/>
        <w:left w:val="none" w:sz="0" w:space="0" w:color="auto"/>
        <w:bottom w:val="none" w:sz="0" w:space="0" w:color="auto"/>
        <w:right w:val="none" w:sz="0" w:space="0" w:color="auto"/>
      </w:divBdr>
    </w:div>
    <w:div w:id="941642520">
      <w:bodyDiv w:val="1"/>
      <w:marLeft w:val="0"/>
      <w:marRight w:val="0"/>
      <w:marTop w:val="0"/>
      <w:marBottom w:val="0"/>
      <w:divBdr>
        <w:top w:val="none" w:sz="0" w:space="0" w:color="auto"/>
        <w:left w:val="none" w:sz="0" w:space="0" w:color="auto"/>
        <w:bottom w:val="none" w:sz="0" w:space="0" w:color="auto"/>
        <w:right w:val="none" w:sz="0" w:space="0" w:color="auto"/>
      </w:divBdr>
    </w:div>
    <w:div w:id="963342691">
      <w:bodyDiv w:val="1"/>
      <w:marLeft w:val="0"/>
      <w:marRight w:val="0"/>
      <w:marTop w:val="0"/>
      <w:marBottom w:val="0"/>
      <w:divBdr>
        <w:top w:val="none" w:sz="0" w:space="0" w:color="auto"/>
        <w:left w:val="none" w:sz="0" w:space="0" w:color="auto"/>
        <w:bottom w:val="none" w:sz="0" w:space="0" w:color="auto"/>
        <w:right w:val="none" w:sz="0" w:space="0" w:color="auto"/>
      </w:divBdr>
      <w:divsChild>
        <w:div w:id="856308036">
          <w:marLeft w:val="274"/>
          <w:marRight w:val="0"/>
          <w:marTop w:val="0"/>
          <w:marBottom w:val="0"/>
          <w:divBdr>
            <w:top w:val="none" w:sz="0" w:space="0" w:color="auto"/>
            <w:left w:val="none" w:sz="0" w:space="0" w:color="auto"/>
            <w:bottom w:val="none" w:sz="0" w:space="0" w:color="auto"/>
            <w:right w:val="none" w:sz="0" w:space="0" w:color="auto"/>
          </w:divBdr>
        </w:div>
        <w:div w:id="308293880">
          <w:marLeft w:val="274"/>
          <w:marRight w:val="0"/>
          <w:marTop w:val="0"/>
          <w:marBottom w:val="0"/>
          <w:divBdr>
            <w:top w:val="none" w:sz="0" w:space="0" w:color="auto"/>
            <w:left w:val="none" w:sz="0" w:space="0" w:color="auto"/>
            <w:bottom w:val="none" w:sz="0" w:space="0" w:color="auto"/>
            <w:right w:val="none" w:sz="0" w:space="0" w:color="auto"/>
          </w:divBdr>
        </w:div>
      </w:divsChild>
    </w:div>
    <w:div w:id="1056123944">
      <w:bodyDiv w:val="1"/>
      <w:marLeft w:val="0"/>
      <w:marRight w:val="0"/>
      <w:marTop w:val="0"/>
      <w:marBottom w:val="0"/>
      <w:divBdr>
        <w:top w:val="none" w:sz="0" w:space="0" w:color="auto"/>
        <w:left w:val="none" w:sz="0" w:space="0" w:color="auto"/>
        <w:bottom w:val="none" w:sz="0" w:space="0" w:color="auto"/>
        <w:right w:val="none" w:sz="0" w:space="0" w:color="auto"/>
      </w:divBdr>
      <w:divsChild>
        <w:div w:id="1817213705">
          <w:marLeft w:val="274"/>
          <w:marRight w:val="0"/>
          <w:marTop w:val="0"/>
          <w:marBottom w:val="0"/>
          <w:divBdr>
            <w:top w:val="none" w:sz="0" w:space="0" w:color="auto"/>
            <w:left w:val="none" w:sz="0" w:space="0" w:color="auto"/>
            <w:bottom w:val="none" w:sz="0" w:space="0" w:color="auto"/>
            <w:right w:val="none" w:sz="0" w:space="0" w:color="auto"/>
          </w:divBdr>
        </w:div>
        <w:div w:id="238714233">
          <w:marLeft w:val="274"/>
          <w:marRight w:val="0"/>
          <w:marTop w:val="0"/>
          <w:marBottom w:val="0"/>
          <w:divBdr>
            <w:top w:val="none" w:sz="0" w:space="0" w:color="auto"/>
            <w:left w:val="none" w:sz="0" w:space="0" w:color="auto"/>
            <w:bottom w:val="none" w:sz="0" w:space="0" w:color="auto"/>
            <w:right w:val="none" w:sz="0" w:space="0" w:color="auto"/>
          </w:divBdr>
        </w:div>
        <w:div w:id="873076917">
          <w:marLeft w:val="274"/>
          <w:marRight w:val="0"/>
          <w:marTop w:val="0"/>
          <w:marBottom w:val="0"/>
          <w:divBdr>
            <w:top w:val="none" w:sz="0" w:space="0" w:color="auto"/>
            <w:left w:val="none" w:sz="0" w:space="0" w:color="auto"/>
            <w:bottom w:val="none" w:sz="0" w:space="0" w:color="auto"/>
            <w:right w:val="none" w:sz="0" w:space="0" w:color="auto"/>
          </w:divBdr>
        </w:div>
        <w:div w:id="1610548004">
          <w:marLeft w:val="274"/>
          <w:marRight w:val="0"/>
          <w:marTop w:val="0"/>
          <w:marBottom w:val="0"/>
          <w:divBdr>
            <w:top w:val="none" w:sz="0" w:space="0" w:color="auto"/>
            <w:left w:val="none" w:sz="0" w:space="0" w:color="auto"/>
            <w:bottom w:val="none" w:sz="0" w:space="0" w:color="auto"/>
            <w:right w:val="none" w:sz="0" w:space="0" w:color="auto"/>
          </w:divBdr>
        </w:div>
        <w:div w:id="1982076754">
          <w:marLeft w:val="274"/>
          <w:marRight w:val="0"/>
          <w:marTop w:val="0"/>
          <w:marBottom w:val="0"/>
          <w:divBdr>
            <w:top w:val="none" w:sz="0" w:space="0" w:color="auto"/>
            <w:left w:val="none" w:sz="0" w:space="0" w:color="auto"/>
            <w:bottom w:val="none" w:sz="0" w:space="0" w:color="auto"/>
            <w:right w:val="none" w:sz="0" w:space="0" w:color="auto"/>
          </w:divBdr>
        </w:div>
      </w:divsChild>
    </w:div>
    <w:div w:id="1134249863">
      <w:bodyDiv w:val="1"/>
      <w:marLeft w:val="0"/>
      <w:marRight w:val="0"/>
      <w:marTop w:val="0"/>
      <w:marBottom w:val="0"/>
      <w:divBdr>
        <w:top w:val="none" w:sz="0" w:space="0" w:color="auto"/>
        <w:left w:val="none" w:sz="0" w:space="0" w:color="auto"/>
        <w:bottom w:val="none" w:sz="0" w:space="0" w:color="auto"/>
        <w:right w:val="none" w:sz="0" w:space="0" w:color="auto"/>
      </w:divBdr>
      <w:divsChild>
        <w:div w:id="62341498">
          <w:marLeft w:val="274"/>
          <w:marRight w:val="0"/>
          <w:marTop w:val="0"/>
          <w:marBottom w:val="0"/>
          <w:divBdr>
            <w:top w:val="none" w:sz="0" w:space="0" w:color="auto"/>
            <w:left w:val="none" w:sz="0" w:space="0" w:color="auto"/>
            <w:bottom w:val="none" w:sz="0" w:space="0" w:color="auto"/>
            <w:right w:val="none" w:sz="0" w:space="0" w:color="auto"/>
          </w:divBdr>
        </w:div>
        <w:div w:id="916402875">
          <w:marLeft w:val="274"/>
          <w:marRight w:val="0"/>
          <w:marTop w:val="0"/>
          <w:marBottom w:val="0"/>
          <w:divBdr>
            <w:top w:val="none" w:sz="0" w:space="0" w:color="auto"/>
            <w:left w:val="none" w:sz="0" w:space="0" w:color="auto"/>
            <w:bottom w:val="none" w:sz="0" w:space="0" w:color="auto"/>
            <w:right w:val="none" w:sz="0" w:space="0" w:color="auto"/>
          </w:divBdr>
        </w:div>
      </w:divsChild>
    </w:div>
    <w:div w:id="1161039124">
      <w:bodyDiv w:val="1"/>
      <w:marLeft w:val="0"/>
      <w:marRight w:val="0"/>
      <w:marTop w:val="0"/>
      <w:marBottom w:val="0"/>
      <w:divBdr>
        <w:top w:val="none" w:sz="0" w:space="0" w:color="auto"/>
        <w:left w:val="none" w:sz="0" w:space="0" w:color="auto"/>
        <w:bottom w:val="none" w:sz="0" w:space="0" w:color="auto"/>
        <w:right w:val="none" w:sz="0" w:space="0" w:color="auto"/>
      </w:divBdr>
    </w:div>
    <w:div w:id="1243684502">
      <w:bodyDiv w:val="1"/>
      <w:marLeft w:val="0"/>
      <w:marRight w:val="0"/>
      <w:marTop w:val="0"/>
      <w:marBottom w:val="0"/>
      <w:divBdr>
        <w:top w:val="none" w:sz="0" w:space="0" w:color="auto"/>
        <w:left w:val="none" w:sz="0" w:space="0" w:color="auto"/>
        <w:bottom w:val="none" w:sz="0" w:space="0" w:color="auto"/>
        <w:right w:val="none" w:sz="0" w:space="0" w:color="auto"/>
      </w:divBdr>
      <w:divsChild>
        <w:div w:id="643005235">
          <w:marLeft w:val="274"/>
          <w:marRight w:val="0"/>
          <w:marTop w:val="0"/>
          <w:marBottom w:val="0"/>
          <w:divBdr>
            <w:top w:val="none" w:sz="0" w:space="0" w:color="auto"/>
            <w:left w:val="none" w:sz="0" w:space="0" w:color="auto"/>
            <w:bottom w:val="none" w:sz="0" w:space="0" w:color="auto"/>
            <w:right w:val="none" w:sz="0" w:space="0" w:color="auto"/>
          </w:divBdr>
        </w:div>
        <w:div w:id="1022054124">
          <w:marLeft w:val="274"/>
          <w:marRight w:val="0"/>
          <w:marTop w:val="0"/>
          <w:marBottom w:val="0"/>
          <w:divBdr>
            <w:top w:val="none" w:sz="0" w:space="0" w:color="auto"/>
            <w:left w:val="none" w:sz="0" w:space="0" w:color="auto"/>
            <w:bottom w:val="none" w:sz="0" w:space="0" w:color="auto"/>
            <w:right w:val="none" w:sz="0" w:space="0" w:color="auto"/>
          </w:divBdr>
        </w:div>
      </w:divsChild>
    </w:div>
    <w:div w:id="1296519927">
      <w:bodyDiv w:val="1"/>
      <w:marLeft w:val="0"/>
      <w:marRight w:val="0"/>
      <w:marTop w:val="0"/>
      <w:marBottom w:val="0"/>
      <w:divBdr>
        <w:top w:val="none" w:sz="0" w:space="0" w:color="auto"/>
        <w:left w:val="none" w:sz="0" w:space="0" w:color="auto"/>
        <w:bottom w:val="none" w:sz="0" w:space="0" w:color="auto"/>
        <w:right w:val="none" w:sz="0" w:space="0" w:color="auto"/>
      </w:divBdr>
    </w:div>
    <w:div w:id="1376353048">
      <w:bodyDiv w:val="1"/>
      <w:marLeft w:val="0"/>
      <w:marRight w:val="0"/>
      <w:marTop w:val="0"/>
      <w:marBottom w:val="0"/>
      <w:divBdr>
        <w:top w:val="none" w:sz="0" w:space="0" w:color="auto"/>
        <w:left w:val="none" w:sz="0" w:space="0" w:color="auto"/>
        <w:bottom w:val="none" w:sz="0" w:space="0" w:color="auto"/>
        <w:right w:val="none" w:sz="0" w:space="0" w:color="auto"/>
      </w:divBdr>
    </w:div>
    <w:div w:id="1399791542">
      <w:bodyDiv w:val="1"/>
      <w:marLeft w:val="0"/>
      <w:marRight w:val="0"/>
      <w:marTop w:val="0"/>
      <w:marBottom w:val="0"/>
      <w:divBdr>
        <w:top w:val="none" w:sz="0" w:space="0" w:color="auto"/>
        <w:left w:val="none" w:sz="0" w:space="0" w:color="auto"/>
        <w:bottom w:val="none" w:sz="0" w:space="0" w:color="auto"/>
        <w:right w:val="none" w:sz="0" w:space="0" w:color="auto"/>
      </w:divBdr>
      <w:divsChild>
        <w:div w:id="510798460">
          <w:marLeft w:val="274"/>
          <w:marRight w:val="0"/>
          <w:marTop w:val="0"/>
          <w:marBottom w:val="0"/>
          <w:divBdr>
            <w:top w:val="none" w:sz="0" w:space="0" w:color="auto"/>
            <w:left w:val="none" w:sz="0" w:space="0" w:color="auto"/>
            <w:bottom w:val="none" w:sz="0" w:space="0" w:color="auto"/>
            <w:right w:val="none" w:sz="0" w:space="0" w:color="auto"/>
          </w:divBdr>
        </w:div>
        <w:div w:id="308674959">
          <w:marLeft w:val="274"/>
          <w:marRight w:val="0"/>
          <w:marTop w:val="0"/>
          <w:marBottom w:val="0"/>
          <w:divBdr>
            <w:top w:val="none" w:sz="0" w:space="0" w:color="auto"/>
            <w:left w:val="none" w:sz="0" w:space="0" w:color="auto"/>
            <w:bottom w:val="none" w:sz="0" w:space="0" w:color="auto"/>
            <w:right w:val="none" w:sz="0" w:space="0" w:color="auto"/>
          </w:divBdr>
        </w:div>
        <w:div w:id="1518930096">
          <w:marLeft w:val="274"/>
          <w:marRight w:val="0"/>
          <w:marTop w:val="0"/>
          <w:marBottom w:val="0"/>
          <w:divBdr>
            <w:top w:val="none" w:sz="0" w:space="0" w:color="auto"/>
            <w:left w:val="none" w:sz="0" w:space="0" w:color="auto"/>
            <w:bottom w:val="none" w:sz="0" w:space="0" w:color="auto"/>
            <w:right w:val="none" w:sz="0" w:space="0" w:color="auto"/>
          </w:divBdr>
        </w:div>
      </w:divsChild>
    </w:div>
    <w:div w:id="1438982386">
      <w:bodyDiv w:val="1"/>
      <w:marLeft w:val="0"/>
      <w:marRight w:val="0"/>
      <w:marTop w:val="0"/>
      <w:marBottom w:val="0"/>
      <w:divBdr>
        <w:top w:val="none" w:sz="0" w:space="0" w:color="auto"/>
        <w:left w:val="none" w:sz="0" w:space="0" w:color="auto"/>
        <w:bottom w:val="none" w:sz="0" w:space="0" w:color="auto"/>
        <w:right w:val="none" w:sz="0" w:space="0" w:color="auto"/>
      </w:divBdr>
      <w:divsChild>
        <w:div w:id="2037850159">
          <w:marLeft w:val="274"/>
          <w:marRight w:val="0"/>
          <w:marTop w:val="0"/>
          <w:marBottom w:val="0"/>
          <w:divBdr>
            <w:top w:val="none" w:sz="0" w:space="0" w:color="auto"/>
            <w:left w:val="none" w:sz="0" w:space="0" w:color="auto"/>
            <w:bottom w:val="none" w:sz="0" w:space="0" w:color="auto"/>
            <w:right w:val="none" w:sz="0" w:space="0" w:color="auto"/>
          </w:divBdr>
        </w:div>
        <w:div w:id="1958173717">
          <w:marLeft w:val="274"/>
          <w:marRight w:val="0"/>
          <w:marTop w:val="0"/>
          <w:marBottom w:val="0"/>
          <w:divBdr>
            <w:top w:val="none" w:sz="0" w:space="0" w:color="auto"/>
            <w:left w:val="none" w:sz="0" w:space="0" w:color="auto"/>
            <w:bottom w:val="none" w:sz="0" w:space="0" w:color="auto"/>
            <w:right w:val="none" w:sz="0" w:space="0" w:color="auto"/>
          </w:divBdr>
        </w:div>
        <w:div w:id="832648845">
          <w:marLeft w:val="274"/>
          <w:marRight w:val="0"/>
          <w:marTop w:val="0"/>
          <w:marBottom w:val="0"/>
          <w:divBdr>
            <w:top w:val="none" w:sz="0" w:space="0" w:color="auto"/>
            <w:left w:val="none" w:sz="0" w:space="0" w:color="auto"/>
            <w:bottom w:val="none" w:sz="0" w:space="0" w:color="auto"/>
            <w:right w:val="none" w:sz="0" w:space="0" w:color="auto"/>
          </w:divBdr>
        </w:div>
      </w:divsChild>
    </w:div>
    <w:div w:id="1464617082">
      <w:bodyDiv w:val="1"/>
      <w:marLeft w:val="0"/>
      <w:marRight w:val="0"/>
      <w:marTop w:val="0"/>
      <w:marBottom w:val="0"/>
      <w:divBdr>
        <w:top w:val="none" w:sz="0" w:space="0" w:color="auto"/>
        <w:left w:val="none" w:sz="0" w:space="0" w:color="auto"/>
        <w:bottom w:val="none" w:sz="0" w:space="0" w:color="auto"/>
        <w:right w:val="none" w:sz="0" w:space="0" w:color="auto"/>
      </w:divBdr>
    </w:div>
    <w:div w:id="1489907832">
      <w:bodyDiv w:val="1"/>
      <w:marLeft w:val="0"/>
      <w:marRight w:val="0"/>
      <w:marTop w:val="0"/>
      <w:marBottom w:val="0"/>
      <w:divBdr>
        <w:top w:val="none" w:sz="0" w:space="0" w:color="auto"/>
        <w:left w:val="none" w:sz="0" w:space="0" w:color="auto"/>
        <w:bottom w:val="none" w:sz="0" w:space="0" w:color="auto"/>
        <w:right w:val="none" w:sz="0" w:space="0" w:color="auto"/>
      </w:divBdr>
    </w:div>
    <w:div w:id="1513564291">
      <w:bodyDiv w:val="1"/>
      <w:marLeft w:val="0"/>
      <w:marRight w:val="0"/>
      <w:marTop w:val="0"/>
      <w:marBottom w:val="0"/>
      <w:divBdr>
        <w:top w:val="none" w:sz="0" w:space="0" w:color="auto"/>
        <w:left w:val="none" w:sz="0" w:space="0" w:color="auto"/>
        <w:bottom w:val="none" w:sz="0" w:space="0" w:color="auto"/>
        <w:right w:val="none" w:sz="0" w:space="0" w:color="auto"/>
      </w:divBdr>
    </w:div>
    <w:div w:id="1548639011">
      <w:bodyDiv w:val="1"/>
      <w:marLeft w:val="0"/>
      <w:marRight w:val="0"/>
      <w:marTop w:val="0"/>
      <w:marBottom w:val="0"/>
      <w:divBdr>
        <w:top w:val="none" w:sz="0" w:space="0" w:color="auto"/>
        <w:left w:val="none" w:sz="0" w:space="0" w:color="auto"/>
        <w:bottom w:val="none" w:sz="0" w:space="0" w:color="auto"/>
        <w:right w:val="none" w:sz="0" w:space="0" w:color="auto"/>
      </w:divBdr>
    </w:div>
    <w:div w:id="1581869525">
      <w:bodyDiv w:val="1"/>
      <w:marLeft w:val="0"/>
      <w:marRight w:val="0"/>
      <w:marTop w:val="0"/>
      <w:marBottom w:val="0"/>
      <w:divBdr>
        <w:top w:val="none" w:sz="0" w:space="0" w:color="auto"/>
        <w:left w:val="none" w:sz="0" w:space="0" w:color="auto"/>
        <w:bottom w:val="none" w:sz="0" w:space="0" w:color="auto"/>
        <w:right w:val="none" w:sz="0" w:space="0" w:color="auto"/>
      </w:divBdr>
      <w:divsChild>
        <w:div w:id="1138112370">
          <w:marLeft w:val="274"/>
          <w:marRight w:val="0"/>
          <w:marTop w:val="0"/>
          <w:marBottom w:val="0"/>
          <w:divBdr>
            <w:top w:val="none" w:sz="0" w:space="0" w:color="auto"/>
            <w:left w:val="none" w:sz="0" w:space="0" w:color="auto"/>
            <w:bottom w:val="none" w:sz="0" w:space="0" w:color="auto"/>
            <w:right w:val="none" w:sz="0" w:space="0" w:color="auto"/>
          </w:divBdr>
        </w:div>
        <w:div w:id="1063060543">
          <w:marLeft w:val="274"/>
          <w:marRight w:val="0"/>
          <w:marTop w:val="0"/>
          <w:marBottom w:val="0"/>
          <w:divBdr>
            <w:top w:val="none" w:sz="0" w:space="0" w:color="auto"/>
            <w:left w:val="none" w:sz="0" w:space="0" w:color="auto"/>
            <w:bottom w:val="none" w:sz="0" w:space="0" w:color="auto"/>
            <w:right w:val="none" w:sz="0" w:space="0" w:color="auto"/>
          </w:divBdr>
        </w:div>
      </w:divsChild>
    </w:div>
    <w:div w:id="1727291052">
      <w:bodyDiv w:val="1"/>
      <w:marLeft w:val="0"/>
      <w:marRight w:val="0"/>
      <w:marTop w:val="0"/>
      <w:marBottom w:val="0"/>
      <w:divBdr>
        <w:top w:val="none" w:sz="0" w:space="0" w:color="auto"/>
        <w:left w:val="none" w:sz="0" w:space="0" w:color="auto"/>
        <w:bottom w:val="none" w:sz="0" w:space="0" w:color="auto"/>
        <w:right w:val="none" w:sz="0" w:space="0" w:color="auto"/>
      </w:divBdr>
    </w:div>
    <w:div w:id="1753504212">
      <w:bodyDiv w:val="1"/>
      <w:marLeft w:val="0"/>
      <w:marRight w:val="0"/>
      <w:marTop w:val="0"/>
      <w:marBottom w:val="0"/>
      <w:divBdr>
        <w:top w:val="none" w:sz="0" w:space="0" w:color="auto"/>
        <w:left w:val="none" w:sz="0" w:space="0" w:color="auto"/>
        <w:bottom w:val="none" w:sz="0" w:space="0" w:color="auto"/>
        <w:right w:val="none" w:sz="0" w:space="0" w:color="auto"/>
      </w:divBdr>
      <w:divsChild>
        <w:div w:id="319846458">
          <w:marLeft w:val="274"/>
          <w:marRight w:val="0"/>
          <w:marTop w:val="0"/>
          <w:marBottom w:val="0"/>
          <w:divBdr>
            <w:top w:val="none" w:sz="0" w:space="0" w:color="auto"/>
            <w:left w:val="none" w:sz="0" w:space="0" w:color="auto"/>
            <w:bottom w:val="none" w:sz="0" w:space="0" w:color="auto"/>
            <w:right w:val="none" w:sz="0" w:space="0" w:color="auto"/>
          </w:divBdr>
        </w:div>
      </w:divsChild>
    </w:div>
    <w:div w:id="1775901827">
      <w:bodyDiv w:val="1"/>
      <w:marLeft w:val="0"/>
      <w:marRight w:val="0"/>
      <w:marTop w:val="0"/>
      <w:marBottom w:val="0"/>
      <w:divBdr>
        <w:top w:val="none" w:sz="0" w:space="0" w:color="auto"/>
        <w:left w:val="none" w:sz="0" w:space="0" w:color="auto"/>
        <w:bottom w:val="none" w:sz="0" w:space="0" w:color="auto"/>
        <w:right w:val="none" w:sz="0" w:space="0" w:color="auto"/>
      </w:divBdr>
    </w:div>
    <w:div w:id="1857573899">
      <w:bodyDiv w:val="1"/>
      <w:marLeft w:val="0"/>
      <w:marRight w:val="0"/>
      <w:marTop w:val="0"/>
      <w:marBottom w:val="0"/>
      <w:divBdr>
        <w:top w:val="none" w:sz="0" w:space="0" w:color="auto"/>
        <w:left w:val="none" w:sz="0" w:space="0" w:color="auto"/>
        <w:bottom w:val="none" w:sz="0" w:space="0" w:color="auto"/>
        <w:right w:val="none" w:sz="0" w:space="0" w:color="auto"/>
      </w:divBdr>
    </w:div>
    <w:div w:id="1875771912">
      <w:bodyDiv w:val="1"/>
      <w:marLeft w:val="0"/>
      <w:marRight w:val="0"/>
      <w:marTop w:val="0"/>
      <w:marBottom w:val="0"/>
      <w:divBdr>
        <w:top w:val="none" w:sz="0" w:space="0" w:color="auto"/>
        <w:left w:val="none" w:sz="0" w:space="0" w:color="auto"/>
        <w:bottom w:val="none" w:sz="0" w:space="0" w:color="auto"/>
        <w:right w:val="none" w:sz="0" w:space="0" w:color="auto"/>
      </w:divBdr>
    </w:div>
    <w:div w:id="1893928060">
      <w:bodyDiv w:val="1"/>
      <w:marLeft w:val="0"/>
      <w:marRight w:val="0"/>
      <w:marTop w:val="0"/>
      <w:marBottom w:val="0"/>
      <w:divBdr>
        <w:top w:val="none" w:sz="0" w:space="0" w:color="auto"/>
        <w:left w:val="none" w:sz="0" w:space="0" w:color="auto"/>
        <w:bottom w:val="none" w:sz="0" w:space="0" w:color="auto"/>
        <w:right w:val="none" w:sz="0" w:space="0" w:color="auto"/>
      </w:divBdr>
      <w:divsChild>
        <w:div w:id="1522082690">
          <w:marLeft w:val="274"/>
          <w:marRight w:val="0"/>
          <w:marTop w:val="0"/>
          <w:marBottom w:val="0"/>
          <w:divBdr>
            <w:top w:val="none" w:sz="0" w:space="0" w:color="auto"/>
            <w:left w:val="none" w:sz="0" w:space="0" w:color="auto"/>
            <w:bottom w:val="none" w:sz="0" w:space="0" w:color="auto"/>
            <w:right w:val="none" w:sz="0" w:space="0" w:color="auto"/>
          </w:divBdr>
        </w:div>
        <w:div w:id="333262981">
          <w:marLeft w:val="274"/>
          <w:marRight w:val="0"/>
          <w:marTop w:val="0"/>
          <w:marBottom w:val="0"/>
          <w:divBdr>
            <w:top w:val="none" w:sz="0" w:space="0" w:color="auto"/>
            <w:left w:val="none" w:sz="0" w:space="0" w:color="auto"/>
            <w:bottom w:val="none" w:sz="0" w:space="0" w:color="auto"/>
            <w:right w:val="none" w:sz="0" w:space="0" w:color="auto"/>
          </w:divBdr>
        </w:div>
        <w:div w:id="2111045828">
          <w:marLeft w:val="274"/>
          <w:marRight w:val="0"/>
          <w:marTop w:val="0"/>
          <w:marBottom w:val="0"/>
          <w:divBdr>
            <w:top w:val="none" w:sz="0" w:space="0" w:color="auto"/>
            <w:left w:val="none" w:sz="0" w:space="0" w:color="auto"/>
            <w:bottom w:val="none" w:sz="0" w:space="0" w:color="auto"/>
            <w:right w:val="none" w:sz="0" w:space="0" w:color="auto"/>
          </w:divBdr>
        </w:div>
        <w:div w:id="392461200">
          <w:marLeft w:val="274"/>
          <w:marRight w:val="0"/>
          <w:marTop w:val="0"/>
          <w:marBottom w:val="0"/>
          <w:divBdr>
            <w:top w:val="none" w:sz="0" w:space="0" w:color="auto"/>
            <w:left w:val="none" w:sz="0" w:space="0" w:color="auto"/>
            <w:bottom w:val="none" w:sz="0" w:space="0" w:color="auto"/>
            <w:right w:val="none" w:sz="0" w:space="0" w:color="auto"/>
          </w:divBdr>
        </w:div>
      </w:divsChild>
    </w:div>
    <w:div w:id="1945141156">
      <w:bodyDiv w:val="1"/>
      <w:marLeft w:val="0"/>
      <w:marRight w:val="0"/>
      <w:marTop w:val="0"/>
      <w:marBottom w:val="0"/>
      <w:divBdr>
        <w:top w:val="none" w:sz="0" w:space="0" w:color="auto"/>
        <w:left w:val="none" w:sz="0" w:space="0" w:color="auto"/>
        <w:bottom w:val="none" w:sz="0" w:space="0" w:color="auto"/>
        <w:right w:val="none" w:sz="0" w:space="0" w:color="auto"/>
      </w:divBdr>
    </w:div>
    <w:div w:id="1960186289">
      <w:bodyDiv w:val="1"/>
      <w:marLeft w:val="0"/>
      <w:marRight w:val="0"/>
      <w:marTop w:val="0"/>
      <w:marBottom w:val="0"/>
      <w:divBdr>
        <w:top w:val="none" w:sz="0" w:space="0" w:color="auto"/>
        <w:left w:val="none" w:sz="0" w:space="0" w:color="auto"/>
        <w:bottom w:val="none" w:sz="0" w:space="0" w:color="auto"/>
        <w:right w:val="none" w:sz="0" w:space="0" w:color="auto"/>
      </w:divBdr>
    </w:div>
    <w:div w:id="1978295828">
      <w:bodyDiv w:val="1"/>
      <w:marLeft w:val="0"/>
      <w:marRight w:val="0"/>
      <w:marTop w:val="0"/>
      <w:marBottom w:val="0"/>
      <w:divBdr>
        <w:top w:val="none" w:sz="0" w:space="0" w:color="auto"/>
        <w:left w:val="none" w:sz="0" w:space="0" w:color="auto"/>
        <w:bottom w:val="none" w:sz="0" w:space="0" w:color="auto"/>
        <w:right w:val="none" w:sz="0" w:space="0" w:color="auto"/>
      </w:divBdr>
      <w:divsChild>
        <w:div w:id="1503349488">
          <w:marLeft w:val="274"/>
          <w:marRight w:val="0"/>
          <w:marTop w:val="0"/>
          <w:marBottom w:val="0"/>
          <w:divBdr>
            <w:top w:val="none" w:sz="0" w:space="0" w:color="auto"/>
            <w:left w:val="none" w:sz="0" w:space="0" w:color="auto"/>
            <w:bottom w:val="none" w:sz="0" w:space="0" w:color="auto"/>
            <w:right w:val="none" w:sz="0" w:space="0" w:color="auto"/>
          </w:divBdr>
        </w:div>
      </w:divsChild>
    </w:div>
    <w:div w:id="2113040105">
      <w:bodyDiv w:val="1"/>
      <w:marLeft w:val="0"/>
      <w:marRight w:val="0"/>
      <w:marTop w:val="0"/>
      <w:marBottom w:val="0"/>
      <w:divBdr>
        <w:top w:val="none" w:sz="0" w:space="0" w:color="auto"/>
        <w:left w:val="none" w:sz="0" w:space="0" w:color="auto"/>
        <w:bottom w:val="none" w:sz="0" w:space="0" w:color="auto"/>
        <w:right w:val="none" w:sz="0" w:space="0" w:color="auto"/>
      </w:divBdr>
    </w:div>
    <w:div w:id="21209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hyperlink" Target="https://stats.stackexchange.com/questions/72381/gamma-vs-lognormal-distributions"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91DB-B36D-41DB-8B9B-9DA8008AA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410</TotalTime>
  <Pages>15</Pages>
  <Words>4229</Words>
  <Characters>24109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Ariel Muldoon</cp:lastModifiedBy>
  <cp:revision>50</cp:revision>
  <dcterms:created xsi:type="dcterms:W3CDTF">2019-12-22T18:18:00Z</dcterms:created>
  <dcterms:modified xsi:type="dcterms:W3CDTF">2021-02-11T16:19:00Z</dcterms:modified>
</cp:coreProperties>
</file>