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9C2AD" w14:textId="77777777" w:rsidR="00327DC8" w:rsidRPr="00327DC8" w:rsidRDefault="00327DC8" w:rsidP="00327DC8">
      <w:pPr>
        <w:spacing w:after="0" w:line="240" w:lineRule="auto"/>
        <w:rPr>
          <w:b/>
          <w:bCs/>
        </w:rPr>
      </w:pPr>
      <w:r w:rsidRPr="00327DC8">
        <w:rPr>
          <w:b/>
          <w:bCs/>
        </w:rPr>
        <w:t>Analyse des Risques et Solutions Adaptées</w:t>
      </w:r>
    </w:p>
    <w:p w14:paraId="250E2B8F" w14:textId="77777777" w:rsidR="00327DC8" w:rsidRPr="00327DC8" w:rsidRDefault="00327DC8" w:rsidP="00327DC8">
      <w:pPr>
        <w:spacing w:after="0" w:line="240" w:lineRule="auto"/>
        <w:rPr>
          <w:b/>
          <w:bCs/>
        </w:rPr>
      </w:pPr>
      <w:r w:rsidRPr="00327DC8">
        <w:rPr>
          <w:b/>
          <w:bCs/>
        </w:rPr>
        <w:t>1. Risque Technique</w:t>
      </w:r>
    </w:p>
    <w:p w14:paraId="2BA9D615" w14:textId="77777777" w:rsidR="00327DC8" w:rsidRPr="00327DC8" w:rsidRDefault="00327DC8" w:rsidP="00327DC8">
      <w:pPr>
        <w:spacing w:after="0" w:line="240" w:lineRule="auto"/>
      </w:pPr>
      <w:r w:rsidRPr="00327DC8">
        <w:rPr>
          <w:b/>
          <w:bCs/>
        </w:rPr>
        <w:t>Description</w:t>
      </w:r>
      <w:r w:rsidRPr="00327DC8">
        <w:t xml:space="preserve"> :</w:t>
      </w:r>
    </w:p>
    <w:p w14:paraId="2D86A1E5" w14:textId="77777777" w:rsidR="00327DC8" w:rsidRPr="00327DC8" w:rsidRDefault="00327DC8" w:rsidP="00327DC8">
      <w:pPr>
        <w:numPr>
          <w:ilvl w:val="0"/>
          <w:numId w:val="1"/>
        </w:numPr>
        <w:spacing w:after="0" w:line="240" w:lineRule="auto"/>
      </w:pPr>
      <w:r w:rsidRPr="00327DC8">
        <w:t>Intégration complexe des solutions d’IA avec les systèmes existants.</w:t>
      </w:r>
    </w:p>
    <w:p w14:paraId="20FDA5DC" w14:textId="77777777" w:rsidR="00327DC8" w:rsidRPr="00327DC8" w:rsidRDefault="00327DC8" w:rsidP="00327DC8">
      <w:pPr>
        <w:numPr>
          <w:ilvl w:val="0"/>
          <w:numId w:val="1"/>
        </w:numPr>
        <w:spacing w:after="0" w:line="240" w:lineRule="auto"/>
      </w:pPr>
      <w:r w:rsidRPr="00327DC8">
        <w:t>Erreurs dans la détection des défauts (faux positifs/négatifs).</w:t>
      </w:r>
    </w:p>
    <w:p w14:paraId="3DD0B054" w14:textId="77777777" w:rsidR="00327DC8" w:rsidRPr="00327DC8" w:rsidRDefault="00327DC8" w:rsidP="00327DC8">
      <w:pPr>
        <w:numPr>
          <w:ilvl w:val="0"/>
          <w:numId w:val="1"/>
        </w:numPr>
        <w:spacing w:after="0" w:line="240" w:lineRule="auto"/>
      </w:pPr>
      <w:r w:rsidRPr="00327DC8">
        <w:t>Maintenance des modèles IA et nécessité de mises à jour régulières.</w:t>
      </w:r>
    </w:p>
    <w:p w14:paraId="0A096454" w14:textId="77777777" w:rsidR="00327DC8" w:rsidRPr="00327DC8" w:rsidRDefault="00327DC8" w:rsidP="00327DC8">
      <w:pPr>
        <w:spacing w:after="0" w:line="240" w:lineRule="auto"/>
      </w:pPr>
      <w:r w:rsidRPr="00327DC8">
        <w:rPr>
          <w:b/>
          <w:bCs/>
        </w:rPr>
        <w:t>Impact</w:t>
      </w:r>
      <w:r w:rsidRPr="00327DC8">
        <w:t xml:space="preserve"> :</w:t>
      </w:r>
    </w:p>
    <w:p w14:paraId="255AADE1" w14:textId="77777777" w:rsidR="00327DC8" w:rsidRPr="00327DC8" w:rsidRDefault="00327DC8" w:rsidP="00327DC8">
      <w:pPr>
        <w:numPr>
          <w:ilvl w:val="0"/>
          <w:numId w:val="2"/>
        </w:numPr>
        <w:spacing w:after="0" w:line="240" w:lineRule="auto"/>
      </w:pPr>
      <w:r w:rsidRPr="00327DC8">
        <w:t>Retards dans le déploiement.</w:t>
      </w:r>
    </w:p>
    <w:p w14:paraId="22CD4F88" w14:textId="77777777" w:rsidR="00327DC8" w:rsidRPr="00327DC8" w:rsidRDefault="00327DC8" w:rsidP="00327DC8">
      <w:pPr>
        <w:numPr>
          <w:ilvl w:val="0"/>
          <w:numId w:val="2"/>
        </w:numPr>
        <w:spacing w:after="0" w:line="240" w:lineRule="auto"/>
      </w:pPr>
      <w:r w:rsidRPr="00327DC8">
        <w:t>Augmentation des coûts liés aux corrections et à l’amélioration des modèles IA.</w:t>
      </w:r>
    </w:p>
    <w:p w14:paraId="3970D020" w14:textId="77777777" w:rsidR="00327DC8" w:rsidRPr="00327DC8" w:rsidRDefault="00327DC8" w:rsidP="00327DC8">
      <w:pPr>
        <w:spacing w:after="0" w:line="240" w:lineRule="auto"/>
      </w:pPr>
      <w:r w:rsidRPr="00327DC8">
        <w:rPr>
          <w:b/>
          <w:bCs/>
        </w:rPr>
        <w:t>Probabilité</w:t>
      </w:r>
      <w:r w:rsidRPr="00327DC8">
        <w:t xml:space="preserve"> : Moyenne.</w:t>
      </w:r>
    </w:p>
    <w:p w14:paraId="34A4817A" w14:textId="77777777" w:rsidR="00327DC8" w:rsidRDefault="00327DC8" w:rsidP="00327DC8">
      <w:pPr>
        <w:spacing w:after="0" w:line="240" w:lineRule="auto"/>
      </w:pPr>
      <w:r w:rsidRPr="00327DC8">
        <w:rPr>
          <w:b/>
          <w:bCs/>
        </w:rPr>
        <w:t>Plan d'Action</w:t>
      </w:r>
      <w:r w:rsidRPr="00327DC8">
        <w:t xml:space="preserve"> :</w:t>
      </w:r>
    </w:p>
    <w:p w14:paraId="79E8CB6D" w14:textId="1378CC9D" w:rsidR="00327DC8" w:rsidRDefault="00327DC8" w:rsidP="00327DC8">
      <w:pPr>
        <w:pStyle w:val="Paragraphedeliste"/>
        <w:numPr>
          <w:ilvl w:val="0"/>
          <w:numId w:val="17"/>
        </w:numPr>
        <w:spacing w:after="0" w:line="240" w:lineRule="auto"/>
      </w:pPr>
      <w:r w:rsidRPr="00327DC8">
        <w:t>Effectuer des revues de conception r</w:t>
      </w:r>
      <w:r w:rsidRPr="00327DC8">
        <w:rPr>
          <w:rFonts w:ascii="Aptos" w:hAnsi="Aptos" w:cs="Aptos"/>
        </w:rPr>
        <w:t>é</w:t>
      </w:r>
      <w:r w:rsidRPr="00327DC8">
        <w:t>guli</w:t>
      </w:r>
      <w:r w:rsidRPr="00327DC8">
        <w:rPr>
          <w:rFonts w:ascii="Aptos" w:hAnsi="Aptos" w:cs="Aptos"/>
        </w:rPr>
        <w:t>è</w:t>
      </w:r>
      <w:r w:rsidRPr="00327DC8">
        <w:t>res avec des experts en IA et data science.</w:t>
      </w:r>
    </w:p>
    <w:p w14:paraId="58BC04E0" w14:textId="77777777" w:rsidR="00327DC8" w:rsidRDefault="00327DC8" w:rsidP="00327DC8">
      <w:pPr>
        <w:pStyle w:val="Paragraphedeliste"/>
        <w:numPr>
          <w:ilvl w:val="0"/>
          <w:numId w:val="17"/>
        </w:numPr>
        <w:spacing w:after="0" w:line="240" w:lineRule="auto"/>
      </w:pPr>
      <w:r w:rsidRPr="00327DC8">
        <w:t xml:space="preserve">Utiliser des technologies </w:t>
      </w:r>
      <w:r w:rsidRPr="00327DC8">
        <w:rPr>
          <w:rFonts w:ascii="Aptos" w:hAnsi="Aptos" w:cs="Aptos"/>
        </w:rPr>
        <w:t>é</w:t>
      </w:r>
      <w:r w:rsidRPr="00327DC8">
        <w:t>prouv</w:t>
      </w:r>
      <w:r w:rsidRPr="00327DC8">
        <w:rPr>
          <w:rFonts w:ascii="Aptos" w:hAnsi="Aptos" w:cs="Aptos"/>
        </w:rPr>
        <w:t>é</w:t>
      </w:r>
      <w:r w:rsidRPr="00327DC8">
        <w:t xml:space="preserve">es et des </w:t>
      </w:r>
      <w:proofErr w:type="spellStart"/>
      <w:r w:rsidRPr="00327DC8">
        <w:t>frameworks</w:t>
      </w:r>
      <w:proofErr w:type="spellEnd"/>
      <w:r w:rsidRPr="00327DC8">
        <w:t xml:space="preserve"> IA reconnus (AWS </w:t>
      </w:r>
      <w:proofErr w:type="spellStart"/>
      <w:r w:rsidRPr="00327DC8">
        <w:t>Lookout</w:t>
      </w:r>
      <w:proofErr w:type="spellEnd"/>
      <w:r w:rsidRPr="00327DC8">
        <w:t xml:space="preserve">, Google </w:t>
      </w:r>
      <w:proofErr w:type="spellStart"/>
      <w:r w:rsidRPr="00327DC8">
        <w:t>AutoML</w:t>
      </w:r>
      <w:proofErr w:type="spellEnd"/>
      <w:r w:rsidRPr="00327DC8">
        <w:t xml:space="preserve"> Vision, etc.).</w:t>
      </w:r>
    </w:p>
    <w:p w14:paraId="48B74F9B" w14:textId="16BB81C4" w:rsidR="00327DC8" w:rsidRDefault="00327DC8" w:rsidP="00327DC8">
      <w:pPr>
        <w:pStyle w:val="Paragraphedeliste"/>
        <w:numPr>
          <w:ilvl w:val="0"/>
          <w:numId w:val="17"/>
        </w:numPr>
        <w:spacing w:after="0" w:line="240" w:lineRule="auto"/>
      </w:pPr>
      <w:r w:rsidRPr="00327DC8">
        <w:t>D</w:t>
      </w:r>
      <w:r w:rsidRPr="00327DC8">
        <w:rPr>
          <w:rFonts w:ascii="Aptos" w:hAnsi="Aptos" w:cs="Aptos"/>
        </w:rPr>
        <w:t>é</w:t>
      </w:r>
      <w:r w:rsidRPr="00327DC8">
        <w:t xml:space="preserve">ployer d'abord un </w:t>
      </w:r>
      <w:r w:rsidRPr="00327DC8">
        <w:rPr>
          <w:b/>
          <w:bCs/>
        </w:rPr>
        <w:t>pilote</w:t>
      </w:r>
      <w:r w:rsidRPr="00327DC8">
        <w:t xml:space="preserve"> sur une ligne de production avant l’extension à l’échelle.</w:t>
      </w:r>
    </w:p>
    <w:p w14:paraId="37ED2C8C" w14:textId="7CC5BB81" w:rsidR="00327DC8" w:rsidRPr="00327DC8" w:rsidRDefault="00327DC8" w:rsidP="00327DC8">
      <w:pPr>
        <w:spacing w:after="0" w:line="240" w:lineRule="auto"/>
      </w:pPr>
      <w:r w:rsidRPr="00327DC8">
        <w:t xml:space="preserve">Former les </w:t>
      </w:r>
      <w:r w:rsidRPr="00327DC8">
        <w:rPr>
          <w:rFonts w:ascii="Aptos" w:hAnsi="Aptos" w:cs="Aptos"/>
        </w:rPr>
        <w:t>é</w:t>
      </w:r>
      <w:r w:rsidRPr="00327DC8">
        <w:t xml:space="preserve">quipes techniques </w:t>
      </w:r>
      <w:r w:rsidRPr="00327DC8">
        <w:rPr>
          <w:rFonts w:ascii="Aptos" w:hAnsi="Aptos" w:cs="Aptos"/>
        </w:rPr>
        <w:t>à</w:t>
      </w:r>
      <w:r w:rsidRPr="00327DC8">
        <w:t xml:space="preserve"> l</w:t>
      </w:r>
      <w:r w:rsidRPr="00327DC8">
        <w:rPr>
          <w:rFonts w:ascii="Aptos" w:hAnsi="Aptos" w:cs="Aptos"/>
        </w:rPr>
        <w:t>’</w:t>
      </w:r>
      <w:r w:rsidRPr="00327DC8">
        <w:t xml:space="preserve">entretien et </w:t>
      </w:r>
      <w:r w:rsidRPr="00327DC8">
        <w:rPr>
          <w:rFonts w:ascii="Aptos" w:hAnsi="Aptos" w:cs="Aptos"/>
        </w:rPr>
        <w:t>à</w:t>
      </w:r>
      <w:r w:rsidRPr="00327DC8">
        <w:t xml:space="preserve"> l</w:t>
      </w:r>
      <w:r w:rsidRPr="00327DC8">
        <w:rPr>
          <w:rFonts w:ascii="Aptos" w:hAnsi="Aptos" w:cs="Aptos"/>
        </w:rPr>
        <w:t>’</w:t>
      </w:r>
      <w:r w:rsidRPr="00327DC8">
        <w:t>optimisation des mod</w:t>
      </w:r>
      <w:r w:rsidRPr="00327DC8">
        <w:rPr>
          <w:rFonts w:ascii="Aptos" w:hAnsi="Aptos" w:cs="Aptos"/>
        </w:rPr>
        <w:t>è</w:t>
      </w:r>
      <w:r w:rsidRPr="00327DC8">
        <w:t>les IA.</w:t>
      </w:r>
    </w:p>
    <w:p w14:paraId="20D2D74B" w14:textId="77777777" w:rsidR="00327DC8" w:rsidRPr="00327DC8" w:rsidRDefault="00327DC8" w:rsidP="00327DC8">
      <w:pPr>
        <w:spacing w:after="0" w:line="240" w:lineRule="auto"/>
      </w:pPr>
      <w:r w:rsidRPr="00327DC8">
        <w:rPr>
          <w:b/>
          <w:bCs/>
        </w:rPr>
        <w:t>Responsable</w:t>
      </w:r>
      <w:r w:rsidRPr="00327DC8">
        <w:t xml:space="preserve"> : Chef de projet technique + Experts IA/Data Science.</w:t>
      </w:r>
      <w:r w:rsidRPr="00327DC8">
        <w:br/>
      </w:r>
      <w:r w:rsidRPr="00327DC8">
        <w:rPr>
          <w:b/>
          <w:bCs/>
        </w:rPr>
        <w:t>Échéance</w:t>
      </w:r>
      <w:r w:rsidRPr="00327DC8">
        <w:t xml:space="preserve"> : Tout au long du projet.</w:t>
      </w:r>
    </w:p>
    <w:p w14:paraId="539A2951" w14:textId="77777777" w:rsidR="00327DC8" w:rsidRPr="00327DC8" w:rsidRDefault="00327DC8" w:rsidP="00327DC8">
      <w:pPr>
        <w:spacing w:after="0" w:line="240" w:lineRule="auto"/>
      </w:pPr>
      <w:r w:rsidRPr="00327DC8">
        <w:pict w14:anchorId="18C86D52">
          <v:rect id="_x0000_i1055" style="width:0;height:1.5pt" o:hralign="center" o:hrstd="t" o:hr="t" fillcolor="#a0a0a0" stroked="f"/>
        </w:pict>
      </w:r>
    </w:p>
    <w:p w14:paraId="5C2FF6CB" w14:textId="77777777" w:rsidR="00327DC8" w:rsidRPr="00327DC8" w:rsidRDefault="00327DC8" w:rsidP="00327DC8">
      <w:pPr>
        <w:spacing w:after="0" w:line="240" w:lineRule="auto"/>
        <w:rPr>
          <w:b/>
          <w:bCs/>
        </w:rPr>
      </w:pPr>
      <w:r w:rsidRPr="00327DC8">
        <w:rPr>
          <w:b/>
          <w:bCs/>
        </w:rPr>
        <w:t>2. Risque Financier</w:t>
      </w:r>
    </w:p>
    <w:p w14:paraId="371BB8F1" w14:textId="77777777" w:rsidR="00327DC8" w:rsidRPr="00327DC8" w:rsidRDefault="00327DC8" w:rsidP="00327DC8">
      <w:pPr>
        <w:spacing w:after="0" w:line="240" w:lineRule="auto"/>
      </w:pPr>
      <w:r w:rsidRPr="00327DC8">
        <w:rPr>
          <w:b/>
          <w:bCs/>
        </w:rPr>
        <w:t>Description</w:t>
      </w:r>
      <w:r w:rsidRPr="00327DC8">
        <w:t xml:space="preserve"> :</w:t>
      </w:r>
    </w:p>
    <w:p w14:paraId="3D92BE4E" w14:textId="77777777" w:rsidR="00327DC8" w:rsidRPr="00327DC8" w:rsidRDefault="00327DC8" w:rsidP="00327DC8">
      <w:pPr>
        <w:numPr>
          <w:ilvl w:val="0"/>
          <w:numId w:val="3"/>
        </w:numPr>
        <w:spacing w:after="0" w:line="240" w:lineRule="auto"/>
      </w:pPr>
      <w:r w:rsidRPr="00327DC8">
        <w:t>Coût élevé des solutions IA et des capteurs (caméras 3D, IoT, RPA).</w:t>
      </w:r>
    </w:p>
    <w:p w14:paraId="419B9E7D" w14:textId="77777777" w:rsidR="00327DC8" w:rsidRPr="00327DC8" w:rsidRDefault="00327DC8" w:rsidP="00327DC8">
      <w:pPr>
        <w:numPr>
          <w:ilvl w:val="0"/>
          <w:numId w:val="3"/>
        </w:numPr>
        <w:spacing w:after="0" w:line="240" w:lineRule="auto"/>
      </w:pPr>
      <w:r w:rsidRPr="00327DC8">
        <w:t>Risque de dépassement budgétaire si l’intégration nécessite des ajustements imprévus.</w:t>
      </w:r>
    </w:p>
    <w:p w14:paraId="0A1BE752" w14:textId="77777777" w:rsidR="00327DC8" w:rsidRPr="00327DC8" w:rsidRDefault="00327DC8" w:rsidP="00327DC8">
      <w:pPr>
        <w:spacing w:after="0" w:line="240" w:lineRule="auto"/>
      </w:pPr>
      <w:r w:rsidRPr="00327DC8">
        <w:rPr>
          <w:b/>
          <w:bCs/>
        </w:rPr>
        <w:t>Impact</w:t>
      </w:r>
      <w:r w:rsidRPr="00327DC8">
        <w:t xml:space="preserve"> :</w:t>
      </w:r>
    </w:p>
    <w:p w14:paraId="6B85FA52" w14:textId="77777777" w:rsidR="00327DC8" w:rsidRPr="00327DC8" w:rsidRDefault="00327DC8" w:rsidP="00327DC8">
      <w:pPr>
        <w:numPr>
          <w:ilvl w:val="0"/>
          <w:numId w:val="4"/>
        </w:numPr>
        <w:spacing w:after="0" w:line="240" w:lineRule="auto"/>
      </w:pPr>
      <w:r w:rsidRPr="00327DC8">
        <w:t>Dépassement du budget initial.</w:t>
      </w:r>
    </w:p>
    <w:p w14:paraId="0DE10B36" w14:textId="77777777" w:rsidR="00327DC8" w:rsidRPr="00327DC8" w:rsidRDefault="00327DC8" w:rsidP="00327DC8">
      <w:pPr>
        <w:numPr>
          <w:ilvl w:val="0"/>
          <w:numId w:val="4"/>
        </w:numPr>
        <w:spacing w:after="0" w:line="240" w:lineRule="auto"/>
      </w:pPr>
      <w:r w:rsidRPr="00327DC8">
        <w:t>Délais supplémentaires pour obtenir des financements complémentaires.</w:t>
      </w:r>
    </w:p>
    <w:p w14:paraId="0D77CDFE" w14:textId="77777777" w:rsidR="00327DC8" w:rsidRPr="00327DC8" w:rsidRDefault="00327DC8" w:rsidP="00327DC8">
      <w:pPr>
        <w:spacing w:after="0" w:line="240" w:lineRule="auto"/>
      </w:pPr>
      <w:r w:rsidRPr="00327DC8">
        <w:rPr>
          <w:b/>
          <w:bCs/>
        </w:rPr>
        <w:t>Probabilité</w:t>
      </w:r>
      <w:r w:rsidRPr="00327DC8">
        <w:t xml:space="preserve"> : Élevée.</w:t>
      </w:r>
    </w:p>
    <w:p w14:paraId="1CD57463" w14:textId="77777777" w:rsidR="00327DC8" w:rsidRDefault="00327DC8" w:rsidP="00327DC8">
      <w:pPr>
        <w:spacing w:after="0" w:line="240" w:lineRule="auto"/>
      </w:pPr>
      <w:r w:rsidRPr="00327DC8">
        <w:rPr>
          <w:b/>
          <w:bCs/>
        </w:rPr>
        <w:t>Plan d'Action</w:t>
      </w:r>
      <w:r w:rsidRPr="00327DC8">
        <w:t xml:space="preserve"> :</w:t>
      </w:r>
    </w:p>
    <w:p w14:paraId="7F78F089" w14:textId="671AC084" w:rsidR="00327DC8" w:rsidRDefault="00327DC8" w:rsidP="00327DC8">
      <w:pPr>
        <w:pStyle w:val="Paragraphedeliste"/>
        <w:numPr>
          <w:ilvl w:val="0"/>
          <w:numId w:val="16"/>
        </w:numPr>
        <w:spacing w:after="0" w:line="240" w:lineRule="auto"/>
      </w:pPr>
      <w:r w:rsidRPr="00327DC8">
        <w:t xml:space="preserve">Mettre en place une </w:t>
      </w:r>
      <w:r w:rsidRPr="00327DC8">
        <w:rPr>
          <w:b/>
          <w:bCs/>
        </w:rPr>
        <w:t>réserve budgétaire</w:t>
      </w:r>
      <w:r w:rsidRPr="00327DC8">
        <w:t xml:space="preserve"> dès le départ pour couvrir les imprévus.</w:t>
      </w:r>
    </w:p>
    <w:p w14:paraId="75711CDF" w14:textId="158F6B88" w:rsidR="00327DC8" w:rsidRDefault="00327DC8" w:rsidP="00327DC8">
      <w:pPr>
        <w:pStyle w:val="Paragraphedeliste"/>
        <w:numPr>
          <w:ilvl w:val="0"/>
          <w:numId w:val="16"/>
        </w:numPr>
        <w:spacing w:after="0" w:line="240" w:lineRule="auto"/>
      </w:pPr>
      <w:r w:rsidRPr="00327DC8">
        <w:t>Comparer diff</w:t>
      </w:r>
      <w:r w:rsidRPr="00327DC8">
        <w:rPr>
          <w:rFonts w:ascii="Aptos" w:hAnsi="Aptos" w:cs="Aptos"/>
        </w:rPr>
        <w:t>é</w:t>
      </w:r>
      <w:r w:rsidRPr="00327DC8">
        <w:t xml:space="preserve">rentes solutions technologiques en fonction du </w:t>
      </w:r>
      <w:r w:rsidRPr="00327DC8">
        <w:rPr>
          <w:b/>
          <w:bCs/>
        </w:rPr>
        <w:t>rapport coût/bénéfice</w:t>
      </w:r>
      <w:r w:rsidRPr="00327DC8">
        <w:t xml:space="preserve"> avant le choix final.</w:t>
      </w:r>
    </w:p>
    <w:p w14:paraId="5F76F128" w14:textId="7B36BE1C" w:rsidR="00327DC8" w:rsidRDefault="00327DC8" w:rsidP="00327DC8">
      <w:pPr>
        <w:pStyle w:val="Paragraphedeliste"/>
        <w:numPr>
          <w:ilvl w:val="0"/>
          <w:numId w:val="16"/>
        </w:numPr>
        <w:spacing w:after="0" w:line="240" w:lineRule="auto"/>
      </w:pPr>
      <w:r w:rsidRPr="00327DC8">
        <w:t>Suivre les co</w:t>
      </w:r>
      <w:r w:rsidRPr="00327DC8">
        <w:rPr>
          <w:rFonts w:ascii="Aptos" w:hAnsi="Aptos" w:cs="Aptos"/>
        </w:rPr>
        <w:t>û</w:t>
      </w:r>
      <w:r w:rsidRPr="00327DC8">
        <w:t xml:space="preserve">ts </w:t>
      </w:r>
      <w:r w:rsidRPr="00327DC8">
        <w:rPr>
          <w:b/>
          <w:bCs/>
        </w:rPr>
        <w:t>mensuellement</w:t>
      </w:r>
      <w:r w:rsidRPr="00327DC8">
        <w:t xml:space="preserve"> et ajuster la stratégie si nécessaire.</w:t>
      </w:r>
    </w:p>
    <w:p w14:paraId="482645AA" w14:textId="00DF1CD3" w:rsidR="00327DC8" w:rsidRPr="00327DC8" w:rsidRDefault="00327DC8" w:rsidP="00327DC8">
      <w:pPr>
        <w:pStyle w:val="Paragraphedeliste"/>
        <w:numPr>
          <w:ilvl w:val="0"/>
          <w:numId w:val="16"/>
        </w:numPr>
        <w:spacing w:after="0" w:line="240" w:lineRule="auto"/>
      </w:pPr>
      <w:r w:rsidRPr="00327DC8">
        <w:rPr>
          <w:rFonts w:ascii="Aptos" w:hAnsi="Aptos" w:cs="Aptos"/>
        </w:rPr>
        <w:t>É</w:t>
      </w:r>
      <w:r w:rsidRPr="00327DC8">
        <w:t xml:space="preserve">tudier des </w:t>
      </w:r>
      <w:r w:rsidRPr="00327DC8">
        <w:rPr>
          <w:b/>
          <w:bCs/>
        </w:rPr>
        <w:t>subventions</w:t>
      </w:r>
      <w:r w:rsidRPr="00327DC8">
        <w:t xml:space="preserve"> ou financements pour les projets d’innovation.</w:t>
      </w:r>
    </w:p>
    <w:p w14:paraId="7F4B7407" w14:textId="77777777" w:rsidR="00327DC8" w:rsidRPr="00327DC8" w:rsidRDefault="00327DC8" w:rsidP="00327DC8">
      <w:pPr>
        <w:spacing w:after="0" w:line="240" w:lineRule="auto"/>
      </w:pPr>
      <w:r w:rsidRPr="00327DC8">
        <w:rPr>
          <w:b/>
          <w:bCs/>
        </w:rPr>
        <w:t>Responsable</w:t>
      </w:r>
      <w:r w:rsidRPr="00327DC8">
        <w:t xml:space="preserve"> : Responsable financier + Chef de projet.</w:t>
      </w:r>
      <w:r w:rsidRPr="00327DC8">
        <w:br/>
      </w:r>
      <w:r w:rsidRPr="00327DC8">
        <w:rPr>
          <w:b/>
          <w:bCs/>
        </w:rPr>
        <w:t>Échéance</w:t>
      </w:r>
      <w:r w:rsidRPr="00327DC8">
        <w:t xml:space="preserve"> : Mensuellement.</w:t>
      </w:r>
    </w:p>
    <w:p w14:paraId="0CAF389E" w14:textId="77777777" w:rsidR="00327DC8" w:rsidRPr="00327DC8" w:rsidRDefault="00327DC8" w:rsidP="00327DC8">
      <w:pPr>
        <w:spacing w:after="0" w:line="240" w:lineRule="auto"/>
      </w:pPr>
      <w:r w:rsidRPr="00327DC8">
        <w:pict w14:anchorId="5C169E81">
          <v:rect id="_x0000_i1056" style="width:0;height:1.5pt" o:hralign="center" o:hrstd="t" o:hr="t" fillcolor="#a0a0a0" stroked="f"/>
        </w:pict>
      </w:r>
    </w:p>
    <w:p w14:paraId="391BB37B" w14:textId="77777777" w:rsidR="00327DC8" w:rsidRPr="00327DC8" w:rsidRDefault="00327DC8" w:rsidP="00327DC8">
      <w:pPr>
        <w:spacing w:after="0" w:line="240" w:lineRule="auto"/>
        <w:rPr>
          <w:b/>
          <w:bCs/>
        </w:rPr>
      </w:pPr>
      <w:r w:rsidRPr="00327DC8">
        <w:rPr>
          <w:b/>
          <w:bCs/>
        </w:rPr>
        <w:t>3. Risque Environnemental</w:t>
      </w:r>
    </w:p>
    <w:p w14:paraId="76C1445B" w14:textId="77777777" w:rsidR="00327DC8" w:rsidRPr="00327DC8" w:rsidRDefault="00327DC8" w:rsidP="00327DC8">
      <w:pPr>
        <w:spacing w:after="0" w:line="240" w:lineRule="auto"/>
      </w:pPr>
      <w:r w:rsidRPr="00327DC8">
        <w:rPr>
          <w:b/>
          <w:bCs/>
        </w:rPr>
        <w:t>Description</w:t>
      </w:r>
      <w:r w:rsidRPr="00327DC8">
        <w:t xml:space="preserve"> :</w:t>
      </w:r>
    </w:p>
    <w:p w14:paraId="6F684C9E" w14:textId="77777777" w:rsidR="00327DC8" w:rsidRPr="00327DC8" w:rsidRDefault="00327DC8" w:rsidP="00327DC8">
      <w:pPr>
        <w:numPr>
          <w:ilvl w:val="0"/>
          <w:numId w:val="5"/>
        </w:numPr>
        <w:spacing w:after="0" w:line="240" w:lineRule="auto"/>
      </w:pPr>
      <w:r w:rsidRPr="00327DC8">
        <w:t>Utilisation de capteurs et équipements électroniques avec une empreinte écologique.</w:t>
      </w:r>
    </w:p>
    <w:p w14:paraId="0F504974" w14:textId="77777777" w:rsidR="00327DC8" w:rsidRPr="00327DC8" w:rsidRDefault="00327DC8" w:rsidP="00327DC8">
      <w:pPr>
        <w:numPr>
          <w:ilvl w:val="0"/>
          <w:numId w:val="5"/>
        </w:numPr>
        <w:spacing w:after="0" w:line="240" w:lineRule="auto"/>
      </w:pPr>
      <w:r w:rsidRPr="00327DC8">
        <w:t xml:space="preserve">Consommation énergétique accrue due aux algorithmes IA et au cloud </w:t>
      </w:r>
      <w:proofErr w:type="spellStart"/>
      <w:r w:rsidRPr="00327DC8">
        <w:t>computing</w:t>
      </w:r>
      <w:proofErr w:type="spellEnd"/>
      <w:r w:rsidRPr="00327DC8">
        <w:t>.</w:t>
      </w:r>
    </w:p>
    <w:p w14:paraId="161EAAF4" w14:textId="77777777" w:rsidR="00327DC8" w:rsidRPr="00327DC8" w:rsidRDefault="00327DC8" w:rsidP="00327DC8">
      <w:pPr>
        <w:spacing w:after="0" w:line="240" w:lineRule="auto"/>
      </w:pPr>
      <w:r w:rsidRPr="00327DC8">
        <w:rPr>
          <w:b/>
          <w:bCs/>
        </w:rPr>
        <w:t>Impact</w:t>
      </w:r>
      <w:r w:rsidRPr="00327DC8">
        <w:t xml:space="preserve"> :</w:t>
      </w:r>
    </w:p>
    <w:p w14:paraId="319114E1" w14:textId="77777777" w:rsidR="00327DC8" w:rsidRPr="00327DC8" w:rsidRDefault="00327DC8" w:rsidP="00327DC8">
      <w:pPr>
        <w:numPr>
          <w:ilvl w:val="0"/>
          <w:numId w:val="6"/>
        </w:numPr>
        <w:spacing w:after="0" w:line="240" w:lineRule="auto"/>
      </w:pPr>
      <w:r w:rsidRPr="00327DC8">
        <w:t>Mauvaise image de l’entreprise en cas de non-respect des normes environnementales.</w:t>
      </w:r>
    </w:p>
    <w:p w14:paraId="25DAC518" w14:textId="77777777" w:rsidR="00327DC8" w:rsidRPr="00327DC8" w:rsidRDefault="00327DC8" w:rsidP="00327DC8">
      <w:pPr>
        <w:numPr>
          <w:ilvl w:val="0"/>
          <w:numId w:val="6"/>
        </w:numPr>
        <w:spacing w:after="0" w:line="240" w:lineRule="auto"/>
      </w:pPr>
      <w:r w:rsidRPr="00327DC8">
        <w:t>Potentielles amendes en cas de non-conformité.</w:t>
      </w:r>
    </w:p>
    <w:p w14:paraId="54C7FCE3" w14:textId="77777777" w:rsidR="00327DC8" w:rsidRPr="00327DC8" w:rsidRDefault="00327DC8" w:rsidP="00327DC8">
      <w:pPr>
        <w:spacing w:after="0" w:line="240" w:lineRule="auto"/>
      </w:pPr>
      <w:r w:rsidRPr="00327DC8">
        <w:rPr>
          <w:b/>
          <w:bCs/>
        </w:rPr>
        <w:t>Probabilité</w:t>
      </w:r>
      <w:r w:rsidRPr="00327DC8">
        <w:t xml:space="preserve"> : Faible.</w:t>
      </w:r>
    </w:p>
    <w:p w14:paraId="3E8319CC" w14:textId="77777777" w:rsidR="00327DC8" w:rsidRDefault="00327DC8" w:rsidP="00327DC8">
      <w:pPr>
        <w:spacing w:after="0" w:line="240" w:lineRule="auto"/>
      </w:pPr>
      <w:r w:rsidRPr="00327DC8">
        <w:rPr>
          <w:b/>
          <w:bCs/>
        </w:rPr>
        <w:t>Plan d'Action</w:t>
      </w:r>
      <w:r w:rsidRPr="00327DC8">
        <w:t xml:space="preserve"> :</w:t>
      </w:r>
    </w:p>
    <w:p w14:paraId="75844F76" w14:textId="4006B4CF" w:rsidR="00327DC8" w:rsidRDefault="00327DC8" w:rsidP="00327DC8">
      <w:pPr>
        <w:pStyle w:val="Paragraphedeliste"/>
        <w:numPr>
          <w:ilvl w:val="0"/>
          <w:numId w:val="15"/>
        </w:numPr>
        <w:spacing w:after="0" w:line="240" w:lineRule="auto"/>
      </w:pPr>
      <w:r w:rsidRPr="00327DC8">
        <w:lastRenderedPageBreak/>
        <w:t xml:space="preserve">Effectuer une </w:t>
      </w:r>
      <w:r w:rsidRPr="00327DC8">
        <w:rPr>
          <w:b/>
          <w:bCs/>
        </w:rPr>
        <w:t>analyse d’impact environnemental</w:t>
      </w:r>
      <w:r w:rsidRPr="00327DC8">
        <w:t xml:space="preserve"> avant l’achat du matériel.</w:t>
      </w:r>
    </w:p>
    <w:p w14:paraId="26ACD6E5" w14:textId="304D4244" w:rsidR="00327DC8" w:rsidRDefault="00327DC8" w:rsidP="00327DC8">
      <w:pPr>
        <w:pStyle w:val="Paragraphedeliste"/>
        <w:numPr>
          <w:ilvl w:val="0"/>
          <w:numId w:val="15"/>
        </w:numPr>
        <w:spacing w:after="0" w:line="240" w:lineRule="auto"/>
      </w:pPr>
      <w:r w:rsidRPr="00327DC8">
        <w:t>Privil</w:t>
      </w:r>
      <w:r w:rsidRPr="00327DC8">
        <w:rPr>
          <w:rFonts w:ascii="Aptos" w:hAnsi="Aptos" w:cs="Aptos"/>
        </w:rPr>
        <w:t>é</w:t>
      </w:r>
      <w:r w:rsidRPr="00327DC8">
        <w:t xml:space="preserve">gier des solutions IA </w:t>
      </w:r>
      <w:r w:rsidRPr="00327DC8">
        <w:rPr>
          <w:b/>
          <w:bCs/>
        </w:rPr>
        <w:t>optimisées en consommation énergétique</w:t>
      </w:r>
      <w:r w:rsidRPr="00327DC8">
        <w:t>.</w:t>
      </w:r>
    </w:p>
    <w:p w14:paraId="173D8222" w14:textId="2844C510" w:rsidR="00327DC8" w:rsidRPr="00327DC8" w:rsidRDefault="00327DC8" w:rsidP="00327DC8">
      <w:pPr>
        <w:pStyle w:val="Paragraphedeliste"/>
        <w:numPr>
          <w:ilvl w:val="0"/>
          <w:numId w:val="15"/>
        </w:numPr>
        <w:spacing w:after="0" w:line="240" w:lineRule="auto"/>
      </w:pPr>
      <w:r w:rsidRPr="00327DC8">
        <w:t xml:space="preserve">Utiliser des </w:t>
      </w:r>
      <w:r w:rsidRPr="00327DC8">
        <w:rPr>
          <w:b/>
          <w:bCs/>
        </w:rPr>
        <w:t>matériaux écologiques</w:t>
      </w:r>
      <w:r w:rsidRPr="00327DC8">
        <w:t xml:space="preserve"> et recycler les équipements en fin de vie.</w:t>
      </w:r>
    </w:p>
    <w:p w14:paraId="2DB61AE2" w14:textId="77777777" w:rsidR="00327DC8" w:rsidRPr="00327DC8" w:rsidRDefault="00327DC8" w:rsidP="00327DC8">
      <w:pPr>
        <w:spacing w:after="0" w:line="240" w:lineRule="auto"/>
      </w:pPr>
      <w:r w:rsidRPr="00327DC8">
        <w:rPr>
          <w:b/>
          <w:bCs/>
        </w:rPr>
        <w:t>Responsable</w:t>
      </w:r>
      <w:r w:rsidRPr="00327DC8">
        <w:t xml:space="preserve"> : Responsable QHSE (Qualité, Hygiène, Sécurité, Environnement).</w:t>
      </w:r>
      <w:r w:rsidRPr="00327DC8">
        <w:br/>
      </w:r>
      <w:r w:rsidRPr="00327DC8">
        <w:rPr>
          <w:b/>
          <w:bCs/>
        </w:rPr>
        <w:t>Échéance</w:t>
      </w:r>
      <w:r w:rsidRPr="00327DC8">
        <w:t xml:space="preserve"> : Avant le début du projet.</w:t>
      </w:r>
    </w:p>
    <w:p w14:paraId="3E322359" w14:textId="77777777" w:rsidR="00327DC8" w:rsidRPr="00327DC8" w:rsidRDefault="00327DC8" w:rsidP="00327DC8">
      <w:pPr>
        <w:spacing w:after="0" w:line="240" w:lineRule="auto"/>
      </w:pPr>
      <w:r w:rsidRPr="00327DC8">
        <w:pict w14:anchorId="6ACBB226">
          <v:rect id="_x0000_i1057" style="width:0;height:1.5pt" o:hralign="center" o:hrstd="t" o:hr="t" fillcolor="#a0a0a0" stroked="f"/>
        </w:pict>
      </w:r>
    </w:p>
    <w:p w14:paraId="2482DF9B" w14:textId="77777777" w:rsidR="00327DC8" w:rsidRPr="00327DC8" w:rsidRDefault="00327DC8" w:rsidP="00327DC8">
      <w:pPr>
        <w:spacing w:after="0" w:line="240" w:lineRule="auto"/>
        <w:rPr>
          <w:b/>
          <w:bCs/>
        </w:rPr>
      </w:pPr>
      <w:r w:rsidRPr="00327DC8">
        <w:rPr>
          <w:b/>
          <w:bCs/>
        </w:rPr>
        <w:t>4. Risque Réglementaire</w:t>
      </w:r>
    </w:p>
    <w:p w14:paraId="4BC901B8" w14:textId="77777777" w:rsidR="00327DC8" w:rsidRPr="00327DC8" w:rsidRDefault="00327DC8" w:rsidP="00327DC8">
      <w:pPr>
        <w:spacing w:after="0" w:line="240" w:lineRule="auto"/>
      </w:pPr>
      <w:r w:rsidRPr="00327DC8">
        <w:rPr>
          <w:b/>
          <w:bCs/>
        </w:rPr>
        <w:t>Description</w:t>
      </w:r>
      <w:r w:rsidRPr="00327DC8">
        <w:t xml:space="preserve"> :</w:t>
      </w:r>
    </w:p>
    <w:p w14:paraId="7953C376" w14:textId="77777777" w:rsidR="00327DC8" w:rsidRPr="00327DC8" w:rsidRDefault="00327DC8" w:rsidP="00327DC8">
      <w:pPr>
        <w:numPr>
          <w:ilvl w:val="0"/>
          <w:numId w:val="7"/>
        </w:numPr>
        <w:spacing w:after="0" w:line="240" w:lineRule="auto"/>
      </w:pPr>
      <w:r w:rsidRPr="00327DC8">
        <w:t xml:space="preserve">Non-conformité aux </w:t>
      </w:r>
      <w:r w:rsidRPr="00327DC8">
        <w:rPr>
          <w:b/>
          <w:bCs/>
        </w:rPr>
        <w:t>normes industrielles</w:t>
      </w:r>
      <w:r w:rsidRPr="00327DC8">
        <w:t xml:space="preserve"> et aux régulations en matière d’IA et de traitement des données.</w:t>
      </w:r>
    </w:p>
    <w:p w14:paraId="1D7E7AFC" w14:textId="77777777" w:rsidR="00327DC8" w:rsidRPr="00327DC8" w:rsidRDefault="00327DC8" w:rsidP="00327DC8">
      <w:pPr>
        <w:numPr>
          <w:ilvl w:val="0"/>
          <w:numId w:val="7"/>
        </w:numPr>
        <w:spacing w:after="0" w:line="240" w:lineRule="auto"/>
      </w:pPr>
      <w:r w:rsidRPr="00327DC8">
        <w:t>Risque de non-respect des droits des employés dans le cadre du déploiement de l’IA.</w:t>
      </w:r>
    </w:p>
    <w:p w14:paraId="1840C56E" w14:textId="77777777" w:rsidR="00327DC8" w:rsidRPr="00327DC8" w:rsidRDefault="00327DC8" w:rsidP="00327DC8">
      <w:pPr>
        <w:spacing w:after="0" w:line="240" w:lineRule="auto"/>
      </w:pPr>
      <w:r w:rsidRPr="00327DC8">
        <w:rPr>
          <w:b/>
          <w:bCs/>
        </w:rPr>
        <w:t>Impact</w:t>
      </w:r>
      <w:r w:rsidRPr="00327DC8">
        <w:t xml:space="preserve"> :</w:t>
      </w:r>
    </w:p>
    <w:p w14:paraId="07E2C310" w14:textId="77777777" w:rsidR="00327DC8" w:rsidRPr="00327DC8" w:rsidRDefault="00327DC8" w:rsidP="00327DC8">
      <w:pPr>
        <w:numPr>
          <w:ilvl w:val="0"/>
          <w:numId w:val="8"/>
        </w:numPr>
        <w:spacing w:after="0" w:line="240" w:lineRule="auto"/>
      </w:pPr>
      <w:r w:rsidRPr="00327DC8">
        <w:t>Amendes et sanctions en cas de non-respect des réglementations.</w:t>
      </w:r>
    </w:p>
    <w:p w14:paraId="2161F5D6" w14:textId="77777777" w:rsidR="00327DC8" w:rsidRPr="00327DC8" w:rsidRDefault="00327DC8" w:rsidP="00327DC8">
      <w:pPr>
        <w:numPr>
          <w:ilvl w:val="0"/>
          <w:numId w:val="8"/>
        </w:numPr>
        <w:spacing w:after="0" w:line="240" w:lineRule="auto"/>
      </w:pPr>
      <w:r w:rsidRPr="00327DC8">
        <w:t>Retards dans le projet en raison de corrections nécessaires.</w:t>
      </w:r>
    </w:p>
    <w:p w14:paraId="4620CEFC" w14:textId="77777777" w:rsidR="00327DC8" w:rsidRPr="00327DC8" w:rsidRDefault="00327DC8" w:rsidP="00327DC8">
      <w:pPr>
        <w:spacing w:after="0" w:line="240" w:lineRule="auto"/>
      </w:pPr>
      <w:r w:rsidRPr="00327DC8">
        <w:rPr>
          <w:b/>
          <w:bCs/>
        </w:rPr>
        <w:t>Probabilité</w:t>
      </w:r>
      <w:r w:rsidRPr="00327DC8">
        <w:t xml:space="preserve"> : Moyenne.</w:t>
      </w:r>
    </w:p>
    <w:p w14:paraId="3B82D2DA" w14:textId="77777777" w:rsidR="00327DC8" w:rsidRDefault="00327DC8" w:rsidP="00327DC8">
      <w:pPr>
        <w:spacing w:after="0" w:line="240" w:lineRule="auto"/>
      </w:pPr>
      <w:r w:rsidRPr="00327DC8">
        <w:rPr>
          <w:b/>
          <w:bCs/>
        </w:rPr>
        <w:t>Plan d'Action</w:t>
      </w:r>
      <w:r w:rsidRPr="00327DC8">
        <w:t xml:space="preserve"> :</w:t>
      </w:r>
    </w:p>
    <w:p w14:paraId="3DAF2AC2" w14:textId="756CF802" w:rsidR="00327DC8" w:rsidRDefault="00327DC8" w:rsidP="00327DC8">
      <w:pPr>
        <w:pStyle w:val="Paragraphedeliste"/>
        <w:numPr>
          <w:ilvl w:val="0"/>
          <w:numId w:val="14"/>
        </w:numPr>
        <w:spacing w:after="0" w:line="240" w:lineRule="auto"/>
      </w:pPr>
      <w:r w:rsidRPr="00327DC8">
        <w:t xml:space="preserve">Assurer une </w:t>
      </w:r>
      <w:r w:rsidRPr="00327DC8">
        <w:rPr>
          <w:b/>
          <w:bCs/>
        </w:rPr>
        <w:t>veille réglementaire</w:t>
      </w:r>
      <w:r w:rsidRPr="00327DC8">
        <w:t xml:space="preserve"> sur les normes en vigueur.</w:t>
      </w:r>
    </w:p>
    <w:p w14:paraId="0DD2C9AE" w14:textId="1FA8ADE9" w:rsidR="00327DC8" w:rsidRDefault="00327DC8" w:rsidP="00327DC8">
      <w:pPr>
        <w:pStyle w:val="Paragraphedeliste"/>
        <w:numPr>
          <w:ilvl w:val="0"/>
          <w:numId w:val="14"/>
        </w:numPr>
        <w:spacing w:after="0" w:line="240" w:lineRule="auto"/>
      </w:pPr>
      <w:r w:rsidRPr="00327DC8">
        <w:t xml:space="preserve">Collaborer avec les </w:t>
      </w:r>
      <w:r w:rsidRPr="00327DC8">
        <w:rPr>
          <w:b/>
          <w:bCs/>
        </w:rPr>
        <w:t>services juridiques</w:t>
      </w:r>
      <w:r w:rsidRPr="00327DC8">
        <w:t xml:space="preserve"> pour valider la conformité des solutions IA.</w:t>
      </w:r>
    </w:p>
    <w:p w14:paraId="73B174E2" w14:textId="70DA9D55" w:rsidR="00327DC8" w:rsidRPr="00327DC8" w:rsidRDefault="00327DC8" w:rsidP="00327DC8">
      <w:pPr>
        <w:pStyle w:val="Paragraphedeliste"/>
        <w:numPr>
          <w:ilvl w:val="0"/>
          <w:numId w:val="14"/>
        </w:numPr>
        <w:spacing w:after="0" w:line="240" w:lineRule="auto"/>
      </w:pPr>
      <w:r w:rsidRPr="00327DC8">
        <w:t xml:space="preserve">Former les </w:t>
      </w:r>
      <w:r w:rsidRPr="00327DC8">
        <w:rPr>
          <w:rFonts w:ascii="Aptos" w:hAnsi="Aptos" w:cs="Aptos"/>
        </w:rPr>
        <w:t>é</w:t>
      </w:r>
      <w:r w:rsidRPr="00327DC8">
        <w:t xml:space="preserve">quipes </w:t>
      </w:r>
      <w:r w:rsidRPr="00327DC8">
        <w:rPr>
          <w:rFonts w:ascii="Aptos" w:hAnsi="Aptos" w:cs="Aptos"/>
        </w:rPr>
        <w:t>à</w:t>
      </w:r>
      <w:r w:rsidRPr="00327DC8">
        <w:t xml:space="preserve"> la </w:t>
      </w:r>
      <w:r w:rsidRPr="00327DC8">
        <w:rPr>
          <w:b/>
          <w:bCs/>
        </w:rPr>
        <w:t>réglementation en vigueur</w:t>
      </w:r>
      <w:r w:rsidRPr="00327DC8">
        <w:t xml:space="preserve"> et aux bonnes pratiques en matière d’IA industrielle.</w:t>
      </w:r>
    </w:p>
    <w:p w14:paraId="79DDEC0C" w14:textId="77777777" w:rsidR="00327DC8" w:rsidRPr="00327DC8" w:rsidRDefault="00327DC8" w:rsidP="00327DC8">
      <w:pPr>
        <w:spacing w:after="0" w:line="240" w:lineRule="auto"/>
      </w:pPr>
      <w:r w:rsidRPr="00327DC8">
        <w:rPr>
          <w:b/>
          <w:bCs/>
        </w:rPr>
        <w:t>Responsable</w:t>
      </w:r>
      <w:r w:rsidRPr="00327DC8">
        <w:t xml:space="preserve"> : Responsable conformité.</w:t>
      </w:r>
      <w:r w:rsidRPr="00327DC8">
        <w:br/>
      </w:r>
      <w:r w:rsidRPr="00327DC8">
        <w:rPr>
          <w:b/>
          <w:bCs/>
        </w:rPr>
        <w:t>Échéance</w:t>
      </w:r>
      <w:r w:rsidRPr="00327DC8">
        <w:t xml:space="preserve"> : Tout au long du projet.</w:t>
      </w:r>
    </w:p>
    <w:p w14:paraId="51B58291" w14:textId="77777777" w:rsidR="00327DC8" w:rsidRPr="00327DC8" w:rsidRDefault="00327DC8" w:rsidP="00327DC8">
      <w:pPr>
        <w:spacing w:after="0" w:line="240" w:lineRule="auto"/>
      </w:pPr>
      <w:r w:rsidRPr="00327DC8">
        <w:pict w14:anchorId="237E3C3D">
          <v:rect id="_x0000_i1058" style="width:0;height:1.5pt" o:hralign="center" o:hrstd="t" o:hr="t" fillcolor="#a0a0a0" stroked="f"/>
        </w:pict>
      </w:r>
    </w:p>
    <w:p w14:paraId="3B5ED868" w14:textId="77777777" w:rsidR="00327DC8" w:rsidRPr="00327DC8" w:rsidRDefault="00327DC8" w:rsidP="00327DC8">
      <w:pPr>
        <w:spacing w:after="0" w:line="240" w:lineRule="auto"/>
        <w:rPr>
          <w:b/>
          <w:bCs/>
        </w:rPr>
      </w:pPr>
      <w:r w:rsidRPr="00327DC8">
        <w:rPr>
          <w:b/>
          <w:bCs/>
        </w:rPr>
        <w:t>5. Risque Humain</w:t>
      </w:r>
    </w:p>
    <w:p w14:paraId="40A0DE8E" w14:textId="77777777" w:rsidR="00327DC8" w:rsidRPr="00327DC8" w:rsidRDefault="00327DC8" w:rsidP="00327DC8">
      <w:pPr>
        <w:spacing w:after="0" w:line="240" w:lineRule="auto"/>
      </w:pPr>
      <w:r w:rsidRPr="00327DC8">
        <w:rPr>
          <w:b/>
          <w:bCs/>
        </w:rPr>
        <w:t>Description</w:t>
      </w:r>
      <w:r w:rsidRPr="00327DC8">
        <w:t xml:space="preserve"> :</w:t>
      </w:r>
    </w:p>
    <w:p w14:paraId="7686C014" w14:textId="77777777" w:rsidR="00327DC8" w:rsidRPr="00327DC8" w:rsidRDefault="00327DC8" w:rsidP="00327DC8">
      <w:pPr>
        <w:numPr>
          <w:ilvl w:val="0"/>
          <w:numId w:val="9"/>
        </w:numPr>
        <w:spacing w:after="0" w:line="240" w:lineRule="auto"/>
      </w:pPr>
      <w:r w:rsidRPr="00327DC8">
        <w:t xml:space="preserve">Peur du changement et </w:t>
      </w:r>
      <w:r w:rsidRPr="00327DC8">
        <w:rPr>
          <w:b/>
          <w:bCs/>
        </w:rPr>
        <w:t>résistance des employés</w:t>
      </w:r>
      <w:r w:rsidRPr="00327DC8">
        <w:t xml:space="preserve"> face à l’IA.</w:t>
      </w:r>
    </w:p>
    <w:p w14:paraId="2A83BEF2" w14:textId="77777777" w:rsidR="00327DC8" w:rsidRPr="00327DC8" w:rsidRDefault="00327DC8" w:rsidP="00327DC8">
      <w:pPr>
        <w:numPr>
          <w:ilvl w:val="0"/>
          <w:numId w:val="9"/>
        </w:numPr>
        <w:spacing w:after="0" w:line="240" w:lineRule="auto"/>
      </w:pPr>
      <w:r w:rsidRPr="00327DC8">
        <w:t>Manque de compétences pour utiliser les nouvelles technologies.</w:t>
      </w:r>
    </w:p>
    <w:p w14:paraId="1B41112C" w14:textId="77777777" w:rsidR="00327DC8" w:rsidRPr="00327DC8" w:rsidRDefault="00327DC8" w:rsidP="00327DC8">
      <w:pPr>
        <w:numPr>
          <w:ilvl w:val="0"/>
          <w:numId w:val="9"/>
        </w:numPr>
        <w:spacing w:after="0" w:line="240" w:lineRule="auto"/>
      </w:pPr>
      <w:r w:rsidRPr="00327DC8">
        <w:t>Impact psychologique sur les salariés en raison du plan social récent.</w:t>
      </w:r>
    </w:p>
    <w:p w14:paraId="2A3C94DC" w14:textId="77777777" w:rsidR="00327DC8" w:rsidRPr="00327DC8" w:rsidRDefault="00327DC8" w:rsidP="00327DC8">
      <w:pPr>
        <w:spacing w:after="0" w:line="240" w:lineRule="auto"/>
      </w:pPr>
      <w:r w:rsidRPr="00327DC8">
        <w:rPr>
          <w:b/>
          <w:bCs/>
        </w:rPr>
        <w:t>Impact</w:t>
      </w:r>
      <w:r w:rsidRPr="00327DC8">
        <w:t xml:space="preserve"> :</w:t>
      </w:r>
    </w:p>
    <w:p w14:paraId="71278786" w14:textId="77777777" w:rsidR="00327DC8" w:rsidRPr="00327DC8" w:rsidRDefault="00327DC8" w:rsidP="00327DC8">
      <w:pPr>
        <w:numPr>
          <w:ilvl w:val="0"/>
          <w:numId w:val="10"/>
        </w:numPr>
        <w:spacing w:after="0" w:line="240" w:lineRule="auto"/>
      </w:pPr>
      <w:r w:rsidRPr="00327DC8">
        <w:t>Baisse de motivation et productivité.</w:t>
      </w:r>
    </w:p>
    <w:p w14:paraId="14870416" w14:textId="77777777" w:rsidR="00327DC8" w:rsidRPr="00327DC8" w:rsidRDefault="00327DC8" w:rsidP="00327DC8">
      <w:pPr>
        <w:numPr>
          <w:ilvl w:val="0"/>
          <w:numId w:val="10"/>
        </w:numPr>
        <w:spacing w:after="0" w:line="240" w:lineRule="auto"/>
      </w:pPr>
      <w:r w:rsidRPr="00327DC8">
        <w:t>Conflits internes entre employés et direction.</w:t>
      </w:r>
    </w:p>
    <w:p w14:paraId="1AB482C2" w14:textId="77777777" w:rsidR="00327DC8" w:rsidRPr="00327DC8" w:rsidRDefault="00327DC8" w:rsidP="00327DC8">
      <w:pPr>
        <w:spacing w:after="0" w:line="240" w:lineRule="auto"/>
      </w:pPr>
      <w:r w:rsidRPr="00327DC8">
        <w:rPr>
          <w:b/>
          <w:bCs/>
        </w:rPr>
        <w:t>Probabilité</w:t>
      </w:r>
      <w:r w:rsidRPr="00327DC8">
        <w:t xml:space="preserve"> : Moyenne.</w:t>
      </w:r>
    </w:p>
    <w:p w14:paraId="4023300B" w14:textId="77777777" w:rsidR="00327DC8" w:rsidRDefault="00327DC8" w:rsidP="00327DC8">
      <w:pPr>
        <w:spacing w:after="0" w:line="240" w:lineRule="auto"/>
      </w:pPr>
      <w:r w:rsidRPr="00327DC8">
        <w:rPr>
          <w:b/>
          <w:bCs/>
        </w:rPr>
        <w:t>Plan d'Action</w:t>
      </w:r>
      <w:r w:rsidRPr="00327DC8">
        <w:t xml:space="preserve"> :</w:t>
      </w:r>
    </w:p>
    <w:p w14:paraId="71D4BBB1" w14:textId="77777777" w:rsidR="00327DC8" w:rsidRDefault="00327DC8" w:rsidP="00327DC8">
      <w:pPr>
        <w:pStyle w:val="Paragraphedeliste"/>
        <w:numPr>
          <w:ilvl w:val="0"/>
          <w:numId w:val="13"/>
        </w:numPr>
        <w:spacing w:after="0" w:line="240" w:lineRule="auto"/>
      </w:pPr>
      <w:r w:rsidRPr="00327DC8">
        <w:t xml:space="preserve">Mettre en place des </w:t>
      </w:r>
      <w:r w:rsidRPr="00327DC8">
        <w:rPr>
          <w:b/>
          <w:bCs/>
        </w:rPr>
        <w:t>formations</w:t>
      </w:r>
      <w:r w:rsidRPr="00327DC8">
        <w:t xml:space="preserve"> pour accompagner les salariés dans l’adoption des nouvelles technologies.</w:t>
      </w:r>
    </w:p>
    <w:p w14:paraId="3875A2A6" w14:textId="77777777" w:rsidR="00327DC8" w:rsidRDefault="00327DC8" w:rsidP="00327DC8">
      <w:pPr>
        <w:pStyle w:val="Paragraphedeliste"/>
        <w:numPr>
          <w:ilvl w:val="0"/>
          <w:numId w:val="13"/>
        </w:numPr>
        <w:spacing w:after="0" w:line="240" w:lineRule="auto"/>
      </w:pPr>
      <w:r w:rsidRPr="00327DC8">
        <w:t xml:space="preserve"> Organiser des </w:t>
      </w:r>
      <w:r w:rsidRPr="00327DC8">
        <w:rPr>
          <w:b/>
          <w:bCs/>
        </w:rPr>
        <w:t xml:space="preserve">activités </w:t>
      </w:r>
      <w:proofErr w:type="gramStart"/>
      <w:r w:rsidRPr="00327DC8">
        <w:rPr>
          <w:b/>
          <w:bCs/>
        </w:rPr>
        <w:t>de team</w:t>
      </w:r>
      <w:proofErr w:type="gramEnd"/>
      <w:r w:rsidRPr="00327DC8">
        <w:rPr>
          <w:b/>
          <w:bCs/>
        </w:rPr>
        <w:t>-building</w:t>
      </w:r>
      <w:r w:rsidRPr="00327DC8">
        <w:t xml:space="preserve"> pour renforcer la cohésion.</w:t>
      </w:r>
    </w:p>
    <w:p w14:paraId="39ECF059" w14:textId="77777777" w:rsidR="00327DC8" w:rsidRDefault="00327DC8" w:rsidP="00327DC8">
      <w:pPr>
        <w:pStyle w:val="Paragraphedeliste"/>
        <w:numPr>
          <w:ilvl w:val="0"/>
          <w:numId w:val="13"/>
        </w:numPr>
        <w:spacing w:after="0" w:line="240" w:lineRule="auto"/>
      </w:pPr>
      <w:r w:rsidRPr="00327DC8">
        <w:t>Instaurer une</w:t>
      </w:r>
      <w:r>
        <w:t xml:space="preserve"> </w:t>
      </w:r>
      <w:r w:rsidRPr="00327DC8">
        <w:rPr>
          <w:b/>
          <w:bCs/>
        </w:rPr>
        <w:t>communication transparente</w:t>
      </w:r>
      <w:r w:rsidRPr="00327DC8">
        <w:t xml:space="preserve"> sur les bénéfices de l’IA pour rassurer les employés.</w:t>
      </w:r>
    </w:p>
    <w:p w14:paraId="51CD51B6" w14:textId="77777777" w:rsidR="00327DC8" w:rsidRPr="00327DC8" w:rsidRDefault="00327DC8" w:rsidP="00327DC8">
      <w:pPr>
        <w:spacing w:after="0" w:line="240" w:lineRule="auto"/>
      </w:pPr>
      <w:r w:rsidRPr="00327DC8">
        <w:t xml:space="preserve"> Proposer un </w:t>
      </w:r>
      <w:r w:rsidRPr="00327DC8">
        <w:rPr>
          <w:b/>
          <w:bCs/>
        </w:rPr>
        <w:t>accompagnement RH</w:t>
      </w:r>
      <w:r w:rsidRPr="00327DC8">
        <w:t xml:space="preserve"> pour éviter un climat de stress.</w:t>
      </w:r>
    </w:p>
    <w:p w14:paraId="4CC4829E" w14:textId="77777777" w:rsidR="00327DC8" w:rsidRPr="00327DC8" w:rsidRDefault="00327DC8" w:rsidP="00327DC8">
      <w:pPr>
        <w:spacing w:after="0" w:line="240" w:lineRule="auto"/>
      </w:pPr>
      <w:r w:rsidRPr="00327DC8">
        <w:rPr>
          <w:b/>
          <w:bCs/>
        </w:rPr>
        <w:t>Responsable</w:t>
      </w:r>
      <w:r w:rsidRPr="00327DC8">
        <w:t xml:space="preserve"> : Responsable RH.</w:t>
      </w:r>
      <w:r w:rsidRPr="00327DC8">
        <w:br/>
      </w:r>
      <w:r w:rsidRPr="00327DC8">
        <w:rPr>
          <w:b/>
          <w:bCs/>
        </w:rPr>
        <w:t>Échéance</w:t>
      </w:r>
      <w:r w:rsidRPr="00327DC8">
        <w:t xml:space="preserve"> : Trimestriellement.</w:t>
      </w:r>
    </w:p>
    <w:p w14:paraId="40CC4717" w14:textId="29D3B686" w:rsidR="00327DC8" w:rsidRDefault="00327DC8" w:rsidP="00327DC8">
      <w:pPr>
        <w:pStyle w:val="Paragraphedeliste"/>
        <w:numPr>
          <w:ilvl w:val="0"/>
          <w:numId w:val="13"/>
        </w:numPr>
        <w:spacing w:after="0" w:line="240" w:lineRule="auto"/>
        <w:sectPr w:rsidR="00327DC8" w:rsidSect="00327DC8">
          <w:pgSz w:w="11906" w:h="16838"/>
          <w:pgMar w:top="993" w:right="1417" w:bottom="709" w:left="1417" w:header="708" w:footer="708" w:gutter="0"/>
          <w:cols w:space="708"/>
          <w:docGrid w:linePitch="360"/>
        </w:sectPr>
      </w:pPr>
      <w:r w:rsidRPr="00327DC8">
        <w:t xml:space="preserve"> </w:t>
      </w:r>
    </w:p>
    <w:p w14:paraId="3B477AF1" w14:textId="6DDD61AD" w:rsidR="00327DC8" w:rsidRPr="00327DC8" w:rsidRDefault="00327DC8" w:rsidP="00327DC8">
      <w:pPr>
        <w:spacing w:after="0" w:line="240" w:lineRule="auto"/>
      </w:pPr>
      <w:r w:rsidRPr="00327DC8">
        <w:lastRenderedPageBreak/>
        <w:pict w14:anchorId="3CD9C14F">
          <v:rect id="_x0000_i1059" style="width:0;height:1.5pt" o:hralign="center" o:hrstd="t" o:hr="t" fillcolor="#a0a0a0" stroked="f"/>
        </w:pict>
      </w:r>
      <w:r w:rsidRPr="00327DC8">
        <w:rPr>
          <w:b/>
          <w:bCs/>
        </w:rPr>
        <w:t>Tableau Récapitulatif des Risques et Solutions Adaptées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2864"/>
        <w:gridCol w:w="1772"/>
        <w:gridCol w:w="1317"/>
        <w:gridCol w:w="2943"/>
        <w:gridCol w:w="2136"/>
        <w:gridCol w:w="1405"/>
      </w:tblGrid>
      <w:tr w:rsidR="00585867" w:rsidRPr="00327DC8" w14:paraId="49794D30" w14:textId="77777777" w:rsidTr="00585867">
        <w:trPr>
          <w:trHeight w:val="288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14:paraId="4E5723E9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Type de Risque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14:paraId="0009774B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Description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14:paraId="06321CF7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Impact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14:paraId="4B8DE35B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Probabilité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14:paraId="1D580753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Solutions Adaptées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14:paraId="551DC6AE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Responsable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14:paraId="725BDEA5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Échéance</w:t>
            </w:r>
          </w:p>
        </w:tc>
      </w:tr>
      <w:tr w:rsidR="00585867" w:rsidRPr="00327DC8" w14:paraId="64F31C94" w14:textId="77777777" w:rsidTr="00585867">
        <w:trPr>
          <w:trHeight w:val="288"/>
          <w:jc w:val="center"/>
        </w:trPr>
        <w:tc>
          <w:tcPr>
            <w:tcW w:w="155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4D92FDFB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Technique</w:t>
            </w:r>
          </w:p>
        </w:tc>
        <w:tc>
          <w:tcPr>
            <w:tcW w:w="28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1B267455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Erreurs de détection IA, intégration complexe</w:t>
            </w:r>
          </w:p>
        </w:tc>
        <w:tc>
          <w:tcPr>
            <w:tcW w:w="17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2D4994CE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Retards, coûts supplémentaires</w:t>
            </w:r>
          </w:p>
        </w:tc>
        <w:tc>
          <w:tcPr>
            <w:tcW w:w="13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7ADE77F4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Moyenne</w:t>
            </w:r>
          </w:p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43ACB2AB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Revues de conception, technologies éprouvées, test pilote</w:t>
            </w:r>
          </w:p>
        </w:tc>
        <w:tc>
          <w:tcPr>
            <w:tcW w:w="2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534F1AAB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Chef de projet + Experts IA</w:t>
            </w:r>
          </w:p>
        </w:tc>
        <w:tc>
          <w:tcPr>
            <w:tcW w:w="14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14:paraId="1CBEF614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Tout au long du projet</w:t>
            </w:r>
          </w:p>
        </w:tc>
      </w:tr>
      <w:tr w:rsidR="00585867" w:rsidRPr="00327DC8" w14:paraId="61B8C02D" w14:textId="77777777" w:rsidTr="00585867">
        <w:trPr>
          <w:trHeight w:val="288"/>
          <w:jc w:val="center"/>
        </w:trPr>
        <w:tc>
          <w:tcPr>
            <w:tcW w:w="155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5D9C4643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Financier</w:t>
            </w:r>
          </w:p>
        </w:tc>
        <w:tc>
          <w:tcPr>
            <w:tcW w:w="28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4F4052C7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Coût élevé des solutions IA, risque de dépassement budgétaire</w:t>
            </w:r>
          </w:p>
        </w:tc>
        <w:tc>
          <w:tcPr>
            <w:tcW w:w="17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71B47F58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Dépassement budget, retards</w:t>
            </w:r>
          </w:p>
        </w:tc>
        <w:tc>
          <w:tcPr>
            <w:tcW w:w="13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3486581E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Élevée</w:t>
            </w:r>
          </w:p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20EF4833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Réserve budgétaire, suivi mensuel, subventions</w:t>
            </w:r>
          </w:p>
        </w:tc>
        <w:tc>
          <w:tcPr>
            <w:tcW w:w="2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16B18314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Responsable financier + Chef de projet</w:t>
            </w:r>
          </w:p>
        </w:tc>
        <w:tc>
          <w:tcPr>
            <w:tcW w:w="14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14:paraId="32FE52BC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Mensuellement</w:t>
            </w:r>
          </w:p>
        </w:tc>
      </w:tr>
      <w:tr w:rsidR="00585867" w:rsidRPr="00327DC8" w14:paraId="26C2FF93" w14:textId="77777777" w:rsidTr="00585867">
        <w:trPr>
          <w:trHeight w:val="288"/>
          <w:jc w:val="center"/>
        </w:trPr>
        <w:tc>
          <w:tcPr>
            <w:tcW w:w="155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07B15BF0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Environnemental</w:t>
            </w:r>
          </w:p>
        </w:tc>
        <w:tc>
          <w:tcPr>
            <w:tcW w:w="28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3A20B4A5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Impact écologique des équipements et IA</w:t>
            </w:r>
          </w:p>
        </w:tc>
        <w:tc>
          <w:tcPr>
            <w:tcW w:w="17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13BEE919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Amendes, image négative</w:t>
            </w:r>
          </w:p>
        </w:tc>
        <w:tc>
          <w:tcPr>
            <w:tcW w:w="13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1E011EAE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Faible</w:t>
            </w:r>
          </w:p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2C02AE56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Analyse d’impact, solutions IA optimisées, recyclage équipements</w:t>
            </w:r>
          </w:p>
        </w:tc>
        <w:tc>
          <w:tcPr>
            <w:tcW w:w="2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7DE6EAC3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Responsable QHSE</w:t>
            </w:r>
          </w:p>
        </w:tc>
        <w:tc>
          <w:tcPr>
            <w:tcW w:w="14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14:paraId="1EC92CA9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Avant le début du projet</w:t>
            </w:r>
          </w:p>
        </w:tc>
      </w:tr>
      <w:tr w:rsidR="00585867" w:rsidRPr="00327DC8" w14:paraId="29AB3B91" w14:textId="77777777" w:rsidTr="00585867">
        <w:trPr>
          <w:trHeight w:val="288"/>
          <w:jc w:val="center"/>
        </w:trPr>
        <w:tc>
          <w:tcPr>
            <w:tcW w:w="155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21D37C60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Réglementaire</w:t>
            </w:r>
          </w:p>
        </w:tc>
        <w:tc>
          <w:tcPr>
            <w:tcW w:w="28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49573DC6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Non-conformité aux normes IA et industrielles</w:t>
            </w:r>
          </w:p>
        </w:tc>
        <w:tc>
          <w:tcPr>
            <w:tcW w:w="17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32E9B909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Amendes, retards</w:t>
            </w:r>
          </w:p>
        </w:tc>
        <w:tc>
          <w:tcPr>
            <w:tcW w:w="13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4B6C5B85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Moyenne</w:t>
            </w:r>
          </w:p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16FFE193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Veille réglementaire, validation juridique, formation</w:t>
            </w:r>
          </w:p>
        </w:tc>
        <w:tc>
          <w:tcPr>
            <w:tcW w:w="2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717D7939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Responsable conformité</w:t>
            </w:r>
          </w:p>
        </w:tc>
        <w:tc>
          <w:tcPr>
            <w:tcW w:w="14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center"/>
            <w:hideMark/>
          </w:tcPr>
          <w:p w14:paraId="75A08214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Tout au long du projet</w:t>
            </w:r>
          </w:p>
        </w:tc>
      </w:tr>
      <w:tr w:rsidR="00585867" w:rsidRPr="00327DC8" w14:paraId="016E620D" w14:textId="77777777" w:rsidTr="00585867">
        <w:trPr>
          <w:trHeight w:val="288"/>
          <w:jc w:val="center"/>
        </w:trPr>
        <w:tc>
          <w:tcPr>
            <w:tcW w:w="1555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2918FEB9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Humain</w:t>
            </w:r>
          </w:p>
        </w:tc>
        <w:tc>
          <w:tcPr>
            <w:tcW w:w="286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3EF0B8E7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Résistance des employés, manque de formation</w:t>
            </w:r>
          </w:p>
        </w:tc>
        <w:tc>
          <w:tcPr>
            <w:tcW w:w="177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33F24A83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Conflits, baisse de productivité</w:t>
            </w:r>
          </w:p>
        </w:tc>
        <w:tc>
          <w:tcPr>
            <w:tcW w:w="131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71216033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Moyenne</w:t>
            </w:r>
          </w:p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287471D9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Formation, communication transparente, accompagnement RH</w:t>
            </w:r>
          </w:p>
        </w:tc>
        <w:tc>
          <w:tcPr>
            <w:tcW w:w="213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16406C46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Responsable RH</w:t>
            </w:r>
          </w:p>
        </w:tc>
        <w:tc>
          <w:tcPr>
            <w:tcW w:w="140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4086761F" w14:textId="77777777" w:rsidR="00327DC8" w:rsidRPr="00327DC8" w:rsidRDefault="00327DC8" w:rsidP="0058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327D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Trimestriellement</w:t>
            </w:r>
          </w:p>
        </w:tc>
      </w:tr>
    </w:tbl>
    <w:p w14:paraId="3485C466" w14:textId="77777777" w:rsidR="00E8739B" w:rsidRDefault="00E8739B"/>
    <w:sectPr w:rsidR="00E8739B" w:rsidSect="00327DC8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74B17"/>
    <w:multiLevelType w:val="multilevel"/>
    <w:tmpl w:val="C774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C1EF6"/>
    <w:multiLevelType w:val="hybridMultilevel"/>
    <w:tmpl w:val="F68617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7C3C"/>
    <w:multiLevelType w:val="hybridMultilevel"/>
    <w:tmpl w:val="9A6C98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71C6"/>
    <w:multiLevelType w:val="hybridMultilevel"/>
    <w:tmpl w:val="F0E060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D43B3"/>
    <w:multiLevelType w:val="multilevel"/>
    <w:tmpl w:val="DEA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961D1"/>
    <w:multiLevelType w:val="multilevel"/>
    <w:tmpl w:val="97F8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461D2"/>
    <w:multiLevelType w:val="hybridMultilevel"/>
    <w:tmpl w:val="DC986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D5C64"/>
    <w:multiLevelType w:val="hybridMultilevel"/>
    <w:tmpl w:val="3EBE4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57F40"/>
    <w:multiLevelType w:val="hybridMultilevel"/>
    <w:tmpl w:val="13BA4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E3384"/>
    <w:multiLevelType w:val="multilevel"/>
    <w:tmpl w:val="12FC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AC4CDB"/>
    <w:multiLevelType w:val="multilevel"/>
    <w:tmpl w:val="4896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5224C"/>
    <w:multiLevelType w:val="hybridMultilevel"/>
    <w:tmpl w:val="CC427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4474C"/>
    <w:multiLevelType w:val="multilevel"/>
    <w:tmpl w:val="DC30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406E3"/>
    <w:multiLevelType w:val="multilevel"/>
    <w:tmpl w:val="C6AE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6345B"/>
    <w:multiLevelType w:val="multilevel"/>
    <w:tmpl w:val="80C0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4029A6"/>
    <w:multiLevelType w:val="multilevel"/>
    <w:tmpl w:val="E5BC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0D65A0"/>
    <w:multiLevelType w:val="multilevel"/>
    <w:tmpl w:val="0164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514442">
    <w:abstractNumId w:val="13"/>
  </w:num>
  <w:num w:numId="2" w16cid:durableId="1455171515">
    <w:abstractNumId w:val="12"/>
  </w:num>
  <w:num w:numId="3" w16cid:durableId="1603876530">
    <w:abstractNumId w:val="15"/>
  </w:num>
  <w:num w:numId="4" w16cid:durableId="1253970346">
    <w:abstractNumId w:val="0"/>
  </w:num>
  <w:num w:numId="5" w16cid:durableId="1718553584">
    <w:abstractNumId w:val="9"/>
  </w:num>
  <w:num w:numId="6" w16cid:durableId="723797310">
    <w:abstractNumId w:val="5"/>
  </w:num>
  <w:num w:numId="7" w16cid:durableId="1613974191">
    <w:abstractNumId w:val="4"/>
  </w:num>
  <w:num w:numId="8" w16cid:durableId="135071997">
    <w:abstractNumId w:val="14"/>
  </w:num>
  <w:num w:numId="9" w16cid:durableId="518083731">
    <w:abstractNumId w:val="16"/>
  </w:num>
  <w:num w:numId="10" w16cid:durableId="1501311640">
    <w:abstractNumId w:val="10"/>
  </w:num>
  <w:num w:numId="11" w16cid:durableId="1277833623">
    <w:abstractNumId w:val="3"/>
  </w:num>
  <w:num w:numId="12" w16cid:durableId="1204947612">
    <w:abstractNumId w:val="8"/>
  </w:num>
  <w:num w:numId="13" w16cid:durableId="1986860502">
    <w:abstractNumId w:val="11"/>
  </w:num>
  <w:num w:numId="14" w16cid:durableId="1303075919">
    <w:abstractNumId w:val="1"/>
  </w:num>
  <w:num w:numId="15" w16cid:durableId="2053266869">
    <w:abstractNumId w:val="7"/>
  </w:num>
  <w:num w:numId="16" w16cid:durableId="1837719676">
    <w:abstractNumId w:val="6"/>
  </w:num>
  <w:num w:numId="17" w16cid:durableId="406534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C8"/>
    <w:rsid w:val="00015B86"/>
    <w:rsid w:val="00327DC8"/>
    <w:rsid w:val="00585867"/>
    <w:rsid w:val="009411AC"/>
    <w:rsid w:val="00B274F6"/>
    <w:rsid w:val="00E8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CFBC0"/>
  <w15:chartTrackingRefBased/>
  <w15:docId w15:val="{C9B4418A-D6F6-4C82-A6E6-E6E2B60A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7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7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7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7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7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7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7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7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7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7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7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7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7DC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7DC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7D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7D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7D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7D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7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7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7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7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7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7D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7D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7D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7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7D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7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2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762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Fethi Khlifi</dc:creator>
  <cp:keywords/>
  <dc:description/>
  <cp:lastModifiedBy>Fethi Khlifi</cp:lastModifiedBy>
  <cp:revision>1</cp:revision>
  <dcterms:created xsi:type="dcterms:W3CDTF">2025-02-03T21:12:00Z</dcterms:created>
  <dcterms:modified xsi:type="dcterms:W3CDTF">2025-02-03T21:23:00Z</dcterms:modified>
</cp:coreProperties>
</file>