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644687851"/>
        <w:docPartObj>
          <w:docPartGallery w:val="Cover Pages"/>
          <w:docPartUnique/>
        </w:docPartObj>
      </w:sdtPr>
      <w:sdtEndPr/>
      <w:sdtContent>
        <w:p w14:paraId="070F823F" w14:textId="437D17B8" w:rsidR="00006F7A" w:rsidRDefault="00006F7A">
          <w:pPr>
            <w:pStyle w:val="Sansinterligne"/>
          </w:pPr>
          <w:r>
            <w:rPr>
              <w:noProof/>
            </w:rPr>
            <mc:AlternateContent>
              <mc:Choice Requires="wpg">
                <w:drawing>
                  <wp:anchor distT="0" distB="0" distL="114300" distR="114300" simplePos="0" relativeHeight="251659264" behindDoc="1" locked="0" layoutInCell="1" allowOverlap="1" wp14:anchorId="79045F09" wp14:editId="37BEC64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3-17T00:00:00Z">
                                      <w:dateFormat w:val="dd/MM/yyyy"/>
                                      <w:lid w:val="fr-FR"/>
                                      <w:storeMappedDataAs w:val="dateTime"/>
                                      <w:calendar w:val="gregorian"/>
                                    </w:date>
                                  </w:sdtPr>
                                  <w:sdtEndPr/>
                                  <w:sdtContent>
                                    <w:p w14:paraId="0C81FFE2" w14:textId="465830C8" w:rsidR="00006F7A" w:rsidRDefault="00B91C3E">
                                      <w:pPr>
                                        <w:pStyle w:val="Sansinterligne"/>
                                        <w:jc w:val="right"/>
                                        <w:rPr>
                                          <w:color w:val="FFFFFF" w:themeColor="background1"/>
                                          <w:sz w:val="28"/>
                                          <w:szCs w:val="28"/>
                                        </w:rPr>
                                      </w:pPr>
                                      <w:r>
                                        <w:rPr>
                                          <w:color w:val="FFFFFF" w:themeColor="background1"/>
                                          <w:sz w:val="28"/>
                                          <w:szCs w:val="28"/>
                                        </w:rPr>
                                        <w:t>17/03/2022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045F09"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3-17T00:00:00Z">
                                <w:dateFormat w:val="dd/MM/yyyy"/>
                                <w:lid w:val="fr-FR"/>
                                <w:storeMappedDataAs w:val="dateTime"/>
                                <w:calendar w:val="gregorian"/>
                              </w:date>
                            </w:sdtPr>
                            <w:sdtEndPr/>
                            <w:sdtContent>
                              <w:p w14:paraId="0C81FFE2" w14:textId="465830C8" w:rsidR="00006F7A" w:rsidRDefault="00B91C3E">
                                <w:pPr>
                                  <w:pStyle w:val="Sansinterligne"/>
                                  <w:jc w:val="right"/>
                                  <w:rPr>
                                    <w:color w:val="FFFFFF" w:themeColor="background1"/>
                                    <w:sz w:val="28"/>
                                    <w:szCs w:val="28"/>
                                  </w:rPr>
                                </w:pPr>
                                <w:r>
                                  <w:rPr>
                                    <w:color w:val="FFFFFF" w:themeColor="background1"/>
                                    <w:sz w:val="28"/>
                                    <w:szCs w:val="28"/>
                                  </w:rPr>
                                  <w:t>17/03/2022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CCA05FC" wp14:editId="5D546D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48109" w14:textId="6ACF0831" w:rsidR="00006F7A" w:rsidRDefault="0006428D">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06F7A">
                                      <w:rPr>
                                        <w:color w:val="4472C4" w:themeColor="accent1"/>
                                        <w:sz w:val="26"/>
                                        <w:szCs w:val="26"/>
                                      </w:rPr>
                                      <w:t>Dan FEVRE</w:t>
                                    </w:r>
                                  </w:sdtContent>
                                </w:sdt>
                              </w:p>
                              <w:p w14:paraId="20371FFF" w14:textId="692AEE37" w:rsidR="00006F7A" w:rsidRDefault="0006428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817A1">
                                      <w:rPr>
                                        <w:caps/>
                                        <w:color w:val="595959" w:themeColor="text1" w:themeTint="A6"/>
                                        <w:sz w:val="20"/>
                                        <w:szCs w:val="20"/>
                                      </w:rPr>
                                      <w:t>BTS SIO21 SISR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CA05FC"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3E48109" w14:textId="6ACF0831" w:rsidR="00006F7A" w:rsidRDefault="0006428D">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06F7A">
                                <w:rPr>
                                  <w:color w:val="4472C4" w:themeColor="accent1"/>
                                  <w:sz w:val="26"/>
                                  <w:szCs w:val="26"/>
                                </w:rPr>
                                <w:t>Dan FEVRE</w:t>
                              </w:r>
                            </w:sdtContent>
                          </w:sdt>
                        </w:p>
                        <w:p w14:paraId="20371FFF" w14:textId="692AEE37" w:rsidR="00006F7A" w:rsidRDefault="0006428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817A1">
                                <w:rPr>
                                  <w:caps/>
                                  <w:color w:val="595959" w:themeColor="text1" w:themeTint="A6"/>
                                  <w:sz w:val="20"/>
                                  <w:szCs w:val="20"/>
                                </w:rPr>
                                <w:t>BTS SIO21 SISR</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AEABFD7" wp14:editId="6ACE477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B6F8D" w14:textId="43412F51" w:rsidR="00006F7A" w:rsidRDefault="0006428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0333B">
                                      <w:rPr>
                                        <w:rFonts w:asciiTheme="majorHAnsi" w:eastAsiaTheme="majorEastAsia" w:hAnsiTheme="majorHAnsi" w:cstheme="majorBidi"/>
                                        <w:color w:val="262626" w:themeColor="text1" w:themeTint="D9"/>
                                        <w:sz w:val="72"/>
                                        <w:szCs w:val="72"/>
                                      </w:rPr>
                                      <w:t>ATELIER 2</w:t>
                                    </w:r>
                                  </w:sdtContent>
                                </w:sdt>
                              </w:p>
                              <w:p w14:paraId="3C63412D" w14:textId="7A97B43F" w:rsidR="00006F7A" w:rsidRDefault="007817A1">
                                <w:pPr>
                                  <w:spacing w:before="120"/>
                                  <w:rPr>
                                    <w:color w:val="404040" w:themeColor="text1" w:themeTint="BF"/>
                                    <w:sz w:val="36"/>
                                    <w:szCs w:val="36"/>
                                  </w:rPr>
                                </w:pPr>
                                <w:r>
                                  <w:rPr>
                                    <w:color w:val="404040" w:themeColor="text1" w:themeTint="BF"/>
                                    <w:sz w:val="36"/>
                                    <w:szCs w:val="36"/>
                                  </w:rPr>
                                  <w:t>Lot 6 et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AEABFD7"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B2B6F8D" w14:textId="43412F51" w:rsidR="00006F7A" w:rsidRDefault="0006428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0333B">
                                <w:rPr>
                                  <w:rFonts w:asciiTheme="majorHAnsi" w:eastAsiaTheme="majorEastAsia" w:hAnsiTheme="majorHAnsi" w:cstheme="majorBidi"/>
                                  <w:color w:val="262626" w:themeColor="text1" w:themeTint="D9"/>
                                  <w:sz w:val="72"/>
                                  <w:szCs w:val="72"/>
                                </w:rPr>
                                <w:t>ATELIER 2</w:t>
                              </w:r>
                            </w:sdtContent>
                          </w:sdt>
                        </w:p>
                        <w:p w14:paraId="3C63412D" w14:textId="7A97B43F" w:rsidR="00006F7A" w:rsidRDefault="007817A1">
                          <w:pPr>
                            <w:spacing w:before="120"/>
                            <w:rPr>
                              <w:color w:val="404040" w:themeColor="text1" w:themeTint="BF"/>
                              <w:sz w:val="36"/>
                              <w:szCs w:val="36"/>
                            </w:rPr>
                          </w:pPr>
                          <w:r>
                            <w:rPr>
                              <w:color w:val="404040" w:themeColor="text1" w:themeTint="BF"/>
                              <w:sz w:val="36"/>
                              <w:szCs w:val="36"/>
                            </w:rPr>
                            <w:t>Lot 6 et 7</w:t>
                          </w:r>
                        </w:p>
                      </w:txbxContent>
                    </v:textbox>
                    <w10:wrap anchorx="page" anchory="page"/>
                  </v:shape>
                </w:pict>
              </mc:Fallback>
            </mc:AlternateContent>
          </w:r>
        </w:p>
        <w:p w14:paraId="3A5CB186" w14:textId="06986817" w:rsidR="00006F7A" w:rsidRDefault="00006F7A">
          <w:r>
            <w:br w:type="page"/>
          </w:r>
        </w:p>
      </w:sdtContent>
    </w:sdt>
    <w:sdt>
      <w:sdtPr>
        <w:rPr>
          <w:rFonts w:asciiTheme="minorHAnsi" w:eastAsiaTheme="minorHAnsi" w:hAnsiTheme="minorHAnsi" w:cstheme="minorBidi"/>
          <w:color w:val="auto"/>
          <w:sz w:val="22"/>
          <w:szCs w:val="22"/>
          <w:lang w:eastAsia="en-US"/>
        </w:rPr>
        <w:id w:val="-277405335"/>
        <w:docPartObj>
          <w:docPartGallery w:val="Table of Contents"/>
          <w:docPartUnique/>
        </w:docPartObj>
      </w:sdtPr>
      <w:sdtEndPr>
        <w:rPr>
          <w:b/>
          <w:bCs/>
        </w:rPr>
      </w:sdtEndPr>
      <w:sdtContent>
        <w:p w14:paraId="5DD53056" w14:textId="3874E685" w:rsidR="00636259" w:rsidRDefault="00636259">
          <w:pPr>
            <w:pStyle w:val="En-ttedetabledesmatires"/>
          </w:pPr>
          <w:r>
            <w:t>Table des matières</w:t>
          </w:r>
        </w:p>
        <w:p w14:paraId="0DB2563B" w14:textId="03AB1DEC" w:rsidR="00FA058C" w:rsidRDefault="0063625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8760285" w:history="1">
            <w:r w:rsidR="00FA058C" w:rsidRPr="00095F50">
              <w:rPr>
                <w:rStyle w:val="Lienhypertexte"/>
                <w:noProof/>
              </w:rPr>
              <w:t>1- Lot 5 : Gestion des incidents et des demandes</w:t>
            </w:r>
            <w:r w:rsidR="00FA058C">
              <w:rPr>
                <w:noProof/>
                <w:webHidden/>
              </w:rPr>
              <w:tab/>
            </w:r>
            <w:r w:rsidR="00FA058C">
              <w:rPr>
                <w:noProof/>
                <w:webHidden/>
              </w:rPr>
              <w:fldChar w:fldCharType="begin"/>
            </w:r>
            <w:r w:rsidR="00FA058C">
              <w:rPr>
                <w:noProof/>
                <w:webHidden/>
              </w:rPr>
              <w:instrText xml:space="preserve"> PAGEREF _Toc98760285 \h </w:instrText>
            </w:r>
            <w:r w:rsidR="00FA058C">
              <w:rPr>
                <w:noProof/>
                <w:webHidden/>
              </w:rPr>
            </w:r>
            <w:r w:rsidR="00FA058C">
              <w:rPr>
                <w:noProof/>
                <w:webHidden/>
              </w:rPr>
              <w:fldChar w:fldCharType="separate"/>
            </w:r>
            <w:r w:rsidR="00FA058C">
              <w:rPr>
                <w:noProof/>
                <w:webHidden/>
              </w:rPr>
              <w:t>1</w:t>
            </w:r>
            <w:r w:rsidR="00FA058C">
              <w:rPr>
                <w:noProof/>
                <w:webHidden/>
              </w:rPr>
              <w:fldChar w:fldCharType="end"/>
            </w:r>
          </w:hyperlink>
        </w:p>
        <w:p w14:paraId="0DA2DB6C" w14:textId="756F5501" w:rsidR="00FA058C" w:rsidRDefault="0006428D">
          <w:pPr>
            <w:pStyle w:val="TM2"/>
            <w:tabs>
              <w:tab w:val="right" w:leader="dot" w:pos="9062"/>
            </w:tabs>
            <w:rPr>
              <w:rFonts w:eastAsiaTheme="minorEastAsia"/>
              <w:noProof/>
              <w:lang w:eastAsia="fr-FR"/>
            </w:rPr>
          </w:pPr>
          <w:hyperlink w:anchor="_Toc98760286" w:history="1">
            <w:r w:rsidR="00FA058C" w:rsidRPr="00095F50">
              <w:rPr>
                <w:rStyle w:val="Lienhypertexte"/>
                <w:noProof/>
              </w:rPr>
              <w:t>1.1- RAPPEL DES BESOINS</w:t>
            </w:r>
            <w:r w:rsidR="00FA058C">
              <w:rPr>
                <w:noProof/>
                <w:webHidden/>
              </w:rPr>
              <w:tab/>
            </w:r>
            <w:r w:rsidR="00FA058C">
              <w:rPr>
                <w:noProof/>
                <w:webHidden/>
              </w:rPr>
              <w:fldChar w:fldCharType="begin"/>
            </w:r>
            <w:r w:rsidR="00FA058C">
              <w:rPr>
                <w:noProof/>
                <w:webHidden/>
              </w:rPr>
              <w:instrText xml:space="preserve"> PAGEREF _Toc98760286 \h </w:instrText>
            </w:r>
            <w:r w:rsidR="00FA058C">
              <w:rPr>
                <w:noProof/>
                <w:webHidden/>
              </w:rPr>
            </w:r>
            <w:r w:rsidR="00FA058C">
              <w:rPr>
                <w:noProof/>
                <w:webHidden/>
              </w:rPr>
              <w:fldChar w:fldCharType="separate"/>
            </w:r>
            <w:r w:rsidR="00FA058C">
              <w:rPr>
                <w:noProof/>
                <w:webHidden/>
              </w:rPr>
              <w:t>1</w:t>
            </w:r>
            <w:r w:rsidR="00FA058C">
              <w:rPr>
                <w:noProof/>
                <w:webHidden/>
              </w:rPr>
              <w:fldChar w:fldCharType="end"/>
            </w:r>
          </w:hyperlink>
        </w:p>
        <w:p w14:paraId="3BC86460" w14:textId="1AA42785" w:rsidR="00FA058C" w:rsidRDefault="0006428D">
          <w:pPr>
            <w:pStyle w:val="TM2"/>
            <w:tabs>
              <w:tab w:val="right" w:leader="dot" w:pos="9062"/>
            </w:tabs>
            <w:rPr>
              <w:rFonts w:eastAsiaTheme="minorEastAsia"/>
              <w:noProof/>
              <w:lang w:eastAsia="fr-FR"/>
            </w:rPr>
          </w:pPr>
          <w:hyperlink w:anchor="_Toc98760287" w:history="1">
            <w:r w:rsidR="00FA058C" w:rsidRPr="00095F50">
              <w:rPr>
                <w:rStyle w:val="Lienhypertexte"/>
                <w:noProof/>
              </w:rPr>
              <w:t>1.2- ZENDESK</w:t>
            </w:r>
            <w:r w:rsidR="00FA058C">
              <w:rPr>
                <w:noProof/>
                <w:webHidden/>
              </w:rPr>
              <w:tab/>
            </w:r>
            <w:r w:rsidR="00FA058C">
              <w:rPr>
                <w:noProof/>
                <w:webHidden/>
              </w:rPr>
              <w:fldChar w:fldCharType="begin"/>
            </w:r>
            <w:r w:rsidR="00FA058C">
              <w:rPr>
                <w:noProof/>
                <w:webHidden/>
              </w:rPr>
              <w:instrText xml:space="preserve"> PAGEREF _Toc98760287 \h </w:instrText>
            </w:r>
            <w:r w:rsidR="00FA058C">
              <w:rPr>
                <w:noProof/>
                <w:webHidden/>
              </w:rPr>
            </w:r>
            <w:r w:rsidR="00FA058C">
              <w:rPr>
                <w:noProof/>
                <w:webHidden/>
              </w:rPr>
              <w:fldChar w:fldCharType="separate"/>
            </w:r>
            <w:r w:rsidR="00FA058C">
              <w:rPr>
                <w:noProof/>
                <w:webHidden/>
              </w:rPr>
              <w:t>1</w:t>
            </w:r>
            <w:r w:rsidR="00FA058C">
              <w:rPr>
                <w:noProof/>
                <w:webHidden/>
              </w:rPr>
              <w:fldChar w:fldCharType="end"/>
            </w:r>
          </w:hyperlink>
        </w:p>
        <w:p w14:paraId="11BF7BD0" w14:textId="22E84033" w:rsidR="00FA058C" w:rsidRDefault="0006428D">
          <w:pPr>
            <w:pStyle w:val="TM2"/>
            <w:tabs>
              <w:tab w:val="right" w:leader="dot" w:pos="9062"/>
            </w:tabs>
            <w:rPr>
              <w:rFonts w:eastAsiaTheme="minorEastAsia"/>
              <w:noProof/>
              <w:lang w:eastAsia="fr-FR"/>
            </w:rPr>
          </w:pPr>
          <w:hyperlink w:anchor="_Toc98760288" w:history="1">
            <w:r w:rsidR="00FA058C" w:rsidRPr="00095F50">
              <w:rPr>
                <w:rStyle w:val="Lienhypertexte"/>
                <w:noProof/>
              </w:rPr>
              <w:t>1.3- FRESHDESK</w:t>
            </w:r>
            <w:r w:rsidR="00FA058C">
              <w:rPr>
                <w:noProof/>
                <w:webHidden/>
              </w:rPr>
              <w:tab/>
            </w:r>
            <w:r w:rsidR="00FA058C">
              <w:rPr>
                <w:noProof/>
                <w:webHidden/>
              </w:rPr>
              <w:fldChar w:fldCharType="begin"/>
            </w:r>
            <w:r w:rsidR="00FA058C">
              <w:rPr>
                <w:noProof/>
                <w:webHidden/>
              </w:rPr>
              <w:instrText xml:space="preserve"> PAGEREF _Toc98760288 \h </w:instrText>
            </w:r>
            <w:r w:rsidR="00FA058C">
              <w:rPr>
                <w:noProof/>
                <w:webHidden/>
              </w:rPr>
            </w:r>
            <w:r w:rsidR="00FA058C">
              <w:rPr>
                <w:noProof/>
                <w:webHidden/>
              </w:rPr>
              <w:fldChar w:fldCharType="separate"/>
            </w:r>
            <w:r w:rsidR="00FA058C">
              <w:rPr>
                <w:noProof/>
                <w:webHidden/>
              </w:rPr>
              <w:t>2</w:t>
            </w:r>
            <w:r w:rsidR="00FA058C">
              <w:rPr>
                <w:noProof/>
                <w:webHidden/>
              </w:rPr>
              <w:fldChar w:fldCharType="end"/>
            </w:r>
          </w:hyperlink>
        </w:p>
        <w:p w14:paraId="79FD923B" w14:textId="5B4AF34E" w:rsidR="00FA058C" w:rsidRDefault="0006428D">
          <w:pPr>
            <w:pStyle w:val="TM1"/>
            <w:tabs>
              <w:tab w:val="right" w:leader="dot" w:pos="9062"/>
            </w:tabs>
            <w:rPr>
              <w:rFonts w:eastAsiaTheme="minorEastAsia"/>
              <w:noProof/>
              <w:lang w:eastAsia="fr-FR"/>
            </w:rPr>
          </w:pPr>
          <w:hyperlink w:anchor="_Toc98760289" w:history="1">
            <w:r w:rsidR="00FA058C" w:rsidRPr="00095F50">
              <w:rPr>
                <w:rStyle w:val="Lienhypertexte"/>
                <w:noProof/>
              </w:rPr>
              <w:t>2- Lot 6 : Mettre en œuvre une sauvegarde et restauration des système</w:t>
            </w:r>
            <w:r w:rsidR="00FA058C">
              <w:rPr>
                <w:noProof/>
                <w:webHidden/>
              </w:rPr>
              <w:tab/>
            </w:r>
            <w:r w:rsidR="00FA058C">
              <w:rPr>
                <w:noProof/>
                <w:webHidden/>
              </w:rPr>
              <w:fldChar w:fldCharType="begin"/>
            </w:r>
            <w:r w:rsidR="00FA058C">
              <w:rPr>
                <w:noProof/>
                <w:webHidden/>
              </w:rPr>
              <w:instrText xml:space="preserve"> PAGEREF _Toc98760289 \h </w:instrText>
            </w:r>
            <w:r w:rsidR="00FA058C">
              <w:rPr>
                <w:noProof/>
                <w:webHidden/>
              </w:rPr>
            </w:r>
            <w:r w:rsidR="00FA058C">
              <w:rPr>
                <w:noProof/>
                <w:webHidden/>
              </w:rPr>
              <w:fldChar w:fldCharType="separate"/>
            </w:r>
            <w:r w:rsidR="00FA058C">
              <w:rPr>
                <w:noProof/>
                <w:webHidden/>
              </w:rPr>
              <w:t>0</w:t>
            </w:r>
            <w:r w:rsidR="00FA058C">
              <w:rPr>
                <w:noProof/>
                <w:webHidden/>
              </w:rPr>
              <w:fldChar w:fldCharType="end"/>
            </w:r>
          </w:hyperlink>
        </w:p>
        <w:p w14:paraId="0FDFE011" w14:textId="595C0B9C" w:rsidR="00FA058C" w:rsidRDefault="0006428D">
          <w:pPr>
            <w:pStyle w:val="TM2"/>
            <w:tabs>
              <w:tab w:val="right" w:leader="dot" w:pos="9062"/>
            </w:tabs>
            <w:rPr>
              <w:rFonts w:eastAsiaTheme="minorEastAsia"/>
              <w:noProof/>
              <w:lang w:eastAsia="fr-FR"/>
            </w:rPr>
          </w:pPr>
          <w:hyperlink w:anchor="_Toc98760290" w:history="1">
            <w:r w:rsidR="00FA058C" w:rsidRPr="00095F50">
              <w:rPr>
                <w:rStyle w:val="Lienhypertexte"/>
                <w:noProof/>
              </w:rPr>
              <w:t>2.1- RAPPEL DES BESOINS</w:t>
            </w:r>
            <w:r w:rsidR="00FA058C">
              <w:rPr>
                <w:noProof/>
                <w:webHidden/>
              </w:rPr>
              <w:tab/>
            </w:r>
            <w:r w:rsidR="00FA058C">
              <w:rPr>
                <w:noProof/>
                <w:webHidden/>
              </w:rPr>
              <w:fldChar w:fldCharType="begin"/>
            </w:r>
            <w:r w:rsidR="00FA058C">
              <w:rPr>
                <w:noProof/>
                <w:webHidden/>
              </w:rPr>
              <w:instrText xml:space="preserve"> PAGEREF _Toc98760290 \h </w:instrText>
            </w:r>
            <w:r w:rsidR="00FA058C">
              <w:rPr>
                <w:noProof/>
                <w:webHidden/>
              </w:rPr>
            </w:r>
            <w:r w:rsidR="00FA058C">
              <w:rPr>
                <w:noProof/>
                <w:webHidden/>
              </w:rPr>
              <w:fldChar w:fldCharType="separate"/>
            </w:r>
            <w:r w:rsidR="00FA058C">
              <w:rPr>
                <w:noProof/>
                <w:webHidden/>
              </w:rPr>
              <w:t>0</w:t>
            </w:r>
            <w:r w:rsidR="00FA058C">
              <w:rPr>
                <w:noProof/>
                <w:webHidden/>
              </w:rPr>
              <w:fldChar w:fldCharType="end"/>
            </w:r>
          </w:hyperlink>
        </w:p>
        <w:p w14:paraId="1AA39EC1" w14:textId="2C7207DA" w:rsidR="00FA058C" w:rsidRDefault="0006428D">
          <w:pPr>
            <w:pStyle w:val="TM2"/>
            <w:tabs>
              <w:tab w:val="right" w:leader="dot" w:pos="9062"/>
            </w:tabs>
            <w:rPr>
              <w:rFonts w:eastAsiaTheme="minorEastAsia"/>
              <w:noProof/>
              <w:lang w:eastAsia="fr-FR"/>
            </w:rPr>
          </w:pPr>
          <w:hyperlink w:anchor="_Toc98760291" w:history="1">
            <w:r w:rsidR="00FA058C" w:rsidRPr="00095F50">
              <w:rPr>
                <w:rStyle w:val="Lienhypertexte"/>
                <w:noProof/>
              </w:rPr>
              <w:t>2.2- ACRONIS SNAP DEPLOY</w:t>
            </w:r>
            <w:r w:rsidR="00FA058C">
              <w:rPr>
                <w:noProof/>
                <w:webHidden/>
              </w:rPr>
              <w:tab/>
            </w:r>
            <w:r w:rsidR="00FA058C">
              <w:rPr>
                <w:noProof/>
                <w:webHidden/>
              </w:rPr>
              <w:fldChar w:fldCharType="begin"/>
            </w:r>
            <w:r w:rsidR="00FA058C">
              <w:rPr>
                <w:noProof/>
                <w:webHidden/>
              </w:rPr>
              <w:instrText xml:space="preserve"> PAGEREF _Toc98760291 \h </w:instrText>
            </w:r>
            <w:r w:rsidR="00FA058C">
              <w:rPr>
                <w:noProof/>
                <w:webHidden/>
              </w:rPr>
            </w:r>
            <w:r w:rsidR="00FA058C">
              <w:rPr>
                <w:noProof/>
                <w:webHidden/>
              </w:rPr>
              <w:fldChar w:fldCharType="separate"/>
            </w:r>
            <w:r w:rsidR="00FA058C">
              <w:rPr>
                <w:noProof/>
                <w:webHidden/>
              </w:rPr>
              <w:t>0</w:t>
            </w:r>
            <w:r w:rsidR="00FA058C">
              <w:rPr>
                <w:noProof/>
                <w:webHidden/>
              </w:rPr>
              <w:fldChar w:fldCharType="end"/>
            </w:r>
          </w:hyperlink>
        </w:p>
        <w:p w14:paraId="120E1CE5" w14:textId="3D75CF76" w:rsidR="00FA058C" w:rsidRDefault="0006428D">
          <w:pPr>
            <w:pStyle w:val="TM2"/>
            <w:tabs>
              <w:tab w:val="right" w:leader="dot" w:pos="9062"/>
            </w:tabs>
            <w:rPr>
              <w:rFonts w:eastAsiaTheme="minorEastAsia"/>
              <w:noProof/>
              <w:lang w:eastAsia="fr-FR"/>
            </w:rPr>
          </w:pPr>
          <w:hyperlink w:anchor="_Toc98760292" w:history="1">
            <w:r w:rsidR="00FA058C" w:rsidRPr="00095F50">
              <w:rPr>
                <w:rStyle w:val="Lienhypertexte"/>
                <w:noProof/>
              </w:rPr>
              <w:t>2.3- AOMEI IMAGE DEPLOY</w:t>
            </w:r>
            <w:r w:rsidR="00FA058C">
              <w:rPr>
                <w:noProof/>
                <w:webHidden/>
              </w:rPr>
              <w:tab/>
            </w:r>
            <w:r w:rsidR="00FA058C">
              <w:rPr>
                <w:noProof/>
                <w:webHidden/>
              </w:rPr>
              <w:fldChar w:fldCharType="begin"/>
            </w:r>
            <w:r w:rsidR="00FA058C">
              <w:rPr>
                <w:noProof/>
                <w:webHidden/>
              </w:rPr>
              <w:instrText xml:space="preserve"> PAGEREF _Toc98760292 \h </w:instrText>
            </w:r>
            <w:r w:rsidR="00FA058C">
              <w:rPr>
                <w:noProof/>
                <w:webHidden/>
              </w:rPr>
            </w:r>
            <w:r w:rsidR="00FA058C">
              <w:rPr>
                <w:noProof/>
                <w:webHidden/>
              </w:rPr>
              <w:fldChar w:fldCharType="separate"/>
            </w:r>
            <w:r w:rsidR="00FA058C">
              <w:rPr>
                <w:noProof/>
                <w:webHidden/>
              </w:rPr>
              <w:t>1</w:t>
            </w:r>
            <w:r w:rsidR="00FA058C">
              <w:rPr>
                <w:noProof/>
                <w:webHidden/>
              </w:rPr>
              <w:fldChar w:fldCharType="end"/>
            </w:r>
          </w:hyperlink>
        </w:p>
        <w:p w14:paraId="56AC41D6" w14:textId="42773B4F" w:rsidR="00636259" w:rsidRDefault="00636259">
          <w:r>
            <w:rPr>
              <w:b/>
              <w:bCs/>
            </w:rPr>
            <w:fldChar w:fldCharType="end"/>
          </w:r>
        </w:p>
      </w:sdtContent>
    </w:sdt>
    <w:p w14:paraId="2CAF2186" w14:textId="7EE1EC2B" w:rsidR="00C36D72" w:rsidRDefault="00C36D72">
      <w:r>
        <w:br w:type="page"/>
      </w:r>
    </w:p>
    <w:p w14:paraId="3C2E2A27" w14:textId="77777777" w:rsidR="008120F0" w:rsidRDefault="008120F0">
      <w:pPr>
        <w:sectPr w:rsidR="008120F0" w:rsidSect="00012114">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p w14:paraId="2585725D" w14:textId="4C6AC7B3" w:rsidR="00B20365" w:rsidRDefault="00820D60" w:rsidP="00820D60">
      <w:pPr>
        <w:pStyle w:val="Titre1"/>
      </w:pPr>
      <w:bookmarkStart w:id="0" w:name="_Toc98760285"/>
      <w:r w:rsidRPr="00820D60">
        <w:lastRenderedPageBreak/>
        <w:t>1-</w:t>
      </w:r>
      <w:r>
        <w:t xml:space="preserve"> </w:t>
      </w:r>
      <w:r w:rsidR="008120F0">
        <w:t>Lot</w:t>
      </w:r>
      <w:r w:rsidR="00791492">
        <w:t xml:space="preserve"> 5 :</w:t>
      </w:r>
      <w:r w:rsidR="00FC6E22" w:rsidRPr="00FC6E22">
        <w:t xml:space="preserve"> Gestion des incidents et des demandes</w:t>
      </w:r>
      <w:bookmarkEnd w:id="0"/>
    </w:p>
    <w:p w14:paraId="75110507" w14:textId="77777777" w:rsidR="00F2218D" w:rsidRDefault="00F2218D" w:rsidP="00F2218D"/>
    <w:p w14:paraId="4A3E248B" w14:textId="0E200262" w:rsidR="00E8510C" w:rsidRDefault="00E8510C" w:rsidP="00E8510C">
      <w:pPr>
        <w:pStyle w:val="Titre2"/>
      </w:pPr>
      <w:bookmarkStart w:id="1" w:name="_Toc98760286"/>
      <w:r>
        <w:t>1.1- RAPPEL DES BESOINS</w:t>
      </w:r>
      <w:bookmarkEnd w:id="1"/>
    </w:p>
    <w:p w14:paraId="67D5FC34" w14:textId="77777777" w:rsidR="007B50F9" w:rsidRDefault="007B50F9" w:rsidP="007B50F9">
      <w:pPr>
        <w:pStyle w:val="Paragraphedeliste"/>
        <w:numPr>
          <w:ilvl w:val="0"/>
          <w:numId w:val="7"/>
        </w:numPr>
      </w:pPr>
      <w:r w:rsidRPr="007B50F9">
        <w:t>Création de tickets d’incidents ou de demande de services</w:t>
      </w:r>
    </w:p>
    <w:p w14:paraId="62A31FD4" w14:textId="77777777" w:rsidR="007B50F9" w:rsidRDefault="007B50F9" w:rsidP="007B50F9">
      <w:pPr>
        <w:pStyle w:val="Paragraphedeliste"/>
        <w:numPr>
          <w:ilvl w:val="0"/>
          <w:numId w:val="7"/>
        </w:numPr>
      </w:pPr>
      <w:r w:rsidRPr="007B50F9">
        <w:t>Connecter l’outil avec l’annuaire pour l’authentification du demandeur</w:t>
      </w:r>
    </w:p>
    <w:p w14:paraId="6DD4F648" w14:textId="10AEC246" w:rsidR="007B50F9" w:rsidRPr="007B50F9" w:rsidRDefault="007B50F9" w:rsidP="007B50F9">
      <w:pPr>
        <w:pStyle w:val="Paragraphedeliste"/>
        <w:numPr>
          <w:ilvl w:val="0"/>
          <w:numId w:val="7"/>
        </w:numPr>
      </w:pPr>
      <w:r w:rsidRPr="007B50F9">
        <w:t xml:space="preserve">L’utilisateur </w:t>
      </w:r>
      <w:r w:rsidR="00F76772" w:rsidRPr="007B50F9">
        <w:t>peut générer une demande par</w:t>
      </w:r>
      <w:r w:rsidRPr="007B50F9">
        <w:t xml:space="preserve"> </w:t>
      </w:r>
      <w:r w:rsidR="00F76772" w:rsidRPr="007B50F9">
        <w:t>courriel (</w:t>
      </w:r>
      <w:r w:rsidRPr="007B50F9">
        <w:t xml:space="preserve">adresse de collecte, </w:t>
      </w:r>
      <w:r w:rsidR="00F76772" w:rsidRPr="007B50F9">
        <w:t>ex : sup-port@mail.fr</w:t>
      </w:r>
      <w:r w:rsidRPr="007B50F9">
        <w:t xml:space="preserve">, chaque mail reçu génère 1 ticket dans </w:t>
      </w:r>
      <w:r w:rsidR="00F76772" w:rsidRPr="007B50F9">
        <w:t>l’outil) ou</w:t>
      </w:r>
      <w:r w:rsidRPr="007B50F9">
        <w:t xml:space="preserve"> sur le site internet dédié</w:t>
      </w:r>
    </w:p>
    <w:p w14:paraId="3BE01123" w14:textId="07D077A6" w:rsidR="00F2218D" w:rsidRDefault="00237763" w:rsidP="00F2218D">
      <w:r>
        <w:t>Logiciel de gestion de tickets</w:t>
      </w:r>
      <w:r w:rsidR="00F76772">
        <w:t xml:space="preserve"> retenu</w:t>
      </w:r>
      <w:r>
        <w:t> :</w:t>
      </w:r>
    </w:p>
    <w:p w14:paraId="18A49D15" w14:textId="02088E87" w:rsidR="00237763" w:rsidRDefault="00237763" w:rsidP="000E0DF9">
      <w:pPr>
        <w:pStyle w:val="Paragraphedeliste"/>
        <w:numPr>
          <w:ilvl w:val="0"/>
          <w:numId w:val="7"/>
        </w:numPr>
      </w:pPr>
      <w:r>
        <w:t>Z</w:t>
      </w:r>
      <w:r w:rsidR="00D62736">
        <w:t>ENDESK</w:t>
      </w:r>
    </w:p>
    <w:p w14:paraId="6E471548" w14:textId="321A7A35" w:rsidR="00237763" w:rsidRDefault="00D62736" w:rsidP="000E0DF9">
      <w:pPr>
        <w:pStyle w:val="Paragraphedeliste"/>
        <w:numPr>
          <w:ilvl w:val="0"/>
          <w:numId w:val="7"/>
        </w:numPr>
      </w:pPr>
      <w:r>
        <w:t>FRESHDESK</w:t>
      </w:r>
    </w:p>
    <w:p w14:paraId="3C4F6652" w14:textId="77777777" w:rsidR="00F2218D" w:rsidRDefault="00F2218D" w:rsidP="00F2218D"/>
    <w:p w14:paraId="42D58B60" w14:textId="2DCBD350" w:rsidR="00F2218D" w:rsidRPr="00A8561F" w:rsidRDefault="00A8561F" w:rsidP="00A8561F">
      <w:pPr>
        <w:pStyle w:val="Titre2"/>
      </w:pPr>
      <w:bookmarkStart w:id="2" w:name="_Toc98760287"/>
      <w:r w:rsidRPr="00A8561F">
        <w:t xml:space="preserve">1.2- </w:t>
      </w:r>
      <w:r w:rsidR="00820D60" w:rsidRPr="00A8561F">
        <w:t>ZENDESK</w:t>
      </w:r>
      <w:bookmarkEnd w:id="2"/>
    </w:p>
    <w:p w14:paraId="372C8BF6" w14:textId="77777777" w:rsidR="00820D60" w:rsidRDefault="00820D60" w:rsidP="00820D60"/>
    <w:p w14:paraId="025F940C" w14:textId="5CC74C66" w:rsidR="00C81806" w:rsidRDefault="00C81806" w:rsidP="005D6F88">
      <w:pPr>
        <w:spacing w:line="240" w:lineRule="auto"/>
      </w:pPr>
      <w:r>
        <w:t>Z</w:t>
      </w:r>
      <w:r w:rsidRPr="00C81806">
        <w:t>endesk, Inc. est une société de </w:t>
      </w:r>
      <w:hyperlink r:id="rId15" w:tooltip="Développement logiciel" w:history="1">
        <w:r w:rsidRPr="00C81806">
          <w:t>développement logiciel</w:t>
        </w:r>
      </w:hyperlink>
      <w:r w:rsidRPr="00C81806">
        <w:t> basée à </w:t>
      </w:r>
      <w:hyperlink r:id="rId16" w:tooltip="San Francisco" w:history="1">
        <w:r w:rsidRPr="00C81806">
          <w:t>San Francisco</w:t>
        </w:r>
      </w:hyperlink>
      <w:r w:rsidRPr="00C81806">
        <w:t>, en </w:t>
      </w:r>
      <w:hyperlink r:id="rId17" w:tooltip="Californie" w:history="1">
        <w:r w:rsidRPr="00C81806">
          <w:t>Californie</w:t>
        </w:r>
      </w:hyperlink>
      <w:r w:rsidRPr="00C81806">
        <w:t>. La société offre une plate-forme de service client en Cloud, également appelée Zendesk, comprenant des fonctions de ticketing, des options de </w:t>
      </w:r>
      <w:hyperlink r:id="rId18" w:tooltip="Libre-service" w:history="1">
        <w:r w:rsidRPr="00C81806">
          <w:t>libre-service</w:t>
        </w:r>
      </w:hyperlink>
      <w:r w:rsidRPr="00C81806">
        <w:t>, et d’assistance à la clientèle</w:t>
      </w:r>
      <w:r w:rsidR="00CA699E">
        <w:t>.</w:t>
      </w:r>
    </w:p>
    <w:p w14:paraId="45DB0CF4" w14:textId="6B8EEBA6" w:rsidR="00820D60" w:rsidRDefault="00A80A58" w:rsidP="005D6F88">
      <w:pPr>
        <w:spacing w:line="240" w:lineRule="auto"/>
      </w:pPr>
      <w:r w:rsidRPr="00A80A58">
        <w:t>Le logiciel de Zendesk est écrit en Ruby on Rails, et se distingue par sa capacité à s'intégrer avec des dizaines de systèmes de gestion de contenu, outils de gestion de la relation client et des applications web</w:t>
      </w:r>
      <w:r w:rsidR="00D710A9">
        <w:t>.</w:t>
      </w:r>
      <w:r>
        <w:t xml:space="preserve"> Il permet de </w:t>
      </w:r>
      <w:r w:rsidR="00CA699E">
        <w:t>p</w:t>
      </w:r>
      <w:r w:rsidR="00820D60" w:rsidRPr="00820D60">
        <w:t>ropose</w:t>
      </w:r>
      <w:r w:rsidR="00CA699E">
        <w:t>r</w:t>
      </w:r>
      <w:r w:rsidR="00820D60" w:rsidRPr="00820D60">
        <w:t xml:space="preserve"> facilement l’assistance via n’importe quel canal, comme l’e-mail, la messagerie, les réseaux sociaux, le Centre d’aide, le Centre d’appels, les bots et les forums de la communauté.</w:t>
      </w:r>
    </w:p>
    <w:p w14:paraId="2950596B" w14:textId="77777777" w:rsidR="002329CE" w:rsidRDefault="002329CE" w:rsidP="005D6F88">
      <w:pPr>
        <w:spacing w:line="240" w:lineRule="auto"/>
      </w:pPr>
    </w:p>
    <w:p w14:paraId="64B9A0A2" w14:textId="77777777" w:rsidR="002329CE" w:rsidRDefault="002329CE" w:rsidP="005D6F88">
      <w:pPr>
        <w:spacing w:line="240" w:lineRule="auto"/>
      </w:pPr>
      <w:r>
        <w:t>L’e-mail est un moyen pour les utilisateurs finaux d’envoyer des tickets à Zendesk Support et de communiquer avec des agents pour résoudre leurs problèmes.</w:t>
      </w:r>
    </w:p>
    <w:p w14:paraId="4054652E" w14:textId="77777777" w:rsidR="002329CE" w:rsidRDefault="002329CE" w:rsidP="005D6F88">
      <w:pPr>
        <w:spacing w:line="240" w:lineRule="auto"/>
      </w:pPr>
    </w:p>
    <w:p w14:paraId="00BA78FF" w14:textId="77777777" w:rsidR="002329CE" w:rsidRDefault="002329CE" w:rsidP="005D6F88">
      <w:pPr>
        <w:spacing w:line="240" w:lineRule="auto"/>
      </w:pPr>
      <w:r>
        <w:t>Voici comment fonctionne le workflow d’e-mail :</w:t>
      </w:r>
    </w:p>
    <w:p w14:paraId="0CC0759A" w14:textId="6ACAF9A6" w:rsidR="002329CE" w:rsidRDefault="00FF0668" w:rsidP="00E01BD3">
      <w:pPr>
        <w:spacing w:after="0" w:line="240" w:lineRule="auto"/>
      </w:pPr>
      <w:r w:rsidRPr="00FF0668">
        <w:t>Une adresse e-mail d’assistance vous est attribuée par défaut lorsque vous créez votre compte Zendesk Support. L’adresse d’assistance système est support@moncompte.zendesk.com. Cependant, vous pouvez fournir à vos utilisateurs finaux d’autres adresses e-mail pour l’envoi des tickets en ajoutant d’autres adresses d’assistance.</w:t>
      </w:r>
    </w:p>
    <w:p w14:paraId="4345D40B" w14:textId="77777777" w:rsidR="005D6F88" w:rsidRDefault="002329CE" w:rsidP="00E01BD3">
      <w:pPr>
        <w:spacing w:after="0" w:line="240" w:lineRule="auto"/>
      </w:pPr>
      <w:r>
        <w:t>Lorsqu’un utilisateur final envoie un e-mail à votre adresse d’assistance, cet e-mail crée un ticket.</w:t>
      </w:r>
    </w:p>
    <w:p w14:paraId="2DBE1668" w14:textId="08A529EB" w:rsidR="002329CE" w:rsidRDefault="002329CE" w:rsidP="00E01BD3">
      <w:pPr>
        <w:spacing w:after="0" w:line="240" w:lineRule="auto"/>
      </w:pPr>
      <w:r>
        <w:t>Si un agent modifie le ticket dans Zendesk Support, une notification par e-mail est envoyée à la personne qui a envoyé l’e-mail initial.</w:t>
      </w:r>
    </w:p>
    <w:p w14:paraId="706E586A" w14:textId="77777777" w:rsidR="002329CE" w:rsidRDefault="002329CE" w:rsidP="00E01BD3">
      <w:pPr>
        <w:spacing w:after="0" w:line="240" w:lineRule="auto"/>
      </w:pPr>
      <w:r>
        <w:t>Si cette personne répond à la notification par e-mail, sa réponse crée un commentaire dans le ticket.</w:t>
      </w:r>
    </w:p>
    <w:p w14:paraId="61CD0E89" w14:textId="6E8A3AE5" w:rsidR="002329CE" w:rsidRDefault="002329CE" w:rsidP="00E01BD3">
      <w:pPr>
        <w:spacing w:after="0" w:line="240" w:lineRule="auto"/>
      </w:pPr>
      <w:r>
        <w:t>La conversation entre l’utilisateur et l’agent continue jusqu’à la résolution du problème</w:t>
      </w:r>
      <w:r w:rsidR="00854406">
        <w:t>.</w:t>
      </w:r>
    </w:p>
    <w:p w14:paraId="3B3931E1" w14:textId="77777777" w:rsidR="00E01BD3" w:rsidRDefault="00E01BD3" w:rsidP="00E01BD3">
      <w:pPr>
        <w:spacing w:after="0" w:line="240" w:lineRule="auto"/>
      </w:pPr>
    </w:p>
    <w:p w14:paraId="19E36289" w14:textId="44795673" w:rsidR="00854406" w:rsidRPr="00820D60" w:rsidRDefault="00854406" w:rsidP="00E01BD3">
      <w:pPr>
        <w:spacing w:after="0" w:line="240" w:lineRule="auto"/>
      </w:pPr>
      <w:r>
        <w:t xml:space="preserve">Il est possible d’intergrer </w:t>
      </w:r>
      <w:r w:rsidR="002B6CFB">
        <w:t xml:space="preserve">zendesk avec l’Active directory </w:t>
      </w:r>
      <w:r w:rsidR="004F6BA1">
        <w:t>(</w:t>
      </w:r>
      <w:hyperlink r:id="rId19" w:history="1">
        <w:r w:rsidR="004F6BA1" w:rsidRPr="004F6BA1">
          <w:rPr>
            <w:rStyle w:val="Lienhypertexte"/>
          </w:rPr>
          <w:t>Lien</w:t>
        </w:r>
      </w:hyperlink>
      <w:r w:rsidR="004F6BA1">
        <w:t>)</w:t>
      </w:r>
    </w:p>
    <w:p w14:paraId="2E4DD768" w14:textId="02554210" w:rsidR="00F2218D" w:rsidRDefault="00030F29" w:rsidP="00F2218D">
      <w:r>
        <w:br w:type="page"/>
      </w:r>
    </w:p>
    <w:p w14:paraId="148A95DB" w14:textId="41263DB2" w:rsidR="00D62736" w:rsidRDefault="00D62736" w:rsidP="00D62736">
      <w:pPr>
        <w:pStyle w:val="Titre2"/>
      </w:pPr>
      <w:bookmarkStart w:id="3" w:name="_Toc98760288"/>
      <w:r>
        <w:lastRenderedPageBreak/>
        <w:t>1.3- FRESHDESK</w:t>
      </w:r>
      <w:bookmarkEnd w:id="3"/>
    </w:p>
    <w:p w14:paraId="2BF91FBE" w14:textId="77777777" w:rsidR="00F2218D" w:rsidRDefault="00F2218D" w:rsidP="00F2218D"/>
    <w:p w14:paraId="01AF1E17" w14:textId="10D04613" w:rsidR="00B90B0B" w:rsidRDefault="001C70C4" w:rsidP="00F2218D">
      <w:r>
        <w:t>FRESHDESK</w:t>
      </w:r>
      <w:r w:rsidRPr="001C70C4">
        <w:t xml:space="preserve"> est un système de ticketing conçu pour booster la productivité des agents et le temps de réponse aux clients. Les agents gardent le contrôle sur l'ensemble des tickets facilement et collaborent avec leurs coéquipiers pour résoudre les problèmes client de manière efficace.</w:t>
      </w:r>
      <w:r>
        <w:t xml:space="preserve"> C’</w:t>
      </w:r>
      <w:r w:rsidR="002B3D39">
        <w:t xml:space="preserve">est un outil de gestion de ticket gratuit mais performant. Il </w:t>
      </w:r>
      <w:r w:rsidR="00B90B0B">
        <w:t>est utilisable avec un annuaire LDAP :</w:t>
      </w:r>
    </w:p>
    <w:p w14:paraId="2CDC47D9" w14:textId="0699C87C" w:rsidR="00F2218D" w:rsidRDefault="008A2A0A" w:rsidP="00B90B0B">
      <w:pPr>
        <w:pStyle w:val="Paragraphedeliste"/>
        <w:numPr>
          <w:ilvl w:val="0"/>
          <w:numId w:val="7"/>
        </w:numPr>
      </w:pPr>
      <w:r>
        <w:t xml:space="preserve">Intégration </w:t>
      </w:r>
      <w:r w:rsidR="00B90B0B">
        <w:t>AZURE</w:t>
      </w:r>
      <w:r>
        <w:t xml:space="preserve"> ACTIVE DIRECTORY (</w:t>
      </w:r>
      <w:hyperlink r:id="rId20" w:history="1">
        <w:r w:rsidRPr="008A2A0A">
          <w:rPr>
            <w:rStyle w:val="Lienhypertexte"/>
          </w:rPr>
          <w:t>lien</w:t>
        </w:r>
      </w:hyperlink>
      <w:r>
        <w:t>)</w:t>
      </w:r>
    </w:p>
    <w:p w14:paraId="54ACE3C9" w14:textId="524DD747" w:rsidR="00B90B0B" w:rsidRDefault="00B90B0B" w:rsidP="00B90B0B">
      <w:pPr>
        <w:pStyle w:val="Paragraphedeliste"/>
        <w:numPr>
          <w:ilvl w:val="0"/>
          <w:numId w:val="7"/>
        </w:numPr>
      </w:pPr>
      <w:r>
        <w:t xml:space="preserve">Intégration </w:t>
      </w:r>
      <w:r w:rsidR="002B3D39">
        <w:t>autres LDAP (</w:t>
      </w:r>
      <w:hyperlink r:id="rId21" w:history="1">
        <w:r w:rsidR="002B3D39" w:rsidRPr="002B3D39">
          <w:rPr>
            <w:rStyle w:val="Lienhypertexte"/>
          </w:rPr>
          <w:t>Lien</w:t>
        </w:r>
      </w:hyperlink>
      <w:r w:rsidR="002B3D39">
        <w:t>)</w:t>
      </w:r>
    </w:p>
    <w:p w14:paraId="65A49A3F" w14:textId="3D2553E0" w:rsidR="00C36D72" w:rsidRDefault="00AD037F" w:rsidP="00F2218D">
      <w:r>
        <w:t>Les mails génèrent</w:t>
      </w:r>
      <w:r w:rsidR="00B30640">
        <w:t xml:space="preserve"> automatiquement </w:t>
      </w:r>
      <w:r w:rsidR="009409D9">
        <w:t>des</w:t>
      </w:r>
      <w:r w:rsidR="00B30640">
        <w:t xml:space="preserve"> tickets pour ne manquer aucun échange.</w:t>
      </w:r>
      <w:r w:rsidR="009409D9" w:rsidRPr="009409D9">
        <w:t xml:space="preserve"> </w:t>
      </w:r>
      <w:r w:rsidR="009409D9">
        <w:t xml:space="preserve">Il </w:t>
      </w:r>
      <w:r w:rsidR="009409D9" w:rsidRPr="009409D9">
        <w:t xml:space="preserve">fournit </w:t>
      </w:r>
      <w:r w:rsidR="009409D9">
        <w:t xml:space="preserve">également </w:t>
      </w:r>
      <w:r w:rsidR="009409D9" w:rsidRPr="009409D9">
        <w:t>des vues et des connexions dédiées à la boîte de réception pour chacun des membres de l'équipe. De plus, le logiciel peut également filtrer les e-mails en fonction de différents paramètres et les traiter.</w:t>
      </w:r>
      <w:r w:rsidR="00522EAD">
        <w:t xml:space="preserve"> Enfin il permet d’obtenir</w:t>
      </w:r>
      <w:r w:rsidR="00522EAD" w:rsidRPr="00522EAD">
        <w:t xml:space="preserve"> des mises à jour en temps réel sur le produit et des notifications par e-mail sur vos tickets</w:t>
      </w:r>
      <w:r w:rsidR="00CA20DA">
        <w:t xml:space="preserve"> ou de </w:t>
      </w:r>
      <w:r w:rsidR="00522EAD" w:rsidRPr="00522EAD">
        <w:t>choisir à quel sujet recevoir des notifications et mettre les autres en sourdine afin de ne pas être submergé par les mises à jour.</w:t>
      </w:r>
      <w:r w:rsidR="00C36D72">
        <w:br w:type="page"/>
      </w:r>
    </w:p>
    <w:p w14:paraId="5C0F7BBC" w14:textId="77777777" w:rsidR="00F2218D" w:rsidRPr="00F2218D" w:rsidRDefault="00F2218D" w:rsidP="00F2218D">
      <w:pPr>
        <w:sectPr w:rsidR="00F2218D" w:rsidRPr="00F2218D" w:rsidSect="00AF4E15">
          <w:pgSz w:w="11906" w:h="16838"/>
          <w:pgMar w:top="1417" w:right="1417" w:bottom="1417" w:left="1417" w:header="708" w:footer="708" w:gutter="0"/>
          <w:pgNumType w:start="1"/>
          <w:cols w:space="708"/>
          <w:docGrid w:linePitch="360"/>
        </w:sectPr>
      </w:pPr>
    </w:p>
    <w:p w14:paraId="4ED1EAEA" w14:textId="7E68B928" w:rsidR="001648EC" w:rsidRDefault="000E0DF9" w:rsidP="00361B03">
      <w:pPr>
        <w:pStyle w:val="Titre1"/>
      </w:pPr>
      <w:bookmarkStart w:id="4" w:name="_Toc98760289"/>
      <w:r>
        <w:lastRenderedPageBreak/>
        <w:t xml:space="preserve">2- </w:t>
      </w:r>
      <w:r w:rsidR="00B20365">
        <w:t xml:space="preserve">Lot 6 : </w:t>
      </w:r>
      <w:r w:rsidR="00B20365" w:rsidRPr="00B20365">
        <w:t xml:space="preserve">Mettre en </w:t>
      </w:r>
      <w:r w:rsidR="00C2264D" w:rsidRPr="00B20365">
        <w:t>œuvre</w:t>
      </w:r>
      <w:r w:rsidR="00B20365" w:rsidRPr="00B20365">
        <w:t xml:space="preserve"> une sauvegarde et restauration des système</w:t>
      </w:r>
      <w:bookmarkEnd w:id="4"/>
    </w:p>
    <w:p w14:paraId="2DB78096" w14:textId="77777777" w:rsidR="00FF389B" w:rsidRDefault="00FF389B" w:rsidP="00FF389B"/>
    <w:p w14:paraId="14313019" w14:textId="0876188A" w:rsidR="00FF389B" w:rsidRDefault="00FF389B" w:rsidP="00FF389B">
      <w:r>
        <w:t>L</w:t>
      </w:r>
      <w:r w:rsidR="00675934">
        <w:t xml:space="preserve">ogiciel de sauvegarde données : </w:t>
      </w:r>
    </w:p>
    <w:p w14:paraId="29C1A8D3" w14:textId="5D8F3027" w:rsidR="00675934" w:rsidRDefault="00675934" w:rsidP="00675934">
      <w:pPr>
        <w:pStyle w:val="Paragraphedeliste"/>
        <w:numPr>
          <w:ilvl w:val="0"/>
          <w:numId w:val="1"/>
        </w:numPr>
      </w:pPr>
      <w:r w:rsidRPr="00675934">
        <w:t>Acronis</w:t>
      </w:r>
    </w:p>
    <w:p w14:paraId="0AFEAA5C" w14:textId="14B34DCD" w:rsidR="00A61F58" w:rsidRDefault="00B43C24" w:rsidP="00675934">
      <w:pPr>
        <w:pStyle w:val="Paragraphedeliste"/>
        <w:numPr>
          <w:ilvl w:val="0"/>
          <w:numId w:val="1"/>
        </w:numPr>
      </w:pPr>
      <w:r w:rsidRPr="00B43C24">
        <w:t>AOMEI</w:t>
      </w:r>
    </w:p>
    <w:p w14:paraId="17BE8EE0" w14:textId="03729457" w:rsidR="007F7C65" w:rsidRDefault="00CE7061" w:rsidP="0084067E">
      <w:pPr>
        <w:pStyle w:val="Titre2"/>
      </w:pPr>
      <w:bookmarkStart w:id="5" w:name="_Toc98760290"/>
      <w:r>
        <w:t>2.1</w:t>
      </w:r>
      <w:r w:rsidR="0084067E">
        <w:t>- RAPPEL DES BESOINS</w:t>
      </w:r>
      <w:bookmarkEnd w:id="5"/>
    </w:p>
    <w:p w14:paraId="608AA904" w14:textId="77777777" w:rsidR="008075F4" w:rsidRDefault="008075F4" w:rsidP="0084067E">
      <w:r w:rsidRPr="008075F4">
        <w:t>•</w:t>
      </w:r>
      <w:r>
        <w:t xml:space="preserve"> </w:t>
      </w:r>
      <w:r w:rsidRPr="008075F4">
        <w:t xml:space="preserve">Préparer une image modèle à partir d’un client Windows 10 </w:t>
      </w:r>
    </w:p>
    <w:p w14:paraId="7AEA8234" w14:textId="77777777" w:rsidR="008075F4" w:rsidRDefault="008075F4" w:rsidP="0084067E">
      <w:r w:rsidRPr="008075F4">
        <w:t>•</w:t>
      </w:r>
      <w:r>
        <w:t xml:space="preserve"> </w:t>
      </w:r>
      <w:r w:rsidRPr="008075F4">
        <w:t>Solution client/serveur pour sauvegarder et déployer une image de disque dur.</w:t>
      </w:r>
    </w:p>
    <w:p w14:paraId="2AC99884" w14:textId="1191F330" w:rsidR="0084067E" w:rsidRPr="0084067E" w:rsidRDefault="008075F4" w:rsidP="0084067E">
      <w:r w:rsidRPr="008075F4">
        <w:t>•</w:t>
      </w:r>
      <w:r>
        <w:t xml:space="preserve"> </w:t>
      </w:r>
      <w:r w:rsidRPr="008075F4">
        <w:t>L’objectif est de faciliter l’installation ou la réinstallation des postes de travail</w:t>
      </w:r>
    </w:p>
    <w:p w14:paraId="36459F2F" w14:textId="7F7DBF9B" w:rsidR="00E32779" w:rsidRDefault="00E32779" w:rsidP="00E32779">
      <w:pPr>
        <w:pStyle w:val="Titre2"/>
      </w:pPr>
      <w:bookmarkStart w:id="6" w:name="_Toc98760291"/>
      <w:r>
        <w:t>2.</w:t>
      </w:r>
      <w:r w:rsidR="0084067E">
        <w:t>2</w:t>
      </w:r>
      <w:r>
        <w:t>- ACRONIS SNAP DEPLOY</w:t>
      </w:r>
      <w:bookmarkEnd w:id="6"/>
    </w:p>
    <w:p w14:paraId="6A5F0542" w14:textId="77777777" w:rsidR="007E4F7A" w:rsidRPr="007E4F7A" w:rsidRDefault="007E4F7A" w:rsidP="007E4F7A"/>
    <w:p w14:paraId="71557515" w14:textId="582011E0" w:rsidR="007E4F7A" w:rsidRDefault="007E4F7A" w:rsidP="007E4F7A">
      <w:r>
        <w:t>Il offre une solution de déploiement tout-en-un (</w:t>
      </w:r>
      <w:hyperlink r:id="rId22" w:history="1">
        <w:r w:rsidRPr="007E4F7A">
          <w:rPr>
            <w:rStyle w:val="Lienhypertexte"/>
          </w:rPr>
          <w:t>lien</w:t>
        </w:r>
      </w:hyperlink>
      <w:r>
        <w:t>)</w:t>
      </w:r>
    </w:p>
    <w:p w14:paraId="6FD44ED5" w14:textId="7679A5DB" w:rsidR="007F7C65" w:rsidRDefault="007E4F7A" w:rsidP="007E4F7A">
      <w:r>
        <w:t>Déployez et provisionnez une même image sur tous vos serveurs et postes de travail, aussi rapidement et facilement que si vous exécutiez la procédure sur une seule machine. Acronis Snap Deploy vous permet de créer une image fidèle de n'importe quelle configuration standard, notamment le système d'exploitation, les paramètres, les fichiers et les applications, avec la possibilité de déployer simultanément l'image sur plusieurs ordinateurs en une seule étape simple.</w:t>
      </w:r>
    </w:p>
    <w:p w14:paraId="3745DDB0" w14:textId="21460452" w:rsidR="009A293C" w:rsidRDefault="009A293C" w:rsidP="007E4F7A">
      <w:r>
        <w:t>Il est parfaitement intégrable à un annuaire LDAP comme l’Active directory</w:t>
      </w:r>
    </w:p>
    <w:p w14:paraId="2F30B3F8" w14:textId="0B8C25B5" w:rsidR="00F7220A" w:rsidRDefault="00F7220A" w:rsidP="007E4F7A">
      <w:r>
        <w:t xml:space="preserve">Il prend en charge </w:t>
      </w:r>
      <w:r w:rsidR="005C00D5">
        <w:t>Windows 10 (cf capture ci-dessous) :</w:t>
      </w:r>
    </w:p>
    <w:p w14:paraId="19A8D1A4" w14:textId="48263DA6" w:rsidR="005C00D5" w:rsidRDefault="005C00D5" w:rsidP="007E4F7A">
      <w:r w:rsidRPr="005C00D5">
        <w:rPr>
          <w:noProof/>
        </w:rPr>
        <w:drawing>
          <wp:inline distT="0" distB="0" distL="0" distR="0" wp14:anchorId="7E17F1C0" wp14:editId="14433300">
            <wp:extent cx="3327400" cy="1731921"/>
            <wp:effectExtent l="0" t="0" r="635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57084" cy="1747371"/>
                    </a:xfrm>
                    <a:prstGeom prst="rect">
                      <a:avLst/>
                    </a:prstGeom>
                  </pic:spPr>
                </pic:pic>
              </a:graphicData>
            </a:graphic>
          </wp:inline>
        </w:drawing>
      </w:r>
    </w:p>
    <w:p w14:paraId="460409EC" w14:textId="52767ED6" w:rsidR="0044326F" w:rsidRDefault="0044326F" w:rsidP="007E4F7A">
      <w:r>
        <w:t>Il est possible de d</w:t>
      </w:r>
      <w:r w:rsidRPr="0044326F">
        <w:t>émarre</w:t>
      </w:r>
      <w:r>
        <w:t>r</w:t>
      </w:r>
      <w:r w:rsidRPr="0044326F">
        <w:t xml:space="preserve"> du matériel vierge à partir de supports personnalisables (CD, DVD ou clé USB) ou à partir d'un serveur Acronis PXE autoconfigurable avec démarrage réseau.</w:t>
      </w:r>
    </w:p>
    <w:p w14:paraId="55A1144B" w14:textId="66AA9B79" w:rsidR="00C04371" w:rsidRDefault="00C04371" w:rsidP="007E4F7A">
      <w:r>
        <w:br w:type="page"/>
      </w:r>
    </w:p>
    <w:p w14:paraId="3A1B52E4" w14:textId="77777777" w:rsidR="00F85ED0" w:rsidRDefault="00F85ED0" w:rsidP="007E4F7A"/>
    <w:p w14:paraId="1B517754" w14:textId="6173DCF3" w:rsidR="00F85ED0" w:rsidRDefault="00F85ED0" w:rsidP="00F85ED0">
      <w:pPr>
        <w:pStyle w:val="Titre2"/>
      </w:pPr>
      <w:bookmarkStart w:id="7" w:name="_Toc98760292"/>
      <w:r>
        <w:t xml:space="preserve">2.3- </w:t>
      </w:r>
      <w:r w:rsidRPr="00F85ED0">
        <w:t xml:space="preserve">AOMEI </w:t>
      </w:r>
      <w:r>
        <w:t>IMAGE DEPLOY</w:t>
      </w:r>
      <w:bookmarkEnd w:id="7"/>
    </w:p>
    <w:p w14:paraId="21E31DF9" w14:textId="77777777" w:rsidR="008C35E0" w:rsidRPr="008C35E0" w:rsidRDefault="008C35E0" w:rsidP="008C35E0"/>
    <w:p w14:paraId="78CBCC3D" w14:textId="6F4261A9" w:rsidR="008C35E0" w:rsidRDefault="008C35E0" w:rsidP="008C35E0">
      <w:r w:rsidRPr="008C35E0">
        <w:t>AOMEI Image Deploy est un logiciel de déploiement d'images et de clonage réseau GRATUIT qui peut déployer/restaurer une image sur plusieurs ordinateurs via le réseau. Il offrira non seulement une solution pour déployer votre image système sur plusieurs ordinateurs au sein du LAN, mais aussi vous aider à enregistrer temps et ressources en provisionnant simultanément des centaines de PC et de serveurs.</w:t>
      </w:r>
    </w:p>
    <w:p w14:paraId="2D681B27" w14:textId="77777777" w:rsidR="00EF4F9D" w:rsidRDefault="001826B5" w:rsidP="008C35E0">
      <w:r w:rsidRPr="001826B5">
        <w:t>Le serveur affichera l'adresse IP du client et l'état de restauration dans la liste. Le processus de restauration est affiché en pourcentage. Le serveur recevra l'invite indiquant si la restauration a réussi ou ne pas, et il peut gérer tous les clients à distance</w:t>
      </w:r>
      <w:r w:rsidR="00AD3F73">
        <w:t xml:space="preserve">. </w:t>
      </w:r>
      <w:r w:rsidR="00AD3F73" w:rsidRPr="00AD3F73">
        <w:t>Les fonctionnalités permettent de suivre l'étape par étape pour terminer le processus de déploiement en plusieurs ordinateurs clients via le même réseau local.</w:t>
      </w:r>
      <w:r w:rsidR="00EF4F9D">
        <w:t xml:space="preserve"> </w:t>
      </w:r>
    </w:p>
    <w:p w14:paraId="2E85CC93" w14:textId="5912482F" w:rsidR="008C35E0" w:rsidRDefault="00EF4F9D" w:rsidP="008C35E0">
      <w:r>
        <w:t>Il d</w:t>
      </w:r>
      <w:r w:rsidRPr="00EF4F9D">
        <w:t>istribue automatiquement différents noms d’ordinateurs et adresses IP pour les ordinateurs clients qui terminer le déploiement, et s'assure qu'ils peuvent être connectés au réseau normalement après avoir entré OS. En fait, vous pouvez préinstaller le logiciel de contrôle à distance dans l'image système. Lorsque les ordinateurs clients sont en ligne, vous pouvez effectuer une opération ultérieure sur les ordinateurs clients à distance.</w:t>
      </w:r>
    </w:p>
    <w:p w14:paraId="7682AD69" w14:textId="1EE9E215" w:rsidR="00B27009" w:rsidRDefault="00B27009" w:rsidP="008C35E0">
      <w:r>
        <w:t xml:space="preserve">Et enfin il </w:t>
      </w:r>
      <w:r w:rsidRPr="00B27009">
        <w:t>prend en charge le déploiement d'image système sur plusieurs ordinateurs clients même avec un matériel différent (par exemple, CPU et carte mère). Il assure un démarrage normal du système sur les ordinateurs clients après le déploiement.</w:t>
      </w:r>
    </w:p>
    <w:p w14:paraId="44D6850F" w14:textId="3110BFBB" w:rsidR="00757F62" w:rsidRPr="008C35E0" w:rsidRDefault="00757F62" w:rsidP="008C35E0">
      <w:r>
        <w:t>Il existe également une version payante qui offre encore plus de fonctionnalitées</w:t>
      </w:r>
    </w:p>
    <w:sectPr w:rsidR="00757F62" w:rsidRPr="008C35E0" w:rsidSect="00AF4E15">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4737E" w14:textId="77777777" w:rsidR="0006428D" w:rsidRDefault="0006428D" w:rsidP="0000556E">
      <w:pPr>
        <w:spacing w:after="0" w:line="240" w:lineRule="auto"/>
      </w:pPr>
      <w:r>
        <w:separator/>
      </w:r>
    </w:p>
  </w:endnote>
  <w:endnote w:type="continuationSeparator" w:id="0">
    <w:p w14:paraId="30893667" w14:textId="77777777" w:rsidR="0006428D" w:rsidRDefault="0006428D" w:rsidP="00005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2E23B" w14:textId="77777777" w:rsidR="00A82040" w:rsidRDefault="00A8204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635967"/>
      <w:docPartObj>
        <w:docPartGallery w:val="Page Numbers (Bottom of Page)"/>
        <w:docPartUnique/>
      </w:docPartObj>
    </w:sdtPr>
    <w:sdtContent>
      <w:sdt>
        <w:sdtPr>
          <w:id w:val="1728636285"/>
          <w:docPartObj>
            <w:docPartGallery w:val="Page Numbers (Top of Page)"/>
            <w:docPartUnique/>
          </w:docPartObj>
        </w:sdtPr>
        <w:sdtContent>
          <w:p w14:paraId="0EDACC27" w14:textId="19266864" w:rsidR="00A82040" w:rsidRDefault="00A82040">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18BE75F" w14:textId="77777777" w:rsidR="00266E33" w:rsidRDefault="00266E3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8B146" w14:textId="77777777" w:rsidR="00A82040" w:rsidRDefault="00A8204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16B7F" w14:textId="77777777" w:rsidR="0006428D" w:rsidRDefault="0006428D" w:rsidP="0000556E">
      <w:pPr>
        <w:spacing w:after="0" w:line="240" w:lineRule="auto"/>
      </w:pPr>
      <w:r>
        <w:separator/>
      </w:r>
    </w:p>
  </w:footnote>
  <w:footnote w:type="continuationSeparator" w:id="0">
    <w:p w14:paraId="77545C76" w14:textId="77777777" w:rsidR="0006428D" w:rsidRDefault="0006428D" w:rsidP="00005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B6FAC" w14:textId="77777777" w:rsidR="00A82040" w:rsidRDefault="00A8204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CC197" w14:textId="20194DCD" w:rsidR="0000556E" w:rsidRDefault="0000556E">
    <w:pPr>
      <w:pStyle w:val="En-tte"/>
    </w:pPr>
    <w:r>
      <w:rPr>
        <w:noProof/>
      </w:rPr>
      <mc:AlternateContent>
        <mc:Choice Requires="wps">
          <w:drawing>
            <wp:anchor distT="0" distB="0" distL="118745" distR="118745" simplePos="0" relativeHeight="251659264" behindDoc="1" locked="0" layoutInCell="1" allowOverlap="0" wp14:anchorId="05CA6A46" wp14:editId="415BA6C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E9EA975" w14:textId="14724ABF" w:rsidR="0000556E" w:rsidRDefault="0000556E">
                              <w:pPr>
                                <w:pStyle w:val="En-tte"/>
                                <w:jc w:val="center"/>
                                <w:rPr>
                                  <w:caps/>
                                  <w:color w:val="FFFFFF" w:themeColor="background1"/>
                                </w:rPr>
                              </w:pPr>
                              <w:r>
                                <w:rPr>
                                  <w:caps/>
                                  <w:color w:val="FFFFFF" w:themeColor="background1"/>
                                </w:rPr>
                                <w:t>ATELIER 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5CA6A46" id="Rectangle 197" o:spid="_x0000_s105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E9EA975" w14:textId="14724ABF" w:rsidR="0000556E" w:rsidRDefault="0000556E">
                        <w:pPr>
                          <w:pStyle w:val="En-tte"/>
                          <w:jc w:val="center"/>
                          <w:rPr>
                            <w:caps/>
                            <w:color w:val="FFFFFF" w:themeColor="background1"/>
                          </w:rPr>
                        </w:pPr>
                        <w:r>
                          <w:rPr>
                            <w:caps/>
                            <w:color w:val="FFFFFF" w:themeColor="background1"/>
                          </w:rPr>
                          <w:t>ATELIER 2</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06EA" w14:textId="77777777" w:rsidR="00A82040" w:rsidRDefault="00A8204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6886"/>
    <w:multiLevelType w:val="hybridMultilevel"/>
    <w:tmpl w:val="BCE88122"/>
    <w:lvl w:ilvl="0" w:tplc="CC4AA7F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F244EB"/>
    <w:multiLevelType w:val="multilevel"/>
    <w:tmpl w:val="460825A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7C01CF"/>
    <w:multiLevelType w:val="multilevel"/>
    <w:tmpl w:val="0862E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44D2B40"/>
    <w:multiLevelType w:val="hybridMultilevel"/>
    <w:tmpl w:val="25A826CE"/>
    <w:lvl w:ilvl="0" w:tplc="8E6C6814">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9B42F7"/>
    <w:multiLevelType w:val="hybridMultilevel"/>
    <w:tmpl w:val="730E4850"/>
    <w:lvl w:ilvl="0" w:tplc="3A80CE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9B93528"/>
    <w:multiLevelType w:val="multilevel"/>
    <w:tmpl w:val="F8BA884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CA8362D"/>
    <w:multiLevelType w:val="hybridMultilevel"/>
    <w:tmpl w:val="4EBE6944"/>
    <w:lvl w:ilvl="0" w:tplc="BE74DA54">
      <w:numFmt w:val="bullet"/>
      <w:lvlText w:val="-"/>
      <w:lvlJc w:val="left"/>
      <w:pPr>
        <w:ind w:left="644" w:hanging="360"/>
      </w:pPr>
      <w:rPr>
        <w:rFonts w:ascii="Calibri" w:eastAsiaTheme="minorHAnsi"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7" w15:restartNumberingAfterBreak="0">
    <w:nsid w:val="704711A9"/>
    <w:multiLevelType w:val="hybridMultilevel"/>
    <w:tmpl w:val="403A8038"/>
    <w:lvl w:ilvl="0" w:tplc="60622F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14225A"/>
    <w:multiLevelType w:val="multilevel"/>
    <w:tmpl w:val="16503CC8"/>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6"/>
  </w:num>
  <w:num w:numId="3">
    <w:abstractNumId w:val="4"/>
  </w:num>
  <w:num w:numId="4">
    <w:abstractNumId w:val="2"/>
  </w:num>
  <w:num w:numId="5">
    <w:abstractNumId w:val="1"/>
  </w:num>
  <w:num w:numId="6">
    <w:abstractNumId w:val="8"/>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9D3"/>
    <w:rsid w:val="0000556E"/>
    <w:rsid w:val="00006F7A"/>
    <w:rsid w:val="00012114"/>
    <w:rsid w:val="00030F29"/>
    <w:rsid w:val="000421E5"/>
    <w:rsid w:val="0006428D"/>
    <w:rsid w:val="00095996"/>
    <w:rsid w:val="000A7537"/>
    <w:rsid w:val="000E0DF9"/>
    <w:rsid w:val="001329D3"/>
    <w:rsid w:val="001648EC"/>
    <w:rsid w:val="001826B5"/>
    <w:rsid w:val="001C70C4"/>
    <w:rsid w:val="002046CC"/>
    <w:rsid w:val="002329CE"/>
    <w:rsid w:val="00237763"/>
    <w:rsid w:val="00266E33"/>
    <w:rsid w:val="002B3D39"/>
    <w:rsid w:val="002B5906"/>
    <w:rsid w:val="002B6CFB"/>
    <w:rsid w:val="00313230"/>
    <w:rsid w:val="00317611"/>
    <w:rsid w:val="003241D8"/>
    <w:rsid w:val="003432EA"/>
    <w:rsid w:val="00361B03"/>
    <w:rsid w:val="003C0501"/>
    <w:rsid w:val="003C568F"/>
    <w:rsid w:val="0044326F"/>
    <w:rsid w:val="004F6BA1"/>
    <w:rsid w:val="00506A07"/>
    <w:rsid w:val="00522EAD"/>
    <w:rsid w:val="005C007C"/>
    <w:rsid w:val="005C00D5"/>
    <w:rsid w:val="005D6F88"/>
    <w:rsid w:val="005F223D"/>
    <w:rsid w:val="00636259"/>
    <w:rsid w:val="00675934"/>
    <w:rsid w:val="006A6154"/>
    <w:rsid w:val="00757F62"/>
    <w:rsid w:val="007817A1"/>
    <w:rsid w:val="00791492"/>
    <w:rsid w:val="007B50F9"/>
    <w:rsid w:val="007E4F7A"/>
    <w:rsid w:val="007F7C65"/>
    <w:rsid w:val="0080333B"/>
    <w:rsid w:val="008075F4"/>
    <w:rsid w:val="008120F0"/>
    <w:rsid w:val="00820D60"/>
    <w:rsid w:val="0084067E"/>
    <w:rsid w:val="00854406"/>
    <w:rsid w:val="008A2A0A"/>
    <w:rsid w:val="008C35E0"/>
    <w:rsid w:val="009409D9"/>
    <w:rsid w:val="009A1476"/>
    <w:rsid w:val="009A293C"/>
    <w:rsid w:val="009D31B7"/>
    <w:rsid w:val="00A61F58"/>
    <w:rsid w:val="00A70538"/>
    <w:rsid w:val="00A80A58"/>
    <w:rsid w:val="00A82040"/>
    <w:rsid w:val="00A8561F"/>
    <w:rsid w:val="00AD037F"/>
    <w:rsid w:val="00AD3F73"/>
    <w:rsid w:val="00AF4E15"/>
    <w:rsid w:val="00B20365"/>
    <w:rsid w:val="00B27009"/>
    <w:rsid w:val="00B30640"/>
    <w:rsid w:val="00B43C24"/>
    <w:rsid w:val="00B80577"/>
    <w:rsid w:val="00B90B0B"/>
    <w:rsid w:val="00B91C3E"/>
    <w:rsid w:val="00BB5BF8"/>
    <w:rsid w:val="00BC70B5"/>
    <w:rsid w:val="00C04371"/>
    <w:rsid w:val="00C2264D"/>
    <w:rsid w:val="00C36D72"/>
    <w:rsid w:val="00C81806"/>
    <w:rsid w:val="00CA20DA"/>
    <w:rsid w:val="00CA699E"/>
    <w:rsid w:val="00CE7061"/>
    <w:rsid w:val="00D344DD"/>
    <w:rsid w:val="00D6200D"/>
    <w:rsid w:val="00D62736"/>
    <w:rsid w:val="00D710A9"/>
    <w:rsid w:val="00E01BD3"/>
    <w:rsid w:val="00E32779"/>
    <w:rsid w:val="00E8510C"/>
    <w:rsid w:val="00EA77B8"/>
    <w:rsid w:val="00EF4F9D"/>
    <w:rsid w:val="00F2218D"/>
    <w:rsid w:val="00F7220A"/>
    <w:rsid w:val="00F76772"/>
    <w:rsid w:val="00F85ED0"/>
    <w:rsid w:val="00FA058C"/>
    <w:rsid w:val="00FC6E22"/>
    <w:rsid w:val="00FF0668"/>
    <w:rsid w:val="00FF38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70BCD"/>
  <w15:chartTrackingRefBased/>
  <w15:docId w15:val="{97CF7322-5B29-464F-887F-E4E7F4D3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36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20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06F7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06F7A"/>
    <w:rPr>
      <w:rFonts w:eastAsiaTheme="minorEastAsia"/>
      <w:lang w:eastAsia="fr-FR"/>
    </w:rPr>
  </w:style>
  <w:style w:type="paragraph" w:styleId="En-tte">
    <w:name w:val="header"/>
    <w:basedOn w:val="Normal"/>
    <w:link w:val="En-tteCar"/>
    <w:uiPriority w:val="99"/>
    <w:unhideWhenUsed/>
    <w:rsid w:val="0000556E"/>
    <w:pPr>
      <w:tabs>
        <w:tab w:val="center" w:pos="4536"/>
        <w:tab w:val="right" w:pos="9072"/>
      </w:tabs>
      <w:spacing w:after="0" w:line="240" w:lineRule="auto"/>
    </w:pPr>
  </w:style>
  <w:style w:type="character" w:customStyle="1" w:styleId="En-tteCar">
    <w:name w:val="En-tête Car"/>
    <w:basedOn w:val="Policepardfaut"/>
    <w:link w:val="En-tte"/>
    <w:uiPriority w:val="99"/>
    <w:rsid w:val="0000556E"/>
  </w:style>
  <w:style w:type="paragraph" w:styleId="Pieddepage">
    <w:name w:val="footer"/>
    <w:basedOn w:val="Normal"/>
    <w:link w:val="PieddepageCar"/>
    <w:uiPriority w:val="99"/>
    <w:unhideWhenUsed/>
    <w:rsid w:val="000055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556E"/>
  </w:style>
  <w:style w:type="character" w:customStyle="1" w:styleId="Titre1Car">
    <w:name w:val="Titre 1 Car"/>
    <w:basedOn w:val="Policepardfaut"/>
    <w:link w:val="Titre1"/>
    <w:uiPriority w:val="9"/>
    <w:rsid w:val="0063625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36259"/>
    <w:pPr>
      <w:outlineLvl w:val="9"/>
    </w:pPr>
    <w:rPr>
      <w:lang w:eastAsia="fr-FR"/>
    </w:rPr>
  </w:style>
  <w:style w:type="paragraph" w:styleId="Notedefin">
    <w:name w:val="endnote text"/>
    <w:basedOn w:val="Normal"/>
    <w:link w:val="NotedefinCar"/>
    <w:uiPriority w:val="99"/>
    <w:semiHidden/>
    <w:unhideWhenUsed/>
    <w:rsid w:val="008120F0"/>
    <w:pPr>
      <w:spacing w:after="0" w:line="240" w:lineRule="auto"/>
    </w:pPr>
    <w:rPr>
      <w:sz w:val="20"/>
      <w:szCs w:val="20"/>
    </w:rPr>
  </w:style>
  <w:style w:type="character" w:customStyle="1" w:styleId="NotedefinCar">
    <w:name w:val="Note de fin Car"/>
    <w:basedOn w:val="Policepardfaut"/>
    <w:link w:val="Notedefin"/>
    <w:uiPriority w:val="99"/>
    <w:semiHidden/>
    <w:rsid w:val="008120F0"/>
    <w:rPr>
      <w:sz w:val="20"/>
      <w:szCs w:val="20"/>
    </w:rPr>
  </w:style>
  <w:style w:type="character" w:styleId="Appeldenotedefin">
    <w:name w:val="endnote reference"/>
    <w:basedOn w:val="Policepardfaut"/>
    <w:uiPriority w:val="99"/>
    <w:semiHidden/>
    <w:unhideWhenUsed/>
    <w:rsid w:val="008120F0"/>
    <w:rPr>
      <w:vertAlign w:val="superscript"/>
    </w:rPr>
  </w:style>
  <w:style w:type="paragraph" w:styleId="TM1">
    <w:name w:val="toc 1"/>
    <w:basedOn w:val="Normal"/>
    <w:next w:val="Normal"/>
    <w:autoRedefine/>
    <w:uiPriority w:val="39"/>
    <w:unhideWhenUsed/>
    <w:rsid w:val="003C568F"/>
    <w:pPr>
      <w:spacing w:after="100"/>
    </w:pPr>
  </w:style>
  <w:style w:type="character" w:styleId="Lienhypertexte">
    <w:name w:val="Hyperlink"/>
    <w:basedOn w:val="Policepardfaut"/>
    <w:uiPriority w:val="99"/>
    <w:unhideWhenUsed/>
    <w:rsid w:val="003C568F"/>
    <w:rPr>
      <w:color w:val="0563C1" w:themeColor="hyperlink"/>
      <w:u w:val="single"/>
    </w:rPr>
  </w:style>
  <w:style w:type="paragraph" w:styleId="Paragraphedeliste">
    <w:name w:val="List Paragraph"/>
    <w:basedOn w:val="Normal"/>
    <w:uiPriority w:val="34"/>
    <w:qFormat/>
    <w:rsid w:val="00675934"/>
    <w:pPr>
      <w:ind w:left="720"/>
      <w:contextualSpacing/>
    </w:pPr>
  </w:style>
  <w:style w:type="character" w:customStyle="1" w:styleId="Titre2Car">
    <w:name w:val="Titre 2 Car"/>
    <w:basedOn w:val="Policepardfaut"/>
    <w:link w:val="Titre2"/>
    <w:uiPriority w:val="9"/>
    <w:rsid w:val="00820D6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B80577"/>
    <w:pPr>
      <w:spacing w:after="100"/>
      <w:ind w:left="220"/>
    </w:pPr>
  </w:style>
  <w:style w:type="character" w:styleId="Mentionnonrsolue">
    <w:name w:val="Unresolved Mention"/>
    <w:basedOn w:val="Policepardfaut"/>
    <w:uiPriority w:val="99"/>
    <w:semiHidden/>
    <w:unhideWhenUsed/>
    <w:rsid w:val="002B6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007021">
      <w:bodyDiv w:val="1"/>
      <w:marLeft w:val="0"/>
      <w:marRight w:val="0"/>
      <w:marTop w:val="0"/>
      <w:marBottom w:val="0"/>
      <w:divBdr>
        <w:top w:val="none" w:sz="0" w:space="0" w:color="auto"/>
        <w:left w:val="none" w:sz="0" w:space="0" w:color="auto"/>
        <w:bottom w:val="none" w:sz="0" w:space="0" w:color="auto"/>
        <w:right w:val="none" w:sz="0" w:space="0" w:color="auto"/>
      </w:divBdr>
    </w:div>
    <w:div w:id="842085868">
      <w:bodyDiv w:val="1"/>
      <w:marLeft w:val="0"/>
      <w:marRight w:val="0"/>
      <w:marTop w:val="0"/>
      <w:marBottom w:val="0"/>
      <w:divBdr>
        <w:top w:val="none" w:sz="0" w:space="0" w:color="auto"/>
        <w:left w:val="none" w:sz="0" w:space="0" w:color="auto"/>
        <w:bottom w:val="none" w:sz="0" w:space="0" w:color="auto"/>
        <w:right w:val="none" w:sz="0" w:space="0" w:color="auto"/>
      </w:divBdr>
    </w:div>
    <w:div w:id="850215914">
      <w:bodyDiv w:val="1"/>
      <w:marLeft w:val="0"/>
      <w:marRight w:val="0"/>
      <w:marTop w:val="0"/>
      <w:marBottom w:val="0"/>
      <w:divBdr>
        <w:top w:val="none" w:sz="0" w:space="0" w:color="auto"/>
        <w:left w:val="none" w:sz="0" w:space="0" w:color="auto"/>
        <w:bottom w:val="none" w:sz="0" w:space="0" w:color="auto"/>
        <w:right w:val="none" w:sz="0" w:space="0" w:color="auto"/>
      </w:divBdr>
    </w:div>
    <w:div w:id="1291322379">
      <w:bodyDiv w:val="1"/>
      <w:marLeft w:val="0"/>
      <w:marRight w:val="0"/>
      <w:marTop w:val="0"/>
      <w:marBottom w:val="0"/>
      <w:divBdr>
        <w:top w:val="none" w:sz="0" w:space="0" w:color="auto"/>
        <w:left w:val="none" w:sz="0" w:space="0" w:color="auto"/>
        <w:bottom w:val="none" w:sz="0" w:space="0" w:color="auto"/>
        <w:right w:val="none" w:sz="0" w:space="0" w:color="auto"/>
      </w:divBdr>
    </w:div>
    <w:div w:id="1663123702">
      <w:bodyDiv w:val="1"/>
      <w:marLeft w:val="0"/>
      <w:marRight w:val="0"/>
      <w:marTop w:val="0"/>
      <w:marBottom w:val="0"/>
      <w:divBdr>
        <w:top w:val="none" w:sz="0" w:space="0" w:color="auto"/>
        <w:left w:val="none" w:sz="0" w:space="0" w:color="auto"/>
        <w:bottom w:val="none" w:sz="0" w:space="0" w:color="auto"/>
        <w:right w:val="none" w:sz="0" w:space="0" w:color="auto"/>
      </w:divBdr>
    </w:div>
    <w:div w:id="182466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fr.wikipedia.org/wiki/Libre-service" TargetMode="External"/><Relationship Id="rId3" Type="http://schemas.openxmlformats.org/officeDocument/2006/relationships/numbering" Target="numbering.xml"/><Relationship Id="rId21" Type="http://schemas.openxmlformats.org/officeDocument/2006/relationships/hyperlink" Target="https://pipes.datavirtuality.com/connectors/join/freshdesk/ldap/"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fr.wikipedia.org/wiki/Californi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fr.wikipedia.org/wiki/San_Francisco" TargetMode="External"/><Relationship Id="rId20" Type="http://schemas.openxmlformats.org/officeDocument/2006/relationships/hyperlink" Target="https://docs.microsoft.com/fr-fr/azure/active-directory/saas-apps/freshdesk-tutor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fr.wikipedia.org/wiki/D%C3%A9veloppement_logiciel" TargetMode="External"/><Relationship Id="rId23"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hyperlink" Target="https://support.zendesk.com/hc/fr/articles/4408832064922-Configuration-de-Zendesk-pour-votre-environnement-Active-Directory-Microsof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Outil%20de%20d&#233;ploiement%20de%20syst&#232;me%20d'exploitation%20&#8211;%20Acronis%20Snap%20Deplo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6CD17-CC2B-47DA-93C6-66338CF49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1180</Words>
  <Characters>6491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ATELIER 2</vt:lpstr>
    </vt:vector>
  </TitlesOfParts>
  <Company>BTS SIO21 SISR</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ATELIER 2</dc:title>
  <dc:subject/>
  <dc:creator>Dan FEVRE</dc:creator>
  <cp:keywords/>
  <dc:description/>
  <cp:lastModifiedBy>Dan FEVRE</cp:lastModifiedBy>
  <cp:revision>100</cp:revision>
  <dcterms:created xsi:type="dcterms:W3CDTF">2022-03-17T17:39:00Z</dcterms:created>
  <dcterms:modified xsi:type="dcterms:W3CDTF">2022-03-22T14:31:00Z</dcterms:modified>
</cp:coreProperties>
</file>