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B28F" w14:textId="2501BF05" w:rsidR="00963828" w:rsidRPr="001D4A1E" w:rsidRDefault="00963828" w:rsidP="00963828">
      <w:pPr>
        <w:jc w:val="center"/>
        <w:rPr>
          <w:rFonts w:ascii="Cambria" w:hAnsi="Cambria"/>
          <w:b/>
          <w:color w:val="0D0D0D" w:themeColor="text1" w:themeTint="F2"/>
          <w:sz w:val="40"/>
          <w:szCs w:val="40"/>
        </w:rPr>
      </w:pPr>
      <w:r w:rsidRPr="001D4A1E">
        <w:rPr>
          <w:rFonts w:ascii="Cambria" w:hAnsi="Cambria"/>
          <w:b/>
          <w:color w:val="0D0D0D" w:themeColor="text1" w:themeTint="F2"/>
          <w:sz w:val="40"/>
          <w:szCs w:val="40"/>
        </w:rPr>
        <w:t>PROJET M2i</w:t>
      </w:r>
    </w:p>
    <w:p w14:paraId="4F09ECC5" w14:textId="77777777" w:rsidR="00B90D35" w:rsidRDefault="00B90D35" w:rsidP="00963828">
      <w:pPr>
        <w:jc w:val="center"/>
        <w:rPr>
          <w:rFonts w:ascii="Cambria" w:hAnsi="Cambria"/>
          <w:b/>
          <w:bCs/>
          <w:color w:val="C00000"/>
          <w:sz w:val="40"/>
          <w:szCs w:val="40"/>
        </w:rPr>
      </w:pPr>
    </w:p>
    <w:p w14:paraId="1F2AFE28" w14:textId="77777777" w:rsidR="00963828" w:rsidRPr="00A23FF9" w:rsidRDefault="00963828" w:rsidP="00963828">
      <w:pPr>
        <w:jc w:val="center"/>
        <w:rPr>
          <w:rFonts w:ascii="Cambria" w:hAnsi="Cambria"/>
          <w:b/>
          <w:bCs/>
          <w:color w:val="C00000"/>
          <w:sz w:val="40"/>
          <w:szCs w:val="40"/>
        </w:rPr>
      </w:pPr>
    </w:p>
    <w:p w14:paraId="4F64FA2E" w14:textId="2D7C6243" w:rsidR="00963828" w:rsidRDefault="00963828" w:rsidP="00963828">
      <w:pPr>
        <w:spacing w:line="480" w:lineRule="auto"/>
        <w:jc w:val="center"/>
        <w:rPr>
          <w:rFonts w:ascii="Cambria" w:hAnsi="Cambria" w:cs="Calibri Light"/>
          <w:b/>
          <w:sz w:val="40"/>
        </w:rPr>
      </w:pPr>
      <w:r>
        <w:rPr>
          <w:noProof/>
        </w:rPr>
        <w:drawing>
          <wp:inline distT="0" distB="0" distL="0" distR="0" wp14:anchorId="2632B9AC" wp14:editId="0309BBC7">
            <wp:extent cx="1609576" cy="1107440"/>
            <wp:effectExtent l="0" t="0" r="0" b="0"/>
            <wp:docPr id="27" name="Image 27" descr="Une image contenant texte, extérieur, bleu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, extérieur, bleu, signe&#10;&#10;Description générée automatiquement"/>
                    <pic:cNvPicPr/>
                  </pic:nvPicPr>
                  <pic:blipFill rotWithShape="1">
                    <a:blip r:embed="rId11"/>
                    <a:srcRect t="43081"/>
                    <a:stretch/>
                  </pic:blipFill>
                  <pic:spPr bwMode="auto">
                    <a:xfrm>
                      <a:off x="0" y="0"/>
                      <a:ext cx="1617174" cy="111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7D8EC" w14:textId="77777777" w:rsidR="00B90D35" w:rsidRDefault="00B90D35" w:rsidP="00963828">
      <w:pPr>
        <w:jc w:val="center"/>
        <w:rPr>
          <w:rFonts w:ascii="Cambria" w:hAnsi="Cambria" w:cs="Calibri Light"/>
          <w:b/>
          <w:color w:val="002060"/>
          <w:sz w:val="48"/>
          <w:szCs w:val="40"/>
        </w:rPr>
      </w:pPr>
    </w:p>
    <w:p w14:paraId="6FDE92A5" w14:textId="62167EB5" w:rsidR="00963828" w:rsidRPr="00B90D35" w:rsidRDefault="00963828" w:rsidP="00963828">
      <w:pPr>
        <w:jc w:val="center"/>
        <w:rPr>
          <w:rFonts w:ascii="Cambria" w:hAnsi="Cambria" w:cs="Calibri Light"/>
          <w:b/>
          <w:color w:val="002060"/>
          <w:sz w:val="48"/>
          <w:szCs w:val="40"/>
        </w:rPr>
      </w:pPr>
      <w:r w:rsidRPr="00B90D35">
        <w:rPr>
          <w:rFonts w:ascii="Cambria" w:hAnsi="Cambria" w:cs="Calibri Light"/>
          <w:b/>
          <w:color w:val="002060"/>
          <w:sz w:val="48"/>
          <w:szCs w:val="40"/>
        </w:rPr>
        <w:t>AP3</w:t>
      </w:r>
    </w:p>
    <w:p w14:paraId="54CB3288" w14:textId="77777777" w:rsidR="00B90D35" w:rsidRPr="00B90D35" w:rsidRDefault="00B90D35" w:rsidP="00963828">
      <w:pPr>
        <w:jc w:val="center"/>
        <w:rPr>
          <w:rFonts w:ascii="Cambria" w:hAnsi="Cambria" w:cs="Calibri Light"/>
          <w:b/>
          <w:color w:val="002060"/>
          <w:sz w:val="48"/>
          <w:szCs w:val="40"/>
        </w:rPr>
      </w:pPr>
    </w:p>
    <w:p w14:paraId="0C31DAE8" w14:textId="7377A327" w:rsidR="00B90D35" w:rsidRPr="00B90D35" w:rsidRDefault="00B90D35" w:rsidP="00963828">
      <w:pPr>
        <w:jc w:val="center"/>
        <w:rPr>
          <w:rFonts w:ascii="Cambria" w:hAnsi="Cambria" w:cs="Calibri Light"/>
          <w:b/>
          <w:color w:val="002060"/>
          <w:sz w:val="48"/>
          <w:szCs w:val="40"/>
        </w:rPr>
      </w:pPr>
      <w:r w:rsidRPr="00B90D35">
        <w:rPr>
          <w:rFonts w:ascii="Cambria" w:hAnsi="Cambria" w:cs="Calibri Light"/>
          <w:b/>
          <w:color w:val="002060"/>
          <w:sz w:val="48"/>
          <w:szCs w:val="40"/>
        </w:rPr>
        <w:t>LIVRABLE 1</w:t>
      </w:r>
    </w:p>
    <w:p w14:paraId="48ACBF46" w14:textId="7032C0F0" w:rsidR="00963828" w:rsidRDefault="00963828" w:rsidP="00B90D35">
      <w:pPr>
        <w:rPr>
          <w:rFonts w:ascii="Cambria" w:hAnsi="Cambria"/>
          <w:b/>
          <w:bCs/>
          <w:sz w:val="40"/>
          <w:szCs w:val="40"/>
        </w:rPr>
      </w:pPr>
      <w:bookmarkStart w:id="0" w:name="_Toc522476283"/>
      <w:bookmarkStart w:id="1" w:name="_Toc18310316"/>
      <w:r w:rsidRPr="00F429DE">
        <w:rPr>
          <w:rFonts w:ascii="Cambria" w:hAnsi="Cambri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756EED" wp14:editId="5F2D4554">
                <wp:simplePos x="0" y="0"/>
                <wp:positionH relativeFrom="column">
                  <wp:posOffset>-41910</wp:posOffset>
                </wp:positionH>
                <wp:positionV relativeFrom="paragraph">
                  <wp:posOffset>509905</wp:posOffset>
                </wp:positionV>
                <wp:extent cx="1828800" cy="1828800"/>
                <wp:effectExtent l="0" t="0" r="0" b="0"/>
                <wp:wrapSquare wrapText="bothSides"/>
                <wp:docPr id="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97DF782" w14:textId="77777777" w:rsidR="00963828" w:rsidRDefault="00963828" w:rsidP="00963828">
                            <w:pPr>
                              <w:pStyle w:val="Citationintense"/>
                              <w:rPr>
                                <w:sz w:val="44"/>
                                <w14:shadow w14:blurRad="38036" w14:dist="22860" w14:dir="54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sz w:val="44"/>
                                <w14:shadow w14:blurRad="38036" w14:dist="22860" w14:dir="5400000" w14:sx="100000" w14:sy="100000" w14:kx="0" w14:ky="0" w14:algn="b">
                                  <w14:srgbClr w14:val="000000"/>
                                </w14:shadow>
                              </w:rPr>
                              <w:t>Création d’un système d’information hautement disponible et interconnecté</w:t>
                            </w:r>
                          </w:p>
                        </w:txbxContent>
                      </wps:txbx>
                      <wps:bodyPr vert="horz" wrap="none" lIns="91440" tIns="45720" rIns="91440" bIns="4572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56EE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3.3pt;margin-top:40.1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" filled="f" stroked="f">
                <v:textbox style="mso-fit-shape-to-text:t">
                  <w:txbxContent>
                    <w:p w14:paraId="497DF782" w14:textId="77777777" w:rsidR="00963828" w:rsidRDefault="00963828" w:rsidP="00963828">
                      <w:pPr>
                        <w:pStyle w:val="Citationintense"/>
                        <w:rPr>
                          <w:sz w:val="44"/>
                          <w14:shadow w14:blurRad="38036" w14:dist="22860" w14:dir="54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sz w:val="44"/>
                          <w14:shadow w14:blurRad="38036" w14:dist="22860" w14:dir="5400000" w14:sx="100000" w14:sy="100000" w14:kx="0" w14:ky="0" w14:algn="b">
                            <w14:srgbClr w14:val="000000"/>
                          </w14:shadow>
                        </w:rPr>
                        <w:t>Création d’un système d’information hautement disponible et interconnecté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bookmarkEnd w:id="1"/>
    </w:p>
    <w:p w14:paraId="6B8A18D8" w14:textId="77777777" w:rsidR="002A5BC7" w:rsidRDefault="002A5BC7" w:rsidP="002A5BC7">
      <w:pPr>
        <w:rPr>
          <w:rFonts w:ascii="Cambria" w:hAnsi="Cambria" w:cs="Calibri Light"/>
        </w:rPr>
      </w:pPr>
    </w:p>
    <w:p w14:paraId="2BE81087" w14:textId="77777777" w:rsidR="002A5BC7" w:rsidRDefault="002A5BC7" w:rsidP="002A5BC7">
      <w:pPr>
        <w:rPr>
          <w:rFonts w:ascii="Cambria" w:hAnsi="Cambria" w:cs="Calibri Light"/>
        </w:rPr>
      </w:pPr>
    </w:p>
    <w:p w14:paraId="00CEE0D7" w14:textId="77777777" w:rsidR="002A5BC7" w:rsidRPr="00FD2BC2" w:rsidRDefault="002A5BC7" w:rsidP="00FD2BC2">
      <w:pPr>
        <w:jc w:val="center"/>
        <w:rPr>
          <w:b/>
          <w:bCs/>
          <w:sz w:val="40"/>
          <w:szCs w:val="40"/>
        </w:rPr>
      </w:pPr>
      <w:bookmarkStart w:id="2" w:name="_Toc113004383"/>
      <w:r w:rsidRPr="00FD2BC2">
        <w:rPr>
          <w:b/>
          <w:bCs/>
          <w:sz w:val="40"/>
          <w:szCs w:val="40"/>
        </w:rPr>
        <w:t>PROPOSITION TECHNIQUE ET COMMERCIALE</w:t>
      </w:r>
      <w:bookmarkEnd w:id="2"/>
    </w:p>
    <w:p w14:paraId="09356492" w14:textId="77777777" w:rsidR="002A5BC7" w:rsidRDefault="002A5BC7" w:rsidP="002A5BC7">
      <w:pPr>
        <w:rPr>
          <w:rFonts w:ascii="Cambria" w:hAnsi="Cambria" w:cs="Calibri Light"/>
        </w:rPr>
      </w:pPr>
    </w:p>
    <w:p w14:paraId="45C8D3CA" w14:textId="0679CDF8" w:rsidR="00B90D35" w:rsidRDefault="00B90D35" w:rsidP="006B3B2F">
      <w:pPr>
        <w:rPr>
          <w:rFonts w:ascii="Cambria" w:hAnsi="Cambria" w:cs="Calibri Light"/>
        </w:rPr>
      </w:pPr>
    </w:p>
    <w:p w14:paraId="07EABB41" w14:textId="29B3730D" w:rsidR="00B90D35" w:rsidRDefault="00B90D35" w:rsidP="006B3B2F">
      <w:pPr>
        <w:rPr>
          <w:rFonts w:ascii="Cambria" w:hAnsi="Cambria" w:cs="Calibri Light"/>
        </w:rPr>
      </w:pPr>
    </w:p>
    <w:p w14:paraId="462F8648" w14:textId="08C22D75" w:rsidR="006B3B2F" w:rsidRPr="005A7712" w:rsidRDefault="006B3B2F" w:rsidP="005A7712">
      <w:pPr>
        <w:jc w:val="center"/>
        <w:rPr>
          <w:b/>
          <w:bCs/>
          <w:sz w:val="40"/>
          <w:szCs w:val="40"/>
        </w:rPr>
      </w:pPr>
      <w:bookmarkStart w:id="3" w:name="_Toc263411926"/>
      <w:bookmarkStart w:id="4" w:name="_Toc263428209"/>
      <w:bookmarkStart w:id="5" w:name="_Toc263428310"/>
      <w:bookmarkStart w:id="6" w:name="_Toc263699468"/>
      <w:bookmarkStart w:id="7" w:name="_Toc264898756"/>
      <w:bookmarkStart w:id="8" w:name="_Toc522436755"/>
      <w:bookmarkStart w:id="9" w:name="_Toc522437858"/>
      <w:bookmarkStart w:id="10" w:name="_Toc522462694"/>
      <w:bookmarkStart w:id="11" w:name="_Toc522464708"/>
      <w:bookmarkStart w:id="12" w:name="_Toc113004384"/>
      <w:r w:rsidRPr="005A7712">
        <w:rPr>
          <w:b/>
          <w:bCs/>
          <w:sz w:val="40"/>
          <w:szCs w:val="40"/>
        </w:rPr>
        <w:t xml:space="preserve">Date limite de réponse : </w:t>
      </w:r>
      <w:r w:rsidR="00124CA0" w:rsidRPr="005A7712">
        <w:rPr>
          <w:b/>
          <w:bCs/>
          <w:sz w:val="40"/>
          <w:szCs w:val="40"/>
        </w:rPr>
        <w:t>Dimanche</w:t>
      </w:r>
      <w:r w:rsidR="00F27F09" w:rsidRPr="005A7712">
        <w:rPr>
          <w:b/>
          <w:bCs/>
          <w:sz w:val="40"/>
          <w:szCs w:val="40"/>
        </w:rPr>
        <w:t xml:space="preserve"> </w:t>
      </w:r>
      <w:r w:rsidR="00124CA0" w:rsidRPr="005A7712">
        <w:rPr>
          <w:b/>
          <w:bCs/>
          <w:sz w:val="40"/>
          <w:szCs w:val="40"/>
        </w:rPr>
        <w:t>9</w:t>
      </w:r>
      <w:r w:rsidR="00F27F09" w:rsidRPr="005A7712">
        <w:rPr>
          <w:b/>
          <w:bCs/>
          <w:sz w:val="40"/>
          <w:szCs w:val="40"/>
        </w:rPr>
        <w:t xml:space="preserve"> </w:t>
      </w:r>
      <w:r w:rsidR="00FB7F01">
        <w:rPr>
          <w:b/>
          <w:bCs/>
          <w:sz w:val="40"/>
          <w:szCs w:val="40"/>
        </w:rPr>
        <w:t>octobre</w:t>
      </w:r>
      <w:r w:rsidR="00124CA0" w:rsidRPr="005A7712">
        <w:rPr>
          <w:b/>
          <w:bCs/>
          <w:sz w:val="40"/>
          <w:szCs w:val="40"/>
        </w:rPr>
        <w:t xml:space="preserve"> 2022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8937F1F" w14:textId="5D80A6D2" w:rsidR="00865BB8" w:rsidRDefault="00865BB8" w:rsidP="002A5BC7">
      <w:pPr>
        <w:pStyle w:val="Titre"/>
        <w:rPr>
          <w:rFonts w:ascii="Cambria" w:hAnsi="Cambria" w:cs="Calibri Light"/>
          <w:color w:val="C00000"/>
          <w:sz w:val="28"/>
          <w:szCs w:val="22"/>
        </w:rPr>
      </w:pPr>
    </w:p>
    <w:p w14:paraId="2B8CA8F9" w14:textId="4706F0EC" w:rsidR="00865BB8" w:rsidRPr="00865BB8" w:rsidRDefault="00865BB8" w:rsidP="00865BB8">
      <w:pPr>
        <w:pBdr>
          <w:top w:val="single" w:sz="12" w:space="1" w:color="00000A"/>
          <w:left w:val="single" w:sz="12" w:space="4" w:color="00000A"/>
          <w:bottom w:val="single" w:sz="12" w:space="1" w:color="00000A"/>
          <w:right w:val="single" w:sz="12" w:space="4" w:color="00000A"/>
        </w:pBdr>
        <w:ind w:left="720" w:right="972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Les résultats, opinions et recommandations exprimés dans ce rapport émanent de l’auteur ou des auteurs et n’engagent aucunement CCI Grand-Est ou CCI Campus</w:t>
      </w:r>
    </w:p>
    <w:p w14:paraId="283F64F4" w14:textId="77777777" w:rsidR="006B3B2F" w:rsidRDefault="006B3B2F" w:rsidP="006B3B2F">
      <w:pPr>
        <w:rPr>
          <w:rFonts w:ascii="Calibri Light" w:hAnsi="Calibri Light" w:cs="Calibri Light"/>
        </w:rPr>
      </w:pPr>
    </w:p>
    <w:p w14:paraId="2310B497" w14:textId="77777777" w:rsidR="005D0C05" w:rsidRDefault="005D0C05" w:rsidP="00C222A2"/>
    <w:p w14:paraId="52ECD76D" w14:textId="77777777" w:rsidR="005D0C05" w:rsidRDefault="005D0C05" w:rsidP="00C222A2"/>
    <w:p w14:paraId="631150E1" w14:textId="77777777" w:rsidR="006B3B2F" w:rsidRDefault="006B3B2F" w:rsidP="00C222A2"/>
    <w:p w14:paraId="2A58B13D" w14:textId="77777777" w:rsidR="00003764" w:rsidRDefault="00003764" w:rsidP="00C222A2"/>
    <w:p w14:paraId="23D07446" w14:textId="77777777" w:rsidR="00BA5C44" w:rsidRDefault="00BA5C44" w:rsidP="00BA5C4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CONSIGNES</w:t>
      </w:r>
    </w:p>
    <w:p w14:paraId="2C2DEF36" w14:textId="6FAD8FC7" w:rsidR="00BA5C44" w:rsidRDefault="00BA5C44" w:rsidP="00BA5C44">
      <w:pPr>
        <w:jc w:val="center"/>
        <w:rPr>
          <w:b/>
          <w:color w:val="C00000"/>
        </w:rPr>
      </w:pPr>
    </w:p>
    <w:p w14:paraId="7071C4AB" w14:textId="77777777" w:rsidR="00BA5C44" w:rsidRDefault="00BA5C44" w:rsidP="00BA5C44">
      <w:pPr>
        <w:jc w:val="center"/>
        <w:rPr>
          <w:b/>
          <w:color w:val="C00000"/>
        </w:rPr>
      </w:pPr>
    </w:p>
    <w:p w14:paraId="79144C11" w14:textId="77777777" w:rsidR="00BA5C44" w:rsidRDefault="00BA5C44" w:rsidP="00BA5C4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10441925"/>
        <w:docPartObj>
          <w:docPartGallery w:val="Table of Contents"/>
          <w:docPartUnique/>
        </w:docPartObj>
      </w:sdtPr>
      <w:sdtEndPr/>
      <w:sdtContent>
        <w:p w14:paraId="1AB71A4B" w14:textId="77777777" w:rsidR="00BA5C44" w:rsidRDefault="00BA5C44" w:rsidP="00BA5C44">
          <w:pPr>
            <w:pStyle w:val="En-ttedetabledesmatires"/>
            <w:jc w:val="center"/>
          </w:pPr>
          <w:r>
            <w:rPr>
              <w:sz w:val="40"/>
            </w:rPr>
            <w:t>SOMMAIRE</w:t>
          </w:r>
        </w:p>
        <w:p w14:paraId="33BD5445" w14:textId="79C87A5F" w:rsidR="00E2634D" w:rsidRDefault="00BA5C44">
          <w:pPr>
            <w:pStyle w:val="TM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fr-FR"/>
            </w:rPr>
          </w:pPr>
          <w:r w:rsidRPr="00493D14">
            <w:fldChar w:fldCharType="begin"/>
          </w:r>
          <w:r w:rsidRPr="00493D14">
            <w:instrText>TOC \z \o "1-3" \u \h</w:instrText>
          </w:r>
          <w:r w:rsidRPr="00493D14">
            <w:fldChar w:fldCharType="separate"/>
          </w:r>
          <w:hyperlink w:anchor="_Toc115878827" w:history="1">
            <w:r w:rsidR="00E2634D" w:rsidRPr="00561DB0">
              <w:rPr>
                <w:rStyle w:val="Lienhypertexte"/>
              </w:rPr>
              <w:t>1)</w:t>
            </w:r>
            <w:r w:rsidR="00E2634D">
              <w:rPr>
                <w:rFonts w:asciiTheme="minorHAnsi" w:eastAsiaTheme="minorEastAsia" w:hAnsiTheme="minorHAnsi"/>
                <w:b w:val="0"/>
                <w:bCs w:val="0"/>
                <w:color w:val="auto"/>
                <w:sz w:val="22"/>
                <w:szCs w:val="22"/>
                <w:lang w:eastAsia="fr-FR"/>
              </w:rPr>
              <w:tab/>
            </w:r>
            <w:r w:rsidR="00E2634D" w:rsidRPr="00561DB0">
              <w:rPr>
                <w:rStyle w:val="Lienhypertexte"/>
              </w:rPr>
              <w:t>PRESENTATION DU GROUPE</w:t>
            </w:r>
            <w:r w:rsidR="00E2634D">
              <w:rPr>
                <w:webHidden/>
              </w:rPr>
              <w:tab/>
            </w:r>
            <w:r w:rsidR="00E2634D">
              <w:rPr>
                <w:webHidden/>
              </w:rPr>
              <w:fldChar w:fldCharType="begin"/>
            </w:r>
            <w:r w:rsidR="00E2634D">
              <w:rPr>
                <w:webHidden/>
              </w:rPr>
              <w:instrText xml:space="preserve"> PAGEREF _Toc115878827 \h </w:instrText>
            </w:r>
            <w:r w:rsidR="00E2634D">
              <w:rPr>
                <w:webHidden/>
              </w:rPr>
            </w:r>
            <w:r w:rsidR="00E2634D">
              <w:rPr>
                <w:webHidden/>
              </w:rPr>
              <w:fldChar w:fldCharType="separate"/>
            </w:r>
            <w:r w:rsidR="00E2634D">
              <w:rPr>
                <w:webHidden/>
              </w:rPr>
              <w:t>2</w:t>
            </w:r>
            <w:r w:rsidR="00E2634D">
              <w:rPr>
                <w:webHidden/>
              </w:rPr>
              <w:fldChar w:fldCharType="end"/>
            </w:r>
          </w:hyperlink>
        </w:p>
        <w:p w14:paraId="0156BC41" w14:textId="68CAC97B" w:rsidR="00E2634D" w:rsidRDefault="003E0F3F">
          <w:pPr>
            <w:pStyle w:val="TM2"/>
            <w:rPr>
              <w:rFonts w:asciiTheme="minorHAnsi" w:eastAsiaTheme="minorEastAsia" w:hAnsiTheme="minorHAnsi"/>
              <w:b w:val="0"/>
              <w:bCs w:val="0"/>
              <w:color w:val="auto"/>
              <w:lang w:eastAsia="fr-FR"/>
            </w:rPr>
          </w:pPr>
          <w:hyperlink w:anchor="_Toc115878828" w:history="1">
            <w:r w:rsidR="00E2634D" w:rsidRPr="00561DB0">
              <w:rPr>
                <w:rStyle w:val="Lienhypertexte"/>
              </w:rPr>
              <w:t>1.1) Composition et présentation</w:t>
            </w:r>
            <w:r w:rsidR="00E2634D">
              <w:rPr>
                <w:webHidden/>
              </w:rPr>
              <w:tab/>
            </w:r>
            <w:r w:rsidR="00E2634D">
              <w:rPr>
                <w:webHidden/>
              </w:rPr>
              <w:fldChar w:fldCharType="begin"/>
            </w:r>
            <w:r w:rsidR="00E2634D">
              <w:rPr>
                <w:webHidden/>
              </w:rPr>
              <w:instrText xml:space="preserve"> PAGEREF _Toc115878828 \h </w:instrText>
            </w:r>
            <w:r w:rsidR="00E2634D">
              <w:rPr>
                <w:webHidden/>
              </w:rPr>
            </w:r>
            <w:r w:rsidR="00E2634D">
              <w:rPr>
                <w:webHidden/>
              </w:rPr>
              <w:fldChar w:fldCharType="separate"/>
            </w:r>
            <w:r w:rsidR="00E2634D">
              <w:rPr>
                <w:webHidden/>
              </w:rPr>
              <w:t>3</w:t>
            </w:r>
            <w:r w:rsidR="00E2634D">
              <w:rPr>
                <w:webHidden/>
              </w:rPr>
              <w:fldChar w:fldCharType="end"/>
            </w:r>
          </w:hyperlink>
        </w:p>
        <w:p w14:paraId="7780AD47" w14:textId="5627C0A9" w:rsidR="00E2634D" w:rsidRDefault="003E0F3F">
          <w:pPr>
            <w:pStyle w:val="TM2"/>
            <w:rPr>
              <w:rFonts w:asciiTheme="minorHAnsi" w:eastAsiaTheme="minorEastAsia" w:hAnsiTheme="minorHAnsi"/>
              <w:b w:val="0"/>
              <w:bCs w:val="0"/>
              <w:color w:val="auto"/>
              <w:lang w:eastAsia="fr-FR"/>
            </w:rPr>
          </w:pPr>
          <w:hyperlink w:anchor="_Toc115878829" w:history="1">
            <w:r w:rsidR="00E2634D" w:rsidRPr="00561DB0">
              <w:rPr>
                <w:rStyle w:val="Lienhypertexte"/>
              </w:rPr>
              <w:t>1.2) Définitions des rôles et responsabilités</w:t>
            </w:r>
            <w:r w:rsidR="00E2634D">
              <w:rPr>
                <w:webHidden/>
              </w:rPr>
              <w:tab/>
            </w:r>
            <w:r w:rsidR="00E2634D">
              <w:rPr>
                <w:webHidden/>
              </w:rPr>
              <w:fldChar w:fldCharType="begin"/>
            </w:r>
            <w:r w:rsidR="00E2634D">
              <w:rPr>
                <w:webHidden/>
              </w:rPr>
              <w:instrText xml:space="preserve"> PAGEREF _Toc115878829 \h </w:instrText>
            </w:r>
            <w:r w:rsidR="00E2634D">
              <w:rPr>
                <w:webHidden/>
              </w:rPr>
            </w:r>
            <w:r w:rsidR="00E2634D">
              <w:rPr>
                <w:webHidden/>
              </w:rPr>
              <w:fldChar w:fldCharType="separate"/>
            </w:r>
            <w:r w:rsidR="00E2634D">
              <w:rPr>
                <w:webHidden/>
              </w:rPr>
              <w:t>3</w:t>
            </w:r>
            <w:r w:rsidR="00E2634D">
              <w:rPr>
                <w:webHidden/>
              </w:rPr>
              <w:fldChar w:fldCharType="end"/>
            </w:r>
          </w:hyperlink>
        </w:p>
        <w:p w14:paraId="1E846852" w14:textId="019E5946" w:rsidR="00E2634D" w:rsidRDefault="003E0F3F">
          <w:pPr>
            <w:pStyle w:val="TM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fr-FR"/>
            </w:rPr>
          </w:pPr>
          <w:hyperlink w:anchor="_Toc115878830" w:history="1">
            <w:r w:rsidR="00E2634D" w:rsidRPr="00561DB0">
              <w:rPr>
                <w:rStyle w:val="Lienhypertexte"/>
              </w:rPr>
              <w:t>2)</w:t>
            </w:r>
            <w:r w:rsidR="00E2634D">
              <w:rPr>
                <w:rFonts w:asciiTheme="minorHAnsi" w:eastAsiaTheme="minorEastAsia" w:hAnsiTheme="minorHAnsi"/>
                <w:b w:val="0"/>
                <w:bCs w:val="0"/>
                <w:color w:val="auto"/>
                <w:sz w:val="22"/>
                <w:szCs w:val="22"/>
                <w:lang w:eastAsia="fr-FR"/>
              </w:rPr>
              <w:tab/>
            </w:r>
            <w:r w:rsidR="00E2634D" w:rsidRPr="00561DB0">
              <w:rPr>
                <w:rStyle w:val="Lienhypertexte"/>
              </w:rPr>
              <w:t>RAPPEL DES BESOINS ET DES OBJECTIFS</w:t>
            </w:r>
            <w:r w:rsidR="00E2634D">
              <w:rPr>
                <w:webHidden/>
              </w:rPr>
              <w:tab/>
            </w:r>
            <w:r w:rsidR="00E2634D">
              <w:rPr>
                <w:webHidden/>
              </w:rPr>
              <w:fldChar w:fldCharType="begin"/>
            </w:r>
            <w:r w:rsidR="00E2634D">
              <w:rPr>
                <w:webHidden/>
              </w:rPr>
              <w:instrText xml:space="preserve"> PAGEREF _Toc115878830 \h </w:instrText>
            </w:r>
            <w:r w:rsidR="00E2634D">
              <w:rPr>
                <w:webHidden/>
              </w:rPr>
            </w:r>
            <w:r w:rsidR="00E2634D">
              <w:rPr>
                <w:webHidden/>
              </w:rPr>
              <w:fldChar w:fldCharType="separate"/>
            </w:r>
            <w:r w:rsidR="00E2634D">
              <w:rPr>
                <w:webHidden/>
              </w:rPr>
              <w:t>3</w:t>
            </w:r>
            <w:r w:rsidR="00E2634D">
              <w:rPr>
                <w:webHidden/>
              </w:rPr>
              <w:fldChar w:fldCharType="end"/>
            </w:r>
          </w:hyperlink>
        </w:p>
        <w:p w14:paraId="58A2C39D" w14:textId="3CE01877" w:rsidR="00E2634D" w:rsidRDefault="003E0F3F">
          <w:pPr>
            <w:pStyle w:val="TM2"/>
            <w:rPr>
              <w:rFonts w:asciiTheme="minorHAnsi" w:eastAsiaTheme="minorEastAsia" w:hAnsiTheme="minorHAnsi"/>
              <w:b w:val="0"/>
              <w:bCs w:val="0"/>
              <w:color w:val="auto"/>
              <w:lang w:eastAsia="fr-FR"/>
            </w:rPr>
          </w:pPr>
          <w:hyperlink w:anchor="_Toc115878831" w:history="1">
            <w:r w:rsidR="00E2634D" w:rsidRPr="00561DB0">
              <w:rPr>
                <w:rStyle w:val="Lienhypertexte"/>
              </w:rPr>
              <w:t>2.1) Rappel des besoins</w:t>
            </w:r>
            <w:r w:rsidR="00E2634D">
              <w:rPr>
                <w:webHidden/>
              </w:rPr>
              <w:tab/>
            </w:r>
            <w:r w:rsidR="00E2634D">
              <w:rPr>
                <w:webHidden/>
              </w:rPr>
              <w:fldChar w:fldCharType="begin"/>
            </w:r>
            <w:r w:rsidR="00E2634D">
              <w:rPr>
                <w:webHidden/>
              </w:rPr>
              <w:instrText xml:space="preserve"> PAGEREF _Toc115878831 \h </w:instrText>
            </w:r>
            <w:r w:rsidR="00E2634D">
              <w:rPr>
                <w:webHidden/>
              </w:rPr>
            </w:r>
            <w:r w:rsidR="00E2634D">
              <w:rPr>
                <w:webHidden/>
              </w:rPr>
              <w:fldChar w:fldCharType="separate"/>
            </w:r>
            <w:r w:rsidR="00E2634D">
              <w:rPr>
                <w:webHidden/>
              </w:rPr>
              <w:t>3</w:t>
            </w:r>
            <w:r w:rsidR="00E2634D">
              <w:rPr>
                <w:webHidden/>
              </w:rPr>
              <w:fldChar w:fldCharType="end"/>
            </w:r>
          </w:hyperlink>
        </w:p>
        <w:p w14:paraId="77375638" w14:textId="575ADABB" w:rsidR="00E2634D" w:rsidRDefault="003E0F3F">
          <w:pPr>
            <w:pStyle w:val="TM2"/>
            <w:rPr>
              <w:rFonts w:asciiTheme="minorHAnsi" w:eastAsiaTheme="minorEastAsia" w:hAnsiTheme="minorHAnsi"/>
              <w:b w:val="0"/>
              <w:bCs w:val="0"/>
              <w:color w:val="auto"/>
              <w:lang w:eastAsia="fr-FR"/>
            </w:rPr>
          </w:pPr>
          <w:hyperlink w:anchor="_Toc115878832" w:history="1">
            <w:r w:rsidR="00E2634D" w:rsidRPr="00561DB0">
              <w:rPr>
                <w:rStyle w:val="Lienhypertexte"/>
              </w:rPr>
              <w:t>2.2) Objectifs</w:t>
            </w:r>
            <w:r w:rsidR="00E2634D">
              <w:rPr>
                <w:webHidden/>
              </w:rPr>
              <w:tab/>
            </w:r>
            <w:r w:rsidR="00E2634D">
              <w:rPr>
                <w:webHidden/>
              </w:rPr>
              <w:fldChar w:fldCharType="begin"/>
            </w:r>
            <w:r w:rsidR="00E2634D">
              <w:rPr>
                <w:webHidden/>
              </w:rPr>
              <w:instrText xml:space="preserve"> PAGEREF _Toc115878832 \h </w:instrText>
            </w:r>
            <w:r w:rsidR="00E2634D">
              <w:rPr>
                <w:webHidden/>
              </w:rPr>
            </w:r>
            <w:r w:rsidR="00E2634D">
              <w:rPr>
                <w:webHidden/>
              </w:rPr>
              <w:fldChar w:fldCharType="separate"/>
            </w:r>
            <w:r w:rsidR="00E2634D">
              <w:rPr>
                <w:webHidden/>
              </w:rPr>
              <w:t>3</w:t>
            </w:r>
            <w:r w:rsidR="00E2634D">
              <w:rPr>
                <w:webHidden/>
              </w:rPr>
              <w:fldChar w:fldCharType="end"/>
            </w:r>
          </w:hyperlink>
        </w:p>
        <w:p w14:paraId="20F389AC" w14:textId="02739843" w:rsidR="00E2634D" w:rsidRDefault="003E0F3F">
          <w:pPr>
            <w:pStyle w:val="TM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fr-FR"/>
            </w:rPr>
          </w:pPr>
          <w:hyperlink w:anchor="_Toc115878833" w:history="1">
            <w:r w:rsidR="00E2634D" w:rsidRPr="00561DB0">
              <w:rPr>
                <w:rStyle w:val="Lienhypertexte"/>
              </w:rPr>
              <w:t>3)</w:t>
            </w:r>
            <w:r w:rsidR="00E2634D">
              <w:rPr>
                <w:rFonts w:asciiTheme="minorHAnsi" w:eastAsiaTheme="minorEastAsia" w:hAnsiTheme="minorHAnsi"/>
                <w:b w:val="0"/>
                <w:bCs w:val="0"/>
                <w:color w:val="auto"/>
                <w:sz w:val="22"/>
                <w:szCs w:val="22"/>
                <w:lang w:eastAsia="fr-FR"/>
              </w:rPr>
              <w:tab/>
            </w:r>
            <w:r w:rsidR="00E2634D" w:rsidRPr="00561DB0">
              <w:rPr>
                <w:rStyle w:val="Lienhypertexte"/>
              </w:rPr>
              <w:t>SOLUTIONS</w:t>
            </w:r>
            <w:r w:rsidR="00E2634D">
              <w:rPr>
                <w:webHidden/>
              </w:rPr>
              <w:tab/>
            </w:r>
            <w:r w:rsidR="00E2634D">
              <w:rPr>
                <w:webHidden/>
              </w:rPr>
              <w:fldChar w:fldCharType="begin"/>
            </w:r>
            <w:r w:rsidR="00E2634D">
              <w:rPr>
                <w:webHidden/>
              </w:rPr>
              <w:instrText xml:space="preserve"> PAGEREF _Toc115878833 \h </w:instrText>
            </w:r>
            <w:r w:rsidR="00E2634D">
              <w:rPr>
                <w:webHidden/>
              </w:rPr>
            </w:r>
            <w:r w:rsidR="00E2634D">
              <w:rPr>
                <w:webHidden/>
              </w:rPr>
              <w:fldChar w:fldCharType="separate"/>
            </w:r>
            <w:r w:rsidR="00E2634D">
              <w:rPr>
                <w:webHidden/>
              </w:rPr>
              <w:t>4</w:t>
            </w:r>
            <w:r w:rsidR="00E2634D">
              <w:rPr>
                <w:webHidden/>
              </w:rPr>
              <w:fldChar w:fldCharType="end"/>
            </w:r>
          </w:hyperlink>
        </w:p>
        <w:p w14:paraId="39F5518B" w14:textId="28C75B1B" w:rsidR="00E2634D" w:rsidRDefault="003E0F3F">
          <w:pPr>
            <w:pStyle w:val="TM2"/>
            <w:rPr>
              <w:rFonts w:asciiTheme="minorHAnsi" w:eastAsiaTheme="minorEastAsia" w:hAnsiTheme="minorHAnsi"/>
              <w:b w:val="0"/>
              <w:bCs w:val="0"/>
              <w:color w:val="auto"/>
              <w:lang w:eastAsia="fr-FR"/>
            </w:rPr>
          </w:pPr>
          <w:hyperlink w:anchor="_Toc115878834" w:history="1">
            <w:r w:rsidR="00E2634D" w:rsidRPr="00561DB0">
              <w:rPr>
                <w:rStyle w:val="Lienhypertexte"/>
              </w:rPr>
              <w:t>3.1) Solutions techniques et logicielles</w:t>
            </w:r>
            <w:r w:rsidR="00E2634D">
              <w:rPr>
                <w:webHidden/>
              </w:rPr>
              <w:tab/>
            </w:r>
            <w:r w:rsidR="00E2634D">
              <w:rPr>
                <w:webHidden/>
              </w:rPr>
              <w:fldChar w:fldCharType="begin"/>
            </w:r>
            <w:r w:rsidR="00E2634D">
              <w:rPr>
                <w:webHidden/>
              </w:rPr>
              <w:instrText xml:space="preserve"> PAGEREF _Toc115878834 \h </w:instrText>
            </w:r>
            <w:r w:rsidR="00E2634D">
              <w:rPr>
                <w:webHidden/>
              </w:rPr>
            </w:r>
            <w:r w:rsidR="00E2634D">
              <w:rPr>
                <w:webHidden/>
              </w:rPr>
              <w:fldChar w:fldCharType="separate"/>
            </w:r>
            <w:r w:rsidR="00E2634D">
              <w:rPr>
                <w:webHidden/>
              </w:rPr>
              <w:t>4</w:t>
            </w:r>
            <w:r w:rsidR="00E2634D">
              <w:rPr>
                <w:webHidden/>
              </w:rPr>
              <w:fldChar w:fldCharType="end"/>
            </w:r>
          </w:hyperlink>
        </w:p>
        <w:p w14:paraId="134614F8" w14:textId="0AD6043F" w:rsidR="00E2634D" w:rsidRDefault="003E0F3F">
          <w:pPr>
            <w:pStyle w:val="TM2"/>
            <w:rPr>
              <w:rFonts w:asciiTheme="minorHAnsi" w:eastAsiaTheme="minorEastAsia" w:hAnsiTheme="minorHAnsi"/>
              <w:b w:val="0"/>
              <w:bCs w:val="0"/>
              <w:color w:val="auto"/>
              <w:lang w:eastAsia="fr-FR"/>
            </w:rPr>
          </w:pPr>
          <w:hyperlink w:anchor="_Toc115878835" w:history="1">
            <w:r w:rsidR="00E2634D" w:rsidRPr="00561DB0">
              <w:rPr>
                <w:rStyle w:val="Lienhypertexte"/>
              </w:rPr>
              <w:t>3.2) Schéma réseau complet</w:t>
            </w:r>
            <w:r w:rsidR="00E2634D">
              <w:rPr>
                <w:webHidden/>
              </w:rPr>
              <w:tab/>
            </w:r>
            <w:r w:rsidR="00E2634D">
              <w:rPr>
                <w:webHidden/>
              </w:rPr>
              <w:fldChar w:fldCharType="begin"/>
            </w:r>
            <w:r w:rsidR="00E2634D">
              <w:rPr>
                <w:webHidden/>
              </w:rPr>
              <w:instrText xml:space="preserve"> PAGEREF _Toc115878835 \h </w:instrText>
            </w:r>
            <w:r w:rsidR="00E2634D">
              <w:rPr>
                <w:webHidden/>
              </w:rPr>
            </w:r>
            <w:r w:rsidR="00E2634D">
              <w:rPr>
                <w:webHidden/>
              </w:rPr>
              <w:fldChar w:fldCharType="separate"/>
            </w:r>
            <w:r w:rsidR="00E2634D">
              <w:rPr>
                <w:webHidden/>
              </w:rPr>
              <w:t>5</w:t>
            </w:r>
            <w:r w:rsidR="00E2634D">
              <w:rPr>
                <w:webHidden/>
              </w:rPr>
              <w:fldChar w:fldCharType="end"/>
            </w:r>
          </w:hyperlink>
        </w:p>
        <w:p w14:paraId="029F2EE9" w14:textId="5756096E" w:rsidR="00E2634D" w:rsidRDefault="003E0F3F">
          <w:pPr>
            <w:pStyle w:val="TM2"/>
            <w:rPr>
              <w:rFonts w:asciiTheme="minorHAnsi" w:eastAsiaTheme="minorEastAsia" w:hAnsiTheme="minorHAnsi"/>
              <w:b w:val="0"/>
              <w:bCs w:val="0"/>
              <w:color w:val="auto"/>
              <w:lang w:eastAsia="fr-FR"/>
            </w:rPr>
          </w:pPr>
          <w:hyperlink w:anchor="_Toc115878836" w:history="1">
            <w:r w:rsidR="00E2634D" w:rsidRPr="00561DB0">
              <w:rPr>
                <w:rStyle w:val="Lienhypertexte"/>
              </w:rPr>
              <w:t>3.3) Tableau de synthèse</w:t>
            </w:r>
            <w:r w:rsidR="00E2634D">
              <w:rPr>
                <w:webHidden/>
              </w:rPr>
              <w:tab/>
            </w:r>
            <w:r w:rsidR="00E2634D">
              <w:rPr>
                <w:webHidden/>
              </w:rPr>
              <w:fldChar w:fldCharType="begin"/>
            </w:r>
            <w:r w:rsidR="00E2634D">
              <w:rPr>
                <w:webHidden/>
              </w:rPr>
              <w:instrText xml:space="preserve"> PAGEREF _Toc115878836 \h </w:instrText>
            </w:r>
            <w:r w:rsidR="00E2634D">
              <w:rPr>
                <w:webHidden/>
              </w:rPr>
            </w:r>
            <w:r w:rsidR="00E2634D">
              <w:rPr>
                <w:webHidden/>
              </w:rPr>
              <w:fldChar w:fldCharType="separate"/>
            </w:r>
            <w:r w:rsidR="00E2634D">
              <w:rPr>
                <w:webHidden/>
              </w:rPr>
              <w:t>6</w:t>
            </w:r>
            <w:r w:rsidR="00E2634D">
              <w:rPr>
                <w:webHidden/>
              </w:rPr>
              <w:fldChar w:fldCharType="end"/>
            </w:r>
          </w:hyperlink>
        </w:p>
        <w:p w14:paraId="2FD758B1" w14:textId="0B51814D" w:rsidR="00E2634D" w:rsidRDefault="003E0F3F">
          <w:pPr>
            <w:pStyle w:val="TM2"/>
            <w:rPr>
              <w:rFonts w:asciiTheme="minorHAnsi" w:eastAsiaTheme="minorEastAsia" w:hAnsiTheme="minorHAnsi"/>
              <w:b w:val="0"/>
              <w:bCs w:val="0"/>
              <w:color w:val="auto"/>
              <w:lang w:eastAsia="fr-FR"/>
            </w:rPr>
          </w:pPr>
          <w:hyperlink w:anchor="_Toc115878837" w:history="1">
            <w:r w:rsidR="00E2634D" w:rsidRPr="00561DB0">
              <w:rPr>
                <w:rStyle w:val="Lienhypertexte"/>
              </w:rPr>
              <w:t>3.4) Etude du choix de la solution VPN Site à Site</w:t>
            </w:r>
            <w:r w:rsidR="00E2634D">
              <w:rPr>
                <w:webHidden/>
              </w:rPr>
              <w:tab/>
            </w:r>
            <w:r w:rsidR="00E2634D">
              <w:rPr>
                <w:webHidden/>
              </w:rPr>
              <w:fldChar w:fldCharType="begin"/>
            </w:r>
            <w:r w:rsidR="00E2634D">
              <w:rPr>
                <w:webHidden/>
              </w:rPr>
              <w:instrText xml:space="preserve"> PAGEREF _Toc115878837 \h </w:instrText>
            </w:r>
            <w:r w:rsidR="00E2634D">
              <w:rPr>
                <w:webHidden/>
              </w:rPr>
            </w:r>
            <w:r w:rsidR="00E2634D">
              <w:rPr>
                <w:webHidden/>
              </w:rPr>
              <w:fldChar w:fldCharType="separate"/>
            </w:r>
            <w:r w:rsidR="00E2634D">
              <w:rPr>
                <w:webHidden/>
              </w:rPr>
              <w:t>7</w:t>
            </w:r>
            <w:r w:rsidR="00E2634D">
              <w:rPr>
                <w:webHidden/>
              </w:rPr>
              <w:fldChar w:fldCharType="end"/>
            </w:r>
          </w:hyperlink>
        </w:p>
        <w:p w14:paraId="7372530B" w14:textId="351C2498" w:rsidR="00E2634D" w:rsidRDefault="003E0F3F">
          <w:pPr>
            <w:pStyle w:val="TM2"/>
            <w:rPr>
              <w:rFonts w:asciiTheme="minorHAnsi" w:eastAsiaTheme="minorEastAsia" w:hAnsiTheme="minorHAnsi"/>
              <w:b w:val="0"/>
              <w:bCs w:val="0"/>
              <w:color w:val="auto"/>
              <w:lang w:eastAsia="fr-FR"/>
            </w:rPr>
          </w:pPr>
          <w:hyperlink w:anchor="_Toc115878838" w:history="1">
            <w:r w:rsidR="00E2634D" w:rsidRPr="00561DB0">
              <w:rPr>
                <w:rStyle w:val="Lienhypertexte"/>
              </w:rPr>
              <w:t>3.5) Etude du choix de la solution de Portail Captif</w:t>
            </w:r>
            <w:r w:rsidR="00E2634D">
              <w:rPr>
                <w:webHidden/>
              </w:rPr>
              <w:tab/>
            </w:r>
            <w:r w:rsidR="00E2634D">
              <w:rPr>
                <w:webHidden/>
              </w:rPr>
              <w:fldChar w:fldCharType="begin"/>
            </w:r>
            <w:r w:rsidR="00E2634D">
              <w:rPr>
                <w:webHidden/>
              </w:rPr>
              <w:instrText xml:space="preserve"> PAGEREF _Toc115878838 \h </w:instrText>
            </w:r>
            <w:r w:rsidR="00E2634D">
              <w:rPr>
                <w:webHidden/>
              </w:rPr>
            </w:r>
            <w:r w:rsidR="00E2634D">
              <w:rPr>
                <w:webHidden/>
              </w:rPr>
              <w:fldChar w:fldCharType="separate"/>
            </w:r>
            <w:r w:rsidR="00E2634D">
              <w:rPr>
                <w:webHidden/>
              </w:rPr>
              <w:t>9</w:t>
            </w:r>
            <w:r w:rsidR="00E2634D">
              <w:rPr>
                <w:webHidden/>
              </w:rPr>
              <w:fldChar w:fldCharType="end"/>
            </w:r>
          </w:hyperlink>
        </w:p>
        <w:p w14:paraId="03E8CE8D" w14:textId="5B8028C5" w:rsidR="00E2634D" w:rsidRDefault="003E0F3F">
          <w:pPr>
            <w:pStyle w:val="TM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fr-FR"/>
            </w:rPr>
          </w:pPr>
          <w:hyperlink w:anchor="_Toc115878839" w:history="1">
            <w:r w:rsidR="00E2634D" w:rsidRPr="00561DB0">
              <w:rPr>
                <w:rStyle w:val="Lienhypertexte"/>
              </w:rPr>
              <w:t>5)</w:t>
            </w:r>
            <w:r w:rsidR="00E2634D">
              <w:rPr>
                <w:rFonts w:asciiTheme="minorHAnsi" w:eastAsiaTheme="minorEastAsia" w:hAnsiTheme="minorHAnsi"/>
                <w:b w:val="0"/>
                <w:bCs w:val="0"/>
                <w:color w:val="auto"/>
                <w:sz w:val="22"/>
                <w:szCs w:val="22"/>
                <w:lang w:eastAsia="fr-FR"/>
              </w:rPr>
              <w:tab/>
            </w:r>
            <w:r w:rsidR="00E2634D" w:rsidRPr="00561DB0">
              <w:rPr>
                <w:rStyle w:val="Lienhypertexte"/>
              </w:rPr>
              <w:t>PLANNING</w:t>
            </w:r>
            <w:r w:rsidR="00E2634D">
              <w:rPr>
                <w:webHidden/>
              </w:rPr>
              <w:tab/>
            </w:r>
            <w:r w:rsidR="00E2634D">
              <w:rPr>
                <w:webHidden/>
              </w:rPr>
              <w:fldChar w:fldCharType="begin"/>
            </w:r>
            <w:r w:rsidR="00E2634D">
              <w:rPr>
                <w:webHidden/>
              </w:rPr>
              <w:instrText xml:space="preserve"> PAGEREF _Toc115878839 \h </w:instrText>
            </w:r>
            <w:r w:rsidR="00E2634D">
              <w:rPr>
                <w:webHidden/>
              </w:rPr>
            </w:r>
            <w:r w:rsidR="00E2634D">
              <w:rPr>
                <w:webHidden/>
              </w:rPr>
              <w:fldChar w:fldCharType="separate"/>
            </w:r>
            <w:r w:rsidR="00E2634D">
              <w:rPr>
                <w:webHidden/>
              </w:rPr>
              <w:t>12</w:t>
            </w:r>
            <w:r w:rsidR="00E2634D">
              <w:rPr>
                <w:webHidden/>
              </w:rPr>
              <w:fldChar w:fldCharType="end"/>
            </w:r>
          </w:hyperlink>
        </w:p>
        <w:p w14:paraId="1548ACF3" w14:textId="780F95F4" w:rsidR="00E2634D" w:rsidRDefault="003E0F3F">
          <w:pPr>
            <w:pStyle w:val="TM2"/>
            <w:rPr>
              <w:rFonts w:asciiTheme="minorHAnsi" w:eastAsiaTheme="minorEastAsia" w:hAnsiTheme="minorHAnsi"/>
              <w:b w:val="0"/>
              <w:bCs w:val="0"/>
              <w:color w:val="auto"/>
              <w:lang w:eastAsia="fr-FR"/>
            </w:rPr>
          </w:pPr>
          <w:hyperlink w:anchor="_Toc115878840" w:history="1">
            <w:r w:rsidR="00E2634D" w:rsidRPr="00561DB0">
              <w:rPr>
                <w:rStyle w:val="Lienhypertexte"/>
              </w:rPr>
              <w:t>5.1) Planning prévisionnel</w:t>
            </w:r>
            <w:r w:rsidR="00E2634D">
              <w:rPr>
                <w:webHidden/>
              </w:rPr>
              <w:tab/>
            </w:r>
            <w:r w:rsidR="00E2634D">
              <w:rPr>
                <w:webHidden/>
              </w:rPr>
              <w:fldChar w:fldCharType="begin"/>
            </w:r>
            <w:r w:rsidR="00E2634D">
              <w:rPr>
                <w:webHidden/>
              </w:rPr>
              <w:instrText xml:space="preserve"> PAGEREF _Toc115878840 \h </w:instrText>
            </w:r>
            <w:r w:rsidR="00E2634D">
              <w:rPr>
                <w:webHidden/>
              </w:rPr>
            </w:r>
            <w:r w:rsidR="00E2634D">
              <w:rPr>
                <w:webHidden/>
              </w:rPr>
              <w:fldChar w:fldCharType="separate"/>
            </w:r>
            <w:r w:rsidR="00E2634D">
              <w:rPr>
                <w:webHidden/>
              </w:rPr>
              <w:t>12</w:t>
            </w:r>
            <w:r w:rsidR="00E2634D">
              <w:rPr>
                <w:webHidden/>
              </w:rPr>
              <w:fldChar w:fldCharType="end"/>
            </w:r>
          </w:hyperlink>
        </w:p>
        <w:p w14:paraId="201FA2D2" w14:textId="0F198EE0" w:rsidR="00E2634D" w:rsidRDefault="003E0F3F">
          <w:pPr>
            <w:pStyle w:val="TM2"/>
            <w:rPr>
              <w:rFonts w:asciiTheme="minorHAnsi" w:eastAsiaTheme="minorEastAsia" w:hAnsiTheme="minorHAnsi"/>
              <w:b w:val="0"/>
              <w:bCs w:val="0"/>
              <w:color w:val="auto"/>
              <w:lang w:eastAsia="fr-FR"/>
            </w:rPr>
          </w:pPr>
          <w:hyperlink w:anchor="_Toc115878841" w:history="1">
            <w:r w:rsidR="00E2634D" w:rsidRPr="00561DB0">
              <w:rPr>
                <w:rStyle w:val="Lienhypertexte"/>
              </w:rPr>
              <w:t>5.2) Liste des taches prévisionnelles</w:t>
            </w:r>
            <w:r w:rsidR="00E2634D">
              <w:rPr>
                <w:webHidden/>
              </w:rPr>
              <w:tab/>
            </w:r>
            <w:r w:rsidR="00E2634D">
              <w:rPr>
                <w:webHidden/>
              </w:rPr>
              <w:fldChar w:fldCharType="begin"/>
            </w:r>
            <w:r w:rsidR="00E2634D">
              <w:rPr>
                <w:webHidden/>
              </w:rPr>
              <w:instrText xml:space="preserve"> PAGEREF _Toc115878841 \h </w:instrText>
            </w:r>
            <w:r w:rsidR="00E2634D">
              <w:rPr>
                <w:webHidden/>
              </w:rPr>
            </w:r>
            <w:r w:rsidR="00E2634D">
              <w:rPr>
                <w:webHidden/>
              </w:rPr>
              <w:fldChar w:fldCharType="separate"/>
            </w:r>
            <w:r w:rsidR="00E2634D">
              <w:rPr>
                <w:webHidden/>
              </w:rPr>
              <w:t>13</w:t>
            </w:r>
            <w:r w:rsidR="00E2634D">
              <w:rPr>
                <w:webHidden/>
              </w:rPr>
              <w:fldChar w:fldCharType="end"/>
            </w:r>
          </w:hyperlink>
        </w:p>
        <w:p w14:paraId="78B62322" w14:textId="1A602791" w:rsidR="00E2634D" w:rsidRDefault="003E0F3F">
          <w:pPr>
            <w:pStyle w:val="TM2"/>
            <w:rPr>
              <w:rFonts w:asciiTheme="minorHAnsi" w:eastAsiaTheme="minorEastAsia" w:hAnsiTheme="minorHAnsi"/>
              <w:b w:val="0"/>
              <w:bCs w:val="0"/>
              <w:color w:val="auto"/>
              <w:lang w:eastAsia="fr-FR"/>
            </w:rPr>
          </w:pPr>
          <w:hyperlink w:anchor="_Toc115878842" w:history="1">
            <w:r w:rsidR="00E2634D" w:rsidRPr="00561DB0">
              <w:rPr>
                <w:rStyle w:val="Lienhypertexte"/>
              </w:rPr>
              <w:t>5.3) PERT prévisionnel</w:t>
            </w:r>
            <w:r w:rsidR="00E2634D">
              <w:rPr>
                <w:webHidden/>
              </w:rPr>
              <w:tab/>
            </w:r>
            <w:r w:rsidR="00E2634D">
              <w:rPr>
                <w:webHidden/>
              </w:rPr>
              <w:fldChar w:fldCharType="begin"/>
            </w:r>
            <w:r w:rsidR="00E2634D">
              <w:rPr>
                <w:webHidden/>
              </w:rPr>
              <w:instrText xml:space="preserve"> PAGEREF _Toc115878842 \h </w:instrText>
            </w:r>
            <w:r w:rsidR="00E2634D">
              <w:rPr>
                <w:webHidden/>
              </w:rPr>
            </w:r>
            <w:r w:rsidR="00E2634D">
              <w:rPr>
                <w:webHidden/>
              </w:rPr>
              <w:fldChar w:fldCharType="separate"/>
            </w:r>
            <w:r w:rsidR="00E2634D">
              <w:rPr>
                <w:webHidden/>
              </w:rPr>
              <w:t>13</w:t>
            </w:r>
            <w:r w:rsidR="00E2634D">
              <w:rPr>
                <w:webHidden/>
              </w:rPr>
              <w:fldChar w:fldCharType="end"/>
            </w:r>
          </w:hyperlink>
        </w:p>
        <w:p w14:paraId="29450C2E" w14:textId="7E6ECF2D" w:rsidR="00BA5C44" w:rsidRDefault="00BA5C44" w:rsidP="00BA5C44">
          <w:r w:rsidRPr="00493D14">
            <w:rPr>
              <w:color w:val="0D0D0D" w:themeColor="text1" w:themeTint="F2"/>
            </w:rPr>
            <w:fldChar w:fldCharType="end"/>
          </w:r>
        </w:p>
      </w:sdtContent>
    </w:sdt>
    <w:p w14:paraId="58F1112F" w14:textId="41DEBA68" w:rsidR="00BA5C44" w:rsidRDefault="00DE12A5" w:rsidP="00BA5C44">
      <w:r>
        <w:br w:type="page"/>
      </w:r>
    </w:p>
    <w:p w14:paraId="127A285F" w14:textId="3C850523" w:rsidR="00BA5C44" w:rsidRDefault="00150492" w:rsidP="004C3525">
      <w:pPr>
        <w:pStyle w:val="Titre1"/>
        <w:numPr>
          <w:ilvl w:val="0"/>
          <w:numId w:val="13"/>
        </w:numPr>
        <w:spacing w:before="0"/>
        <w:rPr>
          <w:rFonts w:eastAsia="Arial Narrow" w:cstheme="minorBidi"/>
          <w:b/>
          <w:color w:val="0D0D0D" w:themeColor="text1" w:themeTint="F2"/>
          <w:szCs w:val="26"/>
        </w:rPr>
      </w:pPr>
      <w:bookmarkStart w:id="13" w:name="_Toc115878827"/>
      <w:r w:rsidRPr="001D4A1E">
        <w:rPr>
          <w:rFonts w:eastAsia="Arial Narrow" w:cstheme="minorBidi"/>
          <w:b/>
          <w:color w:val="0D0D0D" w:themeColor="text1" w:themeTint="F2"/>
          <w:szCs w:val="26"/>
        </w:rPr>
        <w:lastRenderedPageBreak/>
        <w:t>PRESENTATION DU GROUPE</w:t>
      </w:r>
      <w:bookmarkEnd w:id="13"/>
    </w:p>
    <w:p w14:paraId="0576E03C" w14:textId="77777777" w:rsidR="004C3525" w:rsidRPr="004C3525" w:rsidRDefault="004C3525" w:rsidP="004C3525"/>
    <w:p w14:paraId="249742DC" w14:textId="4D6E2313" w:rsidR="00E716E5" w:rsidRPr="002E542B" w:rsidRDefault="00D344BC" w:rsidP="008056D5">
      <w:pPr>
        <w:pStyle w:val="Titre2"/>
        <w:rPr>
          <w:sz w:val="24"/>
          <w:szCs w:val="24"/>
        </w:rPr>
      </w:pPr>
      <w:bookmarkStart w:id="14" w:name="_Toc115878828"/>
      <w:r w:rsidRPr="002E542B">
        <w:rPr>
          <w:sz w:val="24"/>
          <w:szCs w:val="24"/>
        </w:rPr>
        <w:t>1.1</w:t>
      </w:r>
      <w:r w:rsidR="00415D83" w:rsidRPr="002E542B">
        <w:rPr>
          <w:sz w:val="24"/>
          <w:szCs w:val="24"/>
        </w:rPr>
        <w:t>) Composition et présentation</w:t>
      </w:r>
      <w:bookmarkEnd w:id="14"/>
    </w:p>
    <w:p w14:paraId="2E4304DF" w14:textId="77777777" w:rsidR="007A5490" w:rsidRDefault="007A5490" w:rsidP="00582D1B">
      <w:pPr>
        <w:ind w:left="1134"/>
      </w:pP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3959"/>
        <w:gridCol w:w="3969"/>
      </w:tblGrid>
      <w:tr w:rsidR="007A5490" w14:paraId="05BA94F4" w14:textId="77777777" w:rsidTr="0052007C">
        <w:tc>
          <w:tcPr>
            <w:tcW w:w="4531" w:type="dxa"/>
            <w:shd w:val="clear" w:color="auto" w:fill="A6A6A6" w:themeFill="background1" w:themeFillShade="A6"/>
          </w:tcPr>
          <w:p w14:paraId="4C7FF86F" w14:textId="77777777" w:rsidR="007A5490" w:rsidRDefault="007A5490" w:rsidP="0052007C">
            <w:pPr>
              <w:jc w:val="center"/>
              <w:rPr>
                <w:b/>
                <w:bCs/>
              </w:rPr>
            </w:pPr>
            <w:r w:rsidRPr="0052007C">
              <w:rPr>
                <w:b/>
                <w:bCs/>
              </w:rPr>
              <w:t>Nom</w:t>
            </w:r>
          </w:p>
          <w:p w14:paraId="4FFCF6F8" w14:textId="6DEA31A8" w:rsidR="0052007C" w:rsidRPr="0052007C" w:rsidRDefault="0052007C" w:rsidP="0052007C">
            <w:pPr>
              <w:jc w:val="center"/>
              <w:rPr>
                <w:b/>
                <w:bCs/>
              </w:rPr>
            </w:pPr>
          </w:p>
        </w:tc>
        <w:tc>
          <w:tcPr>
            <w:tcW w:w="4531" w:type="dxa"/>
            <w:shd w:val="clear" w:color="auto" w:fill="A6A6A6" w:themeFill="background1" w:themeFillShade="A6"/>
          </w:tcPr>
          <w:p w14:paraId="369B7A96" w14:textId="0698ED64" w:rsidR="007A5490" w:rsidRPr="0052007C" w:rsidRDefault="0052007C" w:rsidP="0052007C">
            <w:pPr>
              <w:jc w:val="center"/>
              <w:rPr>
                <w:b/>
                <w:bCs/>
              </w:rPr>
            </w:pPr>
            <w:r w:rsidRPr="0052007C">
              <w:rPr>
                <w:b/>
                <w:bCs/>
              </w:rPr>
              <w:t>Fonction / Rôles</w:t>
            </w:r>
          </w:p>
        </w:tc>
      </w:tr>
      <w:tr w:rsidR="007A5490" w14:paraId="5BAB3438" w14:textId="77777777" w:rsidTr="0052007C">
        <w:tc>
          <w:tcPr>
            <w:tcW w:w="4531" w:type="dxa"/>
            <w:shd w:val="clear" w:color="auto" w:fill="D9D9D9" w:themeFill="background1" w:themeFillShade="D9"/>
          </w:tcPr>
          <w:p w14:paraId="6A3B447A" w14:textId="77777777" w:rsidR="007A5490" w:rsidRDefault="0052007C" w:rsidP="00582D1B">
            <w:r>
              <w:t>FEVRE Dan</w:t>
            </w:r>
          </w:p>
          <w:p w14:paraId="61F0FA8D" w14:textId="646AA4A5" w:rsidR="0052007C" w:rsidRDefault="0052007C" w:rsidP="00582D1B"/>
        </w:tc>
        <w:tc>
          <w:tcPr>
            <w:tcW w:w="4531" w:type="dxa"/>
            <w:shd w:val="clear" w:color="auto" w:fill="D9D9D9" w:themeFill="background1" w:themeFillShade="D9"/>
          </w:tcPr>
          <w:p w14:paraId="74C8EFFA" w14:textId="4C8F288C" w:rsidR="007A5490" w:rsidRDefault="0052007C" w:rsidP="00582D1B">
            <w:r>
              <w:t>Chef de projet</w:t>
            </w:r>
          </w:p>
        </w:tc>
      </w:tr>
      <w:tr w:rsidR="007A5490" w14:paraId="7D8D32B5" w14:textId="77777777" w:rsidTr="0052007C">
        <w:tc>
          <w:tcPr>
            <w:tcW w:w="4531" w:type="dxa"/>
            <w:shd w:val="clear" w:color="auto" w:fill="D9D9D9" w:themeFill="background1" w:themeFillShade="D9"/>
          </w:tcPr>
          <w:p w14:paraId="7C35DD07" w14:textId="77777777" w:rsidR="007A5490" w:rsidRDefault="0052007C" w:rsidP="00582D1B">
            <w:r>
              <w:t>HUBER Alexis</w:t>
            </w:r>
          </w:p>
          <w:p w14:paraId="51FF1F7C" w14:textId="7EBEE3CB" w:rsidR="0052007C" w:rsidRDefault="0052007C" w:rsidP="00582D1B"/>
        </w:tc>
        <w:tc>
          <w:tcPr>
            <w:tcW w:w="4531" w:type="dxa"/>
            <w:shd w:val="clear" w:color="auto" w:fill="D9D9D9" w:themeFill="background1" w:themeFillShade="D9"/>
          </w:tcPr>
          <w:p w14:paraId="4367BB67" w14:textId="0E5D82AD" w:rsidR="007A5490" w:rsidRDefault="0052007C" w:rsidP="00582D1B">
            <w:r>
              <w:t>Technicien 1</w:t>
            </w:r>
          </w:p>
        </w:tc>
      </w:tr>
      <w:tr w:rsidR="007A5490" w14:paraId="2039B5E3" w14:textId="77777777" w:rsidTr="0052007C">
        <w:tc>
          <w:tcPr>
            <w:tcW w:w="4531" w:type="dxa"/>
            <w:shd w:val="clear" w:color="auto" w:fill="D9D9D9" w:themeFill="background1" w:themeFillShade="D9"/>
          </w:tcPr>
          <w:p w14:paraId="2CF42D25" w14:textId="77777777" w:rsidR="007A5490" w:rsidRDefault="0052007C" w:rsidP="00582D1B">
            <w:r>
              <w:t>YILMAZ Bünyamin</w:t>
            </w:r>
          </w:p>
          <w:p w14:paraId="2CDF5738" w14:textId="0DD12E91" w:rsidR="0052007C" w:rsidRDefault="0052007C" w:rsidP="00582D1B"/>
        </w:tc>
        <w:tc>
          <w:tcPr>
            <w:tcW w:w="4531" w:type="dxa"/>
            <w:shd w:val="clear" w:color="auto" w:fill="D9D9D9" w:themeFill="background1" w:themeFillShade="D9"/>
          </w:tcPr>
          <w:p w14:paraId="0F21D6CA" w14:textId="02AB0F4D" w:rsidR="007A5490" w:rsidRDefault="0052007C" w:rsidP="00582D1B">
            <w:r>
              <w:t>Technicien 2</w:t>
            </w:r>
          </w:p>
        </w:tc>
      </w:tr>
    </w:tbl>
    <w:p w14:paraId="5F2B1830" w14:textId="77777777" w:rsidR="00E003BC" w:rsidRDefault="00E003BC" w:rsidP="00582D1B">
      <w:pPr>
        <w:ind w:left="1134"/>
      </w:pPr>
    </w:p>
    <w:p w14:paraId="7C03E0CC" w14:textId="7D641AAE" w:rsidR="00BA5C44" w:rsidRPr="002E542B" w:rsidRDefault="00D344BC" w:rsidP="00B83B86">
      <w:pPr>
        <w:pStyle w:val="Titre2"/>
        <w:rPr>
          <w:sz w:val="24"/>
          <w:szCs w:val="24"/>
        </w:rPr>
      </w:pPr>
      <w:bookmarkStart w:id="15" w:name="_Toc115878829"/>
      <w:r w:rsidRPr="002E542B">
        <w:rPr>
          <w:sz w:val="24"/>
          <w:szCs w:val="24"/>
        </w:rPr>
        <w:t>1.2</w:t>
      </w:r>
      <w:r w:rsidR="00415D83" w:rsidRPr="002E542B">
        <w:rPr>
          <w:sz w:val="24"/>
          <w:szCs w:val="24"/>
        </w:rPr>
        <w:t>) Définitions</w:t>
      </w:r>
      <w:r w:rsidR="00BA5C44" w:rsidRPr="002E542B">
        <w:rPr>
          <w:sz w:val="24"/>
          <w:szCs w:val="24"/>
        </w:rPr>
        <w:t xml:space="preserve"> des rôles et responsabilités</w:t>
      </w:r>
      <w:bookmarkEnd w:id="15"/>
    </w:p>
    <w:p w14:paraId="1293611C" w14:textId="77777777" w:rsidR="007D25B9" w:rsidRDefault="007D25B9" w:rsidP="00582D1B">
      <w:pPr>
        <w:ind w:left="1134"/>
      </w:pPr>
    </w:p>
    <w:p w14:paraId="433CB0B0" w14:textId="6EA6D93B" w:rsidR="00463B02" w:rsidRDefault="00463B02" w:rsidP="00582D1B">
      <w:pPr>
        <w:ind w:left="1134"/>
      </w:pPr>
      <w:r>
        <w:t>Le chef de projet s’occupe de la rédaction des livrables</w:t>
      </w:r>
      <w:r w:rsidR="007D25B9">
        <w:t xml:space="preserve">, </w:t>
      </w:r>
      <w:r w:rsidR="0028703F">
        <w:t>schéma réseau et étude VPN</w:t>
      </w:r>
      <w:r w:rsidR="006650BF">
        <w:t xml:space="preserve"> et le GAANT.</w:t>
      </w:r>
    </w:p>
    <w:p w14:paraId="45D90C8F" w14:textId="14A58575" w:rsidR="00392A18" w:rsidRDefault="00392A18" w:rsidP="00582D1B">
      <w:pPr>
        <w:ind w:left="1134"/>
      </w:pPr>
      <w:r>
        <w:t xml:space="preserve">Le technicien 1 s’occupe </w:t>
      </w:r>
      <w:r w:rsidR="00F7075A">
        <w:t xml:space="preserve">de l’étude </w:t>
      </w:r>
      <w:r>
        <w:t xml:space="preserve">du </w:t>
      </w:r>
      <w:r w:rsidR="00F7075A">
        <w:t>portail captif</w:t>
      </w:r>
    </w:p>
    <w:p w14:paraId="043286E1" w14:textId="06A073E2" w:rsidR="00392A18" w:rsidRDefault="00392A18" w:rsidP="00582D1B">
      <w:pPr>
        <w:ind w:left="1134"/>
      </w:pPr>
      <w:r>
        <w:t xml:space="preserve">Le technicien 2 s’occupe du </w:t>
      </w:r>
      <w:r w:rsidR="005C0A99">
        <w:t>budget</w:t>
      </w:r>
      <w:r w:rsidR="00514CD5">
        <w:t xml:space="preserve">, du tableau de </w:t>
      </w:r>
      <w:r w:rsidR="008D7490">
        <w:t>synthèse</w:t>
      </w:r>
    </w:p>
    <w:p w14:paraId="05AFC59C" w14:textId="77777777" w:rsidR="00463B02" w:rsidRPr="00415D83" w:rsidRDefault="00463B02" w:rsidP="00415D83">
      <w:pPr>
        <w:pStyle w:val="Titre2"/>
        <w:rPr>
          <w:color w:val="002060"/>
        </w:rPr>
      </w:pPr>
    </w:p>
    <w:p w14:paraId="5FB99AF0" w14:textId="21632C0C" w:rsidR="004C3525" w:rsidRPr="00771C80" w:rsidRDefault="00150492" w:rsidP="00771C80">
      <w:pPr>
        <w:pStyle w:val="Titre1"/>
        <w:numPr>
          <w:ilvl w:val="0"/>
          <w:numId w:val="13"/>
        </w:numPr>
        <w:rPr>
          <w:rFonts w:eastAsia="Arial Narrow" w:cstheme="minorBidi"/>
          <w:b/>
          <w:color w:val="0D0D0D" w:themeColor="text1" w:themeTint="F2"/>
          <w:szCs w:val="26"/>
        </w:rPr>
      </w:pPr>
      <w:bookmarkStart w:id="16" w:name="_Toc115878830"/>
      <w:r w:rsidRPr="001D4A1E">
        <w:rPr>
          <w:rFonts w:eastAsia="Arial Narrow" w:cstheme="minorBidi"/>
          <w:b/>
          <w:color w:val="0D0D0D" w:themeColor="text1" w:themeTint="F2"/>
          <w:szCs w:val="26"/>
        </w:rPr>
        <w:t>RAPPEL DES BESOINS ET DES OBJECTIFS</w:t>
      </w:r>
      <w:bookmarkEnd w:id="16"/>
    </w:p>
    <w:p w14:paraId="1F8F7FE7" w14:textId="050F0298" w:rsidR="00CA1828" w:rsidRDefault="00CA1828" w:rsidP="00255428">
      <w:pPr>
        <w:pStyle w:val="Paragraphedeliste"/>
        <w:ind w:left="1134"/>
      </w:pPr>
    </w:p>
    <w:p w14:paraId="557D53BB" w14:textId="5C6F5B1B" w:rsidR="00CA1828" w:rsidRPr="002E542B" w:rsidRDefault="00D344BC" w:rsidP="00B83B86">
      <w:pPr>
        <w:pStyle w:val="Titre2"/>
        <w:rPr>
          <w:sz w:val="24"/>
          <w:szCs w:val="24"/>
        </w:rPr>
      </w:pPr>
      <w:bookmarkStart w:id="17" w:name="_Toc115878831"/>
      <w:r w:rsidRPr="002E542B">
        <w:rPr>
          <w:sz w:val="24"/>
          <w:szCs w:val="24"/>
        </w:rPr>
        <w:t>2.1</w:t>
      </w:r>
      <w:r w:rsidR="00CA1828" w:rsidRPr="002E542B">
        <w:rPr>
          <w:sz w:val="24"/>
          <w:szCs w:val="24"/>
        </w:rPr>
        <w:t xml:space="preserve">) </w:t>
      </w:r>
      <w:r w:rsidR="00622EE5" w:rsidRPr="002E542B">
        <w:rPr>
          <w:sz w:val="24"/>
          <w:szCs w:val="24"/>
        </w:rPr>
        <w:t>Rappel des besoins</w:t>
      </w:r>
      <w:bookmarkEnd w:id="17"/>
    </w:p>
    <w:p w14:paraId="44020C78" w14:textId="77777777" w:rsidR="00CA1828" w:rsidRDefault="00CA1828" w:rsidP="00582D1B">
      <w:pPr>
        <w:ind w:left="1134"/>
      </w:pPr>
    </w:p>
    <w:p w14:paraId="234B8746" w14:textId="3447B733" w:rsidR="004E4325" w:rsidRPr="004E4325" w:rsidRDefault="004E4325" w:rsidP="00582D1B">
      <w:pPr>
        <w:ind w:left="1134"/>
      </w:pPr>
      <w:r w:rsidRPr="004E4325">
        <w:rPr>
          <w:rFonts w:ascii="Segoe UI Symbol" w:hAnsi="Segoe UI Symbol" w:cs="Segoe UI Symbol"/>
        </w:rPr>
        <w:t>➢</w:t>
      </w:r>
      <w:r w:rsidRPr="004E4325">
        <w:t xml:space="preserve"> </w:t>
      </w:r>
      <w:r w:rsidR="00730D67">
        <w:t xml:space="preserve">La </w:t>
      </w:r>
      <w:r w:rsidR="00003F9E">
        <w:t>CCI</w:t>
      </w:r>
      <w:r w:rsidR="00730D67">
        <w:t xml:space="preserve"> nous a sollicité pour </w:t>
      </w:r>
      <w:r w:rsidR="00003F9E">
        <w:t>la</w:t>
      </w:r>
      <w:r w:rsidR="003269F9">
        <w:t xml:space="preserve"> mise</w:t>
      </w:r>
      <w:r w:rsidR="00730D67">
        <w:t xml:space="preserve"> en place de 2 salles informatiques</w:t>
      </w:r>
      <w:r w:rsidR="003269F9">
        <w:t xml:space="preserve"> pour son nouveau cursus M2i à Strasbourg et Mulhouse</w:t>
      </w:r>
      <w:r w:rsidR="00B4177D">
        <w:t>.</w:t>
      </w:r>
    </w:p>
    <w:p w14:paraId="23914533" w14:textId="686FB58F" w:rsidR="004E4325" w:rsidRPr="004E4325" w:rsidRDefault="004E4325" w:rsidP="00582D1B">
      <w:pPr>
        <w:ind w:left="1134"/>
      </w:pPr>
      <w:r w:rsidRPr="004E4325">
        <w:rPr>
          <w:rFonts w:ascii="Segoe UI Symbol" w:hAnsi="Segoe UI Symbol" w:cs="Segoe UI Symbol"/>
        </w:rPr>
        <w:t>➢</w:t>
      </w:r>
      <w:r w:rsidRPr="004E4325">
        <w:t xml:space="preserve"> </w:t>
      </w:r>
      <w:r w:rsidR="00B4177D">
        <w:t xml:space="preserve">Chaque salle doit </w:t>
      </w:r>
      <w:r w:rsidR="00E62DC3">
        <w:t xml:space="preserve">comporter </w:t>
      </w:r>
      <w:r w:rsidR="0016703F">
        <w:t xml:space="preserve">1 routeur/pare-feu, </w:t>
      </w:r>
      <w:r w:rsidR="001C5176">
        <w:t xml:space="preserve">2 serveurs redondés </w:t>
      </w:r>
      <w:r w:rsidR="00650710">
        <w:t>(AD, DHCP, DNS, DFS, DFS-R</w:t>
      </w:r>
      <w:r w:rsidR="00C43496">
        <w:t>, R</w:t>
      </w:r>
      <w:r w:rsidR="00FA28ED">
        <w:t>ADIUS</w:t>
      </w:r>
      <w:r w:rsidR="0008601D">
        <w:t>)</w:t>
      </w:r>
      <w:r w:rsidR="00CB6723">
        <w:t>.</w:t>
      </w:r>
    </w:p>
    <w:p w14:paraId="171874EB" w14:textId="17268A4F" w:rsidR="004E4325" w:rsidRPr="004E4325" w:rsidRDefault="004E4325" w:rsidP="00582D1B">
      <w:pPr>
        <w:ind w:left="1134"/>
      </w:pPr>
      <w:r w:rsidRPr="004E4325">
        <w:rPr>
          <w:rFonts w:ascii="Segoe UI Symbol" w:hAnsi="Segoe UI Symbol" w:cs="Segoe UI Symbol"/>
        </w:rPr>
        <w:t>➢</w:t>
      </w:r>
      <w:r w:rsidRPr="004E4325">
        <w:t xml:space="preserve"> </w:t>
      </w:r>
      <w:r w:rsidR="00CB6723">
        <w:t>La mise en place d’un</w:t>
      </w:r>
      <w:r w:rsidR="00CB6723" w:rsidRPr="00CB6723">
        <w:t xml:space="preserve"> </w:t>
      </w:r>
      <w:r w:rsidR="00CB6723">
        <w:t xml:space="preserve">VPN site à site </w:t>
      </w:r>
      <w:r w:rsidR="008A797E">
        <w:t>(IPSEC avec protocole ESP) a</w:t>
      </w:r>
      <w:r w:rsidR="00CB6723">
        <w:t xml:space="preserve"> également été demandé</w:t>
      </w:r>
      <w:r w:rsidR="00BC695F">
        <w:t xml:space="preserve"> ainsi qu’un serveur de sauvegarde/NAS (</w:t>
      </w:r>
      <w:r w:rsidR="008A797E">
        <w:t>ISCSI).</w:t>
      </w:r>
    </w:p>
    <w:p w14:paraId="775D0023" w14:textId="77777777" w:rsidR="004E4325" w:rsidRDefault="004E4325" w:rsidP="00582D1B">
      <w:pPr>
        <w:ind w:left="1134"/>
      </w:pPr>
    </w:p>
    <w:p w14:paraId="492464E2" w14:textId="77777777" w:rsidR="004E4325" w:rsidRDefault="004E4325" w:rsidP="00582D1B">
      <w:pPr>
        <w:ind w:left="1134"/>
      </w:pPr>
    </w:p>
    <w:p w14:paraId="64F5C8E2" w14:textId="684AB541" w:rsidR="004063C5" w:rsidRPr="002E542B" w:rsidRDefault="00D344BC" w:rsidP="00B83B86">
      <w:pPr>
        <w:pStyle w:val="Titre2"/>
        <w:rPr>
          <w:sz w:val="24"/>
          <w:szCs w:val="24"/>
        </w:rPr>
      </w:pPr>
      <w:bookmarkStart w:id="18" w:name="_Toc115878832"/>
      <w:r w:rsidRPr="002E542B">
        <w:rPr>
          <w:sz w:val="24"/>
          <w:szCs w:val="24"/>
        </w:rPr>
        <w:t>2.2</w:t>
      </w:r>
      <w:r w:rsidR="004063C5" w:rsidRPr="002E542B">
        <w:rPr>
          <w:sz w:val="24"/>
          <w:szCs w:val="24"/>
        </w:rPr>
        <w:t xml:space="preserve">) </w:t>
      </w:r>
      <w:r w:rsidR="00811ADD" w:rsidRPr="002E542B">
        <w:rPr>
          <w:sz w:val="24"/>
          <w:szCs w:val="24"/>
        </w:rPr>
        <w:t>Objectifs</w:t>
      </w:r>
      <w:bookmarkEnd w:id="18"/>
    </w:p>
    <w:p w14:paraId="44286E7A" w14:textId="77777777" w:rsidR="004063C5" w:rsidRDefault="004063C5" w:rsidP="00582D1B">
      <w:pPr>
        <w:ind w:left="1134"/>
      </w:pPr>
    </w:p>
    <w:p w14:paraId="0ACFF6DE" w14:textId="2750E7AA" w:rsidR="007A480C" w:rsidRDefault="007A480C" w:rsidP="007A480C">
      <w:pPr>
        <w:ind w:left="1134"/>
      </w:pPr>
      <w:r w:rsidRPr="004E4325">
        <w:rPr>
          <w:rFonts w:ascii="Segoe UI Symbol" w:hAnsi="Segoe UI Symbol" w:cs="Segoe UI Symbol"/>
        </w:rPr>
        <w:t>➢</w:t>
      </w:r>
      <w:r w:rsidRPr="004E4325">
        <w:t xml:space="preserve"> </w:t>
      </w:r>
      <w:r w:rsidR="00A85D9B" w:rsidRPr="00A85D9B">
        <w:t>Etude du projet et réponse au cahier des charges (planning, coûts…)</w:t>
      </w:r>
    </w:p>
    <w:p w14:paraId="688494E8" w14:textId="46332860" w:rsidR="007A480C" w:rsidRPr="004E4325" w:rsidRDefault="007A480C" w:rsidP="007A480C">
      <w:pPr>
        <w:ind w:left="1134"/>
      </w:pPr>
      <w:r w:rsidRPr="004E4325">
        <w:rPr>
          <w:rFonts w:ascii="Segoe UI Symbol" w:hAnsi="Segoe UI Symbol" w:cs="Segoe UI Symbol"/>
        </w:rPr>
        <w:t>➢</w:t>
      </w:r>
      <w:r w:rsidRPr="004E4325">
        <w:t xml:space="preserve"> </w:t>
      </w:r>
      <w:r w:rsidR="003638A2" w:rsidRPr="003638A2">
        <w:t xml:space="preserve">La mise en </w:t>
      </w:r>
      <w:r w:rsidR="00D61CAD" w:rsidRPr="003638A2">
        <w:t>œuvre</w:t>
      </w:r>
      <w:r w:rsidR="003638A2" w:rsidRPr="003638A2">
        <w:t xml:space="preserve"> d’une liaison WAN inter-sites chiffrée</w:t>
      </w:r>
    </w:p>
    <w:p w14:paraId="74DA9143" w14:textId="1C4326D4" w:rsidR="003638A2" w:rsidRPr="004E4325" w:rsidRDefault="003638A2" w:rsidP="003638A2">
      <w:pPr>
        <w:ind w:left="1134"/>
      </w:pPr>
      <w:r w:rsidRPr="004E4325">
        <w:rPr>
          <w:rFonts w:ascii="Segoe UI Symbol" w:hAnsi="Segoe UI Symbol" w:cs="Segoe UI Symbol"/>
        </w:rPr>
        <w:t>➢</w:t>
      </w:r>
      <w:r w:rsidRPr="004E4325">
        <w:t xml:space="preserve"> </w:t>
      </w:r>
      <w:r w:rsidR="00104641" w:rsidRPr="00104641">
        <w:t>Harmoniser le plan d’adressage et de nommage sur l’ensemble des sites</w:t>
      </w:r>
    </w:p>
    <w:p w14:paraId="17E888C8" w14:textId="768745AA" w:rsidR="00104641" w:rsidRPr="004E4325" w:rsidRDefault="003638A2" w:rsidP="00104641">
      <w:pPr>
        <w:ind w:left="1134"/>
      </w:pPr>
      <w:r w:rsidRPr="004E4325">
        <w:rPr>
          <w:rFonts w:ascii="Segoe UI Symbol" w:hAnsi="Segoe UI Symbol" w:cs="Segoe UI Symbol"/>
        </w:rPr>
        <w:t>➢</w:t>
      </w:r>
      <w:r w:rsidRPr="004E4325">
        <w:t xml:space="preserve"> </w:t>
      </w:r>
      <w:r w:rsidR="00104641" w:rsidRPr="00104641">
        <w:t>Création de serveurs et rôles/services suivants en haute disponibilité :</w:t>
      </w:r>
    </w:p>
    <w:p w14:paraId="6CB9BC60" w14:textId="3C2E350E" w:rsidR="00EA53A3" w:rsidRDefault="003638A2" w:rsidP="003638A2">
      <w:pPr>
        <w:ind w:left="1134"/>
      </w:pPr>
      <w:r w:rsidRPr="004E4325">
        <w:rPr>
          <w:rFonts w:ascii="Segoe UI Symbol" w:hAnsi="Segoe UI Symbol" w:cs="Segoe UI Symbol"/>
        </w:rPr>
        <w:t>➢</w:t>
      </w:r>
      <w:r w:rsidRPr="004E4325">
        <w:t xml:space="preserve"> </w:t>
      </w:r>
      <w:r w:rsidR="00EA53A3" w:rsidRPr="00EA53A3">
        <w:t xml:space="preserve">Mise en </w:t>
      </w:r>
      <w:r w:rsidR="00D61CAD" w:rsidRPr="00EA53A3">
        <w:t>œuvre</w:t>
      </w:r>
      <w:r w:rsidR="00EA53A3" w:rsidRPr="00EA53A3">
        <w:t xml:space="preserve"> d’un portail-captif avec authentification forte (Identification à l’AD via RADIUS)</w:t>
      </w:r>
    </w:p>
    <w:p w14:paraId="5E8D29AC" w14:textId="0EE788CD" w:rsidR="007A480C" w:rsidRPr="004E4325" w:rsidRDefault="003638A2" w:rsidP="007A480C">
      <w:pPr>
        <w:ind w:left="1134"/>
      </w:pPr>
      <w:r w:rsidRPr="004E4325">
        <w:rPr>
          <w:rFonts w:ascii="Segoe UI Symbol" w:hAnsi="Segoe UI Symbol" w:cs="Segoe UI Symbol"/>
        </w:rPr>
        <w:t>➢</w:t>
      </w:r>
      <w:r w:rsidRPr="004E4325">
        <w:t xml:space="preserve"> </w:t>
      </w:r>
      <w:r w:rsidR="00D61CAD" w:rsidRPr="00D61CAD">
        <w:t>Accès aux données stockant les dossiers personnels des enseignants et des élèves à partir des 2 sites.</w:t>
      </w:r>
    </w:p>
    <w:p w14:paraId="3C24E27F" w14:textId="77777777" w:rsidR="00AE7F7A" w:rsidRDefault="00AE7F7A" w:rsidP="00BA5C44"/>
    <w:p w14:paraId="22B28DD1" w14:textId="77777777" w:rsidR="00AE7F7A" w:rsidRDefault="00AE7F7A" w:rsidP="00BA5C44">
      <w:pPr>
        <w:sectPr w:rsidR="00AE7F7A" w:rsidSect="008E2B4D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8F1EAB7" w14:textId="5680E5CE" w:rsidR="00BA5C44" w:rsidRDefault="00150492" w:rsidP="004C3525">
      <w:pPr>
        <w:pStyle w:val="Titre1"/>
        <w:numPr>
          <w:ilvl w:val="0"/>
          <w:numId w:val="13"/>
        </w:numPr>
        <w:rPr>
          <w:rFonts w:eastAsia="Arial Narrow" w:cstheme="minorBidi"/>
          <w:b/>
          <w:color w:val="0D0D0D" w:themeColor="text1" w:themeTint="F2"/>
          <w:szCs w:val="26"/>
        </w:rPr>
      </w:pPr>
      <w:bookmarkStart w:id="19" w:name="_Toc115878833"/>
      <w:r w:rsidRPr="001D4A1E">
        <w:rPr>
          <w:rFonts w:eastAsia="Arial Narrow" w:cstheme="minorBidi"/>
          <w:b/>
          <w:color w:val="0D0D0D" w:themeColor="text1" w:themeTint="F2"/>
          <w:szCs w:val="26"/>
        </w:rPr>
        <w:lastRenderedPageBreak/>
        <w:t>SOLUTIONS</w:t>
      </w:r>
      <w:bookmarkEnd w:id="19"/>
    </w:p>
    <w:p w14:paraId="65B471DC" w14:textId="77777777" w:rsidR="004C3525" w:rsidRPr="004C3525" w:rsidRDefault="004C3525" w:rsidP="004C3525">
      <w:pPr>
        <w:pStyle w:val="Paragraphedeliste"/>
      </w:pPr>
    </w:p>
    <w:p w14:paraId="43C62B53" w14:textId="57669FFF" w:rsidR="00BA5C44" w:rsidRPr="002E542B" w:rsidRDefault="00415D83" w:rsidP="00B83B86">
      <w:pPr>
        <w:pStyle w:val="Titre2"/>
        <w:rPr>
          <w:sz w:val="24"/>
          <w:szCs w:val="24"/>
        </w:rPr>
      </w:pPr>
      <w:bookmarkStart w:id="20" w:name="_Toc115878834"/>
      <w:r w:rsidRPr="002E542B">
        <w:rPr>
          <w:sz w:val="24"/>
          <w:szCs w:val="24"/>
        </w:rPr>
        <w:t>3.1</w:t>
      </w:r>
      <w:r w:rsidR="00BA5C44" w:rsidRPr="002E542B">
        <w:rPr>
          <w:sz w:val="24"/>
          <w:szCs w:val="24"/>
        </w:rPr>
        <w:t>) Solutions techniques et logicielles</w:t>
      </w:r>
      <w:bookmarkEnd w:id="20"/>
    </w:p>
    <w:p w14:paraId="14768258" w14:textId="77777777" w:rsidR="00E1130C" w:rsidRDefault="00E1130C" w:rsidP="00B83B86">
      <w:pPr>
        <w:pStyle w:val="Titre2"/>
      </w:pPr>
    </w:p>
    <w:p w14:paraId="657E2399" w14:textId="77A1DD4B" w:rsidR="00DF50D4" w:rsidRDefault="00E1130C" w:rsidP="00E1130C">
      <w:pPr>
        <w:ind w:left="1134"/>
      </w:pPr>
      <w:r w:rsidRPr="004E4325">
        <w:rPr>
          <w:rFonts w:ascii="Segoe UI Symbol" w:hAnsi="Segoe UI Symbol" w:cs="Segoe UI Symbol"/>
        </w:rPr>
        <w:t>➢</w:t>
      </w:r>
      <w:r w:rsidRPr="004E4325">
        <w:t xml:space="preserve"> </w:t>
      </w:r>
      <w:r w:rsidR="00DF50D4" w:rsidRPr="00DF50D4">
        <w:t xml:space="preserve">LOT 1 : Routeurs/Pare-feu + VPN </w:t>
      </w:r>
      <w:proofErr w:type="spellStart"/>
      <w:r w:rsidR="3508A994">
        <w:t>IP</w:t>
      </w:r>
      <w:r w:rsidR="00BB30BE">
        <w:t>s</w:t>
      </w:r>
      <w:r w:rsidR="3508A994">
        <w:t>ec</w:t>
      </w:r>
      <w:proofErr w:type="spellEnd"/>
    </w:p>
    <w:p w14:paraId="46FD0F18" w14:textId="23C482D5" w:rsidR="002A0E19" w:rsidRDefault="0014778B" w:rsidP="00F9555E">
      <w:pPr>
        <w:ind w:left="1134"/>
      </w:pPr>
      <w:r>
        <w:br/>
      </w:r>
      <w:proofErr w:type="gramStart"/>
      <w:r w:rsidR="11CA3405">
        <w:t>Suite à</w:t>
      </w:r>
      <w:proofErr w:type="gramEnd"/>
      <w:r w:rsidR="11CA3405">
        <w:t xml:space="preserve"> l’étude du cahier des </w:t>
      </w:r>
      <w:r w:rsidR="22DD4AAC">
        <w:t>charges,</w:t>
      </w:r>
      <w:r w:rsidR="11CA3405">
        <w:t xml:space="preserve"> nous avons décidé de mettre en place 2 Routeurs/Pare-feu l’un se situant à Strasbourg et l’autre à Mulhouse</w:t>
      </w:r>
      <w:r w:rsidR="469DAFC0">
        <w:t xml:space="preserve">. Concernant </w:t>
      </w:r>
      <w:r w:rsidR="713AE7DA">
        <w:t>les</w:t>
      </w:r>
      <w:r w:rsidR="469DAFC0">
        <w:t xml:space="preserve"> caractéristiques techniques, nous nous conformons à ce qui est demander. Les deux routeurs/pare-feu seront des machines </w:t>
      </w:r>
      <w:proofErr w:type="spellStart"/>
      <w:r w:rsidR="00BB30BE">
        <w:t>PfSense</w:t>
      </w:r>
      <w:proofErr w:type="spellEnd"/>
      <w:r w:rsidR="469DAFC0">
        <w:t xml:space="preserve"> afin d’avoir l’ense</w:t>
      </w:r>
      <w:r w:rsidR="0ACF8782">
        <w:t xml:space="preserve">mble des solutions sur les mêmes machines à savoir que le VPN </w:t>
      </w:r>
      <w:proofErr w:type="spellStart"/>
      <w:r w:rsidR="00BB30BE">
        <w:t>IPsec</w:t>
      </w:r>
      <w:proofErr w:type="spellEnd"/>
      <w:r w:rsidR="0ACF8782">
        <w:t xml:space="preserve"> peut aussi être mis sur </w:t>
      </w:r>
      <w:r w:rsidR="72EDBC29">
        <w:t xml:space="preserve">une de </w:t>
      </w:r>
      <w:r w:rsidR="0ACF8782">
        <w:t xml:space="preserve">ces machines </w:t>
      </w:r>
      <w:r w:rsidR="37490DCB">
        <w:t>ainsi que le</w:t>
      </w:r>
      <w:r w:rsidR="0ACF8782">
        <w:t xml:space="preserve"> portail captif du lot 4.</w:t>
      </w:r>
    </w:p>
    <w:p w14:paraId="5943ACDF" w14:textId="77777777" w:rsidR="00DF50D4" w:rsidRDefault="00DF50D4" w:rsidP="00E1130C">
      <w:pPr>
        <w:ind w:left="1134"/>
      </w:pPr>
    </w:p>
    <w:p w14:paraId="0ED1C8D4" w14:textId="366D79B6" w:rsidR="00E1130C" w:rsidRDefault="00E1130C" w:rsidP="00E1130C">
      <w:pPr>
        <w:ind w:left="1134"/>
      </w:pPr>
      <w:r w:rsidRPr="00E1130C">
        <w:rPr>
          <w:rFonts w:ascii="Segoe UI Symbol" w:hAnsi="Segoe UI Symbol" w:cs="Segoe UI Symbol"/>
        </w:rPr>
        <w:t>➢</w:t>
      </w:r>
      <w:r w:rsidRPr="00E1130C">
        <w:t xml:space="preserve"> </w:t>
      </w:r>
      <w:r w:rsidR="001274FE" w:rsidRPr="001274FE">
        <w:t>LOT 2 : ADDS, DNS, DHCP, DFS, RADIUS + redondance (A+B)</w:t>
      </w:r>
    </w:p>
    <w:p w14:paraId="43C73FBE" w14:textId="522EDE23" w:rsidR="001274FE" w:rsidRDefault="0014778B" w:rsidP="00E1130C">
      <w:pPr>
        <w:ind w:left="1134"/>
      </w:pPr>
      <w:r>
        <w:br/>
      </w:r>
      <w:r w:rsidR="22E47B0A">
        <w:t xml:space="preserve">Concernant les serveurs </w:t>
      </w:r>
      <w:r w:rsidR="55406595">
        <w:t>W</w:t>
      </w:r>
      <w:r w:rsidR="22E47B0A">
        <w:t>indows nous avons choisi</w:t>
      </w:r>
      <w:r w:rsidR="6833B4F9">
        <w:t>s</w:t>
      </w:r>
      <w:r w:rsidR="22E47B0A">
        <w:t xml:space="preserve"> conformément au cahier des charges d’en mettre en place 2 par site. Ces serveurs seront donc redondés entre eux mais aussi </w:t>
      </w:r>
      <w:r w:rsidR="4EEA78D5">
        <w:t>intersites</w:t>
      </w:r>
      <w:r w:rsidR="22E47B0A">
        <w:t xml:space="preserve"> puisque </w:t>
      </w:r>
      <w:r w:rsidR="4ED9CF31">
        <w:t xml:space="preserve">dans l’éventualité </w:t>
      </w:r>
      <w:r w:rsidR="609C69E9">
        <w:t>où</w:t>
      </w:r>
      <w:r w:rsidR="4ED9CF31">
        <w:t xml:space="preserve"> les 2 serveur d’un site tombe il faut maintenir la disponibilité des ressources</w:t>
      </w:r>
      <w:r w:rsidR="676646A6">
        <w:t>. Les rôles seront ADDS, DNS, DHCP, DFS, RADIUS sur l</w:t>
      </w:r>
      <w:r w:rsidR="2B760C2D">
        <w:t>’ensemble des</w:t>
      </w:r>
      <w:r w:rsidR="676646A6">
        <w:t xml:space="preserve"> serveurs bien que l’on effectue une redondance via DFSR.</w:t>
      </w:r>
      <w:r w:rsidR="55C497B7">
        <w:t xml:space="preserve"> Tous les serveurs seront évidemment des contrôleurs de domaine.</w:t>
      </w:r>
    </w:p>
    <w:p w14:paraId="38D1E42D" w14:textId="77777777" w:rsidR="00383552" w:rsidRDefault="00383552" w:rsidP="004D495A">
      <w:pPr>
        <w:ind w:left="1134"/>
      </w:pPr>
    </w:p>
    <w:p w14:paraId="2E238DB8" w14:textId="2686788D" w:rsidR="00383552" w:rsidRPr="004E4325" w:rsidRDefault="00383552" w:rsidP="004D495A">
      <w:pPr>
        <w:ind w:left="1134"/>
      </w:pPr>
      <w:r w:rsidRPr="00E1130C">
        <w:rPr>
          <w:rFonts w:ascii="Segoe UI Symbol" w:hAnsi="Segoe UI Symbol" w:cs="Segoe UI Symbol"/>
        </w:rPr>
        <w:t>➢</w:t>
      </w:r>
      <w:r w:rsidRPr="00E1130C">
        <w:t xml:space="preserve"> </w:t>
      </w:r>
      <w:r w:rsidRPr="00383552">
        <w:t>LOT 3 : DFS et DFS Réplica + Serveurs de sauvegarde + SAN/iSCSI + Shadow Copy.</w:t>
      </w:r>
      <w:r>
        <w:br/>
      </w:r>
      <w:r>
        <w:br/>
      </w:r>
      <w:r w:rsidR="0EF5E151">
        <w:t xml:space="preserve">Le rôle DFS sera installer sur le serveur principal, avec mise en place </w:t>
      </w:r>
      <w:r w:rsidR="2F266CF4">
        <w:t xml:space="preserve">d’un </w:t>
      </w:r>
      <w:r w:rsidR="7B912B93" w:rsidRPr="68741B86">
        <w:rPr>
          <w:u w:val="single"/>
        </w:rPr>
        <w:t>espace</w:t>
      </w:r>
      <w:r w:rsidR="0EF5E151" w:rsidRPr="68741B86">
        <w:rPr>
          <w:u w:val="single"/>
        </w:rPr>
        <w:t xml:space="preserve"> de noms</w:t>
      </w:r>
      <w:r w:rsidR="0EF5E151">
        <w:t xml:space="preserve"> </w:t>
      </w:r>
      <w:r w:rsidR="7CCA8268">
        <w:t>et de réplication DFSR par la suite sur les autres serveur Windows</w:t>
      </w:r>
      <w:r w:rsidR="0BFAC107">
        <w:t>.</w:t>
      </w:r>
      <w:r w:rsidR="6A09C095">
        <w:t xml:space="preserve"> Nous les promouvons aussi contrôleurs de domaine.</w:t>
      </w:r>
      <w:r>
        <w:br/>
      </w:r>
      <w:r w:rsidR="0ACE49A0">
        <w:t xml:space="preserve">Pour ce qui se rapporte à la solution de sauvegarde, nous utiliserons </w:t>
      </w:r>
      <w:proofErr w:type="spellStart"/>
      <w:r w:rsidR="0ACE49A0">
        <w:t>True</w:t>
      </w:r>
      <w:r w:rsidR="00544385">
        <w:t>NAS</w:t>
      </w:r>
      <w:proofErr w:type="spellEnd"/>
    </w:p>
    <w:p w14:paraId="4F4ED8D8" w14:textId="77777777" w:rsidR="004D495A" w:rsidRPr="004E4325" w:rsidRDefault="004D495A" w:rsidP="00E1130C">
      <w:pPr>
        <w:ind w:left="1134"/>
      </w:pPr>
    </w:p>
    <w:p w14:paraId="0ECCDD28" w14:textId="339D41D9" w:rsidR="00B91A9B" w:rsidRDefault="00407EB8" w:rsidP="00484677">
      <w:pPr>
        <w:ind w:left="1134"/>
      </w:pPr>
      <w:r w:rsidRPr="00CA3F21">
        <w:rPr>
          <w:rFonts w:ascii="Segoe UI Symbol" w:hAnsi="Segoe UI Symbol" w:cs="Segoe UI Symbol"/>
          <w:b/>
          <w:bCs/>
        </w:rPr>
        <w:t>➢</w:t>
      </w:r>
      <w:r w:rsidRPr="00CA3F21">
        <w:rPr>
          <w:b/>
          <w:bCs/>
        </w:rPr>
        <w:t xml:space="preserve"> </w:t>
      </w:r>
      <w:r w:rsidRPr="00CA3F21">
        <w:t>LOT 4 : Portail Captif / Application des consignes de l'annexe 2</w:t>
      </w:r>
    </w:p>
    <w:p w14:paraId="4F235D69" w14:textId="1DC7DFF6" w:rsidR="00BB714A" w:rsidRDefault="0014778B" w:rsidP="009F3384">
      <w:pPr>
        <w:ind w:left="1134"/>
      </w:pPr>
      <w:r>
        <w:br/>
      </w:r>
      <w:r w:rsidRPr="0014778B">
        <w:rPr>
          <w:bCs/>
        </w:rPr>
        <w:t xml:space="preserve">Nous avons choisi </w:t>
      </w:r>
      <w:proofErr w:type="spellStart"/>
      <w:r w:rsidRPr="0014778B">
        <w:rPr>
          <w:bCs/>
        </w:rPr>
        <w:t>PfSense</w:t>
      </w:r>
      <w:proofErr w:type="spellEnd"/>
      <w:r w:rsidRPr="0014778B">
        <w:rPr>
          <w:bCs/>
        </w:rPr>
        <w:t xml:space="preserve"> comme solution. C’est une solution complète qui intègre routeur, firewall et il est possible d’y intégrer une solution VPN. Malgré le fait que </w:t>
      </w:r>
      <w:proofErr w:type="spellStart"/>
      <w:r w:rsidRPr="0014778B">
        <w:rPr>
          <w:bCs/>
        </w:rPr>
        <w:t>PfSense</w:t>
      </w:r>
      <w:proofErr w:type="spellEnd"/>
      <w:r w:rsidRPr="0014778B">
        <w:rPr>
          <w:bCs/>
        </w:rPr>
        <w:t xml:space="preserve"> n’intègre pas de logs de connexion, nous avons choisis de le mettre en place avec une authentification forte via RADIUS et les identifiants utilisateur de l’AD.</w:t>
      </w:r>
    </w:p>
    <w:p w14:paraId="06811ACD" w14:textId="0259B1E5" w:rsidR="008E2B4D" w:rsidRDefault="00BA5C44" w:rsidP="003241C3">
      <w:pPr>
        <w:ind w:left="1134"/>
        <w:rPr>
          <w:rFonts w:ascii="Arial Narrow" w:hAnsi="Arial Narrow"/>
        </w:rPr>
        <w:sectPr w:rsidR="008E2B4D" w:rsidSect="008E2B4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Arial Narrow" w:hAnsi="Arial Narrow"/>
        </w:rPr>
        <w:tab/>
      </w:r>
    </w:p>
    <w:p w14:paraId="5F148472" w14:textId="3869AE73" w:rsidR="004D20AF" w:rsidRDefault="004D20AF" w:rsidP="00B83B86">
      <w:pPr>
        <w:pStyle w:val="Titre2"/>
      </w:pPr>
      <w:bookmarkStart w:id="21" w:name="_Toc115878835"/>
      <w:r>
        <w:lastRenderedPageBreak/>
        <w:t xml:space="preserve">3.2) </w:t>
      </w:r>
      <w:r w:rsidRPr="004D20AF">
        <w:t>Schéma réseau complet</w:t>
      </w:r>
      <w:bookmarkEnd w:id="21"/>
    </w:p>
    <w:p w14:paraId="0DB95B67" w14:textId="77777777" w:rsidR="00467A16" w:rsidRDefault="00467A16" w:rsidP="00B83B86">
      <w:pPr>
        <w:ind w:left="1134"/>
        <w:rPr>
          <w:rFonts w:ascii="Arial Narrow" w:hAnsi="Arial Narrow"/>
        </w:rPr>
      </w:pPr>
    </w:p>
    <w:p w14:paraId="21F677B5" w14:textId="55D0968E" w:rsidR="00E2184C" w:rsidRDefault="00277C2A" w:rsidP="00277C2A">
      <w:pPr>
        <w:ind w:left="-284"/>
        <w:rPr>
          <w:rFonts w:ascii="Arial Narrow" w:hAnsi="Arial Narrow"/>
        </w:rPr>
      </w:pPr>
      <w:r w:rsidRPr="00277C2A">
        <w:rPr>
          <w:rFonts w:ascii="Arial Narrow" w:hAnsi="Arial Narrow"/>
          <w:noProof/>
        </w:rPr>
        <w:drawing>
          <wp:inline distT="0" distB="0" distL="0" distR="0" wp14:anchorId="3E2CB574" wp14:editId="6A493064">
            <wp:extent cx="8850926" cy="5135468"/>
            <wp:effectExtent l="0" t="0" r="7620" b="8255"/>
            <wp:docPr id="1" name="Image 1" descr="Une image contenant texte, s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signe, capture d’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73313" cy="51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C456" w14:textId="427F7C0C" w:rsidR="00E2184C" w:rsidRPr="004D20AF" w:rsidRDefault="00E2184C" w:rsidP="00B83B86">
      <w:pPr>
        <w:ind w:left="1134"/>
        <w:rPr>
          <w:rFonts w:ascii="Arial Narrow" w:hAnsi="Arial Narrow"/>
        </w:rPr>
      </w:pPr>
    </w:p>
    <w:p w14:paraId="14400EB3" w14:textId="77777777" w:rsidR="008E2B4D" w:rsidRDefault="008E2B4D">
      <w:pPr>
        <w:widowControl/>
        <w:spacing w:after="160" w:line="259" w:lineRule="auto"/>
        <w:sectPr w:rsidR="008E2B4D" w:rsidSect="008E2B4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B332F4F" w14:textId="0E68D52D" w:rsidR="004D20AF" w:rsidRPr="004D20AF" w:rsidRDefault="004D20AF" w:rsidP="00B83B86">
      <w:pPr>
        <w:pStyle w:val="Titre2"/>
      </w:pPr>
      <w:bookmarkStart w:id="22" w:name="_Toc115878836"/>
      <w:r w:rsidRPr="004D20AF">
        <w:lastRenderedPageBreak/>
        <w:t>3.3) Tableau de synthèse</w:t>
      </w:r>
      <w:bookmarkEnd w:id="22"/>
    </w:p>
    <w:p w14:paraId="76122A02" w14:textId="77777777" w:rsidR="0064475E" w:rsidRDefault="0064475E" w:rsidP="00B83B86">
      <w:pPr>
        <w:ind w:left="1134"/>
      </w:pPr>
    </w:p>
    <w:p w14:paraId="3AE91BAA" w14:textId="77777777" w:rsidR="001A0A50" w:rsidRDefault="001A0A50" w:rsidP="00B83B86">
      <w:pPr>
        <w:ind w:left="1134"/>
      </w:pPr>
    </w:p>
    <w:tbl>
      <w:tblPr>
        <w:tblStyle w:val="Grilledutableau"/>
        <w:tblW w:w="110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416"/>
        <w:gridCol w:w="3402"/>
        <w:gridCol w:w="1554"/>
        <w:gridCol w:w="1561"/>
        <w:gridCol w:w="1416"/>
        <w:gridCol w:w="1701"/>
      </w:tblGrid>
      <w:tr w:rsidR="00BE63C7" w:rsidRPr="00515A31" w14:paraId="04ED67C0" w14:textId="77777777">
        <w:trPr>
          <w:trHeight w:val="687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0229C905" w14:textId="77777777" w:rsidR="0064475E" w:rsidRPr="00515A31" w:rsidRDefault="0064475E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</w:p>
          <w:p w14:paraId="18116EB4" w14:textId="77777777" w:rsidR="0064475E" w:rsidRPr="00515A31" w:rsidRDefault="0064475E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  <w:t>Sites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FD0B779" w14:textId="77777777" w:rsidR="0064475E" w:rsidRPr="00515A31" w:rsidRDefault="0064475E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</w:p>
          <w:p w14:paraId="351B83C2" w14:textId="77777777" w:rsidR="0064475E" w:rsidRPr="00515A31" w:rsidRDefault="0064475E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  <w:t>Nom / Rôles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B9A8B68" w14:textId="77777777" w:rsidR="0064475E" w:rsidRDefault="0064475E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</w:p>
          <w:p w14:paraId="72E2FE21" w14:textId="77777777" w:rsidR="0064475E" w:rsidRPr="00515A31" w:rsidRDefault="0064475E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  <w:t>Adressage IP</w:t>
            </w:r>
          </w:p>
        </w:tc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093C20D1" w14:textId="77777777" w:rsidR="0064475E" w:rsidRPr="00515A31" w:rsidRDefault="0064475E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</w:p>
          <w:p w14:paraId="62C3A9E5" w14:textId="77777777" w:rsidR="0064475E" w:rsidRPr="00515A31" w:rsidRDefault="0064475E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  <w:t xml:space="preserve">Masque 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0759AA56" w14:textId="77777777" w:rsidR="0064475E" w:rsidRPr="00515A31" w:rsidRDefault="0064475E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</w:p>
          <w:p w14:paraId="15E84730" w14:textId="77777777" w:rsidR="0064475E" w:rsidRPr="00515A31" w:rsidRDefault="0064475E">
            <w:pPr>
              <w:jc w:val="center"/>
              <w:textAlignment w:val="baseline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  <w:t>Passerelle</w:t>
            </w:r>
            <w:r w:rsidRPr="00515A31">
              <w:rPr>
                <w:rFonts w:ascii="MS Reference Sans Serif" w:eastAsia="Symbol" w:hAnsi="MS Reference Sans Serif" w:cs="Symbo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0AFFBAC8" w14:textId="77777777" w:rsidR="0064475E" w:rsidRPr="00515A31" w:rsidRDefault="0064475E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</w:p>
          <w:p w14:paraId="0FAD42EE" w14:textId="77777777" w:rsidR="0064475E" w:rsidRPr="00515A31" w:rsidRDefault="0064475E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  <w:t>DNS</w:t>
            </w:r>
          </w:p>
        </w:tc>
      </w:tr>
      <w:tr w:rsidR="00BE63C7" w:rsidRPr="00AD3D00" w14:paraId="42478892" w14:textId="77777777">
        <w:trPr>
          <w:trHeight w:val="432"/>
        </w:trPr>
        <w:tc>
          <w:tcPr>
            <w:tcW w:w="141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5CAF" w14:textId="77777777" w:rsidR="001A0A50" w:rsidRDefault="001A0A50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22B1E893" w14:textId="09ABEFBA" w:rsidR="0064475E" w:rsidRPr="00412505" w:rsidRDefault="0064475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A - Strasbourg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B5C0" w14:textId="4DEDF8AF" w:rsidR="00293643" w:rsidRPr="008C510D" w:rsidRDefault="0064475E">
            <w:pPr>
              <w:pStyle w:val="Sansinterligne"/>
              <w:jc w:val="left"/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70E4B"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  <w:t>STG-SRVW01 :</w:t>
            </w:r>
          </w:p>
          <w:p w14:paraId="4E398E12" w14:textId="519901FA" w:rsidR="0064475E" w:rsidRDefault="0064475E">
            <w:pPr>
              <w:pStyle w:val="Sansinterligne"/>
              <w:jc w:val="left"/>
              <w:rPr>
                <w:rFonts w:ascii="MS Reference Sans Serif" w:hAnsi="MS Reference Sans Serif" w:cs="Segoe UI"/>
                <w:color w:val="000000"/>
                <w:sz w:val="16"/>
                <w:szCs w:val="16"/>
              </w:rPr>
            </w:pPr>
            <w:r>
              <w:rPr>
                <w:rFonts w:ascii="MS Reference Sans Serif" w:hAnsi="MS Reference Sans Serif" w:cs="Segoe UI"/>
                <w:color w:val="000000"/>
                <w:sz w:val="16"/>
                <w:szCs w:val="16"/>
              </w:rPr>
              <w:t>ADDS ; DHCP ; DNS ; DFS ; RADIUS</w:t>
            </w:r>
          </w:p>
          <w:p w14:paraId="110C2C7F" w14:textId="77777777" w:rsidR="0064475E" w:rsidRPr="00412505" w:rsidRDefault="0064475E">
            <w:pPr>
              <w:pStyle w:val="Sansinterligne"/>
              <w:jc w:val="left"/>
              <w:rPr>
                <w:rFonts w:ascii="MS Reference Sans Serif" w:hAnsi="MS Reference Sans Serif" w:cs="Segoe UI"/>
                <w:color w:val="000000"/>
                <w:sz w:val="16"/>
                <w:szCs w:val="16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873B2F" w14:textId="77777777" w:rsidR="00130C8E" w:rsidRDefault="00130C8E" w:rsidP="00130C8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24987D55" w14:textId="0234F427" w:rsidR="0064475E" w:rsidRDefault="0064475E" w:rsidP="00130C8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192.168.100.10</w:t>
            </w:r>
          </w:p>
          <w:p w14:paraId="1B13C374" w14:textId="58433015" w:rsidR="006606FA" w:rsidRPr="00412505" w:rsidRDefault="006606FA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088B47" w14:textId="77777777" w:rsidR="00F7286F" w:rsidRDefault="00F7286F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603DFF46" w14:textId="7580A360" w:rsidR="0064475E" w:rsidRPr="00412505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255.255.255.0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3BF6B5" w14:textId="77777777" w:rsidR="00F7286F" w:rsidRDefault="00F7286F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4576FADE" w14:textId="14EA86A4" w:rsidR="0064475E" w:rsidRPr="00412505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192.168.100.1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0579E9" w14:textId="77777777" w:rsidR="00F7286F" w:rsidRDefault="00F7286F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  <w:p w14:paraId="0082F9B5" w14:textId="5AE32E9C" w:rsidR="0064475E" w:rsidRDefault="0064475E" w:rsidP="00A41F1D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proofErr w:type="gramStart"/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1:</w:t>
            </w:r>
            <w:proofErr w:type="gramEnd"/>
            <w:r w:rsidR="00A41F1D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127.0.0.1</w:t>
            </w:r>
          </w:p>
          <w:p w14:paraId="6BD1CDA2" w14:textId="77777777" w:rsidR="0064475E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2:192.168.100.20</w:t>
            </w:r>
          </w:p>
          <w:p w14:paraId="3BB24D2D" w14:textId="6222CAFA" w:rsidR="00F7286F" w:rsidRPr="00412505" w:rsidRDefault="00F7286F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</w:tc>
      </w:tr>
      <w:tr w:rsidR="00381723" w:rsidRPr="00AD3D00" w14:paraId="5EE9BB52" w14:textId="77777777">
        <w:trPr>
          <w:trHeight w:val="432"/>
        </w:trPr>
        <w:tc>
          <w:tcPr>
            <w:tcW w:w="1416" w:type="dxa"/>
            <w:vMerge/>
            <w:tcBorders>
              <w:top w:val="single" w:sz="8" w:space="0" w:color="auto"/>
            </w:tcBorders>
          </w:tcPr>
          <w:p w14:paraId="4D4F2A72" w14:textId="77777777" w:rsidR="0064475E" w:rsidRPr="00412505" w:rsidRDefault="0064475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118DB12" w14:textId="35C95F6C" w:rsidR="00293643" w:rsidRPr="008C510D" w:rsidRDefault="0064475E">
            <w:pPr>
              <w:pStyle w:val="Sansinterligne"/>
              <w:jc w:val="left"/>
              <w:rPr>
                <w:rFonts w:ascii="MS Reference Sans Serif" w:hAnsi="MS Reference Sans Serif" w:cs="Segoe UI"/>
                <w:b/>
                <w:bCs/>
                <w:color w:val="000000"/>
                <w:sz w:val="16"/>
                <w:szCs w:val="16"/>
              </w:rPr>
            </w:pPr>
            <w:r w:rsidRPr="00B70E4B"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  <w:t>STG-SRVW02 :</w:t>
            </w:r>
          </w:p>
          <w:p w14:paraId="625DD37D" w14:textId="44B9A5C2" w:rsidR="0064475E" w:rsidRPr="00B0007C" w:rsidRDefault="0064475E">
            <w:pPr>
              <w:pStyle w:val="Sansinterligne"/>
              <w:jc w:val="left"/>
              <w:rPr>
                <w:rFonts w:ascii="MS Reference Sans Serif" w:hAnsi="MS Reference Sans Serif" w:cs="Segoe UI"/>
                <w:sz w:val="16"/>
                <w:szCs w:val="16"/>
              </w:rPr>
            </w:pPr>
            <w:r>
              <w:rPr>
                <w:rFonts w:ascii="MS Reference Sans Serif" w:hAnsi="MS Reference Sans Serif" w:cs="Segoe UI"/>
                <w:color w:val="000000"/>
                <w:sz w:val="16"/>
                <w:szCs w:val="16"/>
              </w:rPr>
              <w:t>ADDS redondé ; DHCP redondé ; DNS secondaire ; DFS-R ; RADIUS redondé</w:t>
            </w:r>
          </w:p>
        </w:tc>
        <w:tc>
          <w:tcPr>
            <w:tcW w:w="155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22F85DE" w14:textId="77777777" w:rsidR="00130C8E" w:rsidRDefault="00130C8E" w:rsidP="00F7286F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448756A0" w14:textId="653BCCDF" w:rsidR="0064475E" w:rsidRPr="00412505" w:rsidRDefault="0064475E" w:rsidP="00130C8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192.168.100.20</w:t>
            </w:r>
          </w:p>
        </w:tc>
        <w:tc>
          <w:tcPr>
            <w:tcW w:w="156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37D172F" w14:textId="77777777" w:rsidR="00F7286F" w:rsidRDefault="00F7286F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17130767" w14:textId="416825C0" w:rsidR="0064475E" w:rsidRPr="00412505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255.255.255.0</w:t>
            </w:r>
          </w:p>
        </w:tc>
        <w:tc>
          <w:tcPr>
            <w:tcW w:w="141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2526477" w14:textId="77777777" w:rsidR="00F7286F" w:rsidRDefault="00F7286F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500FB4A3" w14:textId="0B7428EB" w:rsidR="0064475E" w:rsidRPr="00412505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192.168.100.1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1BD6C61" w14:textId="77777777" w:rsidR="00293643" w:rsidRDefault="0029364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  <w:p w14:paraId="0591B03A" w14:textId="62C16E9D" w:rsidR="0064475E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1:192.168.100.10</w:t>
            </w:r>
          </w:p>
          <w:p w14:paraId="5D280129" w14:textId="6133697E" w:rsidR="0064475E" w:rsidRDefault="0064475E" w:rsidP="00A41F1D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2:</w:t>
            </w:r>
            <w:r w:rsidR="00A41F1D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127.0.0.1</w:t>
            </w:r>
          </w:p>
          <w:p w14:paraId="412260D6" w14:textId="70252C79" w:rsidR="00293643" w:rsidRPr="00412505" w:rsidRDefault="0029364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</w:tc>
      </w:tr>
      <w:tr w:rsidR="00BE63C7" w:rsidRPr="00AD3D00" w14:paraId="5FB7C79E" w14:textId="77777777">
        <w:trPr>
          <w:trHeight w:val="432"/>
        </w:trPr>
        <w:tc>
          <w:tcPr>
            <w:tcW w:w="1416" w:type="dxa"/>
            <w:vMerge/>
          </w:tcPr>
          <w:p w14:paraId="47C420DD" w14:textId="77777777" w:rsidR="0064475E" w:rsidRDefault="0064475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402" w:type="dxa"/>
          </w:tcPr>
          <w:p w14:paraId="4A2DA397" w14:textId="77777777" w:rsidR="0064475E" w:rsidRPr="00B70E4B" w:rsidRDefault="0064475E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70E4B"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  <w:t>STG-NAS01 :</w:t>
            </w:r>
          </w:p>
          <w:p w14:paraId="53E9A182" w14:textId="3AC92D8D" w:rsidR="0064475E" w:rsidRDefault="0064475E">
            <w:pPr>
              <w:pStyle w:val="Sansinterligne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TrueNAS</w:t>
            </w:r>
            <w:proofErr w:type="spellEnd"/>
          </w:p>
          <w:p w14:paraId="44E5E745" w14:textId="77777777" w:rsidR="0064475E" w:rsidRPr="00412505" w:rsidRDefault="0064475E">
            <w:pPr>
              <w:pStyle w:val="Sansinterligne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554" w:type="dxa"/>
            <w:shd w:val="clear" w:color="auto" w:fill="BFBFBF" w:themeFill="background1" w:themeFillShade="BF"/>
          </w:tcPr>
          <w:p w14:paraId="1325E692" w14:textId="77777777" w:rsidR="00130C8E" w:rsidRDefault="00130C8E" w:rsidP="00130C8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42E62340" w14:textId="61DDC044" w:rsidR="0064475E" w:rsidRPr="00412505" w:rsidRDefault="0064475E" w:rsidP="00130C8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192.168.100.30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742374CF" w14:textId="77777777" w:rsidR="00F7286F" w:rsidRDefault="00F7286F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11E31848" w14:textId="00EF3727" w:rsidR="0064475E" w:rsidRPr="00412505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255.255.255.0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3F728340" w14:textId="77777777" w:rsidR="00F7286F" w:rsidRDefault="00F7286F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50274750" w14:textId="2DE4D956" w:rsidR="0064475E" w:rsidRPr="00412505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192.168.100.1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B1D95E" w14:textId="77777777" w:rsidR="00293643" w:rsidRDefault="0029364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  <w:p w14:paraId="0DE7BB02" w14:textId="4AF39BEE" w:rsidR="0064475E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1:192.168.100.10</w:t>
            </w:r>
          </w:p>
          <w:p w14:paraId="35B3CD04" w14:textId="77777777" w:rsidR="0064475E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2:192.168.100.20</w:t>
            </w:r>
          </w:p>
          <w:p w14:paraId="0DFDE145" w14:textId="04290BBC" w:rsidR="00293643" w:rsidRPr="00412505" w:rsidRDefault="0029364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</w:tc>
      </w:tr>
      <w:tr w:rsidR="00BE63C7" w:rsidRPr="00AD3D00" w14:paraId="16C9443A" w14:textId="77777777">
        <w:trPr>
          <w:trHeight w:val="432"/>
        </w:trPr>
        <w:tc>
          <w:tcPr>
            <w:tcW w:w="1416" w:type="dxa"/>
            <w:vMerge/>
          </w:tcPr>
          <w:p w14:paraId="2871D10A" w14:textId="77777777" w:rsidR="0064475E" w:rsidRDefault="0064475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402" w:type="dxa"/>
          </w:tcPr>
          <w:p w14:paraId="14D7EDC4" w14:textId="362AB6C7" w:rsidR="00293643" w:rsidRPr="008C510D" w:rsidRDefault="0064475E">
            <w:pPr>
              <w:pStyle w:val="Sansinterligne"/>
              <w:rPr>
                <w:rStyle w:val="normaltextrun"/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70E4B"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  <w:t>RTE-STG01 :</w:t>
            </w:r>
          </w:p>
          <w:p w14:paraId="47860985" w14:textId="4DECE9F3" w:rsidR="0064475E" w:rsidRDefault="0064475E">
            <w:pPr>
              <w:pStyle w:val="Sansinterligne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  <w:t>Routeur ; Pare-feu</w:t>
            </w:r>
          </w:p>
          <w:p w14:paraId="7C27FB8B" w14:textId="77777777" w:rsidR="0064475E" w:rsidRPr="00412505" w:rsidRDefault="0064475E">
            <w:pPr>
              <w:pStyle w:val="Sansinterligne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554" w:type="dxa"/>
            <w:shd w:val="clear" w:color="auto" w:fill="BFBFBF" w:themeFill="background1" w:themeFillShade="BF"/>
          </w:tcPr>
          <w:p w14:paraId="7B99AEF4" w14:textId="77777777" w:rsidR="00130C8E" w:rsidRDefault="00130C8E" w:rsidP="00F7286F">
            <w:pPr>
              <w:pStyle w:val="Sansinterligne"/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</w:pPr>
          </w:p>
          <w:p w14:paraId="24EA0799" w14:textId="0DB53407" w:rsidR="0064475E" w:rsidRPr="00412505" w:rsidRDefault="0064475E" w:rsidP="00130C8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  <w:t>192.168.100.1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C5AEFC" w14:textId="77777777" w:rsidR="00F7286F" w:rsidRDefault="00F7286F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4132350D" w14:textId="0F451866" w:rsidR="0064475E" w:rsidRPr="00412505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255.255.255.0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5C4A524E" w14:textId="77777777" w:rsidR="00F7286F" w:rsidRDefault="00F7286F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3E29FD9A" w14:textId="2721F1E9" w:rsidR="0064475E" w:rsidRPr="00412505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192.168.100.1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42DCE8D" w14:textId="77777777" w:rsidR="00293643" w:rsidRDefault="0029364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  <w:p w14:paraId="6BF2DA87" w14:textId="07ECD82C" w:rsidR="0064475E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1:192.168.100.10</w:t>
            </w:r>
          </w:p>
          <w:p w14:paraId="48109C3F" w14:textId="77777777" w:rsidR="0064475E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2:192.168.100.20</w:t>
            </w:r>
          </w:p>
          <w:p w14:paraId="5EB66839" w14:textId="4DCCE240" w:rsidR="00293643" w:rsidRPr="00412505" w:rsidRDefault="0029364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</w:tc>
      </w:tr>
      <w:tr w:rsidR="00BE63C7" w:rsidRPr="00AD3D00" w14:paraId="03209B45" w14:textId="77777777">
        <w:trPr>
          <w:trHeight w:val="432"/>
        </w:trPr>
        <w:tc>
          <w:tcPr>
            <w:tcW w:w="1416" w:type="dxa"/>
            <w:vMerge w:val="restart"/>
          </w:tcPr>
          <w:p w14:paraId="57B86855" w14:textId="77777777" w:rsidR="00B72671" w:rsidRDefault="00B72671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424B1FAA" w14:textId="76167CA3" w:rsidR="0064475E" w:rsidRPr="00412505" w:rsidRDefault="0064475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B - Mulhouse</w:t>
            </w:r>
          </w:p>
        </w:tc>
        <w:tc>
          <w:tcPr>
            <w:tcW w:w="3402" w:type="dxa"/>
          </w:tcPr>
          <w:p w14:paraId="57F7866D" w14:textId="4911D980" w:rsidR="00293643" w:rsidRPr="008C510D" w:rsidRDefault="0064475E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70E4B"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  <w:t>STG-MULW01 :</w:t>
            </w:r>
          </w:p>
          <w:p w14:paraId="4C7F7A69" w14:textId="1EA26B35" w:rsidR="0064475E" w:rsidRPr="00412505" w:rsidRDefault="0064475E">
            <w:pPr>
              <w:pStyle w:val="Sansinterligne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 w:cs="Segoe UI"/>
                <w:color w:val="000000"/>
                <w:sz w:val="16"/>
                <w:szCs w:val="16"/>
              </w:rPr>
              <w:t>ADDS redondé ; DHCP redondé ; DNS secondaire ; DFS-R ; RADIUS redondé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713022A9" w14:textId="77777777" w:rsidR="00130C8E" w:rsidRDefault="00130C8E" w:rsidP="00130C8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5187D999" w14:textId="5EAEAA99" w:rsidR="0064475E" w:rsidRPr="00412505" w:rsidRDefault="0064475E" w:rsidP="00130C8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192.168.200.10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087517C0" w14:textId="77777777" w:rsidR="00F7286F" w:rsidRDefault="00F7286F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63B3990C" w14:textId="02D6E0A7" w:rsidR="0064475E" w:rsidRPr="00412505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255.255.255.0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1EE1A008" w14:textId="77777777" w:rsidR="00F7286F" w:rsidRDefault="00F7286F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7C0352B9" w14:textId="2A44724C" w:rsidR="0064475E" w:rsidRPr="00412505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192.168.200.1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AD05A57" w14:textId="77777777" w:rsidR="00293643" w:rsidRDefault="0029364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  <w:p w14:paraId="26897C98" w14:textId="23977E80" w:rsidR="0064475E" w:rsidRDefault="0064475E" w:rsidP="00566074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1:</w:t>
            </w:r>
            <w:r w:rsidR="00A41F1D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127.0.0.1</w:t>
            </w:r>
          </w:p>
          <w:p w14:paraId="7FA775E4" w14:textId="77777777" w:rsidR="0064475E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2:192.168.200.20</w:t>
            </w:r>
          </w:p>
          <w:p w14:paraId="037D9097" w14:textId="40470569" w:rsidR="00293643" w:rsidRPr="00412505" w:rsidRDefault="0029364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</w:tc>
      </w:tr>
      <w:tr w:rsidR="00BE63C7" w:rsidRPr="00AD3D00" w14:paraId="7A06D425" w14:textId="77777777">
        <w:trPr>
          <w:trHeight w:val="480"/>
        </w:trPr>
        <w:tc>
          <w:tcPr>
            <w:tcW w:w="1416" w:type="dxa"/>
            <w:vMerge/>
          </w:tcPr>
          <w:p w14:paraId="14F15234" w14:textId="77777777" w:rsidR="0064475E" w:rsidRPr="00412505" w:rsidRDefault="0064475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402" w:type="dxa"/>
          </w:tcPr>
          <w:p w14:paraId="611FDE5C" w14:textId="30A8CA2C" w:rsidR="00293643" w:rsidRPr="008C510D" w:rsidRDefault="0064475E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70E4B"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  <w:t>STG-MULW02 :</w:t>
            </w:r>
          </w:p>
          <w:p w14:paraId="453007BB" w14:textId="451210EB" w:rsidR="0064475E" w:rsidRPr="00412505" w:rsidRDefault="0064475E">
            <w:pPr>
              <w:pStyle w:val="Sansinterligne"/>
              <w:rPr>
                <w:rFonts w:ascii="MS Reference Sans Serif" w:hAnsi="MS Reference Sans Serif"/>
                <w:sz w:val="16"/>
                <w:szCs w:val="16"/>
                <w:shd w:val="clear" w:color="auto" w:fill="FFFFFF"/>
              </w:rPr>
            </w:pPr>
            <w:r>
              <w:rPr>
                <w:rFonts w:ascii="MS Reference Sans Serif" w:hAnsi="MS Reference Sans Serif" w:cs="Segoe UI"/>
                <w:color w:val="000000"/>
                <w:sz w:val="16"/>
                <w:szCs w:val="16"/>
              </w:rPr>
              <w:t>ADDS redondé ; DHCP redondé ; DNS secondaire ; DFS-R ; RADIUS redondé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36C03E8B" w14:textId="77777777" w:rsidR="00130C8E" w:rsidRDefault="00130C8E" w:rsidP="00130C8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5EA557BD" w14:textId="069900CC" w:rsidR="0064475E" w:rsidRPr="00412505" w:rsidRDefault="0064475E" w:rsidP="00130C8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192.168.200.20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5FE13F6A" w14:textId="77777777" w:rsidR="00F7286F" w:rsidRDefault="00F7286F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0823E074" w14:textId="0F1CD342" w:rsidR="0064475E" w:rsidRPr="00412505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255.255.255.0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3632F9FE" w14:textId="77777777" w:rsidR="00F7286F" w:rsidRDefault="00F7286F">
            <w:pPr>
              <w:pStyle w:val="Sansinterligne"/>
              <w:jc w:val="center"/>
              <w:rPr>
                <w:rFonts w:ascii="MS Reference Sans Serif" w:hAnsi="MS Reference Sans Serif"/>
                <w:color w:val="000000"/>
                <w:sz w:val="16"/>
                <w:szCs w:val="16"/>
                <w:lang w:eastAsia="fr-FR"/>
              </w:rPr>
            </w:pPr>
          </w:p>
          <w:p w14:paraId="6366801B" w14:textId="50C52540" w:rsidR="0064475E" w:rsidRPr="00412505" w:rsidRDefault="0064475E">
            <w:pPr>
              <w:pStyle w:val="Sansinterligne"/>
              <w:jc w:val="center"/>
              <w:rPr>
                <w:rFonts w:ascii="MS Reference Sans Serif" w:hAnsi="MS Reference Sans Serif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hAnsi="MS Reference Sans Serif"/>
                <w:color w:val="000000"/>
                <w:sz w:val="16"/>
                <w:szCs w:val="16"/>
                <w:lang w:eastAsia="fr-FR"/>
              </w:rPr>
              <w:t>192.168.200.1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211DEA6" w14:textId="77777777" w:rsidR="00293643" w:rsidRDefault="0029364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  <w:p w14:paraId="6E4D6DF6" w14:textId="56269AEA" w:rsidR="0064475E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1:192.168.200.10</w:t>
            </w:r>
          </w:p>
          <w:p w14:paraId="220CC50D" w14:textId="0580BFEB" w:rsidR="0064475E" w:rsidRDefault="0064475E" w:rsidP="00D00A8F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2:</w:t>
            </w:r>
            <w:r w:rsidR="009D5B6D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127.0</w:t>
            </w:r>
            <w:r w:rsidR="00D00A8F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.0.1</w:t>
            </w:r>
          </w:p>
          <w:p w14:paraId="2B80749F" w14:textId="5662A97B" w:rsidR="00293643" w:rsidRPr="00412505" w:rsidRDefault="00293643">
            <w:pPr>
              <w:pStyle w:val="Sansinterligne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  <w:lang w:eastAsia="fr-FR"/>
              </w:rPr>
            </w:pPr>
          </w:p>
        </w:tc>
      </w:tr>
      <w:tr w:rsidR="00BE63C7" w:rsidRPr="00AD3D00" w14:paraId="031B166E" w14:textId="77777777">
        <w:trPr>
          <w:trHeight w:val="420"/>
        </w:trPr>
        <w:tc>
          <w:tcPr>
            <w:tcW w:w="1416" w:type="dxa"/>
            <w:vMerge/>
          </w:tcPr>
          <w:p w14:paraId="73058E38" w14:textId="77777777" w:rsidR="0064475E" w:rsidRPr="00412505" w:rsidRDefault="0064475E">
            <w:pPr>
              <w:pStyle w:val="Sansinterligne"/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14:paraId="5CBFCC6B" w14:textId="49DCDC6A" w:rsidR="00293643" w:rsidRPr="008C510D" w:rsidRDefault="0064475E">
            <w:pPr>
              <w:pStyle w:val="Sansinterligne"/>
              <w:rPr>
                <w:rStyle w:val="normaltextrun"/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70E4B"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  <w:t>MUL-NAS01 :</w:t>
            </w:r>
          </w:p>
          <w:p w14:paraId="76204A93" w14:textId="656B343C" w:rsidR="0064475E" w:rsidRDefault="0064475E">
            <w:pPr>
              <w:pStyle w:val="Sansinterligne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</w:pPr>
            <w:proofErr w:type="spellStart"/>
            <w:r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  <w:t>TrueNAS</w:t>
            </w:r>
            <w:proofErr w:type="spellEnd"/>
          </w:p>
          <w:p w14:paraId="4FD9DDD7" w14:textId="77777777" w:rsidR="0064475E" w:rsidRPr="00412505" w:rsidRDefault="0064475E">
            <w:pPr>
              <w:pStyle w:val="Sansinterligne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54" w:type="dxa"/>
            <w:shd w:val="clear" w:color="auto" w:fill="BFBFBF" w:themeFill="background1" w:themeFillShade="BF"/>
          </w:tcPr>
          <w:p w14:paraId="213A0BED" w14:textId="77777777" w:rsidR="00130C8E" w:rsidRDefault="00130C8E" w:rsidP="00130C8E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7420656E" w14:textId="082C2953" w:rsidR="0064475E" w:rsidRPr="00412505" w:rsidRDefault="0064475E" w:rsidP="00130C8E">
            <w:pPr>
              <w:pStyle w:val="Sansinterligne"/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192.168.200.30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5121293D" w14:textId="77777777" w:rsidR="00F7286F" w:rsidRDefault="00F7286F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19E0357C" w14:textId="5F4ABC28" w:rsidR="0064475E" w:rsidRPr="00412505" w:rsidRDefault="0064475E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255.255.255.0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0099FF0F" w14:textId="77777777" w:rsidR="00F7286F" w:rsidRDefault="00F7286F">
            <w:pPr>
              <w:pStyle w:val="Sansinterligne"/>
              <w:jc w:val="center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bdr w:val="none" w:sz="0" w:space="0" w:color="auto" w:frame="1"/>
                <w:lang w:val="en-US"/>
              </w:rPr>
            </w:pPr>
          </w:p>
          <w:p w14:paraId="497087B9" w14:textId="5CAD54C5" w:rsidR="0064475E" w:rsidRPr="00412505" w:rsidRDefault="0064475E">
            <w:pPr>
              <w:pStyle w:val="Sansinterligne"/>
              <w:jc w:val="center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bdr w:val="none" w:sz="0" w:space="0" w:color="auto" w:frame="1"/>
                <w:lang w:val="en-US"/>
              </w:rPr>
            </w:pPr>
            <w:r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192.168.200.1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6815A2" w14:textId="77777777" w:rsidR="00293643" w:rsidRDefault="0029364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  <w:p w14:paraId="7D13AE74" w14:textId="22973F67" w:rsidR="0064475E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1:192.168.200.10</w:t>
            </w:r>
          </w:p>
          <w:p w14:paraId="453C9AC1" w14:textId="77777777" w:rsidR="0064475E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2:192.168.200.20</w:t>
            </w:r>
          </w:p>
          <w:p w14:paraId="771887B5" w14:textId="5EF056BE" w:rsidR="00293643" w:rsidRPr="00412505" w:rsidRDefault="00293643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b/>
                <w:bCs/>
                <w:sz w:val="16"/>
                <w:szCs w:val="16"/>
              </w:rPr>
            </w:pPr>
          </w:p>
        </w:tc>
      </w:tr>
      <w:tr w:rsidR="00BE63C7" w:rsidRPr="00AD3D00" w14:paraId="43B96083" w14:textId="77777777">
        <w:trPr>
          <w:trHeight w:val="420"/>
        </w:trPr>
        <w:tc>
          <w:tcPr>
            <w:tcW w:w="1416" w:type="dxa"/>
            <w:vMerge/>
          </w:tcPr>
          <w:p w14:paraId="41382E30" w14:textId="77777777" w:rsidR="0064475E" w:rsidRPr="00412505" w:rsidRDefault="0064475E">
            <w:pPr>
              <w:pStyle w:val="Sansinterligne"/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14:paraId="0FA91A86" w14:textId="20363215" w:rsidR="00293643" w:rsidRPr="008C510D" w:rsidRDefault="0064475E">
            <w:pPr>
              <w:pStyle w:val="Sansinterligne"/>
              <w:rPr>
                <w:rStyle w:val="normaltextrun"/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70E4B"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  <w:t>RTE-MUL01 :</w:t>
            </w:r>
          </w:p>
          <w:p w14:paraId="69CC23B8" w14:textId="5F385887" w:rsidR="0064475E" w:rsidRDefault="0064475E">
            <w:pPr>
              <w:pStyle w:val="Sansinterligne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  <w:t>Routeur ; Pare-feu</w:t>
            </w:r>
          </w:p>
          <w:p w14:paraId="5783391C" w14:textId="77777777" w:rsidR="0064475E" w:rsidRPr="00412505" w:rsidRDefault="0064475E">
            <w:pPr>
              <w:pStyle w:val="Sansinterligne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54" w:type="dxa"/>
            <w:shd w:val="clear" w:color="auto" w:fill="BFBFBF" w:themeFill="background1" w:themeFillShade="BF"/>
          </w:tcPr>
          <w:p w14:paraId="4DFD6379" w14:textId="77777777" w:rsidR="00130C8E" w:rsidRDefault="00130C8E" w:rsidP="00130C8E">
            <w:pPr>
              <w:pStyle w:val="Sansinterligne"/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</w:pPr>
          </w:p>
          <w:p w14:paraId="6032DD42" w14:textId="4AE85478" w:rsidR="0064475E" w:rsidRPr="00412505" w:rsidRDefault="0064475E" w:rsidP="00130C8E">
            <w:pPr>
              <w:pStyle w:val="Sansinterligne"/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</w:pPr>
            <w:r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  <w:t>192.168.200.1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7E76215A" w14:textId="77777777" w:rsidR="00F7286F" w:rsidRDefault="00F7286F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1A5F1102" w14:textId="0037F9C8" w:rsidR="0064475E" w:rsidRPr="00412505" w:rsidRDefault="0064475E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255.255.255.0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11A28330" w14:textId="77777777" w:rsidR="00F7286F" w:rsidRDefault="00F7286F">
            <w:pPr>
              <w:pStyle w:val="Sansinterligne"/>
              <w:jc w:val="center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bdr w:val="none" w:sz="0" w:space="0" w:color="auto" w:frame="1"/>
                <w:lang w:val="en-US"/>
              </w:rPr>
            </w:pPr>
          </w:p>
          <w:p w14:paraId="4C1C4002" w14:textId="2EDA8EBC" w:rsidR="0064475E" w:rsidRPr="00412505" w:rsidRDefault="0064475E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</w:rPr>
            </w:pPr>
            <w:r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192.168.200.1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791BB7" w14:textId="77777777" w:rsidR="00293643" w:rsidRDefault="0029364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  <w:p w14:paraId="72D07519" w14:textId="771298B4" w:rsidR="0064475E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1:192.168.200.10</w:t>
            </w:r>
          </w:p>
          <w:p w14:paraId="2B870CF6" w14:textId="77777777" w:rsidR="0064475E" w:rsidRDefault="0064475E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2:192.168.200.20</w:t>
            </w:r>
          </w:p>
          <w:p w14:paraId="42294142" w14:textId="4109AEE3" w:rsidR="00293643" w:rsidRPr="00412505" w:rsidRDefault="00293643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b/>
                <w:bCs/>
                <w:sz w:val="16"/>
                <w:szCs w:val="16"/>
              </w:rPr>
            </w:pPr>
          </w:p>
        </w:tc>
      </w:tr>
    </w:tbl>
    <w:p w14:paraId="5A9ADD54" w14:textId="77777777" w:rsidR="0064475E" w:rsidRPr="00305F99" w:rsidRDefault="0064475E" w:rsidP="00B83B86">
      <w:pPr>
        <w:ind w:left="1134"/>
        <w:rPr>
          <w:b/>
          <w:bCs/>
        </w:rPr>
      </w:pPr>
    </w:p>
    <w:p w14:paraId="7A2C93E8" w14:textId="38E2EBA7" w:rsidR="00FB7F01" w:rsidRDefault="00FB7F01" w:rsidP="00B83B86">
      <w:pPr>
        <w:ind w:left="1134"/>
      </w:pPr>
      <w:r>
        <w:br w:type="page"/>
      </w:r>
    </w:p>
    <w:p w14:paraId="1A68C3D8" w14:textId="6430B263" w:rsidR="00BA5C44" w:rsidRPr="004D20AF" w:rsidRDefault="00415D83" w:rsidP="00B83B86">
      <w:pPr>
        <w:pStyle w:val="Titre2"/>
      </w:pPr>
      <w:bookmarkStart w:id="23" w:name="_Toc115878837"/>
      <w:r>
        <w:lastRenderedPageBreak/>
        <w:t>3.</w:t>
      </w:r>
      <w:r w:rsidR="004D20AF">
        <w:t>4</w:t>
      </w:r>
      <w:r>
        <w:t>)</w:t>
      </w:r>
      <w:r w:rsidR="00BA5C44">
        <w:t xml:space="preserve"> </w:t>
      </w:r>
      <w:r w:rsidR="00851317" w:rsidRPr="00851317">
        <w:t>Etude du choix de la solution VPN Site à Site</w:t>
      </w:r>
      <w:bookmarkEnd w:id="23"/>
    </w:p>
    <w:p w14:paraId="4D81E5C7" w14:textId="77777777" w:rsidR="00851317" w:rsidRDefault="00851317" w:rsidP="00B83B86">
      <w:pPr>
        <w:ind w:left="1134"/>
        <w:rPr>
          <w:rFonts w:ascii="Arial Narrow" w:hAnsi="Arial Narrow"/>
          <w:b/>
          <w:bCs/>
        </w:rPr>
      </w:pPr>
    </w:p>
    <w:p w14:paraId="21CA637B" w14:textId="77777777" w:rsidR="00851317" w:rsidRDefault="00851317" w:rsidP="00B83B86">
      <w:pPr>
        <w:ind w:left="1134"/>
        <w:rPr>
          <w:rFonts w:ascii="Arial Narrow" w:hAnsi="Arial Narrow"/>
        </w:rPr>
      </w:pPr>
      <w:r w:rsidRPr="00305F99">
        <w:rPr>
          <w:rFonts w:ascii="Arial Narrow" w:hAnsi="Arial Narrow"/>
        </w:rPr>
        <w:t>Au moins 2 solutions techniques avec tableau comparatif</w:t>
      </w:r>
      <w:r>
        <w:rPr>
          <w:rFonts w:ascii="Arial Narrow" w:hAnsi="Arial Narrow"/>
        </w:rPr>
        <w:t xml:space="preserve"> </w:t>
      </w:r>
      <w:r w:rsidRPr="00851317">
        <w:rPr>
          <w:rFonts w:ascii="Arial Narrow" w:hAnsi="Arial Narrow"/>
        </w:rPr>
        <w:t>(</w:t>
      </w:r>
      <w:proofErr w:type="spellStart"/>
      <w:r w:rsidRPr="00851317">
        <w:rPr>
          <w:rFonts w:ascii="Arial Narrow" w:hAnsi="Arial Narrow"/>
        </w:rPr>
        <w:t>IPsec</w:t>
      </w:r>
      <w:proofErr w:type="spellEnd"/>
      <w:r w:rsidRPr="00851317">
        <w:rPr>
          <w:rFonts w:ascii="Arial Narrow" w:hAnsi="Arial Narrow"/>
        </w:rPr>
        <w:t xml:space="preserve"> vs </w:t>
      </w:r>
      <w:proofErr w:type="spellStart"/>
      <w:r w:rsidRPr="00851317">
        <w:rPr>
          <w:rFonts w:ascii="Arial Narrow" w:hAnsi="Arial Narrow"/>
        </w:rPr>
        <w:t>OpenVPN</w:t>
      </w:r>
      <w:proofErr w:type="spellEnd"/>
      <w:r w:rsidRPr="00851317">
        <w:rPr>
          <w:rFonts w:ascii="Arial Narrow" w:hAnsi="Arial Narrow"/>
        </w:rPr>
        <w:t xml:space="preserve"> à minima)</w:t>
      </w:r>
    </w:p>
    <w:p w14:paraId="573E9723" w14:textId="7FD91BF1" w:rsidR="00851317" w:rsidRDefault="00851317" w:rsidP="00B83B86">
      <w:pPr>
        <w:ind w:left="1134"/>
        <w:rPr>
          <w:rFonts w:ascii="Arial Narrow" w:hAnsi="Arial Narrow"/>
        </w:rPr>
      </w:pPr>
      <w:r>
        <w:rPr>
          <w:rFonts w:ascii="Arial Narrow" w:hAnsi="Arial Narrow"/>
        </w:rPr>
        <w:t>A</w:t>
      </w:r>
      <w:r w:rsidRPr="00851317">
        <w:rPr>
          <w:rFonts w:ascii="Arial Narrow" w:hAnsi="Arial Narrow"/>
        </w:rPr>
        <w:t>rgumentation justifiée de la solution retenue</w:t>
      </w:r>
    </w:p>
    <w:p w14:paraId="4711FB84" w14:textId="77777777" w:rsidR="004D20AF" w:rsidRDefault="004D20AF" w:rsidP="00B83B86">
      <w:pPr>
        <w:ind w:left="1134"/>
        <w:rPr>
          <w:rFonts w:ascii="Arial Narrow" w:hAnsi="Arial Narrow"/>
        </w:rPr>
      </w:pPr>
    </w:p>
    <w:p w14:paraId="32B39122" w14:textId="2DD394ED" w:rsidR="004D20AF" w:rsidRPr="004D20AF" w:rsidRDefault="004D20AF" w:rsidP="00B83B86">
      <w:pPr>
        <w:ind w:left="1134"/>
        <w:rPr>
          <w:rFonts w:ascii="Arial Narrow" w:hAnsi="Arial Narrow"/>
        </w:rPr>
      </w:pPr>
      <w:r w:rsidRPr="004D20AF">
        <w:rPr>
          <w:rFonts w:ascii="Arial Narrow" w:hAnsi="Arial Narrow"/>
        </w:rPr>
        <w:t>Synthèse des points forts et faibles des solutions proposées</w:t>
      </w:r>
    </w:p>
    <w:p w14:paraId="18200E4A" w14:textId="0309B5CC" w:rsidR="00064193" w:rsidRDefault="00064193" w:rsidP="00B83B86">
      <w:pPr>
        <w:ind w:left="1134"/>
        <w:rPr>
          <w:rFonts w:ascii="Arial Narrow" w:hAnsi="Arial Narrow"/>
        </w:rPr>
      </w:pPr>
    </w:p>
    <w:p w14:paraId="31F4E7E5" w14:textId="1B7105C6" w:rsidR="00AA1DBB" w:rsidRDefault="00AA1DBB" w:rsidP="00B83B86">
      <w:pPr>
        <w:ind w:left="1134"/>
        <w:rPr>
          <w:rFonts w:ascii="MS Reference Sans Serif" w:hAnsi="MS Reference Sans Serif"/>
          <w:b/>
        </w:rPr>
      </w:pPr>
      <w:proofErr w:type="spellStart"/>
      <w:r w:rsidRPr="00AA7C6D">
        <w:rPr>
          <w:rFonts w:ascii="MS Reference Sans Serif" w:hAnsi="MS Reference Sans Serif"/>
          <w:b/>
        </w:rPr>
        <w:t>IPsec</w:t>
      </w:r>
      <w:proofErr w:type="spellEnd"/>
    </w:p>
    <w:p w14:paraId="3BE46D55" w14:textId="77777777" w:rsidR="00C21CD7" w:rsidRPr="004D20AF" w:rsidRDefault="00C21CD7" w:rsidP="00B83B86">
      <w:pPr>
        <w:ind w:left="1134"/>
        <w:rPr>
          <w:rFonts w:ascii="Arial Narrow" w:hAnsi="Arial Narrow"/>
        </w:rPr>
      </w:pPr>
    </w:p>
    <w:p w14:paraId="4C38EE2D" w14:textId="211A6804" w:rsidR="00AA1DBB" w:rsidRPr="00577FEE" w:rsidRDefault="00AA1DBB" w:rsidP="00C21CD7">
      <w:pPr>
        <w:ind w:left="1134"/>
        <w:rPr>
          <w:rFonts w:ascii="Arial Narrow" w:hAnsi="Arial Narrow"/>
        </w:rPr>
      </w:pPr>
      <w:r w:rsidRPr="00577FEE">
        <w:rPr>
          <w:rFonts w:ascii="Arial Narrow" w:hAnsi="Arial Narrow"/>
        </w:rPr>
        <w:t xml:space="preserve">Probablement le protocole VPN le plus utilisé aujourd'hui, </w:t>
      </w:r>
      <w:proofErr w:type="spellStart"/>
      <w:r w:rsidR="00BB30BE" w:rsidRPr="00577FEE">
        <w:rPr>
          <w:rFonts w:ascii="Arial Narrow" w:hAnsi="Arial Narrow"/>
        </w:rPr>
        <w:t>IPsec</w:t>
      </w:r>
      <w:proofErr w:type="spellEnd"/>
      <w:r w:rsidRPr="00577FEE">
        <w:rPr>
          <w:rFonts w:ascii="Arial Narrow" w:hAnsi="Arial Narrow"/>
        </w:rPr>
        <w:t xml:space="preserve"> fit une première apparition dans les</w:t>
      </w:r>
      <w:r w:rsidR="00C21CD7">
        <w:rPr>
          <w:rFonts w:ascii="Arial Narrow" w:hAnsi="Arial Narrow"/>
        </w:rPr>
        <w:t xml:space="preserve"> </w:t>
      </w:r>
      <w:r w:rsidRPr="00577FEE">
        <w:rPr>
          <w:rFonts w:ascii="Arial Narrow" w:hAnsi="Arial Narrow"/>
        </w:rPr>
        <w:t>RFC numérotées de 1825 à 1829 parues lors de l'année 1995. Ce protocole prend directement e</w:t>
      </w:r>
      <w:r w:rsidR="00C21CD7">
        <w:rPr>
          <w:rFonts w:ascii="Arial Narrow" w:hAnsi="Arial Narrow"/>
        </w:rPr>
        <w:t xml:space="preserve">n </w:t>
      </w:r>
      <w:r w:rsidRPr="00577FEE">
        <w:rPr>
          <w:rFonts w:ascii="Arial Narrow" w:hAnsi="Arial Narrow"/>
        </w:rPr>
        <w:t>charge les trois composantes d'un VPN, à savoir : le transport, l'authentification et la sécurisation des</w:t>
      </w:r>
      <w:r w:rsidR="00C21CD7">
        <w:rPr>
          <w:rFonts w:ascii="Arial Narrow" w:hAnsi="Arial Narrow"/>
        </w:rPr>
        <w:t xml:space="preserve"> </w:t>
      </w:r>
      <w:r w:rsidRPr="00577FEE">
        <w:rPr>
          <w:rFonts w:ascii="Arial Narrow" w:hAnsi="Arial Narrow"/>
        </w:rPr>
        <w:t>données.</w:t>
      </w:r>
    </w:p>
    <w:p w14:paraId="3F160F89" w14:textId="00F5706A" w:rsidR="00AA1DBB" w:rsidRPr="00577FEE" w:rsidRDefault="00AA1DBB" w:rsidP="00C21CD7">
      <w:pPr>
        <w:ind w:left="1134"/>
        <w:rPr>
          <w:rFonts w:ascii="Arial Narrow" w:hAnsi="Arial Narrow"/>
        </w:rPr>
      </w:pPr>
      <w:r w:rsidRPr="00577FEE">
        <w:rPr>
          <w:rFonts w:ascii="Arial Narrow" w:hAnsi="Arial Narrow"/>
        </w:rPr>
        <w:t xml:space="preserve">Tandis qu'il agit comme une couche supplémentaire dans IPv4, </w:t>
      </w:r>
      <w:proofErr w:type="spellStart"/>
      <w:r w:rsidR="00BB30BE" w:rsidRPr="00577FEE">
        <w:rPr>
          <w:rFonts w:ascii="Arial Narrow" w:hAnsi="Arial Narrow"/>
        </w:rPr>
        <w:t>IPsec</w:t>
      </w:r>
      <w:proofErr w:type="spellEnd"/>
      <w:r w:rsidRPr="00577FEE">
        <w:rPr>
          <w:rFonts w:ascii="Arial Narrow" w:hAnsi="Arial Narrow"/>
        </w:rPr>
        <w:t xml:space="preserve"> est partie intégrante de IPv6.</w:t>
      </w:r>
    </w:p>
    <w:p w14:paraId="6D629297" w14:textId="38E65D51" w:rsidR="00AA1DBB" w:rsidRDefault="00AA1DBB" w:rsidP="00B835D3">
      <w:pPr>
        <w:ind w:left="1134"/>
        <w:rPr>
          <w:rFonts w:ascii="Arial Narrow" w:hAnsi="Arial Narrow"/>
        </w:rPr>
      </w:pPr>
      <w:r w:rsidRPr="00577FEE">
        <w:rPr>
          <w:rFonts w:ascii="Arial Narrow" w:hAnsi="Arial Narrow"/>
        </w:rPr>
        <w:t>Ceci ayant pour but de simplifier l'intégration de ce dernier au sein des futurs réseaux IP (pas de</w:t>
      </w:r>
      <w:r w:rsidR="00B835D3">
        <w:rPr>
          <w:rFonts w:ascii="Arial Narrow" w:hAnsi="Arial Narrow"/>
        </w:rPr>
        <w:t xml:space="preserve"> r</w:t>
      </w:r>
      <w:r w:rsidR="00B835D3" w:rsidRPr="00577FEE">
        <w:rPr>
          <w:rFonts w:ascii="Arial Narrow" w:hAnsi="Arial Narrow"/>
        </w:rPr>
        <w:t>edirections</w:t>
      </w:r>
      <w:r w:rsidRPr="00577FEE">
        <w:rPr>
          <w:rFonts w:ascii="Arial Narrow" w:hAnsi="Arial Narrow"/>
        </w:rPr>
        <w:t xml:space="preserve"> de ports entre les routeurs d'une entreprise pour acheminer un tunnel correctement).</w:t>
      </w:r>
    </w:p>
    <w:p w14:paraId="799EA62F" w14:textId="77777777" w:rsidR="00AA1DBB" w:rsidRPr="00CB478E" w:rsidRDefault="00AA1DBB" w:rsidP="00C21CD7">
      <w:pPr>
        <w:ind w:left="1134"/>
        <w:rPr>
          <w:rFonts w:ascii="Arial Narrow" w:hAnsi="Arial Narrow"/>
        </w:rPr>
      </w:pPr>
      <w:proofErr w:type="spellStart"/>
      <w:r w:rsidRPr="00CB478E">
        <w:rPr>
          <w:rFonts w:ascii="Arial Narrow" w:hAnsi="Arial Narrow"/>
        </w:rPr>
        <w:t>IPsec</w:t>
      </w:r>
      <w:proofErr w:type="spellEnd"/>
      <w:r w:rsidRPr="00CB478E">
        <w:rPr>
          <w:rFonts w:ascii="Arial Narrow" w:hAnsi="Arial Narrow"/>
        </w:rPr>
        <w:t xml:space="preserve"> est un protocole qui fonctionne sur l’espace noyau. Il s’exécute dans la couche IP du </w:t>
      </w:r>
      <w:hyperlink r:id="rId15" w:tgtFrame="_blank" w:history="1">
        <w:r w:rsidRPr="00CB478E">
          <w:rPr>
            <w:rFonts w:ascii="Arial Narrow" w:hAnsi="Arial Narrow"/>
          </w:rPr>
          <w:t>protocole internet</w:t>
        </w:r>
      </w:hyperlink>
      <w:r w:rsidRPr="00CB478E">
        <w:rPr>
          <w:rFonts w:ascii="Arial Narrow" w:hAnsi="Arial Narrow"/>
        </w:rPr>
        <w:t> et couvre tous les aspects de la sécurité</w:t>
      </w:r>
    </w:p>
    <w:p w14:paraId="565A58AD" w14:textId="403BBCEF" w:rsidR="00AA1DBB" w:rsidRPr="008A2C44" w:rsidRDefault="00CA786E" w:rsidP="00C21CD7">
      <w:pPr>
        <w:widowControl/>
        <w:shd w:val="clear" w:color="auto" w:fill="FFFFFF"/>
        <w:spacing w:after="390"/>
        <w:ind w:left="1134"/>
        <w:rPr>
          <w:rFonts w:ascii="Arial Narrow" w:hAnsi="Arial Narrow"/>
        </w:rPr>
      </w:pPr>
      <w:proofErr w:type="spellStart"/>
      <w:r w:rsidRPr="008A2C44">
        <w:rPr>
          <w:rFonts w:ascii="Arial Narrow" w:hAnsi="Arial Narrow"/>
        </w:rPr>
        <w:t>IPsec</w:t>
      </w:r>
      <w:proofErr w:type="spellEnd"/>
      <w:r w:rsidR="00AA1DBB" w:rsidRPr="008A2C44">
        <w:rPr>
          <w:rFonts w:ascii="Arial Narrow" w:hAnsi="Arial Narrow"/>
        </w:rPr>
        <w:t xml:space="preserve"> peut implémenter des VPN via deux </w:t>
      </w:r>
      <w:r w:rsidR="00AA1DBB" w:rsidRPr="00CB478E">
        <w:rPr>
          <w:rFonts w:ascii="Arial Narrow" w:hAnsi="Arial Narrow"/>
        </w:rPr>
        <w:t>modes :</w:t>
      </w:r>
    </w:p>
    <w:p w14:paraId="6308CB93" w14:textId="14B64AC6" w:rsidR="00AA1DBB" w:rsidRPr="000E53A5" w:rsidRDefault="00AA1DBB" w:rsidP="000E53A5">
      <w:pPr>
        <w:pStyle w:val="Paragraphedeliste"/>
        <w:widowControl/>
        <w:numPr>
          <w:ilvl w:val="0"/>
          <w:numId w:val="14"/>
        </w:numPr>
        <w:shd w:val="clear" w:color="auto" w:fill="FFFFFF"/>
        <w:spacing w:after="390"/>
        <w:rPr>
          <w:rFonts w:ascii="Arial Narrow" w:hAnsi="Arial Narrow"/>
        </w:rPr>
      </w:pPr>
      <w:r w:rsidRPr="000E53A5">
        <w:rPr>
          <w:rFonts w:ascii="Arial Narrow" w:hAnsi="Arial Narrow"/>
        </w:rPr>
        <w:t>Le mode tunnel (mode par défaut).</w:t>
      </w:r>
    </w:p>
    <w:p w14:paraId="6376A15D" w14:textId="52E559B5" w:rsidR="00AA1DBB" w:rsidRPr="000E53A5" w:rsidRDefault="00AA1DBB" w:rsidP="000E53A5">
      <w:pPr>
        <w:pStyle w:val="Paragraphedeliste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 Narrow" w:hAnsi="Arial Narrow"/>
        </w:rPr>
      </w:pPr>
      <w:r w:rsidRPr="000E53A5">
        <w:rPr>
          <w:rFonts w:ascii="Arial Narrow" w:hAnsi="Arial Narrow"/>
        </w:rPr>
        <w:t>Le mode transport, qui sert à l’exécution d’une session avec un bureau à distance.</w:t>
      </w:r>
    </w:p>
    <w:p w14:paraId="28765ACE" w14:textId="158F47C7" w:rsidR="00B835D3" w:rsidRPr="00CB478E" w:rsidRDefault="00AA1DBB" w:rsidP="00B835D3">
      <w:pPr>
        <w:ind w:left="1134"/>
        <w:rPr>
          <w:rFonts w:ascii="Arial Narrow" w:hAnsi="Arial Narrow"/>
        </w:rPr>
      </w:pPr>
      <w:r w:rsidRPr="00CB478E">
        <w:rPr>
          <w:rFonts w:ascii="Arial Narrow" w:hAnsi="Arial Narrow"/>
        </w:rPr>
        <w:t xml:space="preserve">Il protège les données en chiffrant les paquets avant leur transmission sur un réseau </w:t>
      </w:r>
      <w:r>
        <w:rPr>
          <w:rFonts w:ascii="Arial Narrow" w:hAnsi="Arial Narrow"/>
        </w:rPr>
        <w:t>et</w:t>
      </w:r>
      <w:r w:rsidRPr="00CB478E">
        <w:rPr>
          <w:rFonts w:ascii="Arial Narrow" w:hAnsi="Arial Narrow"/>
        </w:rPr>
        <w:t xml:space="preserve"> se soucie de l’intégrité des données : il vérifie que la transmission n’influence pas les paquets et ne les modifie pas.</w:t>
      </w:r>
    </w:p>
    <w:p w14:paraId="6BD300E4" w14:textId="6C87B5C0" w:rsidR="00BA5C44" w:rsidRDefault="00BB30BE" w:rsidP="00C21CD7">
      <w:pPr>
        <w:ind w:left="1134"/>
        <w:rPr>
          <w:rFonts w:ascii="Arial Narrow" w:hAnsi="Arial Narrow"/>
        </w:rPr>
      </w:pPr>
      <w:proofErr w:type="spellStart"/>
      <w:r w:rsidRPr="00CB478E">
        <w:rPr>
          <w:rFonts w:ascii="Arial Narrow" w:hAnsi="Arial Narrow"/>
        </w:rPr>
        <w:t>IPsec</w:t>
      </w:r>
      <w:proofErr w:type="spellEnd"/>
      <w:r w:rsidR="00AA1DBB" w:rsidRPr="00CB478E">
        <w:rPr>
          <w:rFonts w:ascii="Arial Narrow" w:hAnsi="Arial Narrow"/>
        </w:rPr>
        <w:t xml:space="preserve"> est directement pris en charge par de nombreux systèmes d’exploitation modernes</w:t>
      </w:r>
      <w:r w:rsidR="00AA1DBB">
        <w:rPr>
          <w:rFonts w:ascii="Arial Narrow" w:hAnsi="Arial Narrow"/>
        </w:rPr>
        <w:t>.</w:t>
      </w:r>
    </w:p>
    <w:p w14:paraId="4DB1DFB5" w14:textId="3C8CA1A0" w:rsidR="009C61D0" w:rsidRPr="00ED13D4" w:rsidRDefault="00E67BC4" w:rsidP="00BB08AE">
      <w:pPr>
        <w:widowControl/>
        <w:shd w:val="clear" w:color="auto" w:fill="FFFFFF"/>
        <w:spacing w:before="100" w:beforeAutospacing="1" w:after="100" w:afterAutospacing="1"/>
        <w:ind w:left="1134"/>
        <w:rPr>
          <w:rFonts w:ascii="Arial Narrow" w:hAnsi="Arial Narrow"/>
        </w:rPr>
      </w:pPr>
      <w:r>
        <w:rPr>
          <w:rFonts w:ascii="Arial Narrow" w:hAnsi="Arial Narrow"/>
        </w:rPr>
        <w:t>Les a</w:t>
      </w:r>
      <w:r w:rsidR="009C61D0" w:rsidRPr="00ED13D4">
        <w:rPr>
          <w:rFonts w:ascii="Arial Narrow" w:hAnsi="Arial Narrow"/>
        </w:rPr>
        <w:t xml:space="preserve">vantages </w:t>
      </w:r>
      <w:r>
        <w:rPr>
          <w:rFonts w:ascii="Arial Narrow" w:hAnsi="Arial Narrow"/>
        </w:rPr>
        <w:t>d’</w:t>
      </w:r>
      <w:proofErr w:type="spellStart"/>
      <w:r w:rsidR="00BB30BE" w:rsidRPr="00ED13D4">
        <w:rPr>
          <w:rFonts w:ascii="Arial Narrow" w:hAnsi="Arial Narrow"/>
        </w:rPr>
        <w:t>IPsec</w:t>
      </w:r>
      <w:proofErr w:type="spellEnd"/>
      <w:r w:rsidR="00BB08AE">
        <w:rPr>
          <w:rFonts w:ascii="Arial Narrow" w:hAnsi="Arial Narrow"/>
        </w:rPr>
        <w:t> :</w:t>
      </w:r>
    </w:p>
    <w:p w14:paraId="0713A17D" w14:textId="77777777" w:rsidR="00BB08AE" w:rsidRDefault="009C61D0" w:rsidP="004C6FC1">
      <w:pPr>
        <w:ind w:left="1134"/>
        <w:rPr>
          <w:rFonts w:ascii="Arial Narrow" w:hAnsi="Arial Narrow"/>
        </w:rPr>
      </w:pPr>
      <w:r w:rsidRPr="00AE5FAB">
        <w:rPr>
          <w:rFonts w:ascii="Arial Narrow" w:hAnsi="Arial Narrow"/>
        </w:rPr>
        <w:t xml:space="preserve">- une protection solide pour un réseau. </w:t>
      </w:r>
    </w:p>
    <w:p w14:paraId="1A070F1C" w14:textId="1EBE90E8" w:rsidR="009C61D0" w:rsidRPr="00AE5FAB" w:rsidRDefault="009C61D0" w:rsidP="004C6FC1">
      <w:pPr>
        <w:ind w:left="1134"/>
        <w:rPr>
          <w:rFonts w:ascii="Arial Narrow" w:hAnsi="Arial Narrow"/>
        </w:rPr>
      </w:pPr>
      <w:r w:rsidRPr="00AE5FAB">
        <w:rPr>
          <w:rFonts w:ascii="Arial Narrow" w:hAnsi="Arial Narrow"/>
        </w:rPr>
        <w:t xml:space="preserve">- L’implémentation </w:t>
      </w:r>
      <w:proofErr w:type="spellStart"/>
      <w:r w:rsidR="00BB30BE" w:rsidRPr="00AE5FAB">
        <w:rPr>
          <w:rFonts w:ascii="Arial Narrow" w:hAnsi="Arial Narrow"/>
        </w:rPr>
        <w:t>IPsec</w:t>
      </w:r>
      <w:proofErr w:type="spellEnd"/>
      <w:r w:rsidRPr="00AE5FAB">
        <w:rPr>
          <w:rFonts w:ascii="Arial Narrow" w:hAnsi="Arial Narrow"/>
        </w:rPr>
        <w:t xml:space="preserve"> dans le pare-feu ne nécessite pas de modifier de logiciel sur les systèmes utilisateur ou serveur. </w:t>
      </w:r>
    </w:p>
    <w:p w14:paraId="1BDB6ADC" w14:textId="0D053F48" w:rsidR="009C61D0" w:rsidRPr="00AE5FAB" w:rsidRDefault="009C61D0" w:rsidP="004C6FC1">
      <w:pPr>
        <w:ind w:left="1134"/>
        <w:rPr>
          <w:rFonts w:ascii="Arial Narrow" w:hAnsi="Arial Narrow"/>
        </w:rPr>
      </w:pPr>
      <w:r w:rsidRPr="00AE5FAB">
        <w:rPr>
          <w:rFonts w:ascii="Arial Narrow" w:hAnsi="Arial Narrow"/>
        </w:rPr>
        <w:t xml:space="preserve">- </w:t>
      </w:r>
      <w:proofErr w:type="spellStart"/>
      <w:r w:rsidR="00E76FE2" w:rsidRPr="00AE5FAB">
        <w:rPr>
          <w:rFonts w:ascii="Arial Narrow" w:hAnsi="Arial Narrow"/>
        </w:rPr>
        <w:t>IPsec</w:t>
      </w:r>
      <w:proofErr w:type="spellEnd"/>
      <w:r w:rsidRPr="00AE5FAB">
        <w:rPr>
          <w:rFonts w:ascii="Arial Narrow" w:hAnsi="Arial Narrow"/>
        </w:rPr>
        <w:t xml:space="preserve"> est également préinstallé dans le système de l’utilisateur.</w:t>
      </w:r>
    </w:p>
    <w:p w14:paraId="63E044B3" w14:textId="093EB421" w:rsidR="009C61D0" w:rsidRPr="0051526D" w:rsidRDefault="009C61D0" w:rsidP="004C6FC1">
      <w:pPr>
        <w:ind w:left="1134"/>
        <w:rPr>
          <w:rFonts w:ascii="Arial Narrow" w:hAnsi="Arial Narrow"/>
        </w:rPr>
      </w:pPr>
      <w:r w:rsidRPr="0051526D">
        <w:rPr>
          <w:rFonts w:ascii="Arial Narrow" w:hAnsi="Arial Narrow"/>
        </w:rPr>
        <w:t xml:space="preserve">Inconvénients de </w:t>
      </w:r>
      <w:proofErr w:type="spellStart"/>
      <w:r w:rsidR="00E76FE2" w:rsidRPr="0051526D">
        <w:rPr>
          <w:rFonts w:ascii="Arial Narrow" w:hAnsi="Arial Narrow"/>
        </w:rPr>
        <w:t>IPsec</w:t>
      </w:r>
      <w:proofErr w:type="spellEnd"/>
    </w:p>
    <w:p w14:paraId="2DB86224" w14:textId="65C3AB5E" w:rsidR="009C61D0" w:rsidRPr="00AE5FAB" w:rsidRDefault="009C61D0" w:rsidP="004C6FC1">
      <w:pPr>
        <w:ind w:left="1134"/>
        <w:rPr>
          <w:rFonts w:ascii="Arial Narrow" w:hAnsi="Arial Narrow"/>
        </w:rPr>
      </w:pPr>
      <w:r w:rsidRPr="00AE5FAB">
        <w:rPr>
          <w:rFonts w:ascii="Arial Narrow" w:hAnsi="Arial Narrow"/>
        </w:rPr>
        <w:t>-</w:t>
      </w:r>
      <w:r w:rsidR="004C6FC1">
        <w:rPr>
          <w:rFonts w:ascii="Arial Narrow" w:hAnsi="Arial Narrow"/>
        </w:rPr>
        <w:t xml:space="preserve"> </w:t>
      </w:r>
      <w:r w:rsidRPr="00AE5FAB">
        <w:rPr>
          <w:rFonts w:ascii="Arial Narrow" w:hAnsi="Arial Narrow"/>
        </w:rPr>
        <w:t>Nécessite une configuration complexe.</w:t>
      </w:r>
    </w:p>
    <w:p w14:paraId="1599D420" w14:textId="77777777" w:rsidR="009C61D0" w:rsidRPr="0051526D" w:rsidRDefault="009C61D0" w:rsidP="004C6FC1">
      <w:pPr>
        <w:ind w:left="1134"/>
        <w:rPr>
          <w:rFonts w:ascii="Arial Narrow" w:hAnsi="Arial Narrow"/>
        </w:rPr>
      </w:pPr>
      <w:r w:rsidRPr="0051526D">
        <w:rPr>
          <w:rFonts w:ascii="Arial Narrow" w:hAnsi="Arial Narrow"/>
        </w:rPr>
        <w:t xml:space="preserve"> </w:t>
      </w:r>
      <w:r w:rsidRPr="00AE5FAB">
        <w:rPr>
          <w:rFonts w:ascii="Arial Narrow" w:hAnsi="Arial Narrow"/>
        </w:rPr>
        <w:t>-Dur à debugger en cas de dysfonctionnement ou indisponibilité.</w:t>
      </w:r>
    </w:p>
    <w:p w14:paraId="6A2881C6" w14:textId="77777777" w:rsidR="009C61D0" w:rsidRDefault="009C61D0" w:rsidP="00C21CD7">
      <w:pPr>
        <w:ind w:left="1134"/>
        <w:rPr>
          <w:rFonts w:ascii="Arial Narrow" w:hAnsi="Arial Narrow"/>
        </w:rPr>
      </w:pPr>
    </w:p>
    <w:p w14:paraId="09C1BA55" w14:textId="77777777" w:rsidR="00C21CD7" w:rsidRDefault="00C21CD7" w:rsidP="00C21CD7">
      <w:pPr>
        <w:ind w:left="1134"/>
      </w:pPr>
    </w:p>
    <w:p w14:paraId="2F179239" w14:textId="43282107" w:rsidR="00C21CD7" w:rsidRDefault="00C21CD7" w:rsidP="00C21CD7">
      <w:pPr>
        <w:ind w:left="1134"/>
        <w:rPr>
          <w:rFonts w:ascii="MS Reference Sans Serif" w:hAnsi="MS Reference Sans Serif"/>
          <w:b/>
          <w:bCs/>
        </w:rPr>
      </w:pPr>
      <w:proofErr w:type="spellStart"/>
      <w:r w:rsidRPr="00AA7C6D">
        <w:rPr>
          <w:rFonts w:ascii="MS Reference Sans Serif" w:hAnsi="MS Reference Sans Serif"/>
          <w:b/>
          <w:bCs/>
        </w:rPr>
        <w:t>Open</w:t>
      </w:r>
      <w:r>
        <w:rPr>
          <w:rFonts w:ascii="MS Reference Sans Serif" w:hAnsi="MS Reference Sans Serif"/>
          <w:b/>
          <w:bCs/>
        </w:rPr>
        <w:t>VPN</w:t>
      </w:r>
      <w:proofErr w:type="spellEnd"/>
    </w:p>
    <w:p w14:paraId="6695F125" w14:textId="77777777" w:rsidR="00C21CD7" w:rsidRDefault="00C21CD7" w:rsidP="00C21CD7">
      <w:pPr>
        <w:ind w:left="1134"/>
        <w:rPr>
          <w:rFonts w:ascii="MS Reference Sans Serif" w:hAnsi="MS Reference Sans Serif"/>
          <w:b/>
          <w:bCs/>
        </w:rPr>
      </w:pPr>
    </w:p>
    <w:p w14:paraId="2607288F" w14:textId="77777777" w:rsidR="00C21CD7" w:rsidRPr="00F66C69" w:rsidRDefault="00C21CD7" w:rsidP="00C21CD7">
      <w:pPr>
        <w:ind w:left="1134"/>
        <w:rPr>
          <w:rFonts w:ascii="Arial Narrow" w:hAnsi="Arial Narrow"/>
        </w:rPr>
      </w:pPr>
      <w:proofErr w:type="spellStart"/>
      <w:r w:rsidRPr="00F66C69">
        <w:rPr>
          <w:rFonts w:ascii="Arial Narrow" w:hAnsi="Arial Narrow"/>
        </w:rPr>
        <w:t>OpenVPN</w:t>
      </w:r>
      <w:proofErr w:type="spellEnd"/>
      <w:r w:rsidRPr="00F66C69">
        <w:rPr>
          <w:rFonts w:ascii="Arial Narrow" w:hAnsi="Arial Narrow"/>
        </w:rPr>
        <w:t xml:space="preserve"> est un protocole rapide, sûr et stable utilisable avec un navigateur Web standard.</w:t>
      </w:r>
      <w:r w:rsidRPr="00F66C69">
        <w:rPr>
          <w:rFonts w:ascii="Arial Narrow" w:hAnsi="Arial Narrow"/>
        </w:rPr>
        <w:br/>
        <w:t>Il peut utiliser le port de son choix (qu’il soit </w:t>
      </w:r>
      <w:hyperlink r:id="rId16" w:tgtFrame="_blank" w:history="1">
        <w:r w:rsidRPr="00F66C69">
          <w:rPr>
            <w:rFonts w:ascii="Arial Narrow" w:hAnsi="Arial Narrow"/>
          </w:rPr>
          <w:t>UDP</w:t>
        </w:r>
      </w:hyperlink>
      <w:r w:rsidRPr="00F66C69">
        <w:rPr>
          <w:rFonts w:ascii="Arial Narrow" w:hAnsi="Arial Narrow"/>
        </w:rPr>
        <w:t> ou </w:t>
      </w:r>
      <w:hyperlink r:id="rId17" w:tgtFrame="_blank" w:history="1">
        <w:r w:rsidRPr="00F66C69">
          <w:rPr>
            <w:rFonts w:ascii="Arial Narrow" w:hAnsi="Arial Narrow"/>
          </w:rPr>
          <w:t>TCP</w:t>
        </w:r>
      </w:hyperlink>
      <w:r w:rsidRPr="00F66C69">
        <w:rPr>
          <w:rFonts w:ascii="Arial Narrow" w:hAnsi="Arial Narrow"/>
        </w:rPr>
        <w:t>)</w:t>
      </w:r>
      <w:r w:rsidRPr="00F66C69">
        <w:rPr>
          <w:rFonts w:ascii="Arial Narrow" w:hAnsi="Arial Narrow"/>
        </w:rPr>
        <w:br/>
        <w:t>Il s’exécute dans la mémoire réservée aux applications et non dans le noyau. </w:t>
      </w:r>
    </w:p>
    <w:p w14:paraId="7BABC4D8" w14:textId="77777777" w:rsidR="00C21CD7" w:rsidRPr="00F66C69" w:rsidRDefault="00C21CD7" w:rsidP="00C21CD7">
      <w:pPr>
        <w:ind w:left="1134"/>
        <w:rPr>
          <w:rFonts w:ascii="Arial Narrow" w:hAnsi="Arial Narrow"/>
        </w:rPr>
      </w:pPr>
      <w:proofErr w:type="spellStart"/>
      <w:r w:rsidRPr="00F66C69">
        <w:rPr>
          <w:rFonts w:ascii="Arial Narrow" w:hAnsi="Arial Narrow"/>
        </w:rPr>
        <w:t>OpenVPN</w:t>
      </w:r>
      <w:proofErr w:type="spellEnd"/>
      <w:r w:rsidRPr="00F66C69">
        <w:rPr>
          <w:rFonts w:ascii="Arial Narrow" w:hAnsi="Arial Narrow"/>
        </w:rPr>
        <w:t xml:space="preserve"> nécessite un logiciel supplémentaire que le système d’exploitation (OS) n’a généralement pas installé par défaut.</w:t>
      </w:r>
    </w:p>
    <w:p w14:paraId="0B002D99" w14:textId="651114EC" w:rsidR="00C21CD7" w:rsidRDefault="00C21CD7" w:rsidP="00C21CD7">
      <w:pPr>
        <w:ind w:left="1134"/>
        <w:rPr>
          <w:rFonts w:ascii="Arial Narrow" w:hAnsi="Arial Narrow"/>
        </w:rPr>
      </w:pPr>
      <w:proofErr w:type="spellStart"/>
      <w:r w:rsidRPr="00F66C69">
        <w:rPr>
          <w:rFonts w:ascii="Arial Narrow" w:hAnsi="Arial Narrow"/>
        </w:rPr>
        <w:t>OpenVPN</w:t>
      </w:r>
      <w:proofErr w:type="spellEnd"/>
      <w:r w:rsidRPr="00F66C69">
        <w:rPr>
          <w:rFonts w:ascii="Arial Narrow" w:hAnsi="Arial Narrow"/>
        </w:rPr>
        <w:t xml:space="preserve"> utilise un port UDP ou TCP choisi</w:t>
      </w:r>
      <w:r w:rsidR="004C6FC1">
        <w:rPr>
          <w:rFonts w:ascii="Arial Narrow" w:hAnsi="Arial Narrow"/>
        </w:rPr>
        <w:t>.</w:t>
      </w:r>
    </w:p>
    <w:p w14:paraId="08A9A94C" w14:textId="77777777" w:rsidR="004C6FC1" w:rsidRDefault="004C6FC1" w:rsidP="00C21CD7">
      <w:pPr>
        <w:ind w:left="1134"/>
      </w:pPr>
    </w:p>
    <w:p w14:paraId="242C41AD" w14:textId="50318C49" w:rsidR="009C61D0" w:rsidRPr="00AE5FAB" w:rsidRDefault="00E67BC4" w:rsidP="009C61D0">
      <w:pPr>
        <w:ind w:left="1134"/>
        <w:rPr>
          <w:rFonts w:ascii="Arial Narrow" w:hAnsi="Arial Narrow"/>
        </w:rPr>
      </w:pPr>
      <w:r>
        <w:rPr>
          <w:rFonts w:ascii="Arial Narrow" w:hAnsi="Arial Narrow"/>
        </w:rPr>
        <w:t>Les a</w:t>
      </w:r>
      <w:r w:rsidR="009C61D0" w:rsidRPr="0059525A">
        <w:rPr>
          <w:rFonts w:ascii="Arial Narrow" w:hAnsi="Arial Narrow"/>
        </w:rPr>
        <w:t>vantages d’</w:t>
      </w:r>
      <w:proofErr w:type="spellStart"/>
      <w:r w:rsidR="009C61D0" w:rsidRPr="0059525A">
        <w:rPr>
          <w:rFonts w:ascii="Arial Narrow" w:hAnsi="Arial Narrow"/>
        </w:rPr>
        <w:t>OpenVPN</w:t>
      </w:r>
      <w:proofErr w:type="spellEnd"/>
    </w:p>
    <w:p w14:paraId="50E05DEB" w14:textId="77777777" w:rsidR="009C61D0" w:rsidRPr="0059525A" w:rsidRDefault="009C61D0" w:rsidP="009C61D0">
      <w:pPr>
        <w:ind w:left="1134"/>
        <w:rPr>
          <w:rFonts w:ascii="Arial Narrow" w:hAnsi="Arial Narrow"/>
        </w:rPr>
      </w:pPr>
    </w:p>
    <w:p w14:paraId="4A7FD291" w14:textId="77777777" w:rsidR="009C61D0" w:rsidRPr="00AE5FAB" w:rsidRDefault="009C61D0" w:rsidP="009C61D0">
      <w:pPr>
        <w:ind w:left="1134"/>
        <w:rPr>
          <w:rFonts w:ascii="Arial Narrow" w:hAnsi="Arial Narrow"/>
        </w:rPr>
      </w:pPr>
      <w:r w:rsidRPr="00AE5FAB">
        <w:rPr>
          <w:rFonts w:ascii="Arial Narrow" w:hAnsi="Arial Narrow"/>
        </w:rPr>
        <w:t>-R</w:t>
      </w:r>
      <w:r w:rsidRPr="0059525A">
        <w:rPr>
          <w:rFonts w:ascii="Arial Narrow" w:hAnsi="Arial Narrow"/>
        </w:rPr>
        <w:t xml:space="preserve">end difficile la prise de contrôle des </w:t>
      </w:r>
      <w:r w:rsidRPr="00AE5FAB">
        <w:rPr>
          <w:rFonts w:ascii="Arial Narrow" w:hAnsi="Arial Narrow"/>
        </w:rPr>
        <w:t>informations. (Clés</w:t>
      </w:r>
      <w:r w:rsidRPr="0059525A">
        <w:rPr>
          <w:rFonts w:ascii="Arial Narrow" w:hAnsi="Arial Narrow"/>
        </w:rPr>
        <w:t xml:space="preserve"> de chiffrement 256 bits et</w:t>
      </w:r>
      <w:r w:rsidRPr="00AE5FAB">
        <w:rPr>
          <w:rFonts w:ascii="Arial Narrow" w:hAnsi="Arial Narrow"/>
        </w:rPr>
        <w:t xml:space="preserve"> </w:t>
      </w:r>
      <w:r w:rsidRPr="0059525A">
        <w:rPr>
          <w:rFonts w:ascii="Arial Narrow" w:hAnsi="Arial Narrow"/>
        </w:rPr>
        <w:t xml:space="preserve">chiffrements haut de </w:t>
      </w:r>
      <w:r w:rsidRPr="00AE5FAB">
        <w:rPr>
          <w:rFonts w:ascii="Arial Narrow" w:hAnsi="Arial Narrow"/>
        </w:rPr>
        <w:t>gamme)</w:t>
      </w:r>
    </w:p>
    <w:p w14:paraId="24BDE87B" w14:textId="77777777" w:rsidR="009C61D0" w:rsidRPr="0059525A" w:rsidRDefault="009C61D0" w:rsidP="009C61D0">
      <w:pPr>
        <w:ind w:left="1134"/>
        <w:rPr>
          <w:rFonts w:ascii="Arial Narrow" w:hAnsi="Arial Narrow"/>
        </w:rPr>
      </w:pPr>
      <w:r w:rsidRPr="00AE5FAB">
        <w:rPr>
          <w:rFonts w:ascii="Arial Narrow" w:hAnsi="Arial Narrow"/>
        </w:rPr>
        <w:t>- U</w:t>
      </w:r>
      <w:r w:rsidRPr="0059525A">
        <w:rPr>
          <w:rFonts w:ascii="Arial Narrow" w:hAnsi="Arial Narrow"/>
        </w:rPr>
        <w:t>tilis</w:t>
      </w:r>
      <w:r w:rsidRPr="00AE5FAB">
        <w:rPr>
          <w:rFonts w:ascii="Arial Narrow" w:hAnsi="Arial Narrow"/>
        </w:rPr>
        <w:t>ation de</w:t>
      </w:r>
      <w:r w:rsidRPr="0059525A">
        <w:rPr>
          <w:rFonts w:ascii="Arial Narrow" w:hAnsi="Arial Narrow"/>
        </w:rPr>
        <w:t xml:space="preserve"> n’importe quel port sur TCP ou UDP</w:t>
      </w:r>
      <w:r w:rsidRPr="00AE5FAB">
        <w:rPr>
          <w:rFonts w:ascii="Arial Narrow" w:hAnsi="Arial Narrow"/>
        </w:rPr>
        <w:t>.</w:t>
      </w:r>
    </w:p>
    <w:p w14:paraId="248C8E6D" w14:textId="77777777" w:rsidR="009C61D0" w:rsidRDefault="009C61D0" w:rsidP="009C61D0">
      <w:pPr>
        <w:ind w:left="1134"/>
        <w:rPr>
          <w:rFonts w:ascii="Arial Narrow" w:hAnsi="Arial Narrow"/>
        </w:rPr>
      </w:pPr>
      <w:r w:rsidRPr="00AE5FAB">
        <w:rPr>
          <w:rFonts w:ascii="Arial Narrow" w:hAnsi="Arial Narrow"/>
        </w:rPr>
        <w:t>-</w:t>
      </w:r>
      <w:r w:rsidRPr="0059525A">
        <w:rPr>
          <w:rFonts w:ascii="Arial Narrow" w:hAnsi="Arial Narrow"/>
        </w:rPr>
        <w:t xml:space="preserve"> </w:t>
      </w:r>
      <w:r w:rsidRPr="00AE5FAB">
        <w:rPr>
          <w:rFonts w:ascii="Arial Narrow" w:hAnsi="Arial Narrow"/>
        </w:rPr>
        <w:t>S’il</w:t>
      </w:r>
      <w:r w:rsidRPr="0059525A">
        <w:rPr>
          <w:rFonts w:ascii="Arial Narrow" w:hAnsi="Arial Narrow"/>
        </w:rPr>
        <w:t xml:space="preserve"> se déconnecte, il interrompra le réseau jusqu’à ce que la connexion puisse être réparée ou </w:t>
      </w:r>
      <w:r w:rsidRPr="0059525A">
        <w:rPr>
          <w:rFonts w:ascii="Arial Narrow" w:hAnsi="Arial Narrow"/>
        </w:rPr>
        <w:lastRenderedPageBreak/>
        <w:t>reconfigurée ou ne maintenir que le trafic interne de l’entreprise</w:t>
      </w:r>
      <w:r w:rsidRPr="00AE5FAB">
        <w:rPr>
          <w:rFonts w:ascii="Arial Narrow" w:hAnsi="Arial Narrow"/>
        </w:rPr>
        <w:t>.</w:t>
      </w:r>
    </w:p>
    <w:p w14:paraId="7CFFFCBE" w14:textId="77777777" w:rsidR="009C61D0" w:rsidRPr="0059525A" w:rsidRDefault="009C61D0" w:rsidP="009C61D0">
      <w:pPr>
        <w:ind w:left="1134"/>
        <w:rPr>
          <w:rFonts w:ascii="Arial Narrow" w:hAnsi="Arial Narrow"/>
        </w:rPr>
      </w:pPr>
    </w:p>
    <w:p w14:paraId="3199465B" w14:textId="1BCC743E" w:rsidR="009C61D0" w:rsidRPr="00AE5FAB" w:rsidRDefault="00E67BC4" w:rsidP="009C61D0">
      <w:pPr>
        <w:ind w:left="1134"/>
        <w:rPr>
          <w:rFonts w:ascii="Arial Narrow" w:hAnsi="Arial Narrow"/>
        </w:rPr>
      </w:pPr>
      <w:r>
        <w:rPr>
          <w:rFonts w:ascii="Arial Narrow" w:hAnsi="Arial Narrow"/>
        </w:rPr>
        <w:t>Les i</w:t>
      </w:r>
      <w:r w:rsidR="009C61D0" w:rsidRPr="00326211">
        <w:rPr>
          <w:rFonts w:ascii="Arial Narrow" w:hAnsi="Arial Narrow"/>
        </w:rPr>
        <w:t>nconvénients d’</w:t>
      </w:r>
      <w:proofErr w:type="spellStart"/>
      <w:r w:rsidR="009C61D0" w:rsidRPr="00326211">
        <w:rPr>
          <w:rFonts w:ascii="Arial Narrow" w:hAnsi="Arial Narrow"/>
        </w:rPr>
        <w:t>OpenVPN</w:t>
      </w:r>
      <w:proofErr w:type="spellEnd"/>
    </w:p>
    <w:p w14:paraId="602CD9AA" w14:textId="77777777" w:rsidR="009C61D0" w:rsidRPr="00326211" w:rsidRDefault="009C61D0" w:rsidP="009C61D0">
      <w:pPr>
        <w:ind w:left="1134"/>
        <w:rPr>
          <w:rFonts w:ascii="Arial Narrow" w:hAnsi="Arial Narrow"/>
        </w:rPr>
      </w:pPr>
    </w:p>
    <w:p w14:paraId="33A728F9" w14:textId="1713882F" w:rsidR="009C61D0" w:rsidRPr="00AE5FAB" w:rsidRDefault="009C61D0" w:rsidP="009C61D0">
      <w:pPr>
        <w:ind w:left="1134"/>
        <w:rPr>
          <w:rFonts w:ascii="Arial Narrow" w:hAnsi="Arial Narrow"/>
        </w:rPr>
      </w:pPr>
      <w:r w:rsidRPr="00AE5FAB">
        <w:rPr>
          <w:rFonts w:ascii="Arial Narrow" w:hAnsi="Arial Narrow"/>
        </w:rPr>
        <w:t>-</w:t>
      </w:r>
      <w:r w:rsidR="004C6FC1">
        <w:rPr>
          <w:rFonts w:ascii="Arial Narrow" w:hAnsi="Arial Narrow"/>
        </w:rPr>
        <w:t xml:space="preserve"> </w:t>
      </w:r>
      <w:r w:rsidRPr="00AE5FAB">
        <w:rPr>
          <w:rFonts w:ascii="Arial Narrow" w:hAnsi="Arial Narrow"/>
        </w:rPr>
        <w:t>Nécessite une configuration complexe</w:t>
      </w:r>
      <w:r w:rsidRPr="00326211">
        <w:rPr>
          <w:rFonts w:ascii="Arial Narrow" w:hAnsi="Arial Narrow"/>
        </w:rPr>
        <w:t xml:space="preserve">. </w:t>
      </w:r>
    </w:p>
    <w:p w14:paraId="2EDBA69C" w14:textId="77777777" w:rsidR="009C61D0" w:rsidRPr="00326211" w:rsidRDefault="009C61D0" w:rsidP="009C61D0">
      <w:pPr>
        <w:ind w:left="1134"/>
        <w:rPr>
          <w:rFonts w:ascii="Arial Narrow" w:hAnsi="Arial Narrow"/>
        </w:rPr>
      </w:pPr>
      <w:r w:rsidRPr="00AE5FAB">
        <w:rPr>
          <w:rFonts w:ascii="Arial Narrow" w:hAnsi="Arial Narrow"/>
        </w:rPr>
        <w:t>- P</w:t>
      </w:r>
      <w:r w:rsidRPr="00326211">
        <w:rPr>
          <w:rFonts w:ascii="Arial Narrow" w:hAnsi="Arial Narrow"/>
        </w:rPr>
        <w:t>réinstallé sur aucun système d’exploitation, il nécessite donc la configuration de logiciels tiers.</w:t>
      </w:r>
    </w:p>
    <w:p w14:paraId="2A8108C0" w14:textId="77777777" w:rsidR="006C46A5" w:rsidRDefault="006C46A5" w:rsidP="00B83B86">
      <w:pPr>
        <w:ind w:left="1134"/>
      </w:pPr>
    </w:p>
    <w:p w14:paraId="0FB18463" w14:textId="02465EA2" w:rsidR="00B35423" w:rsidRDefault="00B35423" w:rsidP="00B35423">
      <w:pPr>
        <w:tabs>
          <w:tab w:val="left" w:pos="1221"/>
        </w:tabs>
      </w:pPr>
    </w:p>
    <w:tbl>
      <w:tblPr>
        <w:tblStyle w:val="Grilledutableau"/>
        <w:tblW w:w="7938" w:type="dxa"/>
        <w:tblInd w:w="1129" w:type="dxa"/>
        <w:tblLook w:val="04A0" w:firstRow="1" w:lastRow="0" w:firstColumn="1" w:lastColumn="0" w:noHBand="0" w:noVBand="1"/>
      </w:tblPr>
      <w:tblGrid>
        <w:gridCol w:w="5387"/>
        <w:gridCol w:w="1275"/>
        <w:gridCol w:w="1276"/>
      </w:tblGrid>
      <w:tr w:rsidR="00B35423" w14:paraId="7213368D" w14:textId="77777777" w:rsidTr="00C052C3">
        <w:tc>
          <w:tcPr>
            <w:tcW w:w="5387" w:type="dxa"/>
          </w:tcPr>
          <w:p w14:paraId="37B05E8D" w14:textId="77777777" w:rsidR="00B35423" w:rsidRDefault="00B35423" w:rsidP="00480CF8">
            <w:pPr>
              <w:tabs>
                <w:tab w:val="left" w:pos="1221"/>
              </w:tabs>
            </w:pPr>
          </w:p>
        </w:tc>
        <w:tc>
          <w:tcPr>
            <w:tcW w:w="1275" w:type="dxa"/>
          </w:tcPr>
          <w:p w14:paraId="04281347" w14:textId="7A492824" w:rsidR="00B35423" w:rsidRPr="00E76FE2" w:rsidRDefault="00E76FE2" w:rsidP="00AB737B">
            <w:pPr>
              <w:tabs>
                <w:tab w:val="left" w:pos="1221"/>
              </w:tabs>
              <w:jc w:val="center"/>
              <w:rPr>
                <w:b/>
                <w:bCs/>
              </w:rPr>
            </w:pPr>
            <w:proofErr w:type="spellStart"/>
            <w:r w:rsidRPr="00E76FE2">
              <w:rPr>
                <w:rFonts w:ascii="MS Reference Sans Serif" w:eastAsia="Times New Roman" w:hAnsi="MS Reference Sans Serif" w:cs="Arial"/>
                <w:b/>
                <w:bCs/>
                <w:color w:val="2D2926"/>
                <w:lang w:eastAsia="fr-FR"/>
              </w:rPr>
              <w:t>IPsec</w:t>
            </w:r>
            <w:proofErr w:type="spellEnd"/>
          </w:p>
        </w:tc>
        <w:tc>
          <w:tcPr>
            <w:tcW w:w="1276" w:type="dxa"/>
          </w:tcPr>
          <w:p w14:paraId="10784C49" w14:textId="5E5EFC7B" w:rsidR="00B35423" w:rsidRPr="00E76FE2" w:rsidRDefault="00B35423" w:rsidP="00AB737B">
            <w:pPr>
              <w:tabs>
                <w:tab w:val="left" w:pos="1221"/>
              </w:tabs>
              <w:jc w:val="center"/>
              <w:rPr>
                <w:b/>
                <w:bCs/>
              </w:rPr>
            </w:pPr>
            <w:proofErr w:type="spellStart"/>
            <w:r w:rsidRPr="00E76FE2">
              <w:rPr>
                <w:rFonts w:ascii="MS Reference Sans Serif" w:eastAsia="Times New Roman" w:hAnsi="MS Reference Sans Serif" w:cs="Arial"/>
                <w:b/>
                <w:bCs/>
                <w:color w:val="2D2926"/>
                <w:lang w:eastAsia="fr-FR"/>
              </w:rPr>
              <w:t>OpenVPN</w:t>
            </w:r>
            <w:proofErr w:type="spellEnd"/>
          </w:p>
        </w:tc>
      </w:tr>
      <w:tr w:rsidR="00B35423" w14:paraId="25012664" w14:textId="77777777" w:rsidTr="00C052C3">
        <w:tc>
          <w:tcPr>
            <w:tcW w:w="5387" w:type="dxa"/>
          </w:tcPr>
          <w:p w14:paraId="39C7DB6B" w14:textId="77777777" w:rsidR="00B35423" w:rsidRPr="00EC584A" w:rsidRDefault="00B35423" w:rsidP="00480CF8">
            <w:pPr>
              <w:widowControl/>
              <w:rPr>
                <w:rFonts w:ascii="Arial Narrow" w:hAnsi="Arial Narrow"/>
              </w:rPr>
            </w:pPr>
            <w:r w:rsidRPr="00AC1239">
              <w:rPr>
                <w:rFonts w:ascii="Arial Narrow" w:hAnsi="Arial Narrow"/>
              </w:rPr>
              <w:t>Authentification par mot de passe</w:t>
            </w:r>
          </w:p>
          <w:p w14:paraId="6620BB9A" w14:textId="77777777" w:rsidR="00B35423" w:rsidRPr="00EC584A" w:rsidRDefault="00B35423" w:rsidP="00480CF8">
            <w:pPr>
              <w:tabs>
                <w:tab w:val="left" w:pos="1221"/>
              </w:tabs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10C9F0DE" w14:textId="34DAE82B" w:rsidR="00B35423" w:rsidRPr="00EC584A" w:rsidRDefault="00F204CD" w:rsidP="00F204CD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00B18738" wp14:editId="40CA40F7">
                  <wp:extent cx="402879" cy="394486"/>
                  <wp:effectExtent l="0" t="0" r="0" b="571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1" cy="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E2A3A09" w14:textId="28CB81A9" w:rsidR="00B35423" w:rsidRPr="00EC584A" w:rsidRDefault="00F204CD" w:rsidP="00F204CD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223A004E" wp14:editId="262A649A">
                  <wp:extent cx="402879" cy="394486"/>
                  <wp:effectExtent l="0" t="0" r="0" b="571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1" cy="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423" w14:paraId="0D131146" w14:textId="77777777" w:rsidTr="00C052C3">
        <w:tc>
          <w:tcPr>
            <w:tcW w:w="5387" w:type="dxa"/>
          </w:tcPr>
          <w:p w14:paraId="6CD70CDE" w14:textId="77777777" w:rsidR="00B35423" w:rsidRDefault="00B35423" w:rsidP="00480CF8">
            <w:pPr>
              <w:tabs>
                <w:tab w:val="left" w:pos="1221"/>
              </w:tabs>
              <w:rPr>
                <w:rFonts w:ascii="Arial Narrow" w:hAnsi="Arial Narrow"/>
              </w:rPr>
            </w:pPr>
            <w:r w:rsidRPr="00AC1239">
              <w:rPr>
                <w:rFonts w:ascii="Arial Narrow" w:hAnsi="Arial Narrow"/>
              </w:rPr>
              <w:t>Autorisation par certificat</w:t>
            </w:r>
          </w:p>
          <w:p w14:paraId="382A89DE" w14:textId="3B4BFA88" w:rsidR="006F3F2C" w:rsidRPr="00EC584A" w:rsidRDefault="006F3F2C" w:rsidP="00480CF8">
            <w:pPr>
              <w:tabs>
                <w:tab w:val="left" w:pos="1221"/>
              </w:tabs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52F7E4AF" w14:textId="19E86EA6" w:rsidR="00B35423" w:rsidRPr="00EC584A" w:rsidRDefault="00F204CD" w:rsidP="00F204CD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04E99074" wp14:editId="0F5763D2">
                  <wp:extent cx="402879" cy="394486"/>
                  <wp:effectExtent l="0" t="0" r="0" b="571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1" cy="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B0D0204" w14:textId="4F088049" w:rsidR="00B35423" w:rsidRPr="00EC584A" w:rsidRDefault="00F204CD" w:rsidP="00F204CD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142E50A8" wp14:editId="4FD8F23B">
                  <wp:extent cx="402879" cy="394486"/>
                  <wp:effectExtent l="0" t="0" r="0" b="571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1" cy="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423" w14:paraId="2C1AD1ED" w14:textId="77777777" w:rsidTr="00C052C3">
        <w:tc>
          <w:tcPr>
            <w:tcW w:w="5387" w:type="dxa"/>
          </w:tcPr>
          <w:p w14:paraId="2F8A584A" w14:textId="1853035C" w:rsidR="00B35423" w:rsidRPr="00EC584A" w:rsidRDefault="00B35423" w:rsidP="00480CF8">
            <w:pPr>
              <w:tabs>
                <w:tab w:val="left" w:pos="1221"/>
              </w:tabs>
              <w:rPr>
                <w:rFonts w:ascii="Arial Narrow" w:hAnsi="Arial Narrow"/>
              </w:rPr>
            </w:pPr>
            <w:r w:rsidRPr="00AC1239">
              <w:rPr>
                <w:rFonts w:ascii="Arial Narrow" w:hAnsi="Arial Narrow"/>
              </w:rPr>
              <w:t>Authentification par serveur (par exemple, LDAP, RADIUS, etc.)</w:t>
            </w:r>
          </w:p>
        </w:tc>
        <w:tc>
          <w:tcPr>
            <w:tcW w:w="1275" w:type="dxa"/>
          </w:tcPr>
          <w:p w14:paraId="6969C8A6" w14:textId="4FF372BF" w:rsidR="00B35423" w:rsidRPr="00EC584A" w:rsidRDefault="00F204CD" w:rsidP="00F204CD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4985E7B9" wp14:editId="311771FC">
                  <wp:extent cx="402879" cy="394486"/>
                  <wp:effectExtent l="0" t="0" r="0" b="571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1" cy="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A438A3C" w14:textId="722FB7FD" w:rsidR="00B35423" w:rsidRPr="00EC584A" w:rsidRDefault="00F204CD" w:rsidP="00F204CD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2BB25036" wp14:editId="72BBDF49">
                  <wp:extent cx="402879" cy="394486"/>
                  <wp:effectExtent l="0" t="0" r="0" b="571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1" cy="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8E2" w14:paraId="0C7C5C4B" w14:textId="77777777" w:rsidTr="00C052C3">
        <w:tc>
          <w:tcPr>
            <w:tcW w:w="5387" w:type="dxa"/>
          </w:tcPr>
          <w:p w14:paraId="16245E24" w14:textId="7BDB912C" w:rsidR="00CB78E2" w:rsidRPr="00AC1239" w:rsidRDefault="00AA1AEF" w:rsidP="00480CF8">
            <w:pPr>
              <w:tabs>
                <w:tab w:val="left" w:pos="1221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Facilité de l’installation</w:t>
            </w:r>
          </w:p>
        </w:tc>
        <w:tc>
          <w:tcPr>
            <w:tcW w:w="1275" w:type="dxa"/>
          </w:tcPr>
          <w:p w14:paraId="0C3C3FFB" w14:textId="3C369AAC" w:rsidR="00CB78E2" w:rsidRPr="0088396B" w:rsidRDefault="00AA1AEF" w:rsidP="0088396B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15D89AA5" wp14:editId="31B15D78">
                  <wp:extent cx="402879" cy="394486"/>
                  <wp:effectExtent l="0" t="0" r="0" b="571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1" cy="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E6F3CCC" w14:textId="1A97CBE6" w:rsidR="00CB78E2" w:rsidRPr="00F204CD" w:rsidRDefault="00AA1AEF" w:rsidP="00E34619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88396B">
              <w:rPr>
                <w:rFonts w:ascii="Arial Narrow" w:hAnsi="Arial Narrow"/>
                <w:noProof/>
              </w:rPr>
              <w:drawing>
                <wp:inline distT="0" distB="0" distL="0" distR="0" wp14:anchorId="4C75F904" wp14:editId="64DEECB6">
                  <wp:extent cx="425513" cy="408263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50" cy="42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423" w14:paraId="11ACD036" w14:textId="77777777" w:rsidTr="00C052C3">
        <w:tc>
          <w:tcPr>
            <w:tcW w:w="5387" w:type="dxa"/>
          </w:tcPr>
          <w:p w14:paraId="1BF4386F" w14:textId="29CFB694" w:rsidR="00B35423" w:rsidRPr="00EC584A" w:rsidRDefault="00960B59" w:rsidP="00480CF8">
            <w:pPr>
              <w:tabs>
                <w:tab w:val="left" w:pos="1221"/>
              </w:tabs>
              <w:rPr>
                <w:rFonts w:ascii="Arial Narrow" w:hAnsi="Arial Narrow"/>
              </w:rPr>
            </w:pPr>
            <w:r w:rsidRPr="00AC1239">
              <w:rPr>
                <w:rFonts w:ascii="Arial Narrow" w:hAnsi="Arial Narrow"/>
              </w:rPr>
              <w:t>Prise en charge de différents protocoles de transmission</w:t>
            </w:r>
          </w:p>
        </w:tc>
        <w:tc>
          <w:tcPr>
            <w:tcW w:w="1275" w:type="dxa"/>
          </w:tcPr>
          <w:p w14:paraId="0325AACF" w14:textId="27FAED65" w:rsidR="00B35423" w:rsidRPr="00EC584A" w:rsidRDefault="0088396B" w:rsidP="0088396B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88396B">
              <w:rPr>
                <w:rFonts w:ascii="Arial Narrow" w:hAnsi="Arial Narrow"/>
                <w:noProof/>
              </w:rPr>
              <w:drawing>
                <wp:inline distT="0" distB="0" distL="0" distR="0" wp14:anchorId="60720BCA" wp14:editId="3C505EA3">
                  <wp:extent cx="425513" cy="408263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50" cy="42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7166851" w14:textId="55909BC3" w:rsidR="00B35423" w:rsidRPr="00EC584A" w:rsidRDefault="00E34619" w:rsidP="00E34619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27B47E3B" wp14:editId="525B5C13">
                  <wp:extent cx="402879" cy="394486"/>
                  <wp:effectExtent l="0" t="0" r="0" b="571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1" cy="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53" w14:paraId="1484585A" w14:textId="77777777" w:rsidTr="00C052C3">
        <w:tc>
          <w:tcPr>
            <w:tcW w:w="5387" w:type="dxa"/>
          </w:tcPr>
          <w:p w14:paraId="124B7CE0" w14:textId="3D848DC1" w:rsidR="00604E53" w:rsidRPr="00AC1239" w:rsidRDefault="00604E53" w:rsidP="00480CF8">
            <w:pPr>
              <w:tabs>
                <w:tab w:val="left" w:pos="1221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</w:t>
            </w:r>
            <w:r w:rsidRPr="00AE5FAB">
              <w:rPr>
                <w:rFonts w:ascii="Arial Narrow" w:hAnsi="Arial Narrow"/>
              </w:rPr>
              <w:t>réinstallé dans le système de l’utilisateur</w:t>
            </w:r>
          </w:p>
        </w:tc>
        <w:tc>
          <w:tcPr>
            <w:tcW w:w="1275" w:type="dxa"/>
          </w:tcPr>
          <w:p w14:paraId="7502562B" w14:textId="7858FE74" w:rsidR="00604E53" w:rsidRPr="0088396B" w:rsidRDefault="00E6136F" w:rsidP="0088396B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0926AA25" wp14:editId="2B5A069D">
                  <wp:extent cx="402725" cy="394335"/>
                  <wp:effectExtent l="0" t="0" r="0" b="571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15" cy="423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5B0A3AF" w14:textId="542CFE26" w:rsidR="00604E53" w:rsidRPr="00F204CD" w:rsidRDefault="00604E53" w:rsidP="00E34619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88396B">
              <w:rPr>
                <w:rFonts w:ascii="Arial Narrow" w:hAnsi="Arial Narrow"/>
                <w:noProof/>
              </w:rPr>
              <w:drawing>
                <wp:inline distT="0" distB="0" distL="0" distR="0" wp14:anchorId="5D1ED4A4" wp14:editId="02D07372">
                  <wp:extent cx="425513" cy="408263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50" cy="42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453E16" w14:textId="22F442C0" w:rsidR="00B35423" w:rsidRDefault="00B35423" w:rsidP="00B35423">
      <w:pPr>
        <w:tabs>
          <w:tab w:val="left" w:pos="1221"/>
        </w:tabs>
      </w:pPr>
    </w:p>
    <w:p w14:paraId="0C1E11DF" w14:textId="77777777" w:rsidR="000E53A5" w:rsidRDefault="00B35423" w:rsidP="000E53A5">
      <w:pPr>
        <w:tabs>
          <w:tab w:val="left" w:pos="1221"/>
        </w:tabs>
        <w:sectPr w:rsidR="000E53A5" w:rsidSect="00B757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14:paraId="387298E8" w14:textId="0D5189BF" w:rsidR="00692A13" w:rsidRDefault="00692A13" w:rsidP="000E53A5">
      <w:pPr>
        <w:tabs>
          <w:tab w:val="left" w:pos="1221"/>
        </w:tabs>
      </w:pPr>
    </w:p>
    <w:p w14:paraId="18D60C3D" w14:textId="111D8C0C" w:rsidR="00BA5C44" w:rsidRDefault="00415D83" w:rsidP="00B83B86">
      <w:pPr>
        <w:pStyle w:val="Titre2"/>
      </w:pPr>
      <w:bookmarkStart w:id="24" w:name="_Toc115878838"/>
      <w:r>
        <w:t>3.</w:t>
      </w:r>
      <w:r w:rsidR="004D20AF">
        <w:t>5</w:t>
      </w:r>
      <w:r w:rsidR="00BA5C44">
        <w:t xml:space="preserve">) </w:t>
      </w:r>
      <w:r w:rsidR="00623C1F" w:rsidRPr="00623C1F">
        <w:t>Etude du choix de la solution de Portail Captif</w:t>
      </w:r>
      <w:bookmarkEnd w:id="24"/>
    </w:p>
    <w:p w14:paraId="2EC51201" w14:textId="77777777" w:rsidR="00924EFF" w:rsidRDefault="00924EFF" w:rsidP="00B83B86">
      <w:pPr>
        <w:ind w:left="1134"/>
        <w:rPr>
          <w:b/>
          <w:bCs/>
        </w:rPr>
      </w:pPr>
    </w:p>
    <w:p w14:paraId="7CF09335" w14:textId="604D894D" w:rsidR="00A66151" w:rsidRPr="00E24416" w:rsidRDefault="0012430F" w:rsidP="00B83B86">
      <w:pPr>
        <w:ind w:left="1134"/>
        <w:rPr>
          <w:rFonts w:ascii="Arial Narrow" w:hAnsi="Arial Narrow"/>
        </w:rPr>
      </w:pPr>
      <w:r w:rsidRPr="00E24416">
        <w:rPr>
          <w:rFonts w:ascii="Arial Narrow" w:hAnsi="Arial Narrow"/>
        </w:rPr>
        <w:t>Concernant l’étude de choix de Portail Captif, nous allons retenir deux solutions :</w:t>
      </w:r>
      <w:r w:rsidR="00453E2A" w:rsidRPr="00E24416">
        <w:rPr>
          <w:rFonts w:ascii="Arial Narrow" w:hAnsi="Arial Narrow"/>
        </w:rPr>
        <w:br/>
      </w:r>
      <w:r w:rsidR="00453E2A" w:rsidRPr="00E24416">
        <w:rPr>
          <w:rFonts w:ascii="Arial Narrow" w:hAnsi="Arial Narrow"/>
        </w:rPr>
        <w:br/>
      </w:r>
      <w:proofErr w:type="spellStart"/>
      <w:r w:rsidR="00AF7356">
        <w:rPr>
          <w:rFonts w:ascii="Arial Narrow" w:hAnsi="Arial Narrow"/>
          <w:b/>
          <w:bCs/>
        </w:rPr>
        <w:t>P</w:t>
      </w:r>
      <w:r w:rsidR="00453E2A" w:rsidRPr="00E24416">
        <w:rPr>
          <w:rFonts w:ascii="Arial Narrow" w:hAnsi="Arial Narrow"/>
          <w:b/>
          <w:bCs/>
        </w:rPr>
        <w:t>fSense</w:t>
      </w:r>
      <w:proofErr w:type="spellEnd"/>
      <w:r w:rsidR="00453E2A" w:rsidRPr="00E24416">
        <w:rPr>
          <w:rFonts w:ascii="Arial Narrow" w:hAnsi="Arial Narrow"/>
          <w:b/>
          <w:bCs/>
        </w:rPr>
        <w:t> :</w:t>
      </w:r>
      <w:r w:rsidRPr="00E24416">
        <w:rPr>
          <w:rFonts w:ascii="Arial Narrow" w:hAnsi="Arial Narrow"/>
        </w:rPr>
        <w:br/>
      </w:r>
      <w:r w:rsidRPr="00E24416">
        <w:rPr>
          <w:rFonts w:ascii="Arial Narrow" w:hAnsi="Arial Narrow"/>
        </w:rPr>
        <w:br/>
      </w:r>
      <w:proofErr w:type="spellStart"/>
      <w:r w:rsidR="00E76FE2" w:rsidRPr="00E24416">
        <w:rPr>
          <w:rFonts w:ascii="Arial Narrow" w:hAnsi="Arial Narrow"/>
        </w:rPr>
        <w:t>PfSense</w:t>
      </w:r>
      <w:proofErr w:type="spellEnd"/>
      <w:r w:rsidRPr="00E24416">
        <w:rPr>
          <w:rFonts w:ascii="Arial Narrow" w:hAnsi="Arial Narrow"/>
        </w:rPr>
        <w:t xml:space="preserve"> qui est une solution open sources</w:t>
      </w:r>
      <w:r w:rsidR="00A05EC4" w:rsidRPr="00E24416">
        <w:rPr>
          <w:rFonts w:ascii="Arial Narrow" w:hAnsi="Arial Narrow"/>
        </w:rPr>
        <w:t xml:space="preserve"> simple à mettre en place car </w:t>
      </w:r>
      <w:r w:rsidR="00205CF1" w:rsidRPr="00E24416">
        <w:rPr>
          <w:rFonts w:ascii="Arial Narrow" w:hAnsi="Arial Narrow"/>
        </w:rPr>
        <w:t>tout se passe via une interface web.</w:t>
      </w:r>
      <w:r w:rsidR="00AD57D7" w:rsidRPr="00E24416">
        <w:rPr>
          <w:rFonts w:ascii="Arial Narrow" w:hAnsi="Arial Narrow"/>
        </w:rPr>
        <w:br/>
      </w:r>
      <w:r w:rsidR="00AF4787" w:rsidRPr="00E24416">
        <w:rPr>
          <w:rFonts w:ascii="Arial Narrow" w:hAnsi="Arial Narrow"/>
        </w:rPr>
        <w:t xml:space="preserve">Il est aussi possible de mettre en place le pare-feu ainsi que le routeur sur la même machine </w:t>
      </w:r>
      <w:proofErr w:type="spellStart"/>
      <w:r w:rsidR="00E76FE2" w:rsidRPr="00E24416">
        <w:rPr>
          <w:rFonts w:ascii="Arial Narrow" w:hAnsi="Arial Narrow"/>
        </w:rPr>
        <w:t>PfSense</w:t>
      </w:r>
      <w:proofErr w:type="spellEnd"/>
      <w:r w:rsidR="005D220C" w:rsidRPr="00E24416">
        <w:rPr>
          <w:rFonts w:ascii="Arial Narrow" w:hAnsi="Arial Narrow"/>
        </w:rPr>
        <w:t>, de ce fait le coût de revient est moindre car une seule machine regroupe l’ensemble des rôles</w:t>
      </w:r>
      <w:r w:rsidR="0006207F">
        <w:rPr>
          <w:rFonts w:ascii="Arial Narrow" w:hAnsi="Arial Narrow"/>
        </w:rPr>
        <w:t>.</w:t>
      </w:r>
      <w:r w:rsidR="005B0587" w:rsidRPr="00E24416">
        <w:rPr>
          <w:rFonts w:ascii="Arial Narrow" w:hAnsi="Arial Narrow"/>
        </w:rPr>
        <w:br/>
        <w:t xml:space="preserve">Nous pouvons tout à fait utiliser </w:t>
      </w:r>
      <w:r w:rsidR="000D3E1B" w:rsidRPr="00E24416">
        <w:rPr>
          <w:rFonts w:ascii="Arial Narrow" w:hAnsi="Arial Narrow"/>
        </w:rPr>
        <w:t xml:space="preserve">RADIUS afin de faire une authentification forte avec les </w:t>
      </w:r>
      <w:r w:rsidR="00453E2A" w:rsidRPr="00E24416">
        <w:rPr>
          <w:rFonts w:ascii="Arial Narrow" w:hAnsi="Arial Narrow"/>
        </w:rPr>
        <w:t>identifiants</w:t>
      </w:r>
      <w:r w:rsidR="000D3E1B" w:rsidRPr="00E24416">
        <w:rPr>
          <w:rFonts w:ascii="Arial Narrow" w:hAnsi="Arial Narrow"/>
        </w:rPr>
        <w:t xml:space="preserve"> de l’AD</w:t>
      </w:r>
      <w:r w:rsidR="00682E36" w:rsidRPr="00E24416">
        <w:rPr>
          <w:rFonts w:ascii="Arial Narrow" w:hAnsi="Arial Narrow"/>
        </w:rPr>
        <w:br/>
      </w:r>
      <w:r w:rsidR="00E7417F" w:rsidRPr="00E24416">
        <w:rPr>
          <w:rFonts w:ascii="Arial Narrow" w:hAnsi="Arial Narrow"/>
        </w:rPr>
        <w:t xml:space="preserve">Le PVN peut-être mise en place en point à point via </w:t>
      </w:r>
      <w:proofErr w:type="spellStart"/>
      <w:r w:rsidR="00E76FE2" w:rsidRPr="00E24416">
        <w:rPr>
          <w:rFonts w:ascii="Arial Narrow" w:hAnsi="Arial Narrow"/>
        </w:rPr>
        <w:t>PfSense</w:t>
      </w:r>
      <w:proofErr w:type="spellEnd"/>
      <w:r w:rsidR="00FE33F9" w:rsidRPr="00E24416">
        <w:rPr>
          <w:rFonts w:ascii="Arial Narrow" w:hAnsi="Arial Narrow"/>
        </w:rPr>
        <w:br/>
        <w:t xml:space="preserve">Cependant, cette solution n’est pas conforme au RGPD car nous n’avons pas de </w:t>
      </w:r>
      <w:r w:rsidR="00572532" w:rsidRPr="00E24416">
        <w:rPr>
          <w:rFonts w:ascii="Arial Narrow" w:hAnsi="Arial Narrow"/>
        </w:rPr>
        <w:t>logs concernant les utilisateurs connectés au VPN</w:t>
      </w:r>
      <w:r w:rsidR="00453E2A" w:rsidRPr="00E24416">
        <w:rPr>
          <w:rFonts w:ascii="Arial Narrow" w:hAnsi="Arial Narrow"/>
        </w:rPr>
        <w:br/>
      </w:r>
      <w:r w:rsidR="00453E2A" w:rsidRPr="00E24416">
        <w:rPr>
          <w:rFonts w:ascii="Arial Narrow" w:hAnsi="Arial Narrow"/>
        </w:rPr>
        <w:br/>
      </w:r>
      <w:proofErr w:type="spellStart"/>
      <w:r w:rsidR="00453E2A" w:rsidRPr="00E24416">
        <w:rPr>
          <w:rFonts w:ascii="Arial Narrow" w:hAnsi="Arial Narrow"/>
          <w:b/>
          <w:bCs/>
        </w:rPr>
        <w:t>Alcasar</w:t>
      </w:r>
      <w:proofErr w:type="spellEnd"/>
      <w:r w:rsidR="00453E2A" w:rsidRPr="00E24416">
        <w:rPr>
          <w:rFonts w:ascii="Arial Narrow" w:hAnsi="Arial Narrow"/>
          <w:b/>
          <w:bCs/>
        </w:rPr>
        <w:t> :</w:t>
      </w:r>
      <w:r w:rsidR="005469D6" w:rsidRPr="00E24416">
        <w:rPr>
          <w:rFonts w:ascii="Arial Narrow" w:hAnsi="Arial Narrow"/>
        </w:rPr>
        <w:br/>
      </w:r>
      <w:r w:rsidR="005469D6" w:rsidRPr="00E24416">
        <w:rPr>
          <w:rFonts w:ascii="Arial Narrow" w:hAnsi="Arial Narrow"/>
        </w:rPr>
        <w:br/>
      </w:r>
      <w:proofErr w:type="spellStart"/>
      <w:r w:rsidR="005469D6" w:rsidRPr="00E24416">
        <w:rPr>
          <w:rFonts w:ascii="Arial Narrow" w:hAnsi="Arial Narrow"/>
        </w:rPr>
        <w:t>Al</w:t>
      </w:r>
      <w:r w:rsidR="00453E2A" w:rsidRPr="00E24416">
        <w:rPr>
          <w:rFonts w:ascii="Arial Narrow" w:hAnsi="Arial Narrow"/>
        </w:rPr>
        <w:t>c</w:t>
      </w:r>
      <w:r w:rsidR="005469D6" w:rsidRPr="00E24416">
        <w:rPr>
          <w:rFonts w:ascii="Arial Narrow" w:hAnsi="Arial Narrow"/>
        </w:rPr>
        <w:t>asar</w:t>
      </w:r>
      <w:proofErr w:type="spellEnd"/>
      <w:r w:rsidR="00D24AE3" w:rsidRPr="00E24416">
        <w:rPr>
          <w:rFonts w:ascii="Arial Narrow" w:hAnsi="Arial Narrow"/>
        </w:rPr>
        <w:t xml:space="preserve"> est l’autre solution que nous avons étudiez</w:t>
      </w:r>
      <w:r w:rsidR="009A2702" w:rsidRPr="00E24416">
        <w:rPr>
          <w:rFonts w:ascii="Arial Narrow" w:hAnsi="Arial Narrow"/>
        </w:rPr>
        <w:t>. C’est une solution bien plus complète et complexe à mettre en œuvre.</w:t>
      </w:r>
      <w:r w:rsidR="009A2702" w:rsidRPr="00E24416">
        <w:rPr>
          <w:rFonts w:ascii="Arial Narrow" w:hAnsi="Arial Narrow"/>
        </w:rPr>
        <w:br/>
      </w:r>
      <w:r w:rsidR="00B55D35" w:rsidRPr="00E24416">
        <w:rPr>
          <w:rFonts w:ascii="Arial Narrow" w:hAnsi="Arial Narrow"/>
        </w:rPr>
        <w:t>Il regroupe toute</w:t>
      </w:r>
      <w:r w:rsidR="00974E1A" w:rsidRPr="00E24416">
        <w:rPr>
          <w:rFonts w:ascii="Arial Narrow" w:hAnsi="Arial Narrow"/>
        </w:rPr>
        <w:t>s les fonctionnalités sur une seule machine, routeur, pare-feu, VPN</w:t>
      </w:r>
      <w:r w:rsidR="00731AF9" w:rsidRPr="00E24416">
        <w:rPr>
          <w:rFonts w:ascii="Arial Narrow" w:hAnsi="Arial Narrow"/>
        </w:rPr>
        <w:t xml:space="preserve"> mais qui fonctionne sous linux</w:t>
      </w:r>
      <w:r w:rsidR="0006207F">
        <w:rPr>
          <w:rFonts w:ascii="Arial Narrow" w:hAnsi="Arial Narrow"/>
        </w:rPr>
        <w:t>.</w:t>
      </w:r>
      <w:r w:rsidR="00731AF9" w:rsidRPr="00E24416">
        <w:rPr>
          <w:rFonts w:ascii="Arial Narrow" w:hAnsi="Arial Narrow"/>
        </w:rPr>
        <w:br/>
      </w:r>
      <w:r w:rsidR="001F6D6B" w:rsidRPr="00E24416">
        <w:rPr>
          <w:rFonts w:ascii="Arial Narrow" w:hAnsi="Arial Narrow"/>
        </w:rPr>
        <w:t>Nous pouvons tout à fait mettre en place RADIUS et l’authentification forte via l’AD</w:t>
      </w:r>
      <w:r w:rsidR="00A46918" w:rsidRPr="00E24416">
        <w:rPr>
          <w:rFonts w:ascii="Arial Narrow" w:hAnsi="Arial Narrow"/>
        </w:rPr>
        <w:br/>
      </w:r>
      <w:r w:rsidR="00BB611F" w:rsidRPr="00E24416">
        <w:rPr>
          <w:rFonts w:ascii="Arial Narrow" w:hAnsi="Arial Narrow"/>
        </w:rPr>
        <w:t>Filtrage web avec accès aux données utilisateurs concernant les sites via des listes noires et blanches par utilisateurs ou groupe</w:t>
      </w:r>
      <w:r w:rsidR="0006207F">
        <w:rPr>
          <w:rFonts w:ascii="Arial Narrow" w:hAnsi="Arial Narrow"/>
        </w:rPr>
        <w:t>.</w:t>
      </w:r>
      <w:r w:rsidR="00BF64BE" w:rsidRPr="00E24416">
        <w:rPr>
          <w:rFonts w:ascii="Arial Narrow" w:hAnsi="Arial Narrow"/>
        </w:rPr>
        <w:br/>
        <w:t>Conforme au directive européennes sur la conservation et la communication</w:t>
      </w:r>
      <w:r w:rsidR="00415CDB" w:rsidRPr="00E24416">
        <w:rPr>
          <w:rFonts w:ascii="Arial Narrow" w:hAnsi="Arial Narrow"/>
        </w:rPr>
        <w:t xml:space="preserve"> des données</w:t>
      </w:r>
      <w:r w:rsidR="008D0A87" w:rsidRPr="00E24416">
        <w:rPr>
          <w:rFonts w:ascii="Arial Narrow" w:hAnsi="Arial Narrow"/>
        </w:rPr>
        <w:t xml:space="preserve"> permettant d’identifier</w:t>
      </w:r>
      <w:r w:rsidR="00231511" w:rsidRPr="00E24416">
        <w:rPr>
          <w:rFonts w:ascii="Arial Narrow" w:hAnsi="Arial Narrow"/>
        </w:rPr>
        <w:t xml:space="preserve"> toutes personnes ayant contribuer à la communication d’un contenu mis en ligne</w:t>
      </w:r>
      <w:r w:rsidR="0006207F">
        <w:rPr>
          <w:rFonts w:ascii="Arial Narrow" w:hAnsi="Arial Narrow"/>
        </w:rPr>
        <w:t>.</w:t>
      </w:r>
      <w:r w:rsidR="00231511" w:rsidRPr="00E24416">
        <w:rPr>
          <w:rFonts w:ascii="Arial Narrow" w:hAnsi="Arial Narrow"/>
        </w:rPr>
        <w:br/>
        <w:t>En revanche,</w:t>
      </w:r>
      <w:r w:rsidR="00205556" w:rsidRPr="00E24416">
        <w:rPr>
          <w:rFonts w:ascii="Arial Narrow" w:hAnsi="Arial Narrow"/>
        </w:rPr>
        <w:t xml:space="preserve"> la difficultés de sa mise en œuvre et le fait que </w:t>
      </w:r>
      <w:proofErr w:type="spellStart"/>
      <w:r w:rsidR="005C18F6" w:rsidRPr="00E24416">
        <w:rPr>
          <w:rFonts w:ascii="Arial Narrow" w:hAnsi="Arial Narrow"/>
        </w:rPr>
        <w:t>Alcasar</w:t>
      </w:r>
      <w:proofErr w:type="spellEnd"/>
      <w:r w:rsidR="005C18F6" w:rsidRPr="00E24416">
        <w:rPr>
          <w:rFonts w:ascii="Arial Narrow" w:hAnsi="Arial Narrow"/>
        </w:rPr>
        <w:t xml:space="preserve"> fonctionne sous </w:t>
      </w:r>
      <w:r w:rsidR="001242F6" w:rsidRPr="00E24416">
        <w:rPr>
          <w:rFonts w:ascii="Arial Narrow" w:hAnsi="Arial Narrow"/>
        </w:rPr>
        <w:t xml:space="preserve">Linux nous on fait pencher sur la solution </w:t>
      </w:r>
      <w:proofErr w:type="spellStart"/>
      <w:r w:rsidR="00E76FE2" w:rsidRPr="00E24416">
        <w:rPr>
          <w:rFonts w:ascii="Arial Narrow" w:hAnsi="Arial Narrow"/>
        </w:rPr>
        <w:t>PfSense</w:t>
      </w:r>
      <w:proofErr w:type="spellEnd"/>
      <w:r w:rsidR="001242F6" w:rsidRPr="00E24416">
        <w:rPr>
          <w:rFonts w:ascii="Arial Narrow" w:hAnsi="Arial Narrow"/>
        </w:rPr>
        <w:t xml:space="preserve"> qui </w:t>
      </w:r>
      <w:r w:rsidR="00864EAD" w:rsidRPr="00E24416">
        <w:rPr>
          <w:rFonts w:ascii="Arial Narrow" w:hAnsi="Arial Narrow"/>
        </w:rPr>
        <w:t>sera plus simple à mettre en œuvre bien que non conforme dans un cadre professionnel en therme de RGPD.</w:t>
      </w:r>
    </w:p>
    <w:p w14:paraId="0B294D14" w14:textId="58617EC8" w:rsidR="00A66151" w:rsidRDefault="00A66151" w:rsidP="00B83B86">
      <w:pPr>
        <w:ind w:left="1134"/>
      </w:pPr>
    </w:p>
    <w:tbl>
      <w:tblPr>
        <w:tblStyle w:val="Grilledutableau"/>
        <w:tblW w:w="7938" w:type="dxa"/>
        <w:tblInd w:w="1129" w:type="dxa"/>
        <w:tblLook w:val="04A0" w:firstRow="1" w:lastRow="0" w:firstColumn="1" w:lastColumn="0" w:noHBand="0" w:noVBand="1"/>
      </w:tblPr>
      <w:tblGrid>
        <w:gridCol w:w="5387"/>
        <w:gridCol w:w="1275"/>
        <w:gridCol w:w="1276"/>
      </w:tblGrid>
      <w:tr w:rsidR="00E24416" w14:paraId="402C096C" w14:textId="77777777" w:rsidTr="0006111F">
        <w:tc>
          <w:tcPr>
            <w:tcW w:w="5387" w:type="dxa"/>
          </w:tcPr>
          <w:p w14:paraId="6B058889" w14:textId="77777777" w:rsidR="00E24416" w:rsidRDefault="00E24416" w:rsidP="00E24416">
            <w:pPr>
              <w:tabs>
                <w:tab w:val="left" w:pos="1221"/>
              </w:tabs>
            </w:pPr>
          </w:p>
        </w:tc>
        <w:tc>
          <w:tcPr>
            <w:tcW w:w="1275" w:type="dxa"/>
          </w:tcPr>
          <w:p w14:paraId="4E53D67F" w14:textId="2344C617" w:rsidR="00E24416" w:rsidRPr="00E76FE2" w:rsidRDefault="00E24416" w:rsidP="00E24416">
            <w:pPr>
              <w:tabs>
                <w:tab w:val="left" w:pos="1221"/>
              </w:tabs>
              <w:jc w:val="center"/>
              <w:rPr>
                <w:rFonts w:ascii="MS Reference Sans Serif" w:hAnsi="MS Reference Sans Serif"/>
              </w:rPr>
            </w:pPr>
            <w:r w:rsidRPr="00E76FE2">
              <w:rPr>
                <w:rFonts w:ascii="MS Reference Sans Serif" w:hAnsi="MS Reference Sans Serif"/>
                <w:b/>
                <w:bCs/>
              </w:rPr>
              <w:t>ALCASAR</w:t>
            </w:r>
          </w:p>
        </w:tc>
        <w:tc>
          <w:tcPr>
            <w:tcW w:w="1276" w:type="dxa"/>
          </w:tcPr>
          <w:p w14:paraId="0158A12E" w14:textId="079717BD" w:rsidR="00E24416" w:rsidRPr="00E76FE2" w:rsidRDefault="00E24416" w:rsidP="00E24416">
            <w:pPr>
              <w:tabs>
                <w:tab w:val="left" w:pos="1221"/>
              </w:tabs>
              <w:jc w:val="center"/>
              <w:rPr>
                <w:rFonts w:ascii="MS Reference Sans Serif" w:hAnsi="MS Reference Sans Serif"/>
              </w:rPr>
            </w:pPr>
            <w:r w:rsidRPr="00E76FE2">
              <w:rPr>
                <w:rFonts w:ascii="MS Reference Sans Serif" w:hAnsi="MS Reference Sans Serif"/>
                <w:b/>
                <w:bCs/>
              </w:rPr>
              <w:t>PFSENSE</w:t>
            </w:r>
          </w:p>
        </w:tc>
      </w:tr>
      <w:tr w:rsidR="00E24416" w14:paraId="3C86230C" w14:textId="77777777" w:rsidTr="0006111F">
        <w:tc>
          <w:tcPr>
            <w:tcW w:w="5387" w:type="dxa"/>
          </w:tcPr>
          <w:p w14:paraId="61B6BA31" w14:textId="4428BE27" w:rsidR="00E24416" w:rsidRPr="00EC584A" w:rsidRDefault="00E24416" w:rsidP="00E24416">
            <w:pPr>
              <w:tabs>
                <w:tab w:val="left" w:pos="1221"/>
              </w:tabs>
              <w:rPr>
                <w:rFonts w:ascii="Arial Narrow" w:hAnsi="Arial Narrow"/>
              </w:rPr>
            </w:pPr>
            <w:r w:rsidRPr="00E24416">
              <w:rPr>
                <w:rFonts w:ascii="Arial Narrow" w:hAnsi="Arial Narrow"/>
              </w:rPr>
              <w:t xml:space="preserve">Authentification Forte </w:t>
            </w:r>
          </w:p>
        </w:tc>
        <w:tc>
          <w:tcPr>
            <w:tcW w:w="1275" w:type="dxa"/>
          </w:tcPr>
          <w:p w14:paraId="3A11C1FE" w14:textId="77777777" w:rsidR="00E24416" w:rsidRPr="00EC584A" w:rsidRDefault="00E24416" w:rsidP="00E24416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7168E13D" wp14:editId="5F95C556">
                  <wp:extent cx="402879" cy="394486"/>
                  <wp:effectExtent l="0" t="0" r="0" b="5715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1" cy="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64BFF18" w14:textId="77777777" w:rsidR="00E24416" w:rsidRPr="00EC584A" w:rsidRDefault="00E24416" w:rsidP="00E24416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0FC06EE7" wp14:editId="646B54A7">
                  <wp:extent cx="402879" cy="394486"/>
                  <wp:effectExtent l="0" t="0" r="0" b="5715"/>
                  <wp:docPr id="34" name="Image 34" descr="Une image contenant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4" descr="Une image contenant clipart&#10;&#10;Description générée automatiquement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1" cy="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416" w14:paraId="3D23C5C4" w14:textId="77777777" w:rsidTr="0006111F">
        <w:tc>
          <w:tcPr>
            <w:tcW w:w="5387" w:type="dxa"/>
          </w:tcPr>
          <w:p w14:paraId="43398178" w14:textId="27519C1C" w:rsidR="00E24416" w:rsidRPr="00EC584A" w:rsidRDefault="00E24416" w:rsidP="00E24416">
            <w:pPr>
              <w:tabs>
                <w:tab w:val="left" w:pos="1221"/>
              </w:tabs>
              <w:rPr>
                <w:rFonts w:ascii="Arial Narrow" w:hAnsi="Arial Narrow"/>
              </w:rPr>
            </w:pPr>
            <w:r w:rsidRPr="00E24416">
              <w:rPr>
                <w:rFonts w:ascii="Arial Narrow" w:hAnsi="Arial Narrow"/>
              </w:rPr>
              <w:t>Routeur, Pare-feu</w:t>
            </w:r>
            <w:r w:rsidR="00E76FE2">
              <w:rPr>
                <w:rFonts w:ascii="Arial Narrow" w:hAnsi="Arial Narrow"/>
              </w:rPr>
              <w:t xml:space="preserve"> </w:t>
            </w:r>
            <w:r w:rsidRPr="00E24416">
              <w:rPr>
                <w:rFonts w:ascii="Arial Narrow" w:hAnsi="Arial Narrow"/>
              </w:rPr>
              <w:t xml:space="preserve">VPN, Portail captif sur la même machine </w:t>
            </w:r>
          </w:p>
        </w:tc>
        <w:tc>
          <w:tcPr>
            <w:tcW w:w="1275" w:type="dxa"/>
          </w:tcPr>
          <w:p w14:paraId="1028C3E5" w14:textId="77777777" w:rsidR="00E24416" w:rsidRPr="00EC584A" w:rsidRDefault="00E24416" w:rsidP="00E24416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049B887A" wp14:editId="5DCF62D2">
                  <wp:extent cx="402879" cy="394486"/>
                  <wp:effectExtent l="0" t="0" r="0" b="5715"/>
                  <wp:docPr id="35" name="Image 35" descr="Une image contenant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5" descr="Une image contenant clipart&#10;&#10;Description générée automatiquement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1" cy="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6EFEB55" w14:textId="77777777" w:rsidR="00E24416" w:rsidRPr="00EC584A" w:rsidRDefault="00E24416" w:rsidP="00E24416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780EFC76" wp14:editId="71F82377">
                  <wp:extent cx="402879" cy="394486"/>
                  <wp:effectExtent l="0" t="0" r="0" b="5715"/>
                  <wp:docPr id="36" name="Image 36" descr="Une image contenant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36" descr="Une image contenant clipart&#10;&#10;Description générée automatiquement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1" cy="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416" w14:paraId="437285C2" w14:textId="77777777" w:rsidTr="0006111F">
        <w:tc>
          <w:tcPr>
            <w:tcW w:w="5387" w:type="dxa"/>
          </w:tcPr>
          <w:p w14:paraId="2066B849" w14:textId="55EF1519" w:rsidR="00E24416" w:rsidRPr="00EC584A" w:rsidRDefault="00E24416" w:rsidP="00E24416">
            <w:pPr>
              <w:tabs>
                <w:tab w:val="left" w:pos="1221"/>
              </w:tabs>
              <w:rPr>
                <w:rFonts w:ascii="Arial Narrow" w:hAnsi="Arial Narrow"/>
              </w:rPr>
            </w:pPr>
            <w:r w:rsidRPr="00E24416">
              <w:rPr>
                <w:rFonts w:ascii="Arial Narrow" w:hAnsi="Arial Narrow"/>
              </w:rPr>
              <w:t>Solution Gratuite</w:t>
            </w:r>
          </w:p>
        </w:tc>
        <w:tc>
          <w:tcPr>
            <w:tcW w:w="1275" w:type="dxa"/>
          </w:tcPr>
          <w:p w14:paraId="1FB89852" w14:textId="77777777" w:rsidR="00E24416" w:rsidRPr="00EC584A" w:rsidRDefault="00E24416" w:rsidP="00E24416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57757BF3" wp14:editId="5120EC86">
                  <wp:extent cx="402879" cy="394486"/>
                  <wp:effectExtent l="0" t="0" r="0" b="5715"/>
                  <wp:docPr id="37" name="Image 37" descr="Une image contenant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 descr="Une image contenant clipart&#10;&#10;Description générée automatiquement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1" cy="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7B8466D" w14:textId="77777777" w:rsidR="00E24416" w:rsidRPr="00EC584A" w:rsidRDefault="00E24416" w:rsidP="00E24416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771EA2F3" wp14:editId="6D5E2F0C">
                  <wp:extent cx="402879" cy="394486"/>
                  <wp:effectExtent l="0" t="0" r="0" b="5715"/>
                  <wp:docPr id="38" name="Image 38" descr="Une image contenant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 descr="Une image contenant clipart&#10;&#10;Description générée automatiquement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1" cy="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416" w14:paraId="05B50E89" w14:textId="77777777" w:rsidTr="0006111F">
        <w:tc>
          <w:tcPr>
            <w:tcW w:w="5387" w:type="dxa"/>
          </w:tcPr>
          <w:p w14:paraId="1B824C3B" w14:textId="3A00C3B4" w:rsidR="00E24416" w:rsidRPr="00AC1239" w:rsidRDefault="00E24416" w:rsidP="00E24416">
            <w:pPr>
              <w:tabs>
                <w:tab w:val="left" w:pos="1221"/>
              </w:tabs>
              <w:rPr>
                <w:rFonts w:ascii="Arial Narrow" w:hAnsi="Arial Narrow"/>
              </w:rPr>
            </w:pPr>
            <w:r w:rsidRPr="00E24416">
              <w:rPr>
                <w:rFonts w:ascii="Arial Narrow" w:hAnsi="Arial Narrow"/>
              </w:rPr>
              <w:t>Conforme RGPD</w:t>
            </w:r>
          </w:p>
        </w:tc>
        <w:tc>
          <w:tcPr>
            <w:tcW w:w="1275" w:type="dxa"/>
          </w:tcPr>
          <w:p w14:paraId="70B3245C" w14:textId="77777777" w:rsidR="00E24416" w:rsidRPr="0088396B" w:rsidRDefault="00E24416" w:rsidP="00E24416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513FD96B" wp14:editId="1984B3AB">
                  <wp:extent cx="402879" cy="394486"/>
                  <wp:effectExtent l="0" t="0" r="0" b="5715"/>
                  <wp:docPr id="39" name="Image 39" descr="Une image contenant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 descr="Une image contenant clipart&#10;&#10;Description générée automatiquement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1" cy="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386CEB7" w14:textId="77777777" w:rsidR="00E24416" w:rsidRPr="00F204CD" w:rsidRDefault="00E24416" w:rsidP="00E24416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88396B">
              <w:rPr>
                <w:rFonts w:ascii="Arial Narrow" w:hAnsi="Arial Narrow"/>
                <w:noProof/>
              </w:rPr>
              <w:drawing>
                <wp:inline distT="0" distB="0" distL="0" distR="0" wp14:anchorId="12ED59C7" wp14:editId="3699D2AD">
                  <wp:extent cx="425513" cy="408263"/>
                  <wp:effectExtent l="0" t="0" r="0" b="0"/>
                  <wp:docPr id="40" name="Image 40" descr="Une image contenant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40" descr="Une image contenant clipart&#10;&#10;Description générée automatiquement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50" cy="42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416" w14:paraId="473A9FBF" w14:textId="77777777" w:rsidTr="0006111F">
        <w:tc>
          <w:tcPr>
            <w:tcW w:w="5387" w:type="dxa"/>
          </w:tcPr>
          <w:p w14:paraId="0DFB5F43" w14:textId="69723FAE" w:rsidR="00E24416" w:rsidRPr="00EC584A" w:rsidRDefault="00E24416" w:rsidP="00E24416">
            <w:pPr>
              <w:tabs>
                <w:tab w:val="left" w:pos="1221"/>
              </w:tabs>
              <w:rPr>
                <w:rFonts w:ascii="Arial Narrow" w:hAnsi="Arial Narrow"/>
              </w:rPr>
            </w:pPr>
            <w:r w:rsidRPr="00E24416">
              <w:rPr>
                <w:rFonts w:ascii="Arial Narrow" w:hAnsi="Arial Narrow"/>
              </w:rPr>
              <w:t>Difficultés de mise en œuvre</w:t>
            </w:r>
          </w:p>
        </w:tc>
        <w:tc>
          <w:tcPr>
            <w:tcW w:w="1275" w:type="dxa"/>
          </w:tcPr>
          <w:p w14:paraId="7F82375F" w14:textId="77777777" w:rsidR="00E24416" w:rsidRPr="00EC584A" w:rsidRDefault="00E24416" w:rsidP="00E24416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88396B">
              <w:rPr>
                <w:rFonts w:ascii="Arial Narrow" w:hAnsi="Arial Narrow"/>
                <w:noProof/>
              </w:rPr>
              <w:drawing>
                <wp:inline distT="0" distB="0" distL="0" distR="0" wp14:anchorId="46341735" wp14:editId="576B165B">
                  <wp:extent cx="425513" cy="408263"/>
                  <wp:effectExtent l="0" t="0" r="0" b="0"/>
                  <wp:docPr id="41" name="Image 41" descr="Une image contenant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1" descr="Une image contenant clipart&#10;&#10;Description générée automatiquement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50" cy="42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19333E5" w14:textId="77777777" w:rsidR="00E24416" w:rsidRPr="00EC584A" w:rsidRDefault="00E24416" w:rsidP="00E24416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4245938D" wp14:editId="023A50AF">
                  <wp:extent cx="402879" cy="394486"/>
                  <wp:effectExtent l="0" t="0" r="0" b="5715"/>
                  <wp:docPr id="42" name="Image 42" descr="Une image contenant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 descr="Une image contenant clipart&#10;&#10;Description générée automatiquement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1" cy="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416" w14:paraId="18939932" w14:textId="77777777" w:rsidTr="0006111F">
        <w:tc>
          <w:tcPr>
            <w:tcW w:w="5387" w:type="dxa"/>
          </w:tcPr>
          <w:p w14:paraId="2F0F4E23" w14:textId="0FDAF94B" w:rsidR="00E24416" w:rsidRPr="00AC1239" w:rsidRDefault="00E24416" w:rsidP="00E24416">
            <w:pPr>
              <w:tabs>
                <w:tab w:val="left" w:pos="1221"/>
              </w:tabs>
              <w:rPr>
                <w:rFonts w:ascii="Arial Narrow" w:hAnsi="Arial Narrow"/>
              </w:rPr>
            </w:pPr>
            <w:r w:rsidRPr="00E24416">
              <w:rPr>
                <w:rFonts w:ascii="Arial Narrow" w:hAnsi="Arial Narrow"/>
              </w:rPr>
              <w:t>Filtrage des données WEB</w:t>
            </w:r>
          </w:p>
        </w:tc>
        <w:tc>
          <w:tcPr>
            <w:tcW w:w="1275" w:type="dxa"/>
          </w:tcPr>
          <w:p w14:paraId="79354FD5" w14:textId="77777777" w:rsidR="00E24416" w:rsidRPr="0088396B" w:rsidRDefault="00E24416" w:rsidP="00E24416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F204CD">
              <w:rPr>
                <w:rFonts w:ascii="Arial Narrow" w:hAnsi="Arial Narrow"/>
                <w:noProof/>
              </w:rPr>
              <w:drawing>
                <wp:inline distT="0" distB="0" distL="0" distR="0" wp14:anchorId="1235EF7E" wp14:editId="3A3164CE">
                  <wp:extent cx="402725" cy="394335"/>
                  <wp:effectExtent l="0" t="0" r="0" b="5715"/>
                  <wp:docPr id="43" name="Image 43" descr="Une image contenant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3" descr="Une image contenant clipart&#10;&#10;Description générée automatiquement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15" cy="423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D448449" w14:textId="77777777" w:rsidR="00E24416" w:rsidRPr="00F204CD" w:rsidRDefault="00E24416" w:rsidP="00E24416">
            <w:pPr>
              <w:tabs>
                <w:tab w:val="left" w:pos="1221"/>
              </w:tabs>
              <w:jc w:val="center"/>
              <w:rPr>
                <w:rFonts w:ascii="Arial Narrow" w:hAnsi="Arial Narrow"/>
              </w:rPr>
            </w:pPr>
            <w:r w:rsidRPr="0088396B">
              <w:rPr>
                <w:rFonts w:ascii="Arial Narrow" w:hAnsi="Arial Narrow"/>
                <w:noProof/>
              </w:rPr>
              <w:drawing>
                <wp:inline distT="0" distB="0" distL="0" distR="0" wp14:anchorId="13F50DE0" wp14:editId="3B221873">
                  <wp:extent cx="425513" cy="408263"/>
                  <wp:effectExtent l="0" t="0" r="0" b="0"/>
                  <wp:docPr id="44" name="Image 44" descr="Une image contenant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4" descr="Une image contenant clipart&#10;&#10;Description générée automatiquement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50" cy="42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416" w14:paraId="453DF08C" w14:textId="77777777" w:rsidTr="0006111F">
        <w:tc>
          <w:tcPr>
            <w:tcW w:w="5387" w:type="dxa"/>
          </w:tcPr>
          <w:p w14:paraId="0665DEAB" w14:textId="22EDD988" w:rsidR="00E24416" w:rsidRDefault="00E24416" w:rsidP="00E24416">
            <w:pPr>
              <w:tabs>
                <w:tab w:val="left" w:pos="1221"/>
              </w:tabs>
              <w:rPr>
                <w:rFonts w:ascii="Arial Narrow" w:hAnsi="Arial Narrow"/>
              </w:rPr>
            </w:pPr>
            <w:r w:rsidRPr="00E24416">
              <w:rPr>
                <w:rFonts w:ascii="Arial Narrow" w:hAnsi="Arial Narrow"/>
              </w:rPr>
              <w:t>Conforme aux directives européennes sur la conservation et la communication des données permettant d’identifier toutes personnes ayant contribuer à la communication d’un contenu mis en ligne</w:t>
            </w:r>
          </w:p>
        </w:tc>
        <w:tc>
          <w:tcPr>
            <w:tcW w:w="1275" w:type="dxa"/>
          </w:tcPr>
          <w:p w14:paraId="4E761B9F" w14:textId="77777777" w:rsidR="00BD4804" w:rsidRPr="00710424" w:rsidRDefault="00BD4804" w:rsidP="00E24416">
            <w:pPr>
              <w:tabs>
                <w:tab w:val="left" w:pos="1221"/>
              </w:tabs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</w:p>
          <w:p w14:paraId="0D1BF46E" w14:textId="07AE8D79" w:rsidR="00E24416" w:rsidRPr="00710424" w:rsidRDefault="00E24416" w:rsidP="00E24416">
            <w:pPr>
              <w:tabs>
                <w:tab w:val="left" w:pos="1221"/>
              </w:tabs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710424">
              <w:rPr>
                <w:rFonts w:ascii="Arial Narrow" w:hAnsi="Arial Narrow"/>
                <w:noProof/>
                <w:sz w:val="16"/>
                <w:szCs w:val="16"/>
              </w:rPr>
              <w:drawing>
                <wp:inline distT="0" distB="0" distL="0" distR="0" wp14:anchorId="5FF8E0F8" wp14:editId="69DB72FE">
                  <wp:extent cx="402725" cy="394335"/>
                  <wp:effectExtent l="0" t="0" r="0" b="5715"/>
                  <wp:docPr id="45" name="Image 45" descr="Une image contenant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3" descr="Une image contenant clipart&#10;&#10;Description générée automatiquement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15" cy="423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967A1C8" w14:textId="77777777" w:rsidR="00BD4804" w:rsidRPr="00710424" w:rsidRDefault="00BD4804" w:rsidP="00E24416">
            <w:pPr>
              <w:tabs>
                <w:tab w:val="left" w:pos="1221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14:paraId="047CDD2E" w14:textId="240E733D" w:rsidR="00E24416" w:rsidRPr="00710424" w:rsidRDefault="00E24416" w:rsidP="00E24416">
            <w:pPr>
              <w:tabs>
                <w:tab w:val="left" w:pos="1221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0424">
              <w:rPr>
                <w:rFonts w:ascii="Arial Narrow" w:hAnsi="Arial Narrow"/>
                <w:noProof/>
                <w:sz w:val="16"/>
                <w:szCs w:val="16"/>
              </w:rPr>
              <w:drawing>
                <wp:inline distT="0" distB="0" distL="0" distR="0" wp14:anchorId="080ACA6E" wp14:editId="21048CF1">
                  <wp:extent cx="425513" cy="408263"/>
                  <wp:effectExtent l="0" t="0" r="0" b="0"/>
                  <wp:docPr id="46" name="Image 46" descr="Une image contenant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4" descr="Une image contenant clipart&#10;&#10;Description générée automatiquement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50" cy="42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7D61D" w14:textId="732A0146" w:rsidR="00BA5C44" w:rsidRPr="00995003" w:rsidRDefault="00A66151" w:rsidP="00995003">
      <w:pPr>
        <w:pStyle w:val="Paragraphedeliste"/>
        <w:numPr>
          <w:ilvl w:val="0"/>
          <w:numId w:val="13"/>
        </w:numPr>
        <w:rPr>
          <w:rFonts w:ascii="Arial Narrow" w:eastAsia="Arial Narrow" w:hAnsi="Arial Narrow" w:cstheme="minorHAnsi"/>
          <w:b/>
          <w:color w:val="0D0D0D" w:themeColor="text1" w:themeTint="F2"/>
          <w:szCs w:val="26"/>
        </w:rPr>
      </w:pPr>
      <w:r>
        <w:br w:type="page"/>
      </w:r>
      <w:r w:rsidR="00150492" w:rsidRPr="00995003">
        <w:rPr>
          <w:rFonts w:ascii="Arial Narrow" w:eastAsia="Arial Narrow" w:hAnsi="Arial Narrow" w:cstheme="minorHAnsi"/>
          <w:b/>
          <w:color w:val="0D0D0D" w:themeColor="text1" w:themeTint="F2"/>
          <w:szCs w:val="26"/>
        </w:rPr>
        <w:lastRenderedPageBreak/>
        <w:t xml:space="preserve">BUDGET </w:t>
      </w:r>
    </w:p>
    <w:p w14:paraId="6334CE23" w14:textId="77777777" w:rsidR="004C3525" w:rsidRPr="004C3525" w:rsidRDefault="004C3525" w:rsidP="004C3525">
      <w:pPr>
        <w:pStyle w:val="Paragraphedeliste"/>
      </w:pPr>
    </w:p>
    <w:p w14:paraId="444A827E" w14:textId="0E8AA6DC" w:rsidR="00BA5C44" w:rsidRPr="00305F99" w:rsidRDefault="00D22F8A" w:rsidP="00BA5C44">
      <w:pPr>
        <w:pStyle w:val="Textbody"/>
        <w:spacing w:after="0"/>
        <w:ind w:left="835" w:right="116"/>
        <w:jc w:val="both"/>
        <w:rPr>
          <w:rFonts w:ascii="Arial Narrow" w:eastAsia="Arial Narrow" w:hAnsi="Arial Narrow" w:cs="Times New Roman"/>
          <w:sz w:val="22"/>
          <w:szCs w:val="22"/>
          <w:lang w:eastAsia="en-US" w:bidi="ar-SA"/>
        </w:rPr>
      </w:pPr>
      <w:r w:rsidRPr="00D22F8A">
        <w:rPr>
          <w:rFonts w:ascii="Arial Narrow" w:eastAsia="Arial Narrow" w:hAnsi="Arial Narrow" w:cs="Times New Roman"/>
          <w:sz w:val="22"/>
          <w:szCs w:val="22"/>
          <w:lang w:eastAsia="en-US" w:bidi="ar-SA"/>
        </w:rPr>
        <w:t>(Devis et/ou un tableau complet reprenant les différentes ressources (humaines, financières, matérielles) nécessaires à la réalisation de votre projet et le coût global s’approchant du réel).</w:t>
      </w:r>
    </w:p>
    <w:p w14:paraId="797D069E" w14:textId="77777777" w:rsidR="00BA5C44" w:rsidRPr="00305F99" w:rsidRDefault="00BA5C44" w:rsidP="00BA5C44">
      <w:pPr>
        <w:pStyle w:val="Textbody"/>
        <w:spacing w:after="0"/>
        <w:ind w:left="835" w:right="116"/>
        <w:jc w:val="both"/>
        <w:rPr>
          <w:rFonts w:ascii="Arial Narrow" w:eastAsia="Arial Narrow" w:hAnsi="Arial Narrow" w:cs="Times New Roman"/>
          <w:sz w:val="22"/>
          <w:szCs w:val="22"/>
          <w:lang w:eastAsia="en-US" w:bidi="ar-SA"/>
        </w:rPr>
      </w:pPr>
      <w:r w:rsidRPr="00305F99">
        <w:rPr>
          <w:rFonts w:ascii="Arial Narrow" w:eastAsia="Arial Narrow" w:hAnsi="Arial Narrow" w:cs="Times New Roman"/>
          <w:sz w:val="22"/>
          <w:szCs w:val="22"/>
          <w:lang w:eastAsia="en-US" w:bidi="ar-SA"/>
        </w:rPr>
        <w:t>Dans un but pédagogique, il est demandé 2 versions :</w:t>
      </w:r>
    </w:p>
    <w:p w14:paraId="4C73DC59" w14:textId="77777777" w:rsidR="00BA5C44" w:rsidRPr="00305F99" w:rsidRDefault="00BA5C44" w:rsidP="00BA5C44">
      <w:pPr>
        <w:pStyle w:val="Textbody"/>
        <w:numPr>
          <w:ilvl w:val="0"/>
          <w:numId w:val="9"/>
        </w:numPr>
        <w:spacing w:after="0"/>
        <w:ind w:right="116"/>
        <w:jc w:val="both"/>
        <w:rPr>
          <w:rFonts w:ascii="Arial Narrow" w:eastAsia="Arial Narrow" w:hAnsi="Arial Narrow" w:cs="Times New Roman"/>
          <w:sz w:val="22"/>
          <w:szCs w:val="22"/>
          <w:lang w:eastAsia="en-US" w:bidi="ar-SA"/>
        </w:rPr>
      </w:pPr>
      <w:r w:rsidRPr="00305F99">
        <w:rPr>
          <w:rFonts w:ascii="Arial Narrow" w:eastAsia="Arial Narrow" w:hAnsi="Arial Narrow" w:cs="Times New Roman"/>
          <w:sz w:val="22"/>
          <w:szCs w:val="22"/>
          <w:lang w:eastAsia="en-US" w:bidi="ar-SA"/>
        </w:rPr>
        <w:t>L’une en « Interne », coût du projet</w:t>
      </w:r>
    </w:p>
    <w:p w14:paraId="230BF7A8" w14:textId="77777777" w:rsidR="00294321" w:rsidRDefault="00BA5C44" w:rsidP="00BA5C44">
      <w:pPr>
        <w:pStyle w:val="Textbody"/>
        <w:numPr>
          <w:ilvl w:val="0"/>
          <w:numId w:val="9"/>
        </w:numPr>
        <w:spacing w:after="0"/>
        <w:ind w:right="116"/>
        <w:jc w:val="both"/>
        <w:rPr>
          <w:rFonts w:ascii="Arial Narrow" w:eastAsia="Arial Narrow" w:hAnsi="Arial Narrow" w:cs="Times New Roman"/>
          <w:sz w:val="22"/>
          <w:szCs w:val="22"/>
          <w:lang w:eastAsia="en-US" w:bidi="ar-SA"/>
        </w:rPr>
      </w:pPr>
      <w:r w:rsidRPr="00305F99">
        <w:rPr>
          <w:rFonts w:ascii="Arial Narrow" w:eastAsia="Arial Narrow" w:hAnsi="Arial Narrow" w:cs="Times New Roman"/>
          <w:sz w:val="22"/>
          <w:szCs w:val="22"/>
          <w:lang w:eastAsia="en-US" w:bidi="ar-SA"/>
        </w:rPr>
        <w:t>L’une en « externe » prix de vente (prévoir la TVA à 20% et une marge commerciale selon le budget fixé par le client)</w:t>
      </w:r>
    </w:p>
    <w:p w14:paraId="54CF7F10" w14:textId="77777777" w:rsidR="00EF024E" w:rsidRDefault="00EF024E" w:rsidP="00294321">
      <w:pPr>
        <w:pStyle w:val="Textbody"/>
        <w:spacing w:after="0"/>
        <w:ind w:right="116"/>
        <w:jc w:val="both"/>
        <w:rPr>
          <w:rFonts w:ascii="Arial Narrow" w:eastAsia="Arial Narrow" w:hAnsi="Arial Narrow" w:cs="Times New Roman"/>
          <w:sz w:val="22"/>
          <w:szCs w:val="22"/>
          <w:lang w:eastAsia="en-US" w:bidi="ar-SA"/>
        </w:rPr>
      </w:pPr>
    </w:p>
    <w:p w14:paraId="78AA6119" w14:textId="77777777" w:rsidR="00294321" w:rsidRPr="00515A31" w:rsidRDefault="00294321" w:rsidP="00294321">
      <w:pPr>
        <w:autoSpaceDE w:val="0"/>
        <w:autoSpaceDN w:val="0"/>
        <w:adjustRightInd w:val="0"/>
        <w:rPr>
          <w:rFonts w:ascii="MS Reference Sans Serif" w:hAnsi="MS Reference Sans Serif" w:cs="Wingdings"/>
          <w:b/>
          <w:sz w:val="18"/>
          <w:szCs w:val="18"/>
        </w:rPr>
      </w:pPr>
      <w:r w:rsidRPr="00515A31">
        <w:rPr>
          <w:rFonts w:ascii="MS Reference Sans Serif" w:eastAsia="Symbol" w:hAnsi="MS Reference Sans Serif" w:cs="Courier New"/>
          <w:b/>
          <w:sz w:val="18"/>
          <w:szCs w:val="18"/>
          <w:lang w:eastAsia="fr-FR"/>
        </w:rPr>
        <w:t>DEVIS</w:t>
      </w:r>
      <w:r w:rsidRPr="00515A31">
        <w:rPr>
          <w:rFonts w:ascii="MS Reference Sans Serif" w:eastAsia="Symbol" w:hAnsi="MS Reference Sans Serif" w:cs="Courier New"/>
          <w:sz w:val="18"/>
          <w:szCs w:val="18"/>
          <w:lang w:eastAsia="fr-FR"/>
        </w:rPr>
        <w:t> Interne – COUTS MATERIAUX + MAIN D’OEUVRE</w:t>
      </w:r>
    </w:p>
    <w:p w14:paraId="3B5BFA69" w14:textId="77777777" w:rsidR="00294321" w:rsidRPr="00515A31" w:rsidRDefault="00294321" w:rsidP="00294321">
      <w:pPr>
        <w:autoSpaceDE w:val="0"/>
        <w:autoSpaceDN w:val="0"/>
        <w:adjustRightInd w:val="0"/>
        <w:rPr>
          <w:rFonts w:ascii="MS Reference Sans Serif" w:hAnsi="MS Reference Sans Serif" w:cs="Wingdings"/>
          <w:sz w:val="18"/>
          <w:szCs w:val="18"/>
        </w:rPr>
      </w:pPr>
    </w:p>
    <w:p w14:paraId="52A27193" w14:textId="77777777" w:rsidR="00294321" w:rsidRPr="00515A31" w:rsidRDefault="00294321" w:rsidP="00294321">
      <w:pPr>
        <w:autoSpaceDE w:val="0"/>
        <w:autoSpaceDN w:val="0"/>
        <w:adjustRightInd w:val="0"/>
        <w:rPr>
          <w:rFonts w:ascii="MS Reference Sans Serif" w:hAnsi="MS Reference Sans Serif" w:cs="Cambria Math"/>
          <w:sz w:val="18"/>
          <w:szCs w:val="18"/>
        </w:rPr>
      </w:pPr>
      <w:r w:rsidRPr="00515A31">
        <w:rPr>
          <w:rFonts w:ascii="MS Reference Sans Serif" w:hAnsi="MS Reference Sans Serif" w:cs="Wingdings"/>
          <w:b/>
          <w:sz w:val="18"/>
          <w:szCs w:val="18"/>
        </w:rPr>
        <w:t xml:space="preserve">Date d’émission </w:t>
      </w:r>
      <w:r w:rsidRPr="00515A31">
        <w:rPr>
          <w:rFonts w:ascii="MS Reference Sans Serif" w:hAnsi="MS Reference Sans Serif" w:cs="Cambria Math"/>
          <w:sz w:val="18"/>
          <w:szCs w:val="18"/>
        </w:rPr>
        <w:t>: 12/09/2022</w:t>
      </w:r>
    </w:p>
    <w:p w14:paraId="3CEBEFAA" w14:textId="77777777" w:rsidR="00294321" w:rsidRPr="00515A31" w:rsidRDefault="00294321" w:rsidP="00294321">
      <w:pPr>
        <w:autoSpaceDE w:val="0"/>
        <w:autoSpaceDN w:val="0"/>
        <w:adjustRightInd w:val="0"/>
        <w:rPr>
          <w:rFonts w:ascii="MS Reference Sans Serif" w:eastAsia="Yu Mincho Light" w:hAnsi="MS Reference Sans Serif" w:cs="Yu Mincho Light"/>
          <w:sz w:val="18"/>
          <w:szCs w:val="18"/>
        </w:rPr>
      </w:pPr>
    </w:p>
    <w:p w14:paraId="42562FBD" w14:textId="77777777" w:rsidR="00294321" w:rsidRPr="00515A31" w:rsidRDefault="00294321" w:rsidP="00294321">
      <w:pPr>
        <w:pStyle w:val="Sansinterligne"/>
        <w:rPr>
          <w:rFonts w:ascii="MS Reference Sans Serif" w:hAnsi="MS Reference Sans Serif" w:cs="Symbol"/>
          <w:color w:val="000000" w:themeColor="text1"/>
          <w:sz w:val="18"/>
          <w:szCs w:val="18"/>
        </w:rPr>
      </w:pPr>
    </w:p>
    <w:tbl>
      <w:tblPr>
        <w:tblStyle w:val="Grilledutableau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66"/>
        <w:gridCol w:w="3974"/>
        <w:gridCol w:w="1418"/>
        <w:gridCol w:w="1417"/>
        <w:gridCol w:w="1276"/>
      </w:tblGrid>
      <w:tr w:rsidR="00294321" w:rsidRPr="00515A31" w14:paraId="5759539B" w14:textId="77777777" w:rsidTr="001F6048">
        <w:trPr>
          <w:trHeight w:val="687"/>
        </w:trPr>
        <w:tc>
          <w:tcPr>
            <w:tcW w:w="1266" w:type="dxa"/>
            <w:shd w:val="clear" w:color="auto" w:fill="767171" w:themeFill="background2" w:themeFillShade="80"/>
          </w:tcPr>
          <w:p w14:paraId="7F723D79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</w:p>
          <w:p w14:paraId="5CAD46AA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  <w:r w:rsidRPr="001F6048"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  <w:t>Quantité</w:t>
            </w:r>
          </w:p>
        </w:tc>
        <w:tc>
          <w:tcPr>
            <w:tcW w:w="3974" w:type="dxa"/>
            <w:shd w:val="clear" w:color="auto" w:fill="767171" w:themeFill="background2" w:themeFillShade="80"/>
          </w:tcPr>
          <w:p w14:paraId="7E7CBD66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</w:p>
          <w:p w14:paraId="127AE380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  <w:r w:rsidRPr="001F6048"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  <w:t>Description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0F765947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</w:p>
          <w:p w14:paraId="4A4BBFF9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  <w:r w:rsidRPr="001F6048"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  <w:t>Réduction</w:t>
            </w:r>
          </w:p>
        </w:tc>
        <w:tc>
          <w:tcPr>
            <w:tcW w:w="1417" w:type="dxa"/>
            <w:shd w:val="clear" w:color="auto" w:fill="767171" w:themeFill="background2" w:themeFillShade="80"/>
          </w:tcPr>
          <w:p w14:paraId="5710A2B9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</w:p>
          <w:p w14:paraId="343F894C" w14:textId="77777777" w:rsidR="00294321" w:rsidRPr="001F6048" w:rsidRDefault="00294321">
            <w:pPr>
              <w:jc w:val="center"/>
              <w:textAlignment w:val="baseline"/>
              <w:rPr>
                <w:rFonts w:ascii="MS Reference Sans Serif" w:eastAsia="Symbol" w:hAnsi="MS Reference Sans Serif" w:cs="Symbol"/>
                <w:color w:val="FFFFFF" w:themeColor="background1"/>
                <w:sz w:val="18"/>
                <w:szCs w:val="18"/>
                <w:lang w:eastAsia="fr-FR"/>
              </w:rPr>
            </w:pPr>
            <w:r w:rsidRPr="001F6048"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  <w:t>Prix Unitaire</w:t>
            </w:r>
            <w:r w:rsidRPr="001F6048">
              <w:rPr>
                <w:rFonts w:ascii="MS Reference Sans Serif" w:eastAsia="Symbol" w:hAnsi="MS Reference Sans Serif" w:cs="Symbol"/>
                <w:color w:val="FFFFFF" w:themeColor="background1"/>
                <w:sz w:val="18"/>
                <w:szCs w:val="18"/>
                <w:lang w:eastAsia="fr-FR"/>
              </w:rPr>
              <w:t> </w:t>
            </w:r>
          </w:p>
          <w:p w14:paraId="0482E648" w14:textId="77777777" w:rsidR="00294321" w:rsidRPr="001F6048" w:rsidRDefault="00294321">
            <w:pPr>
              <w:jc w:val="center"/>
              <w:textAlignment w:val="baseline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  <w:r w:rsidRPr="001F6048"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  <w:t>HT</w:t>
            </w:r>
            <w:r w:rsidRPr="001F6048">
              <w:rPr>
                <w:rFonts w:ascii="MS Reference Sans Serif" w:eastAsia="Symbol" w:hAnsi="MS Reference Sans Serif" w:cs="Symbol"/>
                <w:color w:val="FFFFFF" w:themeColor="background1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276" w:type="dxa"/>
            <w:shd w:val="clear" w:color="auto" w:fill="767171" w:themeFill="background2" w:themeFillShade="80"/>
          </w:tcPr>
          <w:p w14:paraId="2CC8F814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</w:p>
          <w:p w14:paraId="34E1D947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  <w:r w:rsidRPr="001F6048"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  <w:t>Prix HT</w:t>
            </w:r>
          </w:p>
        </w:tc>
      </w:tr>
      <w:tr w:rsidR="00294321" w:rsidRPr="00515A31" w14:paraId="278FBAB2" w14:textId="77777777" w:rsidTr="001F6048">
        <w:trPr>
          <w:trHeight w:val="432"/>
        </w:trPr>
        <w:tc>
          <w:tcPr>
            <w:tcW w:w="1266" w:type="dxa"/>
          </w:tcPr>
          <w:p w14:paraId="18E940D8" w14:textId="77777777" w:rsidR="00294321" w:rsidRPr="00AD3D00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3974" w:type="dxa"/>
          </w:tcPr>
          <w:p w14:paraId="476968A6" w14:textId="77777777" w:rsidR="00294321" w:rsidRPr="003241C3" w:rsidRDefault="00294321">
            <w:pPr>
              <w:pStyle w:val="Sansinterligne"/>
              <w:rPr>
                <w:rStyle w:val="eop"/>
                <w:rFonts w:ascii="MS Reference Sans Serif" w:hAnsi="MS Reference Sans Serif" w:cs="Segoe UI"/>
                <w:sz w:val="16"/>
                <w:szCs w:val="16"/>
                <w:lang w:val="en-US"/>
              </w:rPr>
            </w:pPr>
            <w:proofErr w:type="spellStart"/>
            <w:r w:rsidRPr="00AD3D00"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  <w:t>Serveur</w:t>
            </w:r>
            <w:proofErr w:type="spellEnd"/>
            <w:r w:rsidRPr="00AD3D00"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  <w:t xml:space="preserve"> Dell PowerEdge T140 (5JV1T) Intel Xeon E-2224G, 16 Go, 1 To, </w:t>
            </w:r>
            <w:proofErr w:type="spellStart"/>
            <w:r w:rsidRPr="00AD3D00"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  <w:t>Graveur</w:t>
            </w:r>
            <w:proofErr w:type="spellEnd"/>
            <w:r w:rsidRPr="00AD3D00"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  <w:t xml:space="preserve"> DVD</w:t>
            </w:r>
          </w:p>
          <w:p w14:paraId="31E07B67" w14:textId="77777777" w:rsidR="00294321" w:rsidRPr="00AD3D00" w:rsidRDefault="00294321" w:rsidP="00294321">
            <w:pPr>
              <w:pStyle w:val="Sansinterligne"/>
              <w:numPr>
                <w:ilvl w:val="0"/>
                <w:numId w:val="21"/>
              </w:numPr>
              <w:rPr>
                <w:rFonts w:ascii="MS Reference Sans Serif" w:hAnsi="MS Reference Sans Serif" w:cs="Segoe UI"/>
                <w:i/>
                <w:iCs/>
                <w:color w:val="000000"/>
                <w:sz w:val="16"/>
                <w:szCs w:val="16"/>
              </w:rPr>
            </w:pPr>
            <w:r w:rsidRPr="00AD3D00">
              <w:rPr>
                <w:rStyle w:val="eop"/>
                <w:rFonts w:ascii="MS Reference Sans Serif" w:hAnsi="MS Reference Sans Serif" w:cs="Segoe UI"/>
                <w:i/>
                <w:iCs/>
                <w:sz w:val="16"/>
                <w:szCs w:val="16"/>
              </w:rPr>
              <w:t>Serveur AD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0BEAE2C2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</w:pPr>
            <w:r w:rsidRPr="001F6048">
              <w:rPr>
                <w:rStyle w:val="normaltextrun"/>
                <w:rFonts w:ascii="MS Reference Sans Serif" w:hAnsi="MS Reference Sans Serif" w:cs="Segoe UI"/>
                <w:color w:val="FFFFFF" w:themeColor="background1"/>
                <w:sz w:val="16"/>
                <w:szCs w:val="16"/>
              </w:rPr>
              <w:t>-</w:t>
            </w:r>
            <w:r w:rsidRPr="001F6048">
              <w:rPr>
                <w:rStyle w:val="eop"/>
                <w:rFonts w:ascii="MS Reference Sans Serif" w:hAnsi="MS Reference Sans Serif" w:cs="Segoe UI"/>
                <w:color w:val="FFFFFF" w:themeColor="background1"/>
                <w:sz w:val="16"/>
                <w:szCs w:val="16"/>
              </w:rPr>
              <w:t> </w:t>
            </w:r>
          </w:p>
        </w:tc>
        <w:tc>
          <w:tcPr>
            <w:tcW w:w="1417" w:type="dxa"/>
            <w:shd w:val="clear" w:color="auto" w:fill="FFFFFF" w:themeFill="background1"/>
          </w:tcPr>
          <w:p w14:paraId="4D09D2C4" w14:textId="77777777" w:rsidR="00294321" w:rsidRPr="001F6048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</w:pPr>
            <w:r w:rsidRPr="001F6048">
              <w:rPr>
                <w:rStyle w:val="normaltextrun"/>
                <w:rFonts w:ascii="MS Reference Sans Serif" w:hAnsi="MS Reference Sans Serif" w:cs="Segoe UI"/>
                <w:sz w:val="16"/>
                <w:szCs w:val="16"/>
              </w:rPr>
              <w:t>879,95€</w:t>
            </w:r>
            <w:r w:rsidRPr="001F6048">
              <w:rPr>
                <w:rStyle w:val="eop"/>
                <w:rFonts w:ascii="MS Reference Sans Serif" w:hAnsi="MS Reference Sans Serif" w:cs="Segoe UI"/>
                <w:sz w:val="16"/>
                <w:szCs w:val="16"/>
              </w:rPr>
              <w:t> </w:t>
            </w:r>
          </w:p>
        </w:tc>
        <w:tc>
          <w:tcPr>
            <w:tcW w:w="1276" w:type="dxa"/>
            <w:shd w:val="clear" w:color="auto" w:fill="FFFFFF" w:themeFill="background1"/>
          </w:tcPr>
          <w:p w14:paraId="0CE77C14" w14:textId="77777777" w:rsidR="00294321" w:rsidRPr="00AD3D00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3 519,80€</w:t>
            </w:r>
          </w:p>
        </w:tc>
      </w:tr>
      <w:tr w:rsidR="00294321" w:rsidRPr="00515A31" w14:paraId="6C48FB24" w14:textId="77777777" w:rsidTr="001F6048">
        <w:trPr>
          <w:trHeight w:val="432"/>
        </w:trPr>
        <w:tc>
          <w:tcPr>
            <w:tcW w:w="1266" w:type="dxa"/>
          </w:tcPr>
          <w:p w14:paraId="4FFA17AE" w14:textId="77777777" w:rsidR="00294321" w:rsidRPr="00AD3D00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3974" w:type="dxa"/>
          </w:tcPr>
          <w:p w14:paraId="486B3FF5" w14:textId="77777777" w:rsidR="00294321" w:rsidRPr="003241C3" w:rsidRDefault="00294321">
            <w:pPr>
              <w:pStyle w:val="Sansinterligne"/>
              <w:rPr>
                <w:rStyle w:val="normaltextrun"/>
                <w:rFonts w:ascii="MS Reference Sans Serif" w:hAnsi="MS Reference Sans Serif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AD3D00"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  <w:t>Serveur</w:t>
            </w:r>
            <w:proofErr w:type="spellEnd"/>
            <w:r w:rsidRPr="00AD3D00"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  <w:t xml:space="preserve"> Dell PowerEdge T150 (M83C9) </w:t>
            </w:r>
            <w:r w:rsidRPr="003241C3">
              <w:rPr>
                <w:rFonts w:ascii="MS Reference Sans Serif" w:hAnsi="MS Reference Sans Serif"/>
                <w:sz w:val="16"/>
                <w:szCs w:val="16"/>
                <w:shd w:val="clear" w:color="auto" w:fill="FFFFFF"/>
                <w:lang w:val="en-US"/>
              </w:rPr>
              <w:t>Intel Xeon E-2314, 8 Go, 1 To</w:t>
            </w:r>
          </w:p>
          <w:p w14:paraId="55817A5C" w14:textId="77777777" w:rsidR="00294321" w:rsidRPr="00AD3D00" w:rsidRDefault="00294321" w:rsidP="00294321">
            <w:pPr>
              <w:pStyle w:val="Sansinterligne"/>
              <w:numPr>
                <w:ilvl w:val="0"/>
                <w:numId w:val="21"/>
              </w:numPr>
              <w:rPr>
                <w:rFonts w:ascii="MS Reference Sans Serif" w:hAnsi="MS Reference Sans Serif" w:cs="Segoe UI"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AD3D00">
              <w:rPr>
                <w:rStyle w:val="normaltextrun"/>
                <w:rFonts w:ascii="MS Reference Sans Serif" w:hAnsi="MS Reference Sans Serif" w:cs="Segoe UI"/>
                <w:i/>
                <w:iCs/>
                <w:sz w:val="16"/>
                <w:szCs w:val="16"/>
                <w:lang w:val="en-US"/>
              </w:rPr>
              <w:t>Serveur</w:t>
            </w:r>
            <w:proofErr w:type="spellEnd"/>
            <w:r w:rsidRPr="00AD3D00">
              <w:rPr>
                <w:rStyle w:val="normaltextrun"/>
                <w:rFonts w:ascii="MS Reference Sans Serif" w:hAnsi="MS Reference Sans Serif" w:cs="Segoe UI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3D00">
              <w:rPr>
                <w:rFonts w:ascii="MS Reference Sans Serif" w:eastAsia="Roboto-Regular" w:hAnsi="MS Reference Sans Serif" w:cs="Roboto-Regular"/>
                <w:i/>
                <w:iCs/>
                <w:color w:val="000000"/>
                <w:sz w:val="16"/>
                <w:szCs w:val="16"/>
                <w:lang w:eastAsia="fr-FR"/>
              </w:rPr>
              <w:t>PfSense</w:t>
            </w:r>
            <w:proofErr w:type="spellEnd"/>
            <w:r>
              <w:rPr>
                <w:rFonts w:ascii="MS Reference Sans Serif" w:eastAsia="Roboto-Regular" w:hAnsi="MS Reference Sans Serif" w:cs="Roboto-Regular"/>
                <w:i/>
                <w:iCs/>
                <w:color w:val="000000"/>
                <w:sz w:val="16"/>
                <w:szCs w:val="16"/>
                <w:lang w:eastAsia="fr-FR"/>
              </w:rPr>
              <w:t xml:space="preserve"> </w:t>
            </w:r>
            <w:r>
              <w:rPr>
                <w:rStyle w:val="normaltextrun"/>
                <w:rFonts w:ascii="MS Reference Sans Serif" w:hAnsi="MS Reference Sans Serif" w:cs="Segoe UI"/>
                <w:i/>
                <w:iCs/>
                <w:sz w:val="16"/>
                <w:szCs w:val="16"/>
                <w:lang w:val="en-US"/>
              </w:rPr>
              <w:t xml:space="preserve">/ </w:t>
            </w:r>
            <w:r w:rsidRPr="00AD3D00">
              <w:rPr>
                <w:rStyle w:val="normaltextrun"/>
                <w:rFonts w:ascii="MS Reference Sans Serif" w:hAnsi="MS Reference Sans Serif" w:cs="Segoe UI"/>
                <w:i/>
                <w:iCs/>
                <w:sz w:val="16"/>
                <w:szCs w:val="16"/>
                <w:lang w:val="en-US"/>
              </w:rPr>
              <w:t>VPN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63400BE3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</w:pPr>
            <w:r w:rsidRPr="001F6048"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1417" w:type="dxa"/>
            <w:shd w:val="clear" w:color="auto" w:fill="FFFFFF" w:themeFill="background1"/>
          </w:tcPr>
          <w:p w14:paraId="2B14F5F5" w14:textId="77777777" w:rsidR="00294321" w:rsidRPr="001F6048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</w:pPr>
            <w:r w:rsidRPr="001F6048"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  <w:t>1 023,95€</w:t>
            </w:r>
          </w:p>
        </w:tc>
        <w:tc>
          <w:tcPr>
            <w:tcW w:w="1276" w:type="dxa"/>
            <w:shd w:val="clear" w:color="auto" w:fill="FFFFFF" w:themeFill="background1"/>
          </w:tcPr>
          <w:p w14:paraId="5E2C8075" w14:textId="77777777" w:rsidR="00294321" w:rsidRPr="00AD3D00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 w:rsidRPr="001F62F4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2 047,90</w:t>
            </w: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€</w:t>
            </w:r>
          </w:p>
        </w:tc>
      </w:tr>
      <w:tr w:rsidR="00294321" w:rsidRPr="00515A31" w14:paraId="536EBF27" w14:textId="77777777" w:rsidTr="001F6048">
        <w:trPr>
          <w:trHeight w:val="432"/>
        </w:trPr>
        <w:tc>
          <w:tcPr>
            <w:tcW w:w="1266" w:type="dxa"/>
          </w:tcPr>
          <w:p w14:paraId="46D790D5" w14:textId="77777777" w:rsidR="00294321" w:rsidRPr="00AD3D00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3974" w:type="dxa"/>
          </w:tcPr>
          <w:p w14:paraId="56DC25DA" w14:textId="77777777" w:rsidR="00294321" w:rsidRPr="003241C3" w:rsidRDefault="00294321">
            <w:pPr>
              <w:pStyle w:val="Sansinterligne"/>
              <w:rPr>
                <w:rStyle w:val="normaltextrun"/>
                <w:rFonts w:ascii="MS Reference Sans Serif" w:hAnsi="MS Reference Sans Serif"/>
                <w:sz w:val="16"/>
                <w:szCs w:val="16"/>
                <w:lang w:val="en-US"/>
              </w:rPr>
            </w:pPr>
            <w:proofErr w:type="spellStart"/>
            <w:r w:rsidRPr="00AD3D00"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  <w:t>Serveur</w:t>
            </w:r>
            <w:proofErr w:type="spellEnd"/>
            <w:r w:rsidRPr="00AD3D00"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  <w:t xml:space="preserve"> Dell PowerEdge T150 (M83C9) </w:t>
            </w:r>
            <w:r w:rsidRPr="003241C3">
              <w:rPr>
                <w:rFonts w:ascii="MS Reference Sans Serif" w:hAnsi="MS Reference Sans Serif"/>
                <w:sz w:val="16"/>
                <w:szCs w:val="16"/>
                <w:shd w:val="clear" w:color="auto" w:fill="FFFFFF"/>
                <w:lang w:val="en-US"/>
              </w:rPr>
              <w:t>Intel Xeon E-2314, 8 Go, 1 To</w:t>
            </w:r>
          </w:p>
          <w:p w14:paraId="56A4FA4E" w14:textId="77777777" w:rsidR="00294321" w:rsidRPr="00AD3D00" w:rsidRDefault="00294321" w:rsidP="00294321">
            <w:pPr>
              <w:pStyle w:val="Sansinterligne"/>
              <w:numPr>
                <w:ilvl w:val="0"/>
                <w:numId w:val="21"/>
              </w:numPr>
              <w:rPr>
                <w:rFonts w:ascii="MS Reference Sans Serif" w:hAnsi="MS Reference Sans Serif"/>
                <w:i/>
                <w:iCs/>
                <w:sz w:val="16"/>
                <w:szCs w:val="16"/>
              </w:rPr>
            </w:pPr>
            <w:r w:rsidRPr="00AD3D00">
              <w:rPr>
                <w:rFonts w:ascii="MS Reference Sans Serif" w:eastAsia="Roboto-Regular" w:hAnsi="MS Reference Sans Serif" w:cs="Roboto-Regular"/>
                <w:i/>
                <w:iCs/>
                <w:color w:val="000000"/>
                <w:sz w:val="16"/>
                <w:szCs w:val="16"/>
                <w:lang w:eastAsia="fr-FR"/>
              </w:rPr>
              <w:t xml:space="preserve">Serveur Sauvegarde </w:t>
            </w:r>
            <w:proofErr w:type="spellStart"/>
            <w:r w:rsidRPr="00AD3D00">
              <w:rPr>
                <w:rFonts w:ascii="MS Reference Sans Serif" w:eastAsia="Roboto-Regular" w:hAnsi="MS Reference Sans Serif" w:cs="Roboto-Regular"/>
                <w:i/>
                <w:iCs/>
                <w:color w:val="000000"/>
                <w:sz w:val="16"/>
                <w:szCs w:val="16"/>
                <w:lang w:eastAsia="fr-FR"/>
              </w:rPr>
              <w:t>TrueNas</w:t>
            </w:r>
            <w:proofErr w:type="spellEnd"/>
          </w:p>
        </w:tc>
        <w:tc>
          <w:tcPr>
            <w:tcW w:w="1418" w:type="dxa"/>
            <w:shd w:val="clear" w:color="auto" w:fill="767171" w:themeFill="background2" w:themeFillShade="80"/>
          </w:tcPr>
          <w:p w14:paraId="12236193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</w:pPr>
            <w:r w:rsidRPr="001F6048"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1417" w:type="dxa"/>
            <w:shd w:val="clear" w:color="auto" w:fill="FFFFFF" w:themeFill="background1"/>
          </w:tcPr>
          <w:p w14:paraId="7262F2B5" w14:textId="77777777" w:rsidR="00294321" w:rsidRPr="001F6048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</w:pPr>
            <w:r w:rsidRPr="001F6048"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  <w:t>1 023,95€</w:t>
            </w:r>
          </w:p>
        </w:tc>
        <w:tc>
          <w:tcPr>
            <w:tcW w:w="1276" w:type="dxa"/>
            <w:shd w:val="clear" w:color="auto" w:fill="FFFFFF" w:themeFill="background1"/>
          </w:tcPr>
          <w:p w14:paraId="5905ED55" w14:textId="77777777" w:rsidR="00294321" w:rsidRPr="00AD3D00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 w:rsidRPr="001F62F4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2 047,90</w:t>
            </w: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€</w:t>
            </w:r>
          </w:p>
        </w:tc>
      </w:tr>
      <w:tr w:rsidR="00294321" w:rsidRPr="00515A31" w14:paraId="51E5203C" w14:textId="77777777" w:rsidTr="001F6048">
        <w:trPr>
          <w:trHeight w:val="420"/>
        </w:trPr>
        <w:tc>
          <w:tcPr>
            <w:tcW w:w="1266" w:type="dxa"/>
          </w:tcPr>
          <w:p w14:paraId="5AA81CE0" w14:textId="77777777" w:rsidR="00294321" w:rsidRPr="00AD3D00" w:rsidRDefault="00294321">
            <w:pPr>
              <w:pStyle w:val="Sansinterligne"/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</w:rPr>
            </w:pPr>
            <w:r w:rsidRPr="00AD3D00"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74" w:type="dxa"/>
          </w:tcPr>
          <w:p w14:paraId="7E6891D1" w14:textId="77777777" w:rsidR="00294321" w:rsidRDefault="00294321">
            <w:pPr>
              <w:pStyle w:val="Sansinterligne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</w:pPr>
            <w:r w:rsidRPr="00AD3D00"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  <w:t xml:space="preserve">Onduleur APC </w:t>
            </w:r>
            <w:proofErr w:type="spellStart"/>
            <w:r w:rsidRPr="00AD3D00"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  <w:t>Back-UPS</w:t>
            </w:r>
            <w:proofErr w:type="spellEnd"/>
            <w:r w:rsidRPr="00AD3D00"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  <w:t xml:space="preserve"> Pro 1500VA – 6 Prises</w:t>
            </w:r>
          </w:p>
          <w:p w14:paraId="0CAEF3F8" w14:textId="77777777" w:rsidR="00294321" w:rsidRDefault="00294321" w:rsidP="00294321">
            <w:pPr>
              <w:pStyle w:val="Sansinterligne"/>
              <w:numPr>
                <w:ilvl w:val="0"/>
                <w:numId w:val="21"/>
              </w:numPr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  <w:t>Onduleur STR</w:t>
            </w:r>
          </w:p>
          <w:p w14:paraId="2ED21A15" w14:textId="77777777" w:rsidR="00294321" w:rsidRPr="002D67A6" w:rsidRDefault="00294321" w:rsidP="00294321">
            <w:pPr>
              <w:pStyle w:val="Sansinterligne"/>
              <w:numPr>
                <w:ilvl w:val="0"/>
                <w:numId w:val="21"/>
              </w:numPr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  <w:t>Onduleur MLS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4D3F58D1" w14:textId="77777777" w:rsidR="00294321" w:rsidRPr="001F6048" w:rsidRDefault="00294321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color w:val="FFFFFF" w:themeColor="background1"/>
                <w:sz w:val="16"/>
                <w:szCs w:val="16"/>
                <w:lang w:val="en-US"/>
              </w:rPr>
            </w:pPr>
            <w:r w:rsidRPr="001F6048">
              <w:rPr>
                <w:rStyle w:val="normaltextrun"/>
                <w:rFonts w:ascii="MS Reference Sans Serif" w:hAnsi="MS Reference Sans Serif" w:cs="Segoe UI"/>
                <w:color w:val="FFFFFF" w:themeColor="background1"/>
                <w:sz w:val="16"/>
                <w:szCs w:val="16"/>
                <w:lang w:val="en-US"/>
              </w:rPr>
              <w:t>-</w:t>
            </w:r>
          </w:p>
        </w:tc>
        <w:tc>
          <w:tcPr>
            <w:tcW w:w="1417" w:type="dxa"/>
            <w:shd w:val="clear" w:color="auto" w:fill="FFFFFF" w:themeFill="background1"/>
          </w:tcPr>
          <w:p w14:paraId="123F24D1" w14:textId="77777777" w:rsidR="00294321" w:rsidRPr="001F6048" w:rsidRDefault="00294321">
            <w:pPr>
              <w:pStyle w:val="Sansinterligne"/>
              <w:jc w:val="right"/>
              <w:rPr>
                <w:rStyle w:val="normaltextrun"/>
                <w:rFonts w:ascii="MS Reference Sans Serif" w:hAnsi="MS Reference Sans Serif" w:cs="Segoe UI"/>
                <w:sz w:val="16"/>
                <w:szCs w:val="16"/>
              </w:rPr>
            </w:pPr>
            <w:r w:rsidRPr="001F6048">
              <w:rPr>
                <w:rStyle w:val="normaltextrun"/>
                <w:rFonts w:ascii="MS Reference Sans Serif" w:hAnsi="MS Reference Sans Serif"/>
                <w:sz w:val="16"/>
                <w:szCs w:val="16"/>
                <w:bdr w:val="none" w:sz="0" w:space="0" w:color="auto" w:frame="1"/>
                <w:lang w:val="en-US"/>
              </w:rPr>
              <w:t>367,96€</w:t>
            </w:r>
          </w:p>
        </w:tc>
        <w:tc>
          <w:tcPr>
            <w:tcW w:w="1276" w:type="dxa"/>
            <w:shd w:val="clear" w:color="auto" w:fill="FFFFFF" w:themeFill="background1"/>
          </w:tcPr>
          <w:p w14:paraId="1B742611" w14:textId="77777777" w:rsidR="00294321" w:rsidRPr="00AD3D00" w:rsidRDefault="00294321">
            <w:pPr>
              <w:pStyle w:val="Sansinterligne"/>
              <w:jc w:val="right"/>
              <w:rPr>
                <w:rStyle w:val="normaltextrun"/>
                <w:rFonts w:ascii="MS Reference Sans Serif" w:hAnsi="MS Reference Sans Serif" w:cs="Segoe UI"/>
                <w:b/>
                <w:bCs/>
                <w:sz w:val="16"/>
                <w:szCs w:val="16"/>
              </w:rPr>
            </w:pPr>
            <w:r w:rsidRPr="00AD3D00">
              <w:rPr>
                <w:rStyle w:val="normaltextrun"/>
                <w:rFonts w:ascii="MS Reference Sans Serif" w:hAnsi="MS Reference Sans Serif" w:cs="Segoe UI"/>
                <w:b/>
                <w:bCs/>
                <w:sz w:val="16"/>
                <w:szCs w:val="16"/>
              </w:rPr>
              <w:t>735,92€</w:t>
            </w:r>
          </w:p>
        </w:tc>
      </w:tr>
      <w:tr w:rsidR="00294321" w:rsidRPr="00515A31" w14:paraId="2E2633DC" w14:textId="77777777" w:rsidTr="001F6048">
        <w:trPr>
          <w:trHeight w:val="420"/>
        </w:trPr>
        <w:tc>
          <w:tcPr>
            <w:tcW w:w="1266" w:type="dxa"/>
          </w:tcPr>
          <w:p w14:paraId="5E127144" w14:textId="77777777" w:rsidR="00294321" w:rsidRPr="00AD3D00" w:rsidRDefault="00294321">
            <w:pPr>
              <w:pStyle w:val="Sansinterligne"/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</w:rPr>
            </w:pPr>
            <w:r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74" w:type="dxa"/>
          </w:tcPr>
          <w:p w14:paraId="049024E2" w14:textId="77777777" w:rsidR="00294321" w:rsidRPr="00AD3D00" w:rsidRDefault="00294321">
            <w:pPr>
              <w:pStyle w:val="Sansinterligne"/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  <w:lang w:val="en-US"/>
              </w:rPr>
            </w:pPr>
            <w:r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  <w:t>Sw</w:t>
            </w:r>
            <w:r w:rsidRPr="000F26CA"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  <w:t>itc</w:t>
            </w:r>
            <w:r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  <w:t xml:space="preserve">h </w:t>
            </w:r>
            <w:r w:rsidRPr="000F26CA"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  <w:t>Cisco CBS110-24T</w:t>
            </w:r>
            <w:r w:rsidRPr="009C38EF"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  <w:t xml:space="preserve"> 22 ports 10/100/1000 Mbps + 2 ports combo Ethernet Gigabit/SFP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28E3AA26" w14:textId="77777777" w:rsidR="00294321" w:rsidRPr="001F6048" w:rsidRDefault="00294321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color w:val="FFFFFF" w:themeColor="background1"/>
                <w:sz w:val="16"/>
                <w:szCs w:val="16"/>
                <w:lang w:val="en-US"/>
              </w:rPr>
            </w:pPr>
            <w:r w:rsidRPr="001F6048">
              <w:rPr>
                <w:rStyle w:val="normaltextrun"/>
                <w:rFonts w:ascii="MS Reference Sans Serif" w:hAnsi="MS Reference Sans Serif" w:cs="Segoe UI"/>
                <w:color w:val="FFFFFF" w:themeColor="background1"/>
                <w:sz w:val="16"/>
                <w:szCs w:val="16"/>
                <w:lang w:val="en-US"/>
              </w:rPr>
              <w:t>-</w:t>
            </w:r>
          </w:p>
        </w:tc>
        <w:tc>
          <w:tcPr>
            <w:tcW w:w="1417" w:type="dxa"/>
            <w:shd w:val="clear" w:color="auto" w:fill="FFFFFF" w:themeFill="background1"/>
          </w:tcPr>
          <w:p w14:paraId="4103488D" w14:textId="77777777" w:rsidR="00294321" w:rsidRPr="001F6048" w:rsidRDefault="00294321">
            <w:pPr>
              <w:pStyle w:val="Sansinterligne"/>
              <w:jc w:val="right"/>
              <w:rPr>
                <w:rStyle w:val="normaltextrun"/>
                <w:rFonts w:ascii="MS Reference Sans Serif" w:hAnsi="MS Reference Sans Serif" w:cs="Segoe UI"/>
                <w:sz w:val="16"/>
                <w:szCs w:val="16"/>
              </w:rPr>
            </w:pPr>
            <w:r w:rsidRPr="001F6048">
              <w:rPr>
                <w:rStyle w:val="normaltextrun"/>
                <w:rFonts w:ascii="MS Reference Sans Serif" w:hAnsi="MS Reference Sans Serif"/>
                <w:sz w:val="16"/>
                <w:szCs w:val="16"/>
                <w:bdr w:val="none" w:sz="0" w:space="0" w:color="auto" w:frame="1"/>
                <w:lang w:val="en-US"/>
              </w:rPr>
              <w:t>191,15€</w:t>
            </w:r>
          </w:p>
        </w:tc>
        <w:tc>
          <w:tcPr>
            <w:tcW w:w="1276" w:type="dxa"/>
            <w:shd w:val="clear" w:color="auto" w:fill="FFFFFF" w:themeFill="background1"/>
          </w:tcPr>
          <w:p w14:paraId="36030D69" w14:textId="77777777" w:rsidR="00294321" w:rsidRPr="00AD3D00" w:rsidRDefault="00294321">
            <w:pPr>
              <w:pStyle w:val="Sansinterligne"/>
              <w:jc w:val="right"/>
              <w:rPr>
                <w:rStyle w:val="normaltextrun"/>
                <w:rFonts w:ascii="MS Reference Sans Serif" w:hAnsi="MS Reference Sans Serif" w:cs="Segoe UI"/>
                <w:b/>
                <w:bCs/>
                <w:sz w:val="16"/>
                <w:szCs w:val="16"/>
              </w:rPr>
            </w:pPr>
            <w:r w:rsidRPr="004D7FEF">
              <w:rPr>
                <w:rStyle w:val="normaltextrun"/>
                <w:rFonts w:ascii="MS Reference Sans Serif" w:hAnsi="MS Reference Sans Serif" w:cs="Segoe UI"/>
                <w:b/>
                <w:bCs/>
                <w:sz w:val="16"/>
                <w:szCs w:val="16"/>
              </w:rPr>
              <w:t>382,30</w:t>
            </w:r>
            <w:r>
              <w:rPr>
                <w:rStyle w:val="normaltextrun"/>
                <w:rFonts w:ascii="MS Reference Sans Serif" w:hAnsi="MS Reference Sans Serif" w:cs="Segoe UI"/>
                <w:b/>
                <w:bCs/>
                <w:sz w:val="16"/>
                <w:szCs w:val="16"/>
              </w:rPr>
              <w:t>€</w:t>
            </w:r>
          </w:p>
        </w:tc>
      </w:tr>
      <w:tr w:rsidR="00294321" w:rsidRPr="00515A31" w14:paraId="1B51C6F2" w14:textId="77777777" w:rsidTr="001F6048">
        <w:trPr>
          <w:trHeight w:val="420"/>
        </w:trPr>
        <w:tc>
          <w:tcPr>
            <w:tcW w:w="1266" w:type="dxa"/>
          </w:tcPr>
          <w:p w14:paraId="0AA05A0A" w14:textId="77777777" w:rsidR="00294321" w:rsidRPr="00AD3D00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color w:val="000000" w:themeColor="text1"/>
                <w:sz w:val="16"/>
                <w:szCs w:val="16"/>
                <w:lang w:eastAsia="fr-FR"/>
              </w:rPr>
            </w:pPr>
            <w:r w:rsidRPr="00AD3D00"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974" w:type="dxa"/>
          </w:tcPr>
          <w:p w14:paraId="44AAE050" w14:textId="77777777" w:rsidR="00294321" w:rsidRPr="003241C3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val="en-US" w:eastAsia="fr-FR"/>
              </w:rPr>
            </w:pPr>
            <w:proofErr w:type="spellStart"/>
            <w:r w:rsidRPr="00AD3D00"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  <w:lang w:val="en-US"/>
              </w:rPr>
              <w:t>Licence</w:t>
            </w:r>
            <w:proofErr w:type="spellEnd"/>
            <w:r w:rsidRPr="00AD3D00"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  <w:lang w:val="en-US"/>
              </w:rPr>
              <w:t xml:space="preserve"> Microsoft Windows Server Standard 2019 (16 </w:t>
            </w:r>
            <w:proofErr w:type="spellStart"/>
            <w:r w:rsidRPr="00AD3D00"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  <w:lang w:val="en-US"/>
              </w:rPr>
              <w:t>Coeurs</w:t>
            </w:r>
            <w:proofErr w:type="spellEnd"/>
            <w:r w:rsidRPr="00AD3D00"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  <w:lang w:val="en-US"/>
              </w:rPr>
              <w:t>) 64 Bits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6A6C3D1E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</w:pPr>
            <w:r w:rsidRPr="001F6048">
              <w:rPr>
                <w:rStyle w:val="normaltextrun"/>
                <w:rFonts w:ascii="MS Reference Sans Serif" w:hAnsi="MS Reference Sans Serif" w:cs="Segoe UI"/>
                <w:color w:val="FFFFFF" w:themeColor="background1"/>
                <w:sz w:val="16"/>
                <w:szCs w:val="16"/>
                <w:lang w:val="en-US"/>
              </w:rPr>
              <w:t>-</w:t>
            </w:r>
          </w:p>
        </w:tc>
        <w:tc>
          <w:tcPr>
            <w:tcW w:w="1417" w:type="dxa"/>
            <w:shd w:val="clear" w:color="auto" w:fill="FFFFFF" w:themeFill="background1"/>
          </w:tcPr>
          <w:p w14:paraId="5571A2DB" w14:textId="77777777" w:rsidR="00294321" w:rsidRPr="001F6048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</w:pPr>
            <w:r w:rsidRPr="001F6048">
              <w:rPr>
                <w:rStyle w:val="normaltextrun"/>
                <w:rFonts w:ascii="MS Reference Sans Serif" w:hAnsi="MS Reference Sans Serif" w:cs="Segoe UI"/>
                <w:sz w:val="16"/>
                <w:szCs w:val="16"/>
              </w:rPr>
              <w:t>799,96€</w:t>
            </w:r>
          </w:p>
        </w:tc>
        <w:tc>
          <w:tcPr>
            <w:tcW w:w="1276" w:type="dxa"/>
            <w:shd w:val="clear" w:color="auto" w:fill="FFFFFF" w:themeFill="background1"/>
          </w:tcPr>
          <w:p w14:paraId="0381882D" w14:textId="77777777" w:rsidR="00294321" w:rsidRPr="00AD3D00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 w:rsidRPr="00AD3D00">
              <w:rPr>
                <w:rStyle w:val="normaltextrun"/>
                <w:rFonts w:ascii="MS Reference Sans Serif" w:hAnsi="MS Reference Sans Serif" w:cs="Segoe UI"/>
                <w:b/>
                <w:bCs/>
                <w:sz w:val="16"/>
                <w:szCs w:val="16"/>
              </w:rPr>
              <w:t>3199.84</w:t>
            </w:r>
            <w:r w:rsidRPr="00AD3D00">
              <w:rPr>
                <w:rStyle w:val="normaltextrun"/>
                <w:rFonts w:ascii="MS Reference Sans Serif" w:hAnsi="MS Reference Sans Serif" w:cs="Segoe UI"/>
                <w:b/>
                <w:bCs/>
                <w:sz w:val="16"/>
                <w:szCs w:val="16"/>
                <w:lang w:val="en-US"/>
              </w:rPr>
              <w:t>€</w:t>
            </w:r>
          </w:p>
        </w:tc>
      </w:tr>
      <w:tr w:rsidR="00294321" w:rsidRPr="00515A31" w14:paraId="7E0176CC" w14:textId="77777777" w:rsidTr="001F6048">
        <w:trPr>
          <w:trHeight w:val="420"/>
        </w:trPr>
        <w:tc>
          <w:tcPr>
            <w:tcW w:w="1266" w:type="dxa"/>
          </w:tcPr>
          <w:p w14:paraId="2B49E5EA" w14:textId="77777777" w:rsidR="00294321" w:rsidRPr="00AD3D00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974" w:type="dxa"/>
          </w:tcPr>
          <w:p w14:paraId="4D061E18" w14:textId="77777777" w:rsidR="00294321" w:rsidRPr="00AD3D00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AD3D00">
              <w:rPr>
                <w:rFonts w:ascii="MS Reference Sans Serif" w:eastAsia="Symbol" w:hAnsi="MS Reference Sans Serif" w:cs="Symbol"/>
                <w:color w:val="000000"/>
                <w:sz w:val="16"/>
                <w:szCs w:val="16"/>
                <w:lang w:eastAsia="fr-FR"/>
              </w:rPr>
              <w:t>Iiyama</w:t>
            </w:r>
            <w:proofErr w:type="spellEnd"/>
            <w:r w:rsidRPr="00AD3D00">
              <w:rPr>
                <w:rFonts w:ascii="MS Reference Sans Serif" w:eastAsia="Symbol" w:hAnsi="MS Reference Sans Serif" w:cs="Symbo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AD3D00">
              <w:rPr>
                <w:rFonts w:ascii="MS Reference Sans Serif" w:eastAsia="Symbol" w:hAnsi="MS Reference Sans Serif" w:cs="Symbol"/>
                <w:color w:val="000000"/>
                <w:sz w:val="16"/>
                <w:szCs w:val="16"/>
                <w:lang w:eastAsia="fr-FR"/>
              </w:rPr>
              <w:t>ProLite</w:t>
            </w:r>
            <w:proofErr w:type="spellEnd"/>
            <w:r w:rsidRPr="00AD3D00">
              <w:rPr>
                <w:rFonts w:ascii="MS Reference Sans Serif" w:eastAsia="Symbol" w:hAnsi="MS Reference Sans Serif" w:cs="Symbol"/>
                <w:color w:val="000000"/>
                <w:sz w:val="16"/>
                <w:szCs w:val="16"/>
                <w:lang w:eastAsia="fr-FR"/>
              </w:rPr>
              <w:t xml:space="preserve"> T2252MSC-B1 - Écran LED - 22" 1920 x 1080 Full HD - 60 Hz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7EBD619F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</w:pPr>
            <w:r w:rsidRPr="001F6048">
              <w:rPr>
                <w:rFonts w:ascii="MS Reference Sans Serif" w:eastAsia="Symbol" w:hAnsi="MS Reference Sans Serif" w:cs="Symbol"/>
                <w:color w:val="FFFFFF" w:themeColor="background1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1417" w:type="dxa"/>
            <w:shd w:val="clear" w:color="auto" w:fill="FFFFFF" w:themeFill="background1"/>
          </w:tcPr>
          <w:p w14:paraId="425707F9" w14:textId="77777777" w:rsidR="00294321" w:rsidRPr="001F6048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</w:pPr>
            <w:r w:rsidRPr="001F6048">
              <w:rPr>
                <w:rFonts w:ascii="MS Reference Sans Serif" w:eastAsia="Symbol" w:hAnsi="MS Reference Sans Serif" w:cs="Symbol"/>
                <w:sz w:val="16"/>
                <w:szCs w:val="16"/>
                <w:lang w:eastAsia="fr-FR"/>
              </w:rPr>
              <w:t>247,99€</w:t>
            </w:r>
          </w:p>
        </w:tc>
        <w:tc>
          <w:tcPr>
            <w:tcW w:w="1276" w:type="dxa"/>
            <w:shd w:val="clear" w:color="auto" w:fill="FFFFFF" w:themeFill="background1"/>
          </w:tcPr>
          <w:p w14:paraId="1FD9B500" w14:textId="77777777" w:rsidR="00294321" w:rsidRPr="00AD3D00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1 983,92€</w:t>
            </w:r>
          </w:p>
        </w:tc>
      </w:tr>
      <w:tr w:rsidR="00294321" w:rsidRPr="00515A31" w14:paraId="494C94F0" w14:textId="77777777" w:rsidTr="001F6048">
        <w:trPr>
          <w:trHeight w:val="420"/>
        </w:trPr>
        <w:tc>
          <w:tcPr>
            <w:tcW w:w="1266" w:type="dxa"/>
          </w:tcPr>
          <w:p w14:paraId="193759FC" w14:textId="77777777" w:rsidR="00294321" w:rsidRPr="00AD3D00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974" w:type="dxa"/>
          </w:tcPr>
          <w:p w14:paraId="7B83E558" w14:textId="77777777" w:rsidR="00294321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val="en-US"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val="en-US" w:eastAsia="fr-FR"/>
              </w:rPr>
              <w:t>Clavier HP K1500</w:t>
            </w:r>
          </w:p>
          <w:p w14:paraId="0E026825" w14:textId="77777777" w:rsidR="00294321" w:rsidRPr="00AD3D00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D61FAA2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</w:pPr>
            <w:r w:rsidRPr="001F6048"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1417" w:type="dxa"/>
            <w:shd w:val="clear" w:color="auto" w:fill="FFFFFF" w:themeFill="background1"/>
          </w:tcPr>
          <w:p w14:paraId="02D8CC42" w14:textId="77777777" w:rsidR="00294321" w:rsidRPr="001F6048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</w:pPr>
            <w:r w:rsidRPr="001F6048"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  <w:t>21,58€</w:t>
            </w:r>
          </w:p>
        </w:tc>
        <w:tc>
          <w:tcPr>
            <w:tcW w:w="1276" w:type="dxa"/>
            <w:shd w:val="clear" w:color="auto" w:fill="FFFFFF" w:themeFill="background1"/>
          </w:tcPr>
          <w:p w14:paraId="5220A451" w14:textId="77777777" w:rsidR="00294321" w:rsidRPr="00AD3D00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172,64€</w:t>
            </w:r>
          </w:p>
        </w:tc>
      </w:tr>
      <w:tr w:rsidR="00294321" w:rsidRPr="00515A31" w14:paraId="7BEE9CA2" w14:textId="77777777" w:rsidTr="001F6048">
        <w:trPr>
          <w:trHeight w:val="420"/>
        </w:trPr>
        <w:tc>
          <w:tcPr>
            <w:tcW w:w="1266" w:type="dxa"/>
          </w:tcPr>
          <w:p w14:paraId="19FAA00B" w14:textId="77777777" w:rsidR="00294321" w:rsidRPr="00AD3D00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974" w:type="dxa"/>
          </w:tcPr>
          <w:p w14:paraId="3EDA8C34" w14:textId="77777777" w:rsidR="00294321" w:rsidRDefault="00294321">
            <w:pPr>
              <w:jc w:val="both"/>
              <w:textAlignment w:val="baseli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Souris filaire HP X900</w:t>
            </w:r>
          </w:p>
          <w:p w14:paraId="6141884C" w14:textId="77777777" w:rsidR="00294321" w:rsidRPr="00AD3D00" w:rsidRDefault="00294321">
            <w:pPr>
              <w:jc w:val="both"/>
              <w:textAlignment w:val="baseline"/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2A16AA8C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</w:pPr>
            <w:r w:rsidRPr="001F6048"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1417" w:type="dxa"/>
            <w:shd w:val="clear" w:color="auto" w:fill="FFFFFF" w:themeFill="background1"/>
          </w:tcPr>
          <w:p w14:paraId="429975A8" w14:textId="77777777" w:rsidR="00294321" w:rsidRPr="001F6048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</w:pPr>
            <w:r w:rsidRPr="001F6048"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  <w:t>3,19€</w:t>
            </w:r>
          </w:p>
        </w:tc>
        <w:tc>
          <w:tcPr>
            <w:tcW w:w="1276" w:type="dxa"/>
            <w:shd w:val="clear" w:color="auto" w:fill="FFFFFF" w:themeFill="background1"/>
          </w:tcPr>
          <w:p w14:paraId="14437BBC" w14:textId="77777777" w:rsidR="00294321" w:rsidRPr="00AD3D00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25,52€</w:t>
            </w:r>
          </w:p>
        </w:tc>
      </w:tr>
      <w:tr w:rsidR="00294321" w:rsidRPr="00515A31" w14:paraId="3091A138" w14:textId="77777777" w:rsidTr="001F6048">
        <w:trPr>
          <w:trHeight w:val="420"/>
        </w:trPr>
        <w:tc>
          <w:tcPr>
            <w:tcW w:w="1266" w:type="dxa"/>
          </w:tcPr>
          <w:p w14:paraId="0BFBDBAE" w14:textId="77777777" w:rsidR="00294321" w:rsidRPr="00AD3D00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color w:val="FF0000"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color w:val="FF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974" w:type="dxa"/>
          </w:tcPr>
          <w:p w14:paraId="58275A2E" w14:textId="77777777" w:rsidR="00294321" w:rsidRPr="00AD3D00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color w:val="FF0000"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color w:val="FF0000"/>
                <w:sz w:val="16"/>
                <w:szCs w:val="16"/>
                <w:lang w:eastAsia="fr-FR"/>
              </w:rPr>
              <w:t>Contrat de maintenance</w:t>
            </w:r>
          </w:p>
          <w:p w14:paraId="78BB8AD9" w14:textId="77777777" w:rsidR="00294321" w:rsidRPr="00AD3D00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color w:val="FF0000"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color w:val="FF0000"/>
                <w:sz w:val="16"/>
                <w:szCs w:val="16"/>
                <w:lang w:eastAsia="fr-FR"/>
              </w:rPr>
              <w:t>Durée :1an (24h24 7j/7)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4DCA9580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</w:pPr>
            <w:r w:rsidRPr="001F6048"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1417" w:type="dxa"/>
            <w:shd w:val="clear" w:color="auto" w:fill="FFFFFF" w:themeFill="background1"/>
          </w:tcPr>
          <w:p w14:paraId="6FD63447" w14:textId="77777777" w:rsidR="00294321" w:rsidRPr="001F6048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07A06D66" w14:textId="77777777" w:rsidR="00294321" w:rsidRPr="00AD3D00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</w:tc>
      </w:tr>
      <w:tr w:rsidR="00294321" w:rsidRPr="00515A31" w14:paraId="0C93C992" w14:textId="77777777" w:rsidTr="001F6048">
        <w:trPr>
          <w:trHeight w:val="420"/>
        </w:trPr>
        <w:tc>
          <w:tcPr>
            <w:tcW w:w="1266" w:type="dxa"/>
          </w:tcPr>
          <w:p w14:paraId="5DE2BFE7" w14:textId="77777777" w:rsidR="00294321" w:rsidRPr="00AD3D00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  <w:t>80</w:t>
            </w:r>
          </w:p>
        </w:tc>
        <w:tc>
          <w:tcPr>
            <w:tcW w:w="3974" w:type="dxa"/>
          </w:tcPr>
          <w:p w14:paraId="5EE8E399" w14:textId="77777777" w:rsidR="00294321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  <w:t>Main d’œuvre pour réalisation</w:t>
            </w:r>
          </w:p>
          <w:p w14:paraId="277046E4" w14:textId="77777777" w:rsidR="00294321" w:rsidRPr="00AD3D00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195C584C" w14:textId="77777777" w:rsidR="00294321" w:rsidRPr="001F6048" w:rsidRDefault="00294321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</w:pPr>
            <w:r w:rsidRPr="001F6048"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1417" w:type="dxa"/>
            <w:shd w:val="clear" w:color="auto" w:fill="FFFFFF" w:themeFill="background1"/>
          </w:tcPr>
          <w:p w14:paraId="06B40952" w14:textId="77777777" w:rsidR="00294321" w:rsidRPr="00AD3D00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sz w:val="16"/>
                <w:szCs w:val="16"/>
                <w:lang w:eastAsia="fr-FR"/>
              </w:rPr>
              <w:t>119,99€</w:t>
            </w:r>
          </w:p>
        </w:tc>
        <w:tc>
          <w:tcPr>
            <w:tcW w:w="1276" w:type="dxa"/>
            <w:shd w:val="clear" w:color="auto" w:fill="FFFFFF" w:themeFill="background1"/>
          </w:tcPr>
          <w:p w14:paraId="43D63A9F" w14:textId="77777777" w:rsidR="00294321" w:rsidRPr="00AD3D00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 w:rsidRPr="00AD3D00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9 599,20€</w:t>
            </w:r>
          </w:p>
        </w:tc>
      </w:tr>
      <w:tr w:rsidR="00294321" w:rsidRPr="00515A31" w14:paraId="5D53F493" w14:textId="77777777" w:rsidTr="001F6048">
        <w:trPr>
          <w:trHeight w:val="200"/>
        </w:trPr>
        <w:tc>
          <w:tcPr>
            <w:tcW w:w="9351" w:type="dxa"/>
            <w:gridSpan w:val="5"/>
            <w:shd w:val="clear" w:color="auto" w:fill="767171" w:themeFill="background2" w:themeFillShade="80"/>
          </w:tcPr>
          <w:p w14:paraId="1CA8976B" w14:textId="77777777" w:rsidR="00294321" w:rsidRPr="001F6048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</w:pPr>
          </w:p>
          <w:p w14:paraId="0AC5B240" w14:textId="77777777" w:rsidR="00294321" w:rsidRPr="001F6048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</w:pPr>
          </w:p>
        </w:tc>
      </w:tr>
      <w:tr w:rsidR="00294321" w:rsidRPr="00515A31" w14:paraId="705721C1" w14:textId="77777777" w:rsidTr="001F6048">
        <w:trPr>
          <w:trHeight w:val="420"/>
        </w:trPr>
        <w:tc>
          <w:tcPr>
            <w:tcW w:w="6658" w:type="dxa"/>
            <w:gridSpan w:val="3"/>
          </w:tcPr>
          <w:p w14:paraId="78DA957F" w14:textId="77777777" w:rsidR="00294321" w:rsidRPr="005C3E4A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bCs/>
                <w:color w:val="000000"/>
                <w:sz w:val="18"/>
                <w:szCs w:val="18"/>
                <w:lang w:eastAsia="fr-FR"/>
              </w:rPr>
            </w:pPr>
            <w:r w:rsidRPr="005C3E4A">
              <w:rPr>
                <w:rFonts w:ascii="MS Reference Sans Serif" w:eastAsia="Roboto-Regular" w:hAnsi="MS Reference Sans Serif" w:cs="Roboto-Regular"/>
                <w:bCs/>
                <w:color w:val="000000"/>
                <w:sz w:val="18"/>
                <w:szCs w:val="18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4A63121" w14:textId="3A94A53D" w:rsidR="00294321" w:rsidRPr="005C3E4A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</w:pPr>
            <w:r w:rsidRPr="005C3E4A"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>23 714,94</w:t>
            </w:r>
            <w:r w:rsidR="00A26E0F"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5C3E4A"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>€</w:t>
            </w:r>
          </w:p>
        </w:tc>
        <w:tc>
          <w:tcPr>
            <w:tcW w:w="1276" w:type="dxa"/>
            <w:shd w:val="clear" w:color="auto" w:fill="767171" w:themeFill="background2" w:themeFillShade="80"/>
          </w:tcPr>
          <w:p w14:paraId="26B7B2E7" w14:textId="77777777" w:rsidR="00294321" w:rsidRPr="001F6048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color w:val="FFFFFF" w:themeColor="background1"/>
                <w:sz w:val="16"/>
                <w:szCs w:val="16"/>
                <w:lang w:eastAsia="fr-FR"/>
              </w:rPr>
            </w:pPr>
          </w:p>
        </w:tc>
      </w:tr>
      <w:tr w:rsidR="00294321" w:rsidRPr="00515A31" w14:paraId="0BD8BFDE" w14:textId="77777777" w:rsidTr="001F6048">
        <w:trPr>
          <w:trHeight w:val="420"/>
        </w:trPr>
        <w:tc>
          <w:tcPr>
            <w:tcW w:w="6658" w:type="dxa"/>
            <w:gridSpan w:val="3"/>
          </w:tcPr>
          <w:p w14:paraId="59B6E126" w14:textId="77777777" w:rsidR="00294321" w:rsidRPr="005C3E4A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</w:pPr>
            <w:r w:rsidRPr="005C3E4A"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>TVA 20%</w:t>
            </w:r>
          </w:p>
        </w:tc>
        <w:tc>
          <w:tcPr>
            <w:tcW w:w="1417" w:type="dxa"/>
          </w:tcPr>
          <w:p w14:paraId="57E84858" w14:textId="7393E867" w:rsidR="00294321" w:rsidRPr="005C3E4A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</w:pPr>
            <w:r w:rsidRPr="005C3E4A"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>4 742,99</w:t>
            </w:r>
            <w:r w:rsidR="00A26E0F"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5C3E4A"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>€</w:t>
            </w:r>
          </w:p>
        </w:tc>
        <w:tc>
          <w:tcPr>
            <w:tcW w:w="1276" w:type="dxa"/>
            <w:shd w:val="clear" w:color="auto" w:fill="767171" w:themeFill="background2" w:themeFillShade="80"/>
          </w:tcPr>
          <w:p w14:paraId="052C3422" w14:textId="77777777" w:rsidR="00294321" w:rsidRPr="00515A31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</w:pPr>
          </w:p>
        </w:tc>
      </w:tr>
      <w:tr w:rsidR="00294321" w:rsidRPr="00515A31" w14:paraId="49EE2FBE" w14:textId="77777777" w:rsidTr="001F6048">
        <w:trPr>
          <w:trHeight w:val="420"/>
        </w:trPr>
        <w:tc>
          <w:tcPr>
            <w:tcW w:w="6658" w:type="dxa"/>
            <w:gridSpan w:val="3"/>
          </w:tcPr>
          <w:p w14:paraId="15454E04" w14:textId="77777777" w:rsidR="00294321" w:rsidRPr="00B416D1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</w:pPr>
            <w:r w:rsidRPr="00B416D1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>Total TTC</w:t>
            </w:r>
          </w:p>
        </w:tc>
        <w:tc>
          <w:tcPr>
            <w:tcW w:w="1417" w:type="dxa"/>
            <w:shd w:val="clear" w:color="auto" w:fill="767171" w:themeFill="background2" w:themeFillShade="80"/>
          </w:tcPr>
          <w:p w14:paraId="1ECEA2EE" w14:textId="77777777" w:rsidR="00294321" w:rsidRPr="00A26E0F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76" w:type="dxa"/>
          </w:tcPr>
          <w:p w14:paraId="784D5621" w14:textId="2A75B97B" w:rsidR="00294321" w:rsidRPr="00A26E0F" w:rsidRDefault="006A4F70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</w:pPr>
            <w:r w:rsidRPr="00A26E0F"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  <w:t>28 457,93</w:t>
            </w:r>
            <w:r w:rsidR="004E648E"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A26E0F"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  <w:t>€</w:t>
            </w:r>
          </w:p>
        </w:tc>
      </w:tr>
      <w:tr w:rsidR="00294321" w:rsidRPr="00515A31" w14:paraId="6354A1B0" w14:textId="77777777" w:rsidTr="001F6048">
        <w:trPr>
          <w:trHeight w:val="420"/>
        </w:trPr>
        <w:tc>
          <w:tcPr>
            <w:tcW w:w="6658" w:type="dxa"/>
            <w:gridSpan w:val="3"/>
          </w:tcPr>
          <w:p w14:paraId="51AA5A53" w14:textId="77777777" w:rsidR="00294321" w:rsidRPr="00B416D1" w:rsidRDefault="00294321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</w:pPr>
            <w:r w:rsidRPr="00B416D1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>Net à payer</w:t>
            </w:r>
          </w:p>
        </w:tc>
        <w:tc>
          <w:tcPr>
            <w:tcW w:w="1417" w:type="dxa"/>
            <w:shd w:val="clear" w:color="auto" w:fill="767171" w:themeFill="background2" w:themeFillShade="80"/>
          </w:tcPr>
          <w:p w14:paraId="0F57F4E0" w14:textId="77777777" w:rsidR="00294321" w:rsidRPr="00A26E0F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76" w:type="dxa"/>
          </w:tcPr>
          <w:p w14:paraId="3C59FD3B" w14:textId="015966E6" w:rsidR="00294321" w:rsidRPr="00A26E0F" w:rsidRDefault="0029432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</w:pPr>
            <w:r w:rsidRPr="00A26E0F"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  <w:t>28 457,93</w:t>
            </w:r>
            <w:r w:rsidR="004E648E"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A26E0F"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  <w:t>€</w:t>
            </w:r>
          </w:p>
        </w:tc>
      </w:tr>
    </w:tbl>
    <w:p w14:paraId="40CBD44C" w14:textId="77777777" w:rsidR="00294321" w:rsidRDefault="00294321" w:rsidP="00294321">
      <w:pPr>
        <w:autoSpaceDE w:val="0"/>
        <w:autoSpaceDN w:val="0"/>
        <w:adjustRightInd w:val="0"/>
        <w:rPr>
          <w:rFonts w:ascii="MS Reference Sans Serif" w:hAnsi="MS Reference Sans Serif" w:cs="Yu Mincho"/>
          <w:sz w:val="16"/>
          <w:szCs w:val="16"/>
        </w:rPr>
      </w:pPr>
    </w:p>
    <w:p w14:paraId="669C4F02" w14:textId="77777777" w:rsidR="00294321" w:rsidRPr="00515A31" w:rsidRDefault="00294321" w:rsidP="00294321">
      <w:pPr>
        <w:autoSpaceDE w:val="0"/>
        <w:autoSpaceDN w:val="0"/>
        <w:adjustRightInd w:val="0"/>
        <w:rPr>
          <w:rFonts w:ascii="MS Reference Sans Serif" w:hAnsi="MS Reference Sans Serif" w:cs="Yu Mincho"/>
          <w:sz w:val="16"/>
          <w:szCs w:val="16"/>
        </w:rPr>
      </w:pPr>
      <w:r w:rsidRPr="00515A31">
        <w:rPr>
          <w:rFonts w:ascii="MS Reference Sans Serif" w:hAnsi="MS Reference Sans Serif" w:cs="Yu Mincho"/>
          <w:sz w:val="16"/>
          <w:szCs w:val="16"/>
        </w:rPr>
        <w:t>Livrables réalisés conformément au cahier des charges.</w:t>
      </w:r>
    </w:p>
    <w:p w14:paraId="158FF30B" w14:textId="77777777" w:rsidR="00294321" w:rsidRPr="00515A31" w:rsidRDefault="00294321" w:rsidP="00294321">
      <w:pPr>
        <w:pStyle w:val="Sansinterligne"/>
        <w:rPr>
          <w:rFonts w:ascii="MS Reference Sans Serif" w:hAnsi="MS Reference Sans Serif" w:cs="Yu Mincho"/>
          <w:sz w:val="18"/>
          <w:szCs w:val="18"/>
        </w:rPr>
      </w:pPr>
    </w:p>
    <w:p w14:paraId="4E6BB560" w14:textId="77777777" w:rsidR="00294321" w:rsidRPr="00515A31" w:rsidRDefault="00294321" w:rsidP="00294321">
      <w:pPr>
        <w:pStyle w:val="Sansinterligne"/>
        <w:rPr>
          <w:rFonts w:ascii="MS Reference Sans Serif" w:hAnsi="MS Reference Sans Serif" w:cs="Yu Mincho"/>
          <w:sz w:val="16"/>
          <w:szCs w:val="16"/>
        </w:rPr>
      </w:pPr>
      <w:r w:rsidRPr="00515A31">
        <w:rPr>
          <w:rFonts w:ascii="MS Reference Sans Serif" w:hAnsi="MS Reference Sans Serif" w:cs="Yu Mincho"/>
          <w:sz w:val="16"/>
          <w:szCs w:val="16"/>
        </w:rPr>
        <w:t xml:space="preserve">Signature du représentant de l’agence : </w:t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  <w:t xml:space="preserve">Signature de M. </w:t>
      </w:r>
      <w:proofErr w:type="spellStart"/>
      <w:r w:rsidRPr="00515A31">
        <w:rPr>
          <w:rFonts w:ascii="MS Reference Sans Serif" w:hAnsi="MS Reference Sans Serif" w:cs="Yu Mincho"/>
          <w:sz w:val="16"/>
          <w:szCs w:val="16"/>
        </w:rPr>
        <w:t>Beteta</w:t>
      </w:r>
      <w:proofErr w:type="spellEnd"/>
      <w:r w:rsidRPr="00515A31">
        <w:rPr>
          <w:rFonts w:ascii="MS Reference Sans Serif" w:hAnsi="MS Reference Sans Serif" w:cs="Yu Mincho"/>
          <w:sz w:val="16"/>
          <w:szCs w:val="16"/>
        </w:rPr>
        <w:t xml:space="preserve"> : </w:t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  <w:t>Signature de M. Klein :</w:t>
      </w:r>
    </w:p>
    <w:p w14:paraId="151A0F8D" w14:textId="375C5314" w:rsidR="00294321" w:rsidRPr="00515A31" w:rsidRDefault="00294321" w:rsidP="00AC6238">
      <w:pPr>
        <w:pStyle w:val="Sansinterligne"/>
        <w:rPr>
          <w:rFonts w:ascii="MS Reference Sans Serif" w:hAnsi="MS Reference Sans Serif" w:cs="Yu Mincho"/>
          <w:sz w:val="16"/>
          <w:szCs w:val="16"/>
        </w:rPr>
      </w:pPr>
      <w:r w:rsidRPr="00515A31">
        <w:rPr>
          <w:rFonts w:ascii="MS Reference Sans Serif" w:hAnsi="MS Reference Sans Serif" w:cs="Yu Mincho"/>
          <w:sz w:val="16"/>
          <w:szCs w:val="16"/>
        </w:rPr>
        <w:t>Lu et accepté</w:t>
      </w:r>
      <w:r w:rsidR="00AC6238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 xml:space="preserve"> </w:t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  <w:t>Lu et accepté</w:t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  <w:t>Lu et accepté</w:t>
      </w:r>
    </w:p>
    <w:p w14:paraId="416D8310" w14:textId="77777777" w:rsidR="00697E92" w:rsidRDefault="00697E92" w:rsidP="003F2041">
      <w:pPr>
        <w:autoSpaceDE w:val="0"/>
        <w:autoSpaceDN w:val="0"/>
        <w:adjustRightInd w:val="0"/>
        <w:rPr>
          <w:rFonts w:ascii="Arial Narrow" w:eastAsia="Arial Narrow" w:hAnsi="Arial Narrow" w:cs="Times New Roman"/>
        </w:rPr>
      </w:pPr>
    </w:p>
    <w:p w14:paraId="2B1DFAED" w14:textId="383011D1" w:rsidR="00697E92" w:rsidRDefault="00697E92">
      <w:pPr>
        <w:widowControl/>
        <w:spacing w:after="160" w:line="259" w:lineRule="auto"/>
        <w:rPr>
          <w:rFonts w:ascii="Arial Narrow" w:eastAsia="Arial Narrow" w:hAnsi="Arial Narrow" w:cs="Times New Roman"/>
        </w:rPr>
      </w:pPr>
      <w:r>
        <w:rPr>
          <w:rFonts w:ascii="Arial Narrow" w:eastAsia="Arial Narrow" w:hAnsi="Arial Narrow" w:cs="Times New Roman"/>
        </w:rPr>
        <w:br w:type="page"/>
      </w:r>
    </w:p>
    <w:p w14:paraId="7D5A6999" w14:textId="7062CF4C" w:rsidR="003F2041" w:rsidRPr="00515A31" w:rsidRDefault="003F2041" w:rsidP="003F2041">
      <w:pPr>
        <w:autoSpaceDE w:val="0"/>
        <w:autoSpaceDN w:val="0"/>
        <w:adjustRightInd w:val="0"/>
        <w:rPr>
          <w:rFonts w:ascii="MS Reference Sans Serif" w:hAnsi="MS Reference Sans Serif" w:cs="Wingdings"/>
          <w:b/>
          <w:sz w:val="18"/>
          <w:szCs w:val="18"/>
        </w:rPr>
      </w:pPr>
      <w:r w:rsidRPr="00515A31">
        <w:rPr>
          <w:rFonts w:ascii="MS Reference Sans Serif" w:eastAsia="Symbol" w:hAnsi="MS Reference Sans Serif" w:cs="Courier New"/>
          <w:b/>
          <w:sz w:val="18"/>
          <w:szCs w:val="18"/>
          <w:lang w:eastAsia="fr-FR"/>
        </w:rPr>
        <w:lastRenderedPageBreak/>
        <w:t>DEVIS</w:t>
      </w:r>
      <w:r w:rsidRPr="00515A31">
        <w:rPr>
          <w:rFonts w:ascii="MS Reference Sans Serif" w:eastAsia="Symbol" w:hAnsi="MS Reference Sans Serif" w:cs="Courier New"/>
          <w:sz w:val="18"/>
          <w:szCs w:val="18"/>
          <w:lang w:eastAsia="fr-FR"/>
        </w:rPr>
        <w:t xml:space="preserve"> Interne – COUTS </w:t>
      </w:r>
      <w:r w:rsidR="00992B4B">
        <w:rPr>
          <w:rFonts w:ascii="MS Reference Sans Serif" w:eastAsia="Symbol" w:hAnsi="MS Reference Sans Serif" w:cs="Courier New"/>
          <w:sz w:val="18"/>
          <w:szCs w:val="18"/>
          <w:lang w:eastAsia="fr-FR"/>
        </w:rPr>
        <w:t>PC</w:t>
      </w:r>
      <w:r w:rsidRPr="00515A31">
        <w:rPr>
          <w:rFonts w:ascii="MS Reference Sans Serif" w:eastAsia="Symbol" w:hAnsi="MS Reference Sans Serif" w:cs="Courier New"/>
          <w:sz w:val="18"/>
          <w:szCs w:val="18"/>
          <w:lang w:eastAsia="fr-FR"/>
        </w:rPr>
        <w:t xml:space="preserve"> + </w:t>
      </w:r>
      <w:r w:rsidR="00992B4B">
        <w:rPr>
          <w:rFonts w:ascii="MS Reference Sans Serif" w:eastAsia="Symbol" w:hAnsi="MS Reference Sans Serif" w:cs="Courier New"/>
          <w:sz w:val="18"/>
          <w:szCs w:val="18"/>
          <w:lang w:eastAsia="fr-FR"/>
        </w:rPr>
        <w:t>LICENCES</w:t>
      </w:r>
    </w:p>
    <w:p w14:paraId="109211E3" w14:textId="77777777" w:rsidR="003F2041" w:rsidRPr="00515A31" w:rsidRDefault="003F2041" w:rsidP="003F2041">
      <w:pPr>
        <w:autoSpaceDE w:val="0"/>
        <w:autoSpaceDN w:val="0"/>
        <w:adjustRightInd w:val="0"/>
        <w:rPr>
          <w:rFonts w:ascii="MS Reference Sans Serif" w:hAnsi="MS Reference Sans Serif" w:cs="Wingdings"/>
          <w:sz w:val="18"/>
          <w:szCs w:val="18"/>
        </w:rPr>
      </w:pPr>
    </w:p>
    <w:p w14:paraId="4EC4FC51" w14:textId="77777777" w:rsidR="003F2041" w:rsidRPr="00515A31" w:rsidRDefault="003F2041" w:rsidP="003F2041">
      <w:pPr>
        <w:autoSpaceDE w:val="0"/>
        <w:autoSpaceDN w:val="0"/>
        <w:adjustRightInd w:val="0"/>
        <w:rPr>
          <w:rFonts w:ascii="MS Reference Sans Serif" w:hAnsi="MS Reference Sans Serif" w:cs="Cambria Math"/>
          <w:sz w:val="18"/>
          <w:szCs w:val="18"/>
        </w:rPr>
      </w:pPr>
      <w:r w:rsidRPr="00515A31">
        <w:rPr>
          <w:rFonts w:ascii="MS Reference Sans Serif" w:hAnsi="MS Reference Sans Serif" w:cs="Wingdings"/>
          <w:b/>
          <w:sz w:val="18"/>
          <w:szCs w:val="18"/>
        </w:rPr>
        <w:t xml:space="preserve">Date d’émission </w:t>
      </w:r>
      <w:r w:rsidRPr="00515A31">
        <w:rPr>
          <w:rFonts w:ascii="MS Reference Sans Serif" w:hAnsi="MS Reference Sans Serif" w:cs="Cambria Math"/>
          <w:sz w:val="18"/>
          <w:szCs w:val="18"/>
        </w:rPr>
        <w:t>: 1</w:t>
      </w:r>
      <w:r>
        <w:rPr>
          <w:rFonts w:ascii="MS Reference Sans Serif" w:hAnsi="MS Reference Sans Serif" w:cs="Cambria Math"/>
          <w:sz w:val="18"/>
          <w:szCs w:val="18"/>
        </w:rPr>
        <w:t>5</w:t>
      </w:r>
      <w:r w:rsidRPr="00515A31">
        <w:rPr>
          <w:rFonts w:ascii="MS Reference Sans Serif" w:hAnsi="MS Reference Sans Serif" w:cs="Cambria Math"/>
          <w:sz w:val="18"/>
          <w:szCs w:val="18"/>
        </w:rPr>
        <w:t>/09/2022</w:t>
      </w:r>
    </w:p>
    <w:p w14:paraId="76109ADF" w14:textId="77777777" w:rsidR="003F2041" w:rsidRPr="00515A31" w:rsidRDefault="003F2041" w:rsidP="003F2041">
      <w:pPr>
        <w:autoSpaceDE w:val="0"/>
        <w:autoSpaceDN w:val="0"/>
        <w:adjustRightInd w:val="0"/>
        <w:rPr>
          <w:rFonts w:ascii="MS Reference Sans Serif" w:eastAsia="Yu Mincho Light" w:hAnsi="MS Reference Sans Serif" w:cs="Yu Mincho Light"/>
          <w:sz w:val="18"/>
          <w:szCs w:val="18"/>
        </w:rPr>
      </w:pPr>
    </w:p>
    <w:p w14:paraId="761248FB" w14:textId="77777777" w:rsidR="003F2041" w:rsidRPr="00515A31" w:rsidRDefault="003F2041" w:rsidP="003F2041">
      <w:pPr>
        <w:pStyle w:val="Sansinterligne"/>
        <w:rPr>
          <w:rFonts w:ascii="MS Reference Sans Serif" w:hAnsi="MS Reference Sans Serif" w:cs="Symbol"/>
          <w:color w:val="000000" w:themeColor="text1"/>
          <w:sz w:val="18"/>
          <w:szCs w:val="18"/>
        </w:rPr>
      </w:pPr>
    </w:p>
    <w:tbl>
      <w:tblPr>
        <w:tblStyle w:val="Grilledutableau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66"/>
        <w:gridCol w:w="3974"/>
        <w:gridCol w:w="1276"/>
        <w:gridCol w:w="1492"/>
        <w:gridCol w:w="1343"/>
      </w:tblGrid>
      <w:tr w:rsidR="003F2041" w:rsidRPr="00515A31" w14:paraId="24CDF14B" w14:textId="77777777" w:rsidTr="00C20EF2">
        <w:trPr>
          <w:trHeight w:val="687"/>
        </w:trPr>
        <w:tc>
          <w:tcPr>
            <w:tcW w:w="1266" w:type="dxa"/>
            <w:shd w:val="clear" w:color="auto" w:fill="767171" w:themeFill="background2" w:themeFillShade="80"/>
          </w:tcPr>
          <w:p w14:paraId="3686BBA5" w14:textId="77777777" w:rsidR="003F2041" w:rsidRPr="00C20EF2" w:rsidRDefault="003F204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</w:p>
          <w:p w14:paraId="69D98986" w14:textId="77777777" w:rsidR="003F2041" w:rsidRPr="00C20EF2" w:rsidRDefault="003F204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  <w:r w:rsidRPr="00C20EF2"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  <w:t>Quantité</w:t>
            </w:r>
          </w:p>
        </w:tc>
        <w:tc>
          <w:tcPr>
            <w:tcW w:w="3974" w:type="dxa"/>
            <w:shd w:val="clear" w:color="auto" w:fill="767171" w:themeFill="background2" w:themeFillShade="80"/>
          </w:tcPr>
          <w:p w14:paraId="597DB8B0" w14:textId="77777777" w:rsidR="003F2041" w:rsidRPr="00C20EF2" w:rsidRDefault="003F204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</w:p>
          <w:p w14:paraId="47231E11" w14:textId="77777777" w:rsidR="003F2041" w:rsidRPr="00C20EF2" w:rsidRDefault="003F204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  <w:r w:rsidRPr="00C20EF2"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  <w:t>Description</w:t>
            </w:r>
          </w:p>
        </w:tc>
        <w:tc>
          <w:tcPr>
            <w:tcW w:w="1276" w:type="dxa"/>
            <w:shd w:val="clear" w:color="auto" w:fill="767171" w:themeFill="background2" w:themeFillShade="80"/>
          </w:tcPr>
          <w:p w14:paraId="29453BC2" w14:textId="77777777" w:rsidR="003F2041" w:rsidRPr="00C20EF2" w:rsidRDefault="003F204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</w:p>
          <w:p w14:paraId="60124330" w14:textId="77777777" w:rsidR="003F2041" w:rsidRPr="00C20EF2" w:rsidRDefault="003F204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  <w:r w:rsidRPr="00C20EF2"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  <w:t>Réduction</w:t>
            </w:r>
          </w:p>
        </w:tc>
        <w:tc>
          <w:tcPr>
            <w:tcW w:w="1492" w:type="dxa"/>
            <w:shd w:val="clear" w:color="auto" w:fill="767171" w:themeFill="background2" w:themeFillShade="80"/>
          </w:tcPr>
          <w:p w14:paraId="37A86DBE" w14:textId="77777777" w:rsidR="003F2041" w:rsidRPr="00C20EF2" w:rsidRDefault="003F204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</w:p>
          <w:p w14:paraId="5386DBAD" w14:textId="77777777" w:rsidR="003F2041" w:rsidRPr="00C20EF2" w:rsidRDefault="003F2041">
            <w:pPr>
              <w:jc w:val="center"/>
              <w:textAlignment w:val="baseline"/>
              <w:rPr>
                <w:rFonts w:ascii="MS Reference Sans Serif" w:eastAsia="Symbol" w:hAnsi="MS Reference Sans Serif" w:cs="Symbol"/>
                <w:color w:val="FFFFFF" w:themeColor="background1"/>
                <w:sz w:val="18"/>
                <w:szCs w:val="18"/>
                <w:lang w:eastAsia="fr-FR"/>
              </w:rPr>
            </w:pPr>
            <w:r w:rsidRPr="00C20EF2"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  <w:t>Prix Unitaire</w:t>
            </w:r>
            <w:r w:rsidRPr="00C20EF2">
              <w:rPr>
                <w:rFonts w:ascii="MS Reference Sans Serif" w:eastAsia="Symbol" w:hAnsi="MS Reference Sans Serif" w:cs="Symbol"/>
                <w:color w:val="FFFFFF" w:themeColor="background1"/>
                <w:sz w:val="18"/>
                <w:szCs w:val="18"/>
                <w:lang w:eastAsia="fr-FR"/>
              </w:rPr>
              <w:t> </w:t>
            </w:r>
          </w:p>
          <w:p w14:paraId="77A66AE3" w14:textId="77777777" w:rsidR="003F2041" w:rsidRPr="00C20EF2" w:rsidRDefault="003F2041">
            <w:pPr>
              <w:jc w:val="center"/>
              <w:textAlignment w:val="baseline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  <w:r w:rsidRPr="00C20EF2"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  <w:t>HT</w:t>
            </w:r>
            <w:r w:rsidRPr="00C20EF2">
              <w:rPr>
                <w:rFonts w:ascii="MS Reference Sans Serif" w:eastAsia="Symbol" w:hAnsi="MS Reference Sans Serif" w:cs="Symbol"/>
                <w:color w:val="FFFFFF" w:themeColor="background1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343" w:type="dxa"/>
            <w:shd w:val="clear" w:color="auto" w:fill="767171" w:themeFill="background2" w:themeFillShade="80"/>
          </w:tcPr>
          <w:p w14:paraId="465F8E03" w14:textId="77777777" w:rsidR="003F2041" w:rsidRPr="00C20EF2" w:rsidRDefault="003F204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</w:p>
          <w:p w14:paraId="5AD7D331" w14:textId="77777777" w:rsidR="003F2041" w:rsidRPr="00C20EF2" w:rsidRDefault="003F2041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</w:pPr>
            <w:r w:rsidRPr="00C20EF2">
              <w:rPr>
                <w:rFonts w:ascii="MS Reference Sans Serif" w:eastAsia="Symbol" w:hAnsi="MS Reference Sans Serif" w:cs="Symbol"/>
                <w:b/>
                <w:color w:val="FFFFFF" w:themeColor="background1"/>
                <w:sz w:val="18"/>
                <w:szCs w:val="18"/>
                <w:lang w:eastAsia="fr-FR"/>
              </w:rPr>
              <w:t>Prix HT</w:t>
            </w:r>
          </w:p>
        </w:tc>
      </w:tr>
      <w:tr w:rsidR="003F2041" w:rsidRPr="00515A31" w14:paraId="6F8DD9E0" w14:textId="77777777" w:rsidTr="00C20EF2">
        <w:trPr>
          <w:trHeight w:val="432"/>
        </w:trPr>
        <w:tc>
          <w:tcPr>
            <w:tcW w:w="1266" w:type="dxa"/>
          </w:tcPr>
          <w:p w14:paraId="71D2CA8F" w14:textId="77777777" w:rsidR="003F2041" w:rsidRPr="00AD3D00" w:rsidRDefault="003F2041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974" w:type="dxa"/>
          </w:tcPr>
          <w:p w14:paraId="3EB1B720" w14:textId="77777777" w:rsidR="003F2041" w:rsidRPr="00712B42" w:rsidRDefault="003F2041">
            <w:pPr>
              <w:pStyle w:val="Sansinterligne"/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  <w:t>Ecran</w:t>
            </w:r>
            <w:proofErr w:type="spellEnd"/>
            <w:r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  <w:t xml:space="preserve"> </w:t>
            </w:r>
            <w:r w:rsidRPr="00712B42"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  <w:t>HP 22" LED - VH22 (X0N05AA)</w:t>
            </w:r>
          </w:p>
          <w:p w14:paraId="42CB251C" w14:textId="77777777" w:rsidR="003F2041" w:rsidRPr="00297002" w:rsidRDefault="003F2041">
            <w:pPr>
              <w:pStyle w:val="Sansinterligne"/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</w:pPr>
            <w:r w:rsidRPr="00712B42"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  <w:t>1920</w:t>
            </w:r>
            <w:r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  <w:t>x</w:t>
            </w:r>
            <w:r w:rsidRPr="00712B42"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  <w:t xml:space="preserve">1080 </w:t>
            </w:r>
            <w:proofErr w:type="spellStart"/>
            <w:r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  <w:t>px</w:t>
            </w:r>
            <w:proofErr w:type="spellEnd"/>
            <w:r w:rsidRPr="00712B42"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  <w:t xml:space="preserve"> - 5 </w:t>
            </w:r>
            <w:proofErr w:type="spellStart"/>
            <w:r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  <w:t>ms</w:t>
            </w:r>
            <w:proofErr w:type="spellEnd"/>
            <w:r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  <w:t xml:space="preserve"> </w:t>
            </w:r>
            <w:r w:rsidRPr="00712B42"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  <w:t>-</w:t>
            </w:r>
            <w:r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  <w:t xml:space="preserve"> </w:t>
            </w:r>
            <w:r w:rsidRPr="00712B42"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  <w:t>VGA/DVI-D/D</w:t>
            </w:r>
            <w:r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  <w:t>isplayPort</w:t>
            </w:r>
          </w:p>
        </w:tc>
        <w:tc>
          <w:tcPr>
            <w:tcW w:w="1276" w:type="dxa"/>
            <w:shd w:val="clear" w:color="auto" w:fill="767171" w:themeFill="background2" w:themeFillShade="80"/>
          </w:tcPr>
          <w:p w14:paraId="065B7EE3" w14:textId="77777777" w:rsidR="003F2041" w:rsidRPr="00C20EF2" w:rsidRDefault="003F2041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</w:pPr>
            <w:r w:rsidRPr="00C20EF2"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1492" w:type="dxa"/>
          </w:tcPr>
          <w:p w14:paraId="7F1F8A86" w14:textId="77777777" w:rsidR="003F2041" w:rsidRPr="00AD3D00" w:rsidRDefault="003F204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 w:rsidRPr="002161A4"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111,2</w:t>
            </w: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0€</w:t>
            </w:r>
          </w:p>
        </w:tc>
        <w:tc>
          <w:tcPr>
            <w:tcW w:w="1343" w:type="dxa"/>
          </w:tcPr>
          <w:p w14:paraId="7812427E" w14:textId="77777777" w:rsidR="003F2041" w:rsidRPr="00AD3D00" w:rsidRDefault="003F204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 w:rsidRPr="00B72A7B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6</w:t>
            </w: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 </w:t>
            </w:r>
            <w:r w:rsidRPr="00B72A7B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672</w:t>
            </w: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,00€</w:t>
            </w:r>
          </w:p>
        </w:tc>
      </w:tr>
      <w:tr w:rsidR="003F2041" w:rsidRPr="00515A31" w14:paraId="2D0F998F" w14:textId="77777777" w:rsidTr="00C20EF2">
        <w:trPr>
          <w:trHeight w:val="432"/>
        </w:trPr>
        <w:tc>
          <w:tcPr>
            <w:tcW w:w="1266" w:type="dxa"/>
          </w:tcPr>
          <w:p w14:paraId="2FEC5B31" w14:textId="77777777" w:rsidR="003F2041" w:rsidRPr="00AD3D00" w:rsidRDefault="003F2041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90</w:t>
            </w:r>
          </w:p>
        </w:tc>
        <w:tc>
          <w:tcPr>
            <w:tcW w:w="3974" w:type="dxa"/>
          </w:tcPr>
          <w:p w14:paraId="1973212C" w14:textId="2B40FA1A" w:rsidR="003F2041" w:rsidRPr="006C46A5" w:rsidRDefault="003F2041">
            <w:pPr>
              <w:pStyle w:val="Sansinterligne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 w:rsidRPr="006C46A5">
              <w:rPr>
                <w:rFonts w:ascii="MS Reference Sans Serif" w:hAnsi="MS Reference Sans Serif"/>
                <w:sz w:val="16"/>
                <w:szCs w:val="16"/>
                <w:lang w:val="en-US"/>
              </w:rPr>
              <w:t>HP ProBook 450 G8 -</w:t>
            </w:r>
            <w:r w:rsidR="00992B4B">
              <w:rPr>
                <w:rFonts w:ascii="MS Reference Sans Serif" w:hAnsi="MS Reference Sans Serif"/>
                <w:sz w:val="16"/>
                <w:szCs w:val="16"/>
                <w:lang w:val="en-US"/>
              </w:rPr>
              <w:t xml:space="preserve"> </w:t>
            </w:r>
            <w:r w:rsidRPr="006C46A5">
              <w:rPr>
                <w:rFonts w:ascii="MS Reference Sans Serif" w:hAnsi="MS Reference Sans Serif"/>
                <w:sz w:val="16"/>
                <w:szCs w:val="16"/>
                <w:lang w:val="en-US"/>
              </w:rPr>
              <w:t xml:space="preserve">Windows 10 </w:t>
            </w:r>
            <w:proofErr w:type="spellStart"/>
            <w:r w:rsidRPr="006C46A5">
              <w:rPr>
                <w:rFonts w:ascii="MS Reference Sans Serif" w:hAnsi="MS Reference Sans Serif"/>
                <w:sz w:val="16"/>
                <w:szCs w:val="16"/>
                <w:lang w:val="en-US"/>
              </w:rPr>
              <w:t>Famille</w:t>
            </w:r>
            <w:proofErr w:type="spellEnd"/>
            <w:r w:rsidRPr="006C46A5">
              <w:rPr>
                <w:rFonts w:ascii="MS Reference Sans Serif" w:hAnsi="MS Reference Sans Serif"/>
                <w:sz w:val="16"/>
                <w:szCs w:val="16"/>
                <w:lang w:val="en-US"/>
              </w:rPr>
              <w:t xml:space="preserve"> 64 bits, 15,6 HD, i3, 8 Go, 256 Go SSD</w:t>
            </w:r>
          </w:p>
        </w:tc>
        <w:tc>
          <w:tcPr>
            <w:tcW w:w="1276" w:type="dxa"/>
            <w:shd w:val="clear" w:color="auto" w:fill="767171" w:themeFill="background2" w:themeFillShade="80"/>
          </w:tcPr>
          <w:p w14:paraId="70CC5B90" w14:textId="77777777" w:rsidR="003F2041" w:rsidRPr="00C20EF2" w:rsidRDefault="003F2041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</w:pPr>
            <w:r w:rsidRPr="00C20EF2"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1492" w:type="dxa"/>
          </w:tcPr>
          <w:p w14:paraId="6AE1A78F" w14:textId="77777777" w:rsidR="003F2041" w:rsidRPr="00AD3D00" w:rsidRDefault="003F204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480,00€</w:t>
            </w:r>
          </w:p>
        </w:tc>
        <w:tc>
          <w:tcPr>
            <w:tcW w:w="1343" w:type="dxa"/>
          </w:tcPr>
          <w:p w14:paraId="6DE609B7" w14:textId="77777777" w:rsidR="003F2041" w:rsidRPr="00AD3D00" w:rsidRDefault="003F204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 w:rsidRPr="005C1C29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43</w:t>
            </w: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 </w:t>
            </w:r>
            <w:r w:rsidRPr="005C1C29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200</w:t>
            </w: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,00€</w:t>
            </w:r>
          </w:p>
        </w:tc>
      </w:tr>
      <w:tr w:rsidR="003F2041" w:rsidRPr="00515A31" w14:paraId="0EF12383" w14:textId="77777777" w:rsidTr="00C20EF2">
        <w:trPr>
          <w:trHeight w:val="480"/>
        </w:trPr>
        <w:tc>
          <w:tcPr>
            <w:tcW w:w="1266" w:type="dxa"/>
          </w:tcPr>
          <w:p w14:paraId="4A82C1F7" w14:textId="77777777" w:rsidR="003F2041" w:rsidRPr="00AD3D00" w:rsidRDefault="003F2041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974" w:type="dxa"/>
          </w:tcPr>
          <w:p w14:paraId="16D4BD2B" w14:textId="77777777" w:rsidR="003F2041" w:rsidRDefault="003F2041">
            <w:pPr>
              <w:pStyle w:val="Sansinterligne"/>
              <w:rPr>
                <w:rFonts w:ascii="MS Reference Sans Serif" w:hAnsi="MS Reference Sans Serif"/>
                <w:sz w:val="16"/>
                <w:szCs w:val="16"/>
                <w:shd w:val="clear" w:color="auto" w:fill="FFFFFF"/>
              </w:rPr>
            </w:pPr>
          </w:p>
          <w:p w14:paraId="1557F15B" w14:textId="77777777" w:rsidR="004F4193" w:rsidRPr="00297002" w:rsidRDefault="004F4193">
            <w:pPr>
              <w:pStyle w:val="Sansinterligne"/>
              <w:rPr>
                <w:rFonts w:ascii="MS Reference Sans Serif" w:hAnsi="MS Reference Sans Serif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69D2F49E" w14:textId="77777777" w:rsidR="003F2041" w:rsidRPr="00C20EF2" w:rsidRDefault="003F2041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</w:pPr>
            <w:r w:rsidRPr="00C20EF2">
              <w:rPr>
                <w:rFonts w:ascii="MS Reference Sans Serif" w:eastAsia="Roboto-Regular" w:hAnsi="MS Reference Sans Serif" w:cs="Roboto-Regular"/>
                <w:color w:val="FFFFFF" w:themeColor="background1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1492" w:type="dxa"/>
          </w:tcPr>
          <w:p w14:paraId="5CFF32F4" w14:textId="77777777" w:rsidR="003F2041" w:rsidRPr="00AD3D00" w:rsidRDefault="003F2041">
            <w:pPr>
              <w:pStyle w:val="Sansinterligne"/>
              <w:jc w:val="right"/>
              <w:rPr>
                <w:rFonts w:ascii="MS Reference Sans Serif" w:hAnsi="MS Reference Sans Serif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343" w:type="dxa"/>
          </w:tcPr>
          <w:p w14:paraId="4552A783" w14:textId="77777777" w:rsidR="003F2041" w:rsidRPr="00AD3D00" w:rsidRDefault="003F2041">
            <w:pPr>
              <w:pStyle w:val="Sansinterligne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  <w:lang w:eastAsia="fr-FR"/>
              </w:rPr>
            </w:pPr>
          </w:p>
        </w:tc>
      </w:tr>
      <w:tr w:rsidR="003F2041" w:rsidRPr="00515A31" w14:paraId="6F95E2F6" w14:textId="77777777" w:rsidTr="00C20EF2">
        <w:trPr>
          <w:trHeight w:val="420"/>
        </w:trPr>
        <w:tc>
          <w:tcPr>
            <w:tcW w:w="1266" w:type="dxa"/>
          </w:tcPr>
          <w:p w14:paraId="53EC00AD" w14:textId="77777777" w:rsidR="003F2041" w:rsidRPr="00AD3D00" w:rsidRDefault="003F2041">
            <w:pPr>
              <w:pStyle w:val="Sansinterligne"/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</w:rPr>
            </w:pPr>
          </w:p>
        </w:tc>
        <w:tc>
          <w:tcPr>
            <w:tcW w:w="3974" w:type="dxa"/>
          </w:tcPr>
          <w:p w14:paraId="47F7A80C" w14:textId="77777777" w:rsidR="003F2041" w:rsidRDefault="003F2041">
            <w:pPr>
              <w:pStyle w:val="Sansinterligne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</w:pPr>
          </w:p>
          <w:p w14:paraId="1FE2CD82" w14:textId="77777777" w:rsidR="004F4193" w:rsidRPr="00297002" w:rsidRDefault="004F4193">
            <w:pPr>
              <w:pStyle w:val="Sansinterligne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5AF2B3D7" w14:textId="77777777" w:rsidR="003F2041" w:rsidRPr="00C20EF2" w:rsidRDefault="003F2041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color w:val="FFFFFF" w:themeColor="background1"/>
                <w:sz w:val="16"/>
                <w:szCs w:val="16"/>
                <w:lang w:val="en-US"/>
              </w:rPr>
            </w:pPr>
            <w:r w:rsidRPr="00C20EF2">
              <w:rPr>
                <w:rStyle w:val="normaltextrun"/>
                <w:rFonts w:ascii="MS Reference Sans Serif" w:hAnsi="MS Reference Sans Serif" w:cs="Segoe UI"/>
                <w:color w:val="FFFFFF" w:themeColor="background1"/>
                <w:sz w:val="16"/>
                <w:szCs w:val="16"/>
                <w:lang w:val="en-US"/>
              </w:rPr>
              <w:t>-</w:t>
            </w:r>
          </w:p>
        </w:tc>
        <w:tc>
          <w:tcPr>
            <w:tcW w:w="1492" w:type="dxa"/>
          </w:tcPr>
          <w:p w14:paraId="2BEA211D" w14:textId="77777777" w:rsidR="003F2041" w:rsidRPr="00AD3D00" w:rsidRDefault="003F2041">
            <w:pPr>
              <w:pStyle w:val="Sansinterligne"/>
              <w:jc w:val="right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bdr w:val="none" w:sz="0" w:space="0" w:color="auto" w:frame="1"/>
                <w:lang w:val="en-US"/>
              </w:rPr>
            </w:pPr>
          </w:p>
        </w:tc>
        <w:tc>
          <w:tcPr>
            <w:tcW w:w="1343" w:type="dxa"/>
          </w:tcPr>
          <w:p w14:paraId="50051F7D" w14:textId="77777777" w:rsidR="003F2041" w:rsidRPr="00AD3D00" w:rsidRDefault="003F2041">
            <w:pPr>
              <w:pStyle w:val="Sansinterligne"/>
              <w:jc w:val="right"/>
              <w:rPr>
                <w:rStyle w:val="normaltextrun"/>
                <w:rFonts w:ascii="MS Reference Sans Serif" w:hAnsi="MS Reference Sans Serif" w:cs="Segoe UI"/>
                <w:b/>
                <w:bCs/>
                <w:sz w:val="16"/>
                <w:szCs w:val="16"/>
              </w:rPr>
            </w:pPr>
          </w:p>
        </w:tc>
      </w:tr>
      <w:tr w:rsidR="003F2041" w:rsidRPr="00515A31" w14:paraId="2DFA02A7" w14:textId="77777777" w:rsidTr="00C20EF2">
        <w:trPr>
          <w:trHeight w:val="200"/>
        </w:trPr>
        <w:tc>
          <w:tcPr>
            <w:tcW w:w="9351" w:type="dxa"/>
            <w:gridSpan w:val="5"/>
            <w:shd w:val="clear" w:color="auto" w:fill="767171" w:themeFill="background2" w:themeFillShade="80"/>
          </w:tcPr>
          <w:p w14:paraId="2EC540D3" w14:textId="77777777" w:rsidR="003F2041" w:rsidRPr="00515A31" w:rsidRDefault="003F204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  <w:p w14:paraId="6054BD96" w14:textId="77777777" w:rsidR="003F2041" w:rsidRPr="00515A31" w:rsidRDefault="003F204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</w:tc>
      </w:tr>
      <w:tr w:rsidR="003F2041" w:rsidRPr="00515A31" w14:paraId="62150F4A" w14:textId="77777777" w:rsidTr="00C20EF2">
        <w:trPr>
          <w:trHeight w:val="420"/>
        </w:trPr>
        <w:tc>
          <w:tcPr>
            <w:tcW w:w="6516" w:type="dxa"/>
            <w:gridSpan w:val="3"/>
          </w:tcPr>
          <w:p w14:paraId="6B448E5E" w14:textId="77777777" w:rsidR="003F2041" w:rsidRPr="00B372C8" w:rsidRDefault="003F2041">
            <w:pPr>
              <w:pStyle w:val="Sansinterligne"/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</w:pPr>
            <w:r w:rsidRPr="00B372C8"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>TOTAL HT</w:t>
            </w:r>
          </w:p>
        </w:tc>
        <w:tc>
          <w:tcPr>
            <w:tcW w:w="1492" w:type="dxa"/>
          </w:tcPr>
          <w:p w14:paraId="401693D9" w14:textId="7D798949" w:rsidR="003F2041" w:rsidRPr="00B372C8" w:rsidRDefault="00E11073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</w:pPr>
            <w:r w:rsidRPr="00E11073"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>49</w:t>
            </w:r>
            <w:r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> </w:t>
            </w:r>
            <w:r w:rsidRPr="00E11073"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>872</w:t>
            </w:r>
            <w:r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>,00</w:t>
            </w:r>
            <w:r w:rsidR="00A26E0F"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  <w:r w:rsidR="003F2041" w:rsidRPr="00B372C8"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>€</w:t>
            </w:r>
          </w:p>
        </w:tc>
        <w:tc>
          <w:tcPr>
            <w:tcW w:w="1343" w:type="dxa"/>
            <w:shd w:val="clear" w:color="auto" w:fill="767171" w:themeFill="background2" w:themeFillShade="80"/>
          </w:tcPr>
          <w:p w14:paraId="3D32D4A8" w14:textId="77777777" w:rsidR="003F2041" w:rsidRPr="00515A31" w:rsidRDefault="003F204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</w:pPr>
          </w:p>
        </w:tc>
      </w:tr>
      <w:tr w:rsidR="003F2041" w:rsidRPr="00515A31" w14:paraId="65538A86" w14:textId="77777777" w:rsidTr="00C20EF2">
        <w:trPr>
          <w:trHeight w:val="420"/>
        </w:trPr>
        <w:tc>
          <w:tcPr>
            <w:tcW w:w="6516" w:type="dxa"/>
            <w:gridSpan w:val="3"/>
          </w:tcPr>
          <w:p w14:paraId="5CF8770D" w14:textId="77777777" w:rsidR="003F2041" w:rsidRPr="00B372C8" w:rsidRDefault="003F2041">
            <w:pPr>
              <w:pStyle w:val="Sansinterligne"/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</w:pPr>
            <w:r w:rsidRPr="00B372C8"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>TVA 20%</w:t>
            </w:r>
          </w:p>
        </w:tc>
        <w:tc>
          <w:tcPr>
            <w:tcW w:w="1492" w:type="dxa"/>
          </w:tcPr>
          <w:p w14:paraId="42FC2083" w14:textId="435DB870" w:rsidR="003F2041" w:rsidRPr="00B372C8" w:rsidRDefault="00A26E0F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</w:pPr>
            <w:r w:rsidRPr="00A26E0F"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>9 974,4</w:t>
            </w:r>
            <w:r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 xml:space="preserve">0 </w:t>
            </w:r>
            <w:r w:rsidR="003F2041" w:rsidRPr="00B372C8"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>€</w:t>
            </w:r>
          </w:p>
        </w:tc>
        <w:tc>
          <w:tcPr>
            <w:tcW w:w="1343" w:type="dxa"/>
            <w:shd w:val="clear" w:color="auto" w:fill="767171" w:themeFill="background2" w:themeFillShade="80"/>
          </w:tcPr>
          <w:p w14:paraId="5D7825EB" w14:textId="77777777" w:rsidR="003F2041" w:rsidRPr="00515A31" w:rsidRDefault="003F204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</w:pPr>
          </w:p>
        </w:tc>
      </w:tr>
      <w:tr w:rsidR="003F2041" w:rsidRPr="00515A31" w14:paraId="4462B8BE" w14:textId="77777777" w:rsidTr="00C20EF2">
        <w:trPr>
          <w:trHeight w:val="420"/>
        </w:trPr>
        <w:tc>
          <w:tcPr>
            <w:tcW w:w="6516" w:type="dxa"/>
            <w:gridSpan w:val="3"/>
          </w:tcPr>
          <w:p w14:paraId="50F634EF" w14:textId="77777777" w:rsidR="003F2041" w:rsidRPr="00B416D1" w:rsidRDefault="003F2041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</w:pPr>
            <w:r w:rsidRPr="00B416D1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>Total TTC</w:t>
            </w:r>
          </w:p>
        </w:tc>
        <w:tc>
          <w:tcPr>
            <w:tcW w:w="1492" w:type="dxa"/>
            <w:shd w:val="clear" w:color="auto" w:fill="767171" w:themeFill="background2" w:themeFillShade="80"/>
          </w:tcPr>
          <w:p w14:paraId="10599124" w14:textId="77777777" w:rsidR="003F2041" w:rsidRPr="00515A31" w:rsidRDefault="003F204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343" w:type="dxa"/>
          </w:tcPr>
          <w:p w14:paraId="5721BD29" w14:textId="2584B074" w:rsidR="003F2041" w:rsidRPr="00515A31" w:rsidRDefault="006A4F70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</w:pPr>
            <w:r w:rsidRPr="006A4F70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>59 846,4</w:t>
            </w:r>
            <w:r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 xml:space="preserve">0 </w:t>
            </w:r>
            <w:r w:rsidR="003F2041" w:rsidRPr="00515A31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>€</w:t>
            </w:r>
          </w:p>
        </w:tc>
      </w:tr>
      <w:tr w:rsidR="003F2041" w:rsidRPr="00515A31" w14:paraId="7C7ADC04" w14:textId="77777777" w:rsidTr="00C20EF2">
        <w:trPr>
          <w:trHeight w:val="420"/>
        </w:trPr>
        <w:tc>
          <w:tcPr>
            <w:tcW w:w="6516" w:type="dxa"/>
            <w:gridSpan w:val="3"/>
          </w:tcPr>
          <w:p w14:paraId="1A562B9D" w14:textId="77777777" w:rsidR="003F2041" w:rsidRPr="00B416D1" w:rsidRDefault="003F2041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</w:pPr>
            <w:r w:rsidRPr="00B416D1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>Net à payer</w:t>
            </w:r>
          </w:p>
        </w:tc>
        <w:tc>
          <w:tcPr>
            <w:tcW w:w="1492" w:type="dxa"/>
            <w:shd w:val="clear" w:color="auto" w:fill="767171" w:themeFill="background2" w:themeFillShade="80"/>
          </w:tcPr>
          <w:p w14:paraId="76D3F0A9" w14:textId="77777777" w:rsidR="003F2041" w:rsidRPr="00515A31" w:rsidRDefault="003F2041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343" w:type="dxa"/>
          </w:tcPr>
          <w:p w14:paraId="3BC4804D" w14:textId="6E7211D4" w:rsidR="003F2041" w:rsidRPr="00515A31" w:rsidRDefault="006A4F70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</w:pPr>
            <w:r w:rsidRPr="006A4F70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>59 846,4</w:t>
            </w:r>
            <w:r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 xml:space="preserve">0 </w:t>
            </w:r>
            <w:r w:rsidR="003F2041" w:rsidRPr="00515A31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>€</w:t>
            </w:r>
          </w:p>
        </w:tc>
      </w:tr>
    </w:tbl>
    <w:p w14:paraId="105781B0" w14:textId="77777777" w:rsidR="003F2041" w:rsidRDefault="003F2041" w:rsidP="003F2041">
      <w:pPr>
        <w:autoSpaceDE w:val="0"/>
        <w:autoSpaceDN w:val="0"/>
        <w:adjustRightInd w:val="0"/>
        <w:rPr>
          <w:rFonts w:ascii="MS Reference Sans Serif" w:hAnsi="MS Reference Sans Serif" w:cs="Yu Mincho"/>
          <w:sz w:val="16"/>
          <w:szCs w:val="16"/>
        </w:rPr>
      </w:pPr>
    </w:p>
    <w:p w14:paraId="0816F6B6" w14:textId="77777777" w:rsidR="003F2041" w:rsidRPr="00515A31" w:rsidRDefault="003F2041" w:rsidP="003F2041">
      <w:pPr>
        <w:autoSpaceDE w:val="0"/>
        <w:autoSpaceDN w:val="0"/>
        <w:adjustRightInd w:val="0"/>
        <w:rPr>
          <w:rFonts w:ascii="MS Reference Sans Serif" w:hAnsi="MS Reference Sans Serif" w:cs="Yu Mincho"/>
          <w:sz w:val="16"/>
          <w:szCs w:val="16"/>
        </w:rPr>
      </w:pPr>
      <w:r w:rsidRPr="00515A31">
        <w:rPr>
          <w:rFonts w:ascii="MS Reference Sans Serif" w:hAnsi="MS Reference Sans Serif" w:cs="Yu Mincho"/>
          <w:sz w:val="16"/>
          <w:szCs w:val="16"/>
        </w:rPr>
        <w:t>Livrables réalisés conformément au cahier des charges.</w:t>
      </w:r>
    </w:p>
    <w:p w14:paraId="74035950" w14:textId="77777777" w:rsidR="003F2041" w:rsidRPr="00515A31" w:rsidRDefault="003F2041" w:rsidP="003F2041">
      <w:pPr>
        <w:pStyle w:val="Sansinterligne"/>
        <w:rPr>
          <w:rFonts w:ascii="MS Reference Sans Serif" w:hAnsi="MS Reference Sans Serif" w:cs="Yu Mincho"/>
          <w:sz w:val="18"/>
          <w:szCs w:val="18"/>
        </w:rPr>
      </w:pPr>
    </w:p>
    <w:p w14:paraId="3F8650EB" w14:textId="77777777" w:rsidR="003F2041" w:rsidRPr="00515A31" w:rsidRDefault="003F2041" w:rsidP="003F2041">
      <w:pPr>
        <w:pStyle w:val="Sansinterligne"/>
        <w:rPr>
          <w:rFonts w:ascii="MS Reference Sans Serif" w:hAnsi="MS Reference Sans Serif" w:cs="Yu Mincho"/>
          <w:sz w:val="16"/>
          <w:szCs w:val="16"/>
        </w:rPr>
      </w:pPr>
      <w:r w:rsidRPr="00515A31">
        <w:rPr>
          <w:rFonts w:ascii="MS Reference Sans Serif" w:hAnsi="MS Reference Sans Serif" w:cs="Yu Mincho"/>
          <w:sz w:val="16"/>
          <w:szCs w:val="16"/>
        </w:rPr>
        <w:t xml:space="preserve">Signature du représentant de l’agence : </w:t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  <w:t xml:space="preserve">Signature de M. </w:t>
      </w:r>
      <w:proofErr w:type="spellStart"/>
      <w:r w:rsidRPr="00515A31">
        <w:rPr>
          <w:rFonts w:ascii="MS Reference Sans Serif" w:hAnsi="MS Reference Sans Serif" w:cs="Yu Mincho"/>
          <w:sz w:val="16"/>
          <w:szCs w:val="16"/>
        </w:rPr>
        <w:t>Beteta</w:t>
      </w:r>
      <w:proofErr w:type="spellEnd"/>
      <w:r w:rsidRPr="00515A31">
        <w:rPr>
          <w:rFonts w:ascii="MS Reference Sans Serif" w:hAnsi="MS Reference Sans Serif" w:cs="Yu Mincho"/>
          <w:sz w:val="16"/>
          <w:szCs w:val="16"/>
        </w:rPr>
        <w:t xml:space="preserve"> : </w:t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  <w:t>Signature de M. Klein :</w:t>
      </w:r>
    </w:p>
    <w:p w14:paraId="1EDB0EC8" w14:textId="6D78E717" w:rsidR="003F2041" w:rsidRPr="00515A31" w:rsidRDefault="003F2041" w:rsidP="00AC6238">
      <w:pPr>
        <w:pStyle w:val="Sansinterligne"/>
        <w:rPr>
          <w:rFonts w:ascii="MS Reference Sans Serif" w:hAnsi="MS Reference Sans Serif" w:cs="Yu Mincho"/>
          <w:sz w:val="16"/>
          <w:szCs w:val="16"/>
        </w:rPr>
      </w:pPr>
      <w:r w:rsidRPr="00515A31">
        <w:rPr>
          <w:rFonts w:ascii="MS Reference Sans Serif" w:hAnsi="MS Reference Sans Serif" w:cs="Yu Mincho"/>
          <w:sz w:val="16"/>
          <w:szCs w:val="16"/>
        </w:rPr>
        <w:t>Lu et accepté</w:t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  <w:t>Lu et accepté</w:t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</w:r>
      <w:r w:rsidRPr="00515A31">
        <w:rPr>
          <w:rFonts w:ascii="MS Reference Sans Serif" w:hAnsi="MS Reference Sans Serif" w:cs="Yu Mincho"/>
          <w:sz w:val="16"/>
          <w:szCs w:val="16"/>
        </w:rPr>
        <w:tab/>
        <w:t>Lu et accepté</w:t>
      </w:r>
    </w:p>
    <w:p w14:paraId="13D93367" w14:textId="54D2C61A" w:rsidR="00411C55" w:rsidRDefault="00411C55" w:rsidP="00294321">
      <w:pPr>
        <w:pStyle w:val="Textbody"/>
        <w:spacing w:after="0"/>
        <w:ind w:right="116"/>
        <w:jc w:val="both"/>
        <w:rPr>
          <w:rFonts w:ascii="Arial Narrow" w:eastAsia="Arial Narrow" w:hAnsi="Arial Narrow" w:cs="Times New Roman"/>
          <w:sz w:val="22"/>
          <w:szCs w:val="22"/>
          <w:lang w:eastAsia="en-US" w:bidi="ar-SA"/>
        </w:rPr>
      </w:pPr>
    </w:p>
    <w:p w14:paraId="1EEBB285" w14:textId="77777777" w:rsidR="00AD21B9" w:rsidRDefault="00AD21B9" w:rsidP="00294321">
      <w:pPr>
        <w:pStyle w:val="Textbody"/>
        <w:spacing w:after="0"/>
        <w:ind w:right="116"/>
        <w:jc w:val="both"/>
        <w:rPr>
          <w:rFonts w:ascii="Arial Narrow" w:eastAsia="Arial Narrow" w:hAnsi="Arial Narrow" w:cs="Times New Roman"/>
          <w:sz w:val="22"/>
          <w:szCs w:val="22"/>
          <w:lang w:eastAsia="en-US" w:bidi="ar-SA"/>
        </w:rPr>
      </w:pPr>
    </w:p>
    <w:p w14:paraId="3E392166" w14:textId="77777777" w:rsidR="0028079D" w:rsidRDefault="0028079D" w:rsidP="00294321">
      <w:pPr>
        <w:pStyle w:val="Textbody"/>
        <w:spacing w:after="0"/>
        <w:ind w:right="116"/>
        <w:jc w:val="both"/>
        <w:rPr>
          <w:rFonts w:ascii="Arial Narrow" w:eastAsia="Arial Narrow" w:hAnsi="Arial Narrow" w:cs="Times New Roman"/>
          <w:sz w:val="22"/>
          <w:szCs w:val="22"/>
          <w:lang w:eastAsia="en-US" w:bidi="ar-SA"/>
        </w:rPr>
      </w:pPr>
    </w:p>
    <w:tbl>
      <w:tblPr>
        <w:tblStyle w:val="Grilledutableau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516"/>
        <w:gridCol w:w="1492"/>
        <w:gridCol w:w="1343"/>
      </w:tblGrid>
      <w:tr w:rsidR="00B33939" w:rsidRPr="00515A31" w14:paraId="2D8C75C4" w14:textId="77777777" w:rsidTr="001F6048">
        <w:trPr>
          <w:trHeight w:val="420"/>
        </w:trPr>
        <w:tc>
          <w:tcPr>
            <w:tcW w:w="6516" w:type="dxa"/>
          </w:tcPr>
          <w:p w14:paraId="2D4E8F7D" w14:textId="15A373CA" w:rsidR="00B33939" w:rsidRPr="00B372C8" w:rsidRDefault="00B33939" w:rsidP="00B33939">
            <w:pPr>
              <w:pStyle w:val="Sansinterligne"/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>Devis Interne – Cout des matériaux et main d’œuvre</w:t>
            </w:r>
          </w:p>
        </w:tc>
        <w:tc>
          <w:tcPr>
            <w:tcW w:w="1492" w:type="dxa"/>
          </w:tcPr>
          <w:p w14:paraId="39E36B07" w14:textId="762F8A7C" w:rsidR="00B33939" w:rsidRPr="00B372C8" w:rsidRDefault="00B33939" w:rsidP="00B33939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</w:pPr>
            <w:r w:rsidRPr="00D74B99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>28 457,9</w:t>
            </w:r>
            <w:r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>3</w:t>
            </w:r>
            <w:r w:rsidR="004E648E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15A31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>€</w:t>
            </w:r>
          </w:p>
        </w:tc>
        <w:tc>
          <w:tcPr>
            <w:tcW w:w="1343" w:type="dxa"/>
            <w:shd w:val="clear" w:color="auto" w:fill="767171" w:themeFill="background2" w:themeFillShade="80"/>
          </w:tcPr>
          <w:p w14:paraId="648DC35B" w14:textId="77777777" w:rsidR="00B33939" w:rsidRPr="00515A31" w:rsidRDefault="00B33939" w:rsidP="00B33939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</w:pPr>
          </w:p>
        </w:tc>
      </w:tr>
      <w:tr w:rsidR="00A26E0F" w:rsidRPr="00515A31" w14:paraId="7962A5CB" w14:textId="77777777" w:rsidTr="001F6048">
        <w:trPr>
          <w:trHeight w:val="420"/>
        </w:trPr>
        <w:tc>
          <w:tcPr>
            <w:tcW w:w="6516" w:type="dxa"/>
          </w:tcPr>
          <w:p w14:paraId="008EB5C7" w14:textId="501AB204" w:rsidR="00A26E0F" w:rsidRPr="00B372C8" w:rsidRDefault="00A26E0F" w:rsidP="00A26E0F">
            <w:pPr>
              <w:pStyle w:val="Sansinterligne"/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  <w:t>Devis Externe – Couts des PC et licences</w:t>
            </w:r>
          </w:p>
        </w:tc>
        <w:tc>
          <w:tcPr>
            <w:tcW w:w="1492" w:type="dxa"/>
          </w:tcPr>
          <w:p w14:paraId="7DE03109" w14:textId="42DE1FFA" w:rsidR="00A26E0F" w:rsidRPr="00B372C8" w:rsidRDefault="00A26E0F" w:rsidP="00A26E0F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</w:pPr>
            <w:r w:rsidRPr="006A4F70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>59 846,4</w:t>
            </w:r>
            <w:r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 xml:space="preserve">0 </w:t>
            </w:r>
            <w:r w:rsidRPr="00515A31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>€</w:t>
            </w:r>
          </w:p>
        </w:tc>
        <w:tc>
          <w:tcPr>
            <w:tcW w:w="1343" w:type="dxa"/>
            <w:shd w:val="clear" w:color="auto" w:fill="767171" w:themeFill="background2" w:themeFillShade="80"/>
          </w:tcPr>
          <w:p w14:paraId="1CC62ABF" w14:textId="77777777" w:rsidR="00A26E0F" w:rsidRPr="00515A31" w:rsidRDefault="00A26E0F" w:rsidP="00A26E0F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</w:pPr>
          </w:p>
        </w:tc>
      </w:tr>
      <w:tr w:rsidR="00A26E0F" w:rsidRPr="00515A31" w14:paraId="7FD2E383" w14:textId="77777777" w:rsidTr="001F6048">
        <w:trPr>
          <w:trHeight w:val="420"/>
        </w:trPr>
        <w:tc>
          <w:tcPr>
            <w:tcW w:w="6516" w:type="dxa"/>
          </w:tcPr>
          <w:p w14:paraId="587F56BA" w14:textId="77777777" w:rsidR="00A26E0F" w:rsidRPr="00907F4A" w:rsidRDefault="00A26E0F" w:rsidP="00A26E0F">
            <w:pPr>
              <w:pStyle w:val="Sansinterligne"/>
              <w:rPr>
                <w:rFonts w:ascii="MS Reference Sans Serif" w:eastAsia="Roboto-Regular" w:hAnsi="MS Reference Sans Serif" w:cs="Roboto-Regular"/>
                <w:bCs/>
                <w:color w:val="000000"/>
                <w:sz w:val="18"/>
                <w:szCs w:val="18"/>
                <w:lang w:eastAsia="fr-FR"/>
              </w:rPr>
            </w:pPr>
            <w:r w:rsidRPr="00907F4A">
              <w:rPr>
                <w:rFonts w:ascii="MS Reference Sans Serif" w:eastAsia="Roboto-Regular" w:hAnsi="MS Reference Sans Serif" w:cs="Roboto-Regular"/>
                <w:bCs/>
                <w:color w:val="000000"/>
                <w:sz w:val="18"/>
                <w:szCs w:val="18"/>
                <w:lang w:eastAsia="fr-FR"/>
              </w:rPr>
              <w:t>Total TTC</w:t>
            </w:r>
          </w:p>
        </w:tc>
        <w:tc>
          <w:tcPr>
            <w:tcW w:w="1492" w:type="dxa"/>
            <w:shd w:val="clear" w:color="auto" w:fill="767171" w:themeFill="background2" w:themeFillShade="80"/>
          </w:tcPr>
          <w:p w14:paraId="282F12AF" w14:textId="77777777" w:rsidR="00A26E0F" w:rsidRPr="00907F4A" w:rsidRDefault="00A26E0F" w:rsidP="00A26E0F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343" w:type="dxa"/>
          </w:tcPr>
          <w:p w14:paraId="30EC99BE" w14:textId="18E0BE5F" w:rsidR="00A26E0F" w:rsidRPr="001C1F2B" w:rsidRDefault="006308AF" w:rsidP="00A26E0F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Cs/>
                <w:color w:val="000000"/>
                <w:sz w:val="18"/>
                <w:szCs w:val="18"/>
                <w:lang w:eastAsia="fr-FR"/>
              </w:rPr>
            </w:pPr>
            <w:r w:rsidRPr="001C1F2B">
              <w:rPr>
                <w:rFonts w:ascii="MS Reference Sans Serif" w:eastAsia="Roboto-Regular" w:hAnsi="MS Reference Sans Serif" w:cs="Roboto-Regular"/>
                <w:bCs/>
                <w:color w:val="000000"/>
                <w:sz w:val="18"/>
                <w:szCs w:val="18"/>
                <w:lang w:eastAsia="fr-FR"/>
              </w:rPr>
              <w:t>88 304,33</w:t>
            </w:r>
            <w:r w:rsidR="004E648E">
              <w:rPr>
                <w:rFonts w:ascii="MS Reference Sans Serif" w:eastAsia="Roboto-Regular" w:hAnsi="MS Reference Sans Serif" w:cs="Roboto-Regular"/>
                <w:bCs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A26E0F" w:rsidRPr="001C1F2B">
              <w:rPr>
                <w:rFonts w:ascii="MS Reference Sans Serif" w:eastAsia="Roboto-Regular" w:hAnsi="MS Reference Sans Serif" w:cs="Roboto-Regular"/>
                <w:bCs/>
                <w:color w:val="000000"/>
                <w:sz w:val="18"/>
                <w:szCs w:val="18"/>
                <w:lang w:eastAsia="fr-FR"/>
              </w:rPr>
              <w:t>€</w:t>
            </w:r>
          </w:p>
        </w:tc>
      </w:tr>
      <w:tr w:rsidR="00A26E0F" w:rsidRPr="00515A31" w14:paraId="787CB9B8" w14:textId="77777777" w:rsidTr="001F6048">
        <w:trPr>
          <w:trHeight w:val="420"/>
        </w:trPr>
        <w:tc>
          <w:tcPr>
            <w:tcW w:w="6516" w:type="dxa"/>
          </w:tcPr>
          <w:p w14:paraId="586F2275" w14:textId="77777777" w:rsidR="00A26E0F" w:rsidRPr="00B416D1" w:rsidRDefault="00A26E0F" w:rsidP="00A26E0F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</w:pPr>
            <w:r w:rsidRPr="00B416D1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>Net à payer</w:t>
            </w:r>
          </w:p>
        </w:tc>
        <w:tc>
          <w:tcPr>
            <w:tcW w:w="1492" w:type="dxa"/>
            <w:shd w:val="clear" w:color="auto" w:fill="767171" w:themeFill="background2" w:themeFillShade="80"/>
          </w:tcPr>
          <w:p w14:paraId="3A89C4BC" w14:textId="77777777" w:rsidR="00A26E0F" w:rsidRPr="00515A31" w:rsidRDefault="00A26E0F" w:rsidP="00A26E0F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343" w:type="dxa"/>
          </w:tcPr>
          <w:p w14:paraId="524D3F28" w14:textId="00F3F7CA" w:rsidR="00A26E0F" w:rsidRPr="00C35B81" w:rsidRDefault="006308AF" w:rsidP="00A26E0F">
            <w:pPr>
              <w:pStyle w:val="Sansinterligne"/>
              <w:jc w:val="right"/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</w:pPr>
            <w:r w:rsidRPr="00C35B81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>88 304,33</w:t>
            </w:r>
            <w:r w:rsidR="004E648E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A26E0F" w:rsidRPr="00C35B81">
              <w:rPr>
                <w:rFonts w:ascii="MS Reference Sans Serif" w:eastAsia="Roboto-Regular" w:hAnsi="MS Reference Sans Serif" w:cs="Roboto-Regular"/>
                <w:b/>
                <w:color w:val="000000"/>
                <w:sz w:val="18"/>
                <w:szCs w:val="18"/>
                <w:lang w:eastAsia="fr-FR"/>
              </w:rPr>
              <w:t>€</w:t>
            </w:r>
          </w:p>
        </w:tc>
      </w:tr>
    </w:tbl>
    <w:p w14:paraId="4A31DE9C" w14:textId="77777777" w:rsidR="00CD0EBD" w:rsidRDefault="00CD0EBD" w:rsidP="00294321">
      <w:pPr>
        <w:pStyle w:val="Textbody"/>
        <w:spacing w:after="0"/>
        <w:ind w:right="116"/>
        <w:jc w:val="both"/>
        <w:rPr>
          <w:rFonts w:ascii="Arial Narrow" w:eastAsia="Arial Narrow" w:hAnsi="Arial Narrow" w:cs="Times New Roman"/>
          <w:sz w:val="22"/>
          <w:szCs w:val="22"/>
          <w:lang w:eastAsia="en-US" w:bidi="ar-SA"/>
        </w:rPr>
      </w:pPr>
    </w:p>
    <w:p w14:paraId="0D31E4E9" w14:textId="77777777" w:rsidR="00264FFD" w:rsidRPr="00264FFD" w:rsidRDefault="00264FFD" w:rsidP="00264FFD"/>
    <w:p w14:paraId="5AB39C89" w14:textId="77777777" w:rsidR="00264FFD" w:rsidRPr="00264FFD" w:rsidRDefault="00264FFD" w:rsidP="00264FFD"/>
    <w:p w14:paraId="21CA551A" w14:textId="77777777" w:rsidR="00264FFD" w:rsidRPr="00264FFD" w:rsidRDefault="00264FFD" w:rsidP="00264FFD"/>
    <w:p w14:paraId="3D564286" w14:textId="77777777" w:rsidR="00264FFD" w:rsidRPr="00264FFD" w:rsidRDefault="00264FFD" w:rsidP="00264FFD"/>
    <w:p w14:paraId="6DF91255" w14:textId="77777777" w:rsidR="00264FFD" w:rsidRPr="00264FFD" w:rsidRDefault="00264FFD" w:rsidP="00264FFD"/>
    <w:p w14:paraId="6BE99E0D" w14:textId="77777777" w:rsidR="00264FFD" w:rsidRPr="00264FFD" w:rsidRDefault="00264FFD" w:rsidP="00264FFD"/>
    <w:p w14:paraId="38C66582" w14:textId="77777777" w:rsidR="00264FFD" w:rsidRDefault="00264FFD" w:rsidP="00264FFD">
      <w:pPr>
        <w:rPr>
          <w:rFonts w:ascii="Arial Narrow" w:eastAsia="Arial Narrow" w:hAnsi="Arial Narrow" w:cs="Times New Roman"/>
        </w:rPr>
      </w:pPr>
    </w:p>
    <w:p w14:paraId="2B6BF8B5" w14:textId="5E5E86C4" w:rsidR="00264FFD" w:rsidRDefault="00264FFD" w:rsidP="00264FFD">
      <w:pPr>
        <w:tabs>
          <w:tab w:val="left" w:pos="2717"/>
        </w:tabs>
        <w:rPr>
          <w:rFonts w:ascii="Arial Narrow" w:eastAsia="Arial Narrow" w:hAnsi="Arial Narrow" w:cs="Times New Roman"/>
        </w:rPr>
      </w:pPr>
      <w:r>
        <w:rPr>
          <w:rFonts w:ascii="Arial Narrow" w:eastAsia="Arial Narrow" w:hAnsi="Arial Narrow" w:cs="Times New Roman"/>
        </w:rPr>
        <w:tab/>
      </w:r>
    </w:p>
    <w:p w14:paraId="580925D6" w14:textId="77777777" w:rsidR="00362789" w:rsidRDefault="00264FFD">
      <w:pPr>
        <w:widowControl/>
        <w:spacing w:after="160" w:line="259" w:lineRule="auto"/>
        <w:rPr>
          <w:rFonts w:ascii="Arial Narrow" w:eastAsia="Arial Narrow" w:hAnsi="Arial Narrow" w:cs="Times New Roman"/>
        </w:rPr>
        <w:sectPr w:rsidR="00362789" w:rsidSect="00CD0EB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Arial Narrow" w:eastAsia="Arial Narrow" w:hAnsi="Arial Narrow" w:cs="Times New Roman"/>
        </w:rPr>
        <w:br w:type="page"/>
      </w:r>
    </w:p>
    <w:p w14:paraId="658E00D9" w14:textId="0B72BE27" w:rsidR="00697E92" w:rsidRPr="000F2DC3" w:rsidRDefault="00264FFD" w:rsidP="000F2DC3">
      <w:pPr>
        <w:pStyle w:val="Titre1"/>
        <w:numPr>
          <w:ilvl w:val="0"/>
          <w:numId w:val="13"/>
        </w:numPr>
        <w:rPr>
          <w:rFonts w:eastAsia="Arial Narrow" w:cstheme="minorBidi"/>
          <w:b/>
          <w:color w:val="0D0D0D" w:themeColor="text1" w:themeTint="F2"/>
          <w:szCs w:val="28"/>
        </w:rPr>
      </w:pPr>
      <w:bookmarkStart w:id="25" w:name="_Toc115878839"/>
      <w:r w:rsidRPr="001D4A1E">
        <w:rPr>
          <w:rFonts w:eastAsia="Arial Narrow" w:cstheme="minorBidi"/>
          <w:b/>
          <w:color w:val="0D0D0D" w:themeColor="text1" w:themeTint="F2"/>
          <w:szCs w:val="28"/>
        </w:rPr>
        <w:lastRenderedPageBreak/>
        <w:t>PLANNING</w:t>
      </w:r>
      <w:bookmarkEnd w:id="25"/>
    </w:p>
    <w:p w14:paraId="55CA411E" w14:textId="77777777" w:rsidR="004C3525" w:rsidRPr="004C3525" w:rsidRDefault="004C3525" w:rsidP="004B4B91"/>
    <w:p w14:paraId="1E1A4752" w14:textId="378B8666" w:rsidR="00BA5C44" w:rsidRDefault="00415D83" w:rsidP="00C3267B">
      <w:pPr>
        <w:pStyle w:val="Titre2"/>
      </w:pPr>
      <w:bookmarkStart w:id="26" w:name="_Toc115878840"/>
      <w:r w:rsidRPr="008F281B">
        <w:t>5.1)</w:t>
      </w:r>
      <w:r w:rsidR="00BA5C44" w:rsidRPr="008F281B">
        <w:t xml:space="preserve"> Planning prévisionnel</w:t>
      </w:r>
      <w:bookmarkEnd w:id="26"/>
    </w:p>
    <w:p w14:paraId="14E94F07" w14:textId="77777777" w:rsidR="007E7795" w:rsidRDefault="007E7795" w:rsidP="00C969E6">
      <w:pPr>
        <w:jc w:val="center"/>
        <w:rPr>
          <w:noProof/>
        </w:rPr>
      </w:pPr>
    </w:p>
    <w:p w14:paraId="643D4FE2" w14:textId="73DD894D" w:rsidR="00736ADB" w:rsidRPr="00736ADB" w:rsidRDefault="007E7795" w:rsidP="00C969E6">
      <w:pPr>
        <w:jc w:val="center"/>
      </w:pPr>
      <w:r>
        <w:rPr>
          <w:noProof/>
        </w:rPr>
        <w:drawing>
          <wp:inline distT="0" distB="0" distL="0" distR="0" wp14:anchorId="4E54F0B3" wp14:editId="563738E6">
            <wp:extent cx="7087836" cy="499568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22"/>
                    <a:stretch/>
                  </pic:blipFill>
                  <pic:spPr bwMode="auto">
                    <a:xfrm>
                      <a:off x="0" y="0"/>
                      <a:ext cx="7111661" cy="501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EF904" w14:textId="77777777" w:rsidR="00584D9B" w:rsidRDefault="00584D9B">
      <w:pPr>
        <w:widowControl/>
        <w:spacing w:after="160" w:line="259" w:lineRule="auto"/>
        <w:sectPr w:rsidR="00584D9B" w:rsidSect="000E4BF6">
          <w:pgSz w:w="16838" w:h="11906" w:orient="landscape"/>
          <w:pgMar w:top="1276" w:right="1417" w:bottom="1417" w:left="1417" w:header="708" w:footer="708" w:gutter="0"/>
          <w:cols w:space="708"/>
          <w:docGrid w:linePitch="360"/>
        </w:sectPr>
      </w:pPr>
    </w:p>
    <w:p w14:paraId="4625BCCA" w14:textId="77777777" w:rsidR="00736ADB" w:rsidRPr="008F281B" w:rsidRDefault="00736ADB" w:rsidP="00736ADB">
      <w:pPr>
        <w:pStyle w:val="Titre2"/>
      </w:pPr>
      <w:bookmarkStart w:id="27" w:name="_Toc115878841"/>
      <w:r w:rsidRPr="008F281B">
        <w:lastRenderedPageBreak/>
        <w:t>5.2) Liste des taches prévisionnelles</w:t>
      </w:r>
      <w:bookmarkEnd w:id="27"/>
    </w:p>
    <w:p w14:paraId="30C86501" w14:textId="77777777" w:rsidR="00736ADB" w:rsidRPr="008F281B" w:rsidRDefault="00736ADB" w:rsidP="00736ADB">
      <w:pPr>
        <w:ind w:left="1134"/>
        <w:rPr>
          <w:rFonts w:ascii="Arial Narrow" w:hAnsi="Arial Narrow"/>
          <w:color w:val="0D0D0D" w:themeColor="text1" w:themeTint="F2"/>
        </w:rPr>
      </w:pPr>
      <w:r w:rsidRPr="008F281B">
        <w:rPr>
          <w:rFonts w:ascii="Arial Narrow" w:hAnsi="Arial Narrow"/>
          <w:color w:val="0D0D0D" w:themeColor="text1" w:themeTint="F2"/>
        </w:rPr>
        <w:tab/>
        <w:t>Mettre en lumière les objectifs intermédiaires (jalons)</w:t>
      </w:r>
    </w:p>
    <w:p w14:paraId="12D7A61E" w14:textId="77777777" w:rsidR="00736ADB" w:rsidRPr="008F281B" w:rsidRDefault="00736ADB" w:rsidP="00736ADB">
      <w:pPr>
        <w:ind w:left="1134"/>
        <w:rPr>
          <w:rFonts w:ascii="Arial Narrow" w:hAnsi="Arial Narrow"/>
          <w:color w:val="0D0D0D" w:themeColor="text1" w:themeTint="F2"/>
        </w:rPr>
      </w:pPr>
    </w:p>
    <w:p w14:paraId="34C628F8" w14:textId="77777777" w:rsidR="005C6AC8" w:rsidRDefault="005C6AC8" w:rsidP="00736ADB">
      <w:pPr>
        <w:pStyle w:val="Titre2"/>
      </w:pPr>
      <w:bookmarkStart w:id="28" w:name="_Toc115878842"/>
    </w:p>
    <w:p w14:paraId="7BF6A0FA" w14:textId="77777777" w:rsidR="005C6AC8" w:rsidRDefault="005C6AC8" w:rsidP="00736ADB">
      <w:pPr>
        <w:pStyle w:val="Titre2"/>
      </w:pPr>
    </w:p>
    <w:tbl>
      <w:tblPr>
        <w:tblStyle w:val="Grilledutableau"/>
        <w:tblW w:w="0" w:type="auto"/>
        <w:tblInd w:w="1169" w:type="dxa"/>
        <w:tblLook w:val="04A0" w:firstRow="1" w:lastRow="0" w:firstColumn="1" w:lastColumn="0" w:noHBand="0" w:noVBand="1"/>
      </w:tblPr>
      <w:tblGrid>
        <w:gridCol w:w="3890"/>
        <w:gridCol w:w="3863"/>
      </w:tblGrid>
      <w:tr w:rsidR="009B69A4" w14:paraId="0A46644C" w14:textId="77777777" w:rsidTr="004D34F3">
        <w:trPr>
          <w:trHeight w:val="595"/>
        </w:trPr>
        <w:tc>
          <w:tcPr>
            <w:tcW w:w="3890" w:type="dxa"/>
          </w:tcPr>
          <w:p w14:paraId="26C30EED" w14:textId="70AE3763" w:rsidR="009B69A4" w:rsidRPr="009B69A4" w:rsidRDefault="009B69A4" w:rsidP="009B69A4">
            <w:pPr>
              <w:pStyle w:val="Titre2"/>
              <w:ind w:left="0"/>
              <w:jc w:val="center"/>
              <w:outlineLvl w:val="1"/>
              <w:rPr>
                <w:sz w:val="24"/>
                <w:szCs w:val="24"/>
              </w:rPr>
            </w:pPr>
            <w:r w:rsidRPr="009B69A4">
              <w:rPr>
                <w:sz w:val="24"/>
                <w:szCs w:val="24"/>
              </w:rPr>
              <w:t>Jalons</w:t>
            </w:r>
          </w:p>
        </w:tc>
        <w:tc>
          <w:tcPr>
            <w:tcW w:w="3863" w:type="dxa"/>
          </w:tcPr>
          <w:p w14:paraId="2420681A" w14:textId="6BBD7D2A" w:rsidR="009B69A4" w:rsidRPr="009B69A4" w:rsidRDefault="009B69A4" w:rsidP="009B69A4">
            <w:pPr>
              <w:pStyle w:val="Titre2"/>
              <w:ind w:left="0"/>
              <w:jc w:val="center"/>
              <w:outlineLvl w:val="1"/>
              <w:rPr>
                <w:sz w:val="24"/>
                <w:szCs w:val="24"/>
              </w:rPr>
            </w:pPr>
            <w:r w:rsidRPr="009B69A4">
              <w:rPr>
                <w:sz w:val="24"/>
                <w:szCs w:val="24"/>
              </w:rPr>
              <w:t>Date</w:t>
            </w:r>
          </w:p>
        </w:tc>
      </w:tr>
      <w:tr w:rsidR="009B69A4" w14:paraId="0C339956" w14:textId="77777777" w:rsidTr="004D34F3">
        <w:trPr>
          <w:trHeight w:val="529"/>
        </w:trPr>
        <w:tc>
          <w:tcPr>
            <w:tcW w:w="3890" w:type="dxa"/>
          </w:tcPr>
          <w:p w14:paraId="49826996" w14:textId="5263EBB8" w:rsidR="009B69A4" w:rsidRPr="003C441E" w:rsidRDefault="009B69A4" w:rsidP="009B69A4">
            <w:pPr>
              <w:pStyle w:val="Titre2"/>
              <w:ind w:left="0"/>
              <w:outlineLvl w:val="1"/>
              <w:rPr>
                <w:b w:val="0"/>
                <w:bCs w:val="0"/>
              </w:rPr>
            </w:pPr>
            <w:r w:rsidRPr="003C441E">
              <w:rPr>
                <w:rFonts w:hint="cs"/>
                <w:b w:val="0"/>
                <w:bCs w:val="0"/>
              </w:rPr>
              <w:t>É</w:t>
            </w:r>
            <w:r w:rsidRPr="003C441E">
              <w:rPr>
                <w:b w:val="0"/>
                <w:bCs w:val="0"/>
              </w:rPr>
              <w:t>tude cahier des charges</w:t>
            </w:r>
          </w:p>
        </w:tc>
        <w:tc>
          <w:tcPr>
            <w:tcW w:w="3863" w:type="dxa"/>
          </w:tcPr>
          <w:p w14:paraId="2B197F41" w14:textId="059114A5" w:rsidR="009B69A4" w:rsidRPr="003C441E" w:rsidRDefault="009B69A4" w:rsidP="003C441E">
            <w:pPr>
              <w:pStyle w:val="Titre2"/>
              <w:ind w:left="0"/>
              <w:jc w:val="center"/>
              <w:outlineLvl w:val="1"/>
              <w:rPr>
                <w:b w:val="0"/>
                <w:bCs w:val="0"/>
              </w:rPr>
            </w:pPr>
            <w:r w:rsidRPr="003C441E">
              <w:rPr>
                <w:b w:val="0"/>
                <w:bCs w:val="0"/>
              </w:rPr>
              <w:t>02/09/2022</w:t>
            </w:r>
          </w:p>
        </w:tc>
      </w:tr>
      <w:tr w:rsidR="009B69A4" w14:paraId="68B4063E" w14:textId="77777777" w:rsidTr="004D34F3">
        <w:trPr>
          <w:trHeight w:val="546"/>
        </w:trPr>
        <w:tc>
          <w:tcPr>
            <w:tcW w:w="3890" w:type="dxa"/>
          </w:tcPr>
          <w:p w14:paraId="328E3EFA" w14:textId="64773258" w:rsidR="009B69A4" w:rsidRPr="003C441E" w:rsidRDefault="00531E37" w:rsidP="009B69A4">
            <w:pPr>
              <w:pStyle w:val="Titre2"/>
              <w:ind w:left="0"/>
              <w:outlineLvl w:val="1"/>
              <w:rPr>
                <w:b w:val="0"/>
                <w:bCs w:val="0"/>
              </w:rPr>
            </w:pPr>
            <w:r w:rsidRPr="003C441E">
              <w:rPr>
                <w:b w:val="0"/>
                <w:bCs w:val="0"/>
              </w:rPr>
              <w:t>Délibération et validation proposition technique</w:t>
            </w:r>
          </w:p>
        </w:tc>
        <w:tc>
          <w:tcPr>
            <w:tcW w:w="3863" w:type="dxa"/>
          </w:tcPr>
          <w:p w14:paraId="1612C248" w14:textId="45674C28" w:rsidR="009B69A4" w:rsidRPr="003C441E" w:rsidRDefault="003C441E" w:rsidP="003C441E">
            <w:pPr>
              <w:pStyle w:val="Titre2"/>
              <w:ind w:left="0"/>
              <w:jc w:val="center"/>
              <w:outlineLvl w:val="1"/>
              <w:rPr>
                <w:b w:val="0"/>
                <w:bCs w:val="0"/>
              </w:rPr>
            </w:pPr>
            <w:r w:rsidRPr="003C441E">
              <w:rPr>
                <w:b w:val="0"/>
                <w:bCs w:val="0"/>
              </w:rPr>
              <w:t>17/0</w:t>
            </w:r>
            <w:r w:rsidR="009B7561">
              <w:rPr>
                <w:b w:val="0"/>
                <w:bCs w:val="0"/>
              </w:rPr>
              <w:t>9</w:t>
            </w:r>
            <w:r w:rsidRPr="003C441E">
              <w:rPr>
                <w:b w:val="0"/>
                <w:bCs w:val="0"/>
              </w:rPr>
              <w:t>/2022</w:t>
            </w:r>
          </w:p>
        </w:tc>
      </w:tr>
      <w:tr w:rsidR="009B69A4" w14:paraId="30CEB94E" w14:textId="77777777" w:rsidTr="004D34F3">
        <w:trPr>
          <w:trHeight w:val="546"/>
        </w:trPr>
        <w:tc>
          <w:tcPr>
            <w:tcW w:w="3890" w:type="dxa"/>
          </w:tcPr>
          <w:p w14:paraId="5D605A4E" w14:textId="35380DF1" w:rsidR="009B69A4" w:rsidRPr="00A21BD1" w:rsidRDefault="003C441E" w:rsidP="009B69A4">
            <w:pPr>
              <w:pStyle w:val="Titre2"/>
              <w:ind w:left="0"/>
              <w:outlineLvl w:val="1"/>
              <w:rPr>
                <w:b w:val="0"/>
                <w:bCs w:val="0"/>
              </w:rPr>
            </w:pPr>
            <w:r w:rsidRPr="00A21BD1">
              <w:rPr>
                <w:b w:val="0"/>
                <w:bCs w:val="0"/>
              </w:rPr>
              <w:t>Rendu livrable 1</w:t>
            </w:r>
          </w:p>
        </w:tc>
        <w:tc>
          <w:tcPr>
            <w:tcW w:w="3863" w:type="dxa"/>
          </w:tcPr>
          <w:p w14:paraId="54753DBF" w14:textId="47AE4A4F" w:rsidR="009B69A4" w:rsidRPr="00A21BD1" w:rsidRDefault="003C441E" w:rsidP="003C441E">
            <w:pPr>
              <w:pStyle w:val="Titre2"/>
              <w:ind w:left="0"/>
              <w:jc w:val="center"/>
              <w:outlineLvl w:val="1"/>
              <w:rPr>
                <w:b w:val="0"/>
                <w:bCs w:val="0"/>
              </w:rPr>
            </w:pPr>
            <w:r w:rsidRPr="00A21BD1">
              <w:rPr>
                <w:b w:val="0"/>
                <w:bCs w:val="0"/>
              </w:rPr>
              <w:t>09/10/2022</w:t>
            </w:r>
          </w:p>
        </w:tc>
      </w:tr>
      <w:tr w:rsidR="009B69A4" w14:paraId="1E923530" w14:textId="77777777" w:rsidTr="004D34F3">
        <w:trPr>
          <w:trHeight w:val="546"/>
        </w:trPr>
        <w:tc>
          <w:tcPr>
            <w:tcW w:w="3890" w:type="dxa"/>
          </w:tcPr>
          <w:p w14:paraId="05A7B4EA" w14:textId="14BEEBEA" w:rsidR="009B69A4" w:rsidRPr="00A21BD1" w:rsidRDefault="009B7561" w:rsidP="009B69A4">
            <w:pPr>
              <w:pStyle w:val="Titre2"/>
              <w:ind w:left="0"/>
              <w:outlineLvl w:val="1"/>
              <w:rPr>
                <w:b w:val="0"/>
                <w:bCs w:val="0"/>
              </w:rPr>
            </w:pPr>
            <w:r w:rsidRPr="00A21BD1">
              <w:rPr>
                <w:b w:val="0"/>
                <w:bCs w:val="0"/>
              </w:rPr>
              <w:t>Oral 1</w:t>
            </w:r>
          </w:p>
        </w:tc>
        <w:tc>
          <w:tcPr>
            <w:tcW w:w="3863" w:type="dxa"/>
          </w:tcPr>
          <w:p w14:paraId="0DD424BE" w14:textId="499D881A" w:rsidR="009B69A4" w:rsidRPr="00A21BD1" w:rsidRDefault="009B7561" w:rsidP="003C441E">
            <w:pPr>
              <w:pStyle w:val="Titre2"/>
              <w:ind w:left="0"/>
              <w:jc w:val="center"/>
              <w:outlineLvl w:val="1"/>
              <w:rPr>
                <w:b w:val="0"/>
                <w:bCs w:val="0"/>
              </w:rPr>
            </w:pPr>
            <w:r w:rsidRPr="00A21BD1">
              <w:rPr>
                <w:b w:val="0"/>
                <w:bCs w:val="0"/>
              </w:rPr>
              <w:t>17/10/2022</w:t>
            </w:r>
          </w:p>
        </w:tc>
      </w:tr>
      <w:tr w:rsidR="009B69A4" w14:paraId="68E92F7B" w14:textId="77777777" w:rsidTr="004D34F3">
        <w:trPr>
          <w:trHeight w:val="529"/>
        </w:trPr>
        <w:tc>
          <w:tcPr>
            <w:tcW w:w="3890" w:type="dxa"/>
          </w:tcPr>
          <w:p w14:paraId="6A0F33B3" w14:textId="3CE9E7A3" w:rsidR="009B69A4" w:rsidRPr="00A21BD1" w:rsidRDefault="00E74DB5" w:rsidP="009B69A4">
            <w:pPr>
              <w:pStyle w:val="Titre2"/>
              <w:ind w:left="0"/>
              <w:outlineLvl w:val="1"/>
              <w:rPr>
                <w:b w:val="0"/>
                <w:bCs w:val="0"/>
              </w:rPr>
            </w:pPr>
            <w:r w:rsidRPr="00A21BD1">
              <w:rPr>
                <w:b w:val="0"/>
                <w:bCs w:val="0"/>
              </w:rPr>
              <w:t>QCM1</w:t>
            </w:r>
          </w:p>
        </w:tc>
        <w:tc>
          <w:tcPr>
            <w:tcW w:w="3863" w:type="dxa"/>
          </w:tcPr>
          <w:p w14:paraId="643F3BE2" w14:textId="795AF117" w:rsidR="009B69A4" w:rsidRPr="00A21BD1" w:rsidRDefault="00E74DB5" w:rsidP="003C441E">
            <w:pPr>
              <w:pStyle w:val="Titre2"/>
              <w:ind w:left="0"/>
              <w:jc w:val="center"/>
              <w:outlineLvl w:val="1"/>
              <w:rPr>
                <w:b w:val="0"/>
                <w:bCs w:val="0"/>
              </w:rPr>
            </w:pPr>
            <w:r w:rsidRPr="00A21BD1">
              <w:rPr>
                <w:b w:val="0"/>
                <w:bCs w:val="0"/>
              </w:rPr>
              <w:t>04/11/2022</w:t>
            </w:r>
          </w:p>
        </w:tc>
      </w:tr>
      <w:tr w:rsidR="009B7561" w14:paraId="54D3FE15" w14:textId="77777777" w:rsidTr="004D34F3">
        <w:trPr>
          <w:trHeight w:val="546"/>
        </w:trPr>
        <w:tc>
          <w:tcPr>
            <w:tcW w:w="3890" w:type="dxa"/>
          </w:tcPr>
          <w:p w14:paraId="45C0F2E8" w14:textId="15754DCB" w:rsidR="009B7561" w:rsidRPr="00A21BD1" w:rsidRDefault="00A21BD1" w:rsidP="009B69A4">
            <w:pPr>
              <w:pStyle w:val="Titre2"/>
              <w:ind w:left="0"/>
              <w:outlineLvl w:val="1"/>
              <w:rPr>
                <w:b w:val="0"/>
                <w:bCs w:val="0"/>
              </w:rPr>
            </w:pPr>
            <w:r w:rsidRPr="00A21BD1">
              <w:rPr>
                <w:b w:val="0"/>
                <w:bCs w:val="0"/>
              </w:rPr>
              <w:t>QCM2</w:t>
            </w:r>
          </w:p>
        </w:tc>
        <w:tc>
          <w:tcPr>
            <w:tcW w:w="3863" w:type="dxa"/>
          </w:tcPr>
          <w:p w14:paraId="16339B28" w14:textId="0DB42D77" w:rsidR="009B7561" w:rsidRPr="00A21BD1" w:rsidRDefault="00A21BD1" w:rsidP="003C441E">
            <w:pPr>
              <w:pStyle w:val="Titre2"/>
              <w:ind w:left="0"/>
              <w:jc w:val="center"/>
              <w:outlineLvl w:val="1"/>
              <w:rPr>
                <w:b w:val="0"/>
                <w:bCs w:val="0"/>
              </w:rPr>
            </w:pPr>
            <w:r w:rsidRPr="00A21BD1">
              <w:rPr>
                <w:b w:val="0"/>
                <w:bCs w:val="0"/>
              </w:rPr>
              <w:t>02/12/2022</w:t>
            </w:r>
          </w:p>
        </w:tc>
      </w:tr>
      <w:tr w:rsidR="009B7561" w14:paraId="7194485A" w14:textId="77777777" w:rsidTr="004D34F3">
        <w:trPr>
          <w:trHeight w:val="546"/>
        </w:trPr>
        <w:tc>
          <w:tcPr>
            <w:tcW w:w="3890" w:type="dxa"/>
          </w:tcPr>
          <w:p w14:paraId="6F3ABEFB" w14:textId="5E0E059D" w:rsidR="009B7561" w:rsidRPr="00A21BD1" w:rsidRDefault="00A21BD1" w:rsidP="009B69A4">
            <w:pPr>
              <w:pStyle w:val="Titre2"/>
              <w:ind w:left="0"/>
              <w:outlineLvl w:val="1"/>
              <w:rPr>
                <w:b w:val="0"/>
                <w:bCs w:val="0"/>
              </w:rPr>
            </w:pPr>
            <w:r w:rsidRPr="00A21BD1">
              <w:rPr>
                <w:b w:val="0"/>
                <w:bCs w:val="0"/>
              </w:rPr>
              <w:t>Oral 2</w:t>
            </w:r>
          </w:p>
        </w:tc>
        <w:tc>
          <w:tcPr>
            <w:tcW w:w="3863" w:type="dxa"/>
          </w:tcPr>
          <w:p w14:paraId="3BBD8B42" w14:textId="5868A0B8" w:rsidR="009B7561" w:rsidRPr="00A21BD1" w:rsidRDefault="00A21BD1" w:rsidP="003C441E">
            <w:pPr>
              <w:pStyle w:val="Titre2"/>
              <w:ind w:left="0"/>
              <w:jc w:val="center"/>
              <w:outlineLvl w:val="1"/>
              <w:rPr>
                <w:b w:val="0"/>
                <w:bCs w:val="0"/>
              </w:rPr>
            </w:pPr>
            <w:r w:rsidRPr="00A21BD1">
              <w:rPr>
                <w:b w:val="0"/>
                <w:bCs w:val="0"/>
              </w:rPr>
              <w:t>16/12/2022</w:t>
            </w:r>
          </w:p>
        </w:tc>
      </w:tr>
      <w:tr w:rsidR="009B7561" w14:paraId="6E7C1609" w14:textId="77777777" w:rsidTr="004D34F3">
        <w:trPr>
          <w:trHeight w:val="546"/>
        </w:trPr>
        <w:tc>
          <w:tcPr>
            <w:tcW w:w="3890" w:type="dxa"/>
          </w:tcPr>
          <w:p w14:paraId="4A2E7BEA" w14:textId="669C549D" w:rsidR="009B7561" w:rsidRPr="00A21BD1" w:rsidRDefault="00A21BD1" w:rsidP="009B69A4">
            <w:pPr>
              <w:pStyle w:val="Titre2"/>
              <w:ind w:left="0"/>
              <w:outlineLvl w:val="1"/>
              <w:rPr>
                <w:b w:val="0"/>
                <w:bCs w:val="0"/>
              </w:rPr>
            </w:pPr>
            <w:r w:rsidRPr="00A21BD1">
              <w:rPr>
                <w:b w:val="0"/>
                <w:bCs w:val="0"/>
              </w:rPr>
              <w:t>Rendu livrable 2</w:t>
            </w:r>
          </w:p>
        </w:tc>
        <w:tc>
          <w:tcPr>
            <w:tcW w:w="3863" w:type="dxa"/>
          </w:tcPr>
          <w:p w14:paraId="7454A648" w14:textId="32FC61EB" w:rsidR="009B7561" w:rsidRPr="00A21BD1" w:rsidRDefault="00A21BD1" w:rsidP="003C441E">
            <w:pPr>
              <w:pStyle w:val="Titre2"/>
              <w:ind w:left="0"/>
              <w:jc w:val="center"/>
              <w:outlineLvl w:val="1"/>
              <w:rPr>
                <w:b w:val="0"/>
                <w:bCs w:val="0"/>
              </w:rPr>
            </w:pPr>
            <w:r w:rsidRPr="00A21BD1">
              <w:rPr>
                <w:b w:val="0"/>
                <w:bCs w:val="0"/>
              </w:rPr>
              <w:t>31/12/2022</w:t>
            </w:r>
          </w:p>
        </w:tc>
      </w:tr>
    </w:tbl>
    <w:p w14:paraId="4046F028" w14:textId="77777777" w:rsidR="005C6AC8" w:rsidRDefault="005C6AC8" w:rsidP="00736ADB">
      <w:pPr>
        <w:pStyle w:val="Titre2"/>
      </w:pPr>
    </w:p>
    <w:p w14:paraId="20B87AC9" w14:textId="77777777" w:rsidR="005C6AC8" w:rsidRDefault="005C6AC8" w:rsidP="00736ADB">
      <w:pPr>
        <w:pStyle w:val="Titre2"/>
      </w:pPr>
    </w:p>
    <w:p w14:paraId="4002D3F2" w14:textId="77777777" w:rsidR="005C6AC8" w:rsidRDefault="005C6AC8" w:rsidP="00736ADB">
      <w:pPr>
        <w:pStyle w:val="Titre2"/>
      </w:pPr>
    </w:p>
    <w:p w14:paraId="354F1CDC" w14:textId="0683E33E" w:rsidR="00C969E6" w:rsidRDefault="003E0F3F" w:rsidP="00736ADB">
      <w:pPr>
        <w:pStyle w:val="Titre2"/>
        <w:sectPr w:rsidR="00C969E6" w:rsidSect="00584D9B">
          <w:pgSz w:w="11906" w:h="16838"/>
          <w:pgMar w:top="1417" w:right="1417" w:bottom="1417" w:left="1276" w:header="708" w:footer="708" w:gutter="0"/>
          <w:cols w:space="708"/>
          <w:docGrid w:linePitch="360"/>
        </w:sectPr>
      </w:pPr>
      <w:r w:rsidRPr="003E0F3F">
        <w:drawing>
          <wp:inline distT="0" distB="0" distL="0" distR="0" wp14:anchorId="0CB183FD" wp14:editId="165308D6">
            <wp:extent cx="4817981" cy="2649288"/>
            <wp:effectExtent l="0" t="0" r="1905" b="0"/>
            <wp:docPr id="17" name="Image 1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abl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164" cy="266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7CB3" w14:textId="605BE367" w:rsidR="00736ADB" w:rsidRPr="008F281B" w:rsidRDefault="00736ADB" w:rsidP="00736ADB">
      <w:pPr>
        <w:pStyle w:val="Titre2"/>
      </w:pPr>
      <w:r w:rsidRPr="008F281B">
        <w:lastRenderedPageBreak/>
        <w:t>5.3) PERT prévisionnel</w:t>
      </w:r>
      <w:bookmarkEnd w:id="28"/>
    </w:p>
    <w:p w14:paraId="3C5D75D4" w14:textId="70BAB970" w:rsidR="005C6AC8" w:rsidRDefault="00736ADB" w:rsidP="00C969E6">
      <w:pPr>
        <w:rPr>
          <w:rFonts w:ascii="Arial Narrow" w:hAnsi="Arial Narrow"/>
          <w:color w:val="0D0D0D" w:themeColor="text1" w:themeTint="F2"/>
        </w:rPr>
      </w:pPr>
      <w:r w:rsidRPr="008F281B">
        <w:rPr>
          <w:rFonts w:ascii="Arial Narrow" w:hAnsi="Arial Narrow"/>
          <w:color w:val="0D0D0D" w:themeColor="text1" w:themeTint="F2"/>
        </w:rPr>
        <w:tab/>
      </w:r>
      <w:r w:rsidR="00365730">
        <w:rPr>
          <w:rFonts w:ascii="Arial Narrow" w:hAnsi="Arial Narrow"/>
          <w:noProof/>
          <w:color w:val="0D0D0D" w:themeColor="text1" w:themeTint="F2"/>
        </w:rPr>
        <w:drawing>
          <wp:inline distT="0" distB="0" distL="0" distR="0" wp14:anchorId="4668F426" wp14:editId="3D231A82">
            <wp:extent cx="8892540" cy="5409565"/>
            <wp:effectExtent l="0" t="0" r="3810" b="635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AC8" w:rsidSect="00C969E6">
      <w:pgSz w:w="16838" w:h="11906" w:orient="landscape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F5C74" w14:textId="77777777" w:rsidR="00DF4A56" w:rsidRDefault="00DF4A56" w:rsidP="006B3B2F">
      <w:r>
        <w:separator/>
      </w:r>
    </w:p>
  </w:endnote>
  <w:endnote w:type="continuationSeparator" w:id="0">
    <w:p w14:paraId="5AC06985" w14:textId="77777777" w:rsidR="00DF4A56" w:rsidRDefault="00DF4A56" w:rsidP="006B3B2F">
      <w:r>
        <w:continuationSeparator/>
      </w:r>
    </w:p>
  </w:endnote>
  <w:endnote w:type="continuationNotice" w:id="1">
    <w:p w14:paraId="7DA116E4" w14:textId="77777777" w:rsidR="00DF4A56" w:rsidRDefault="00DF4A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C Terminal Modern">
    <w:altName w:val="Calibri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F601" w14:textId="4BA8C580" w:rsidR="00F27F09" w:rsidRDefault="003366E6" w:rsidP="00F27F09">
    <w:pPr>
      <w:pStyle w:val="Pieddepage"/>
    </w:pPr>
    <w:r>
      <w:t>AP</w:t>
    </w:r>
    <w:r w:rsidR="00963828">
      <w:t>3</w:t>
    </w:r>
    <w:r w:rsidR="00F27F09">
      <w:tab/>
    </w:r>
    <w:r w:rsidR="00060658">
      <w:t xml:space="preserve">                                                                                                      </w:t>
    </w:r>
    <w:r w:rsidR="00F27F09">
      <w:t xml:space="preserve">GROUPE </w:t>
    </w:r>
    <w:r w:rsidR="00D07D15">
      <w:t>1</w:t>
    </w:r>
  </w:p>
  <w:p w14:paraId="3A240430" w14:textId="506F8BE6" w:rsidR="00D07D15" w:rsidRPr="00F27F09" w:rsidRDefault="00F27F09" w:rsidP="00F27F09">
    <w:pPr>
      <w:pStyle w:val="Pieddepage"/>
    </w:pPr>
    <w:r>
      <w:t>LIVRABLE 1</w:t>
    </w:r>
    <w:r w:rsidR="00060658">
      <w:tab/>
      <w:t xml:space="preserve">                                           </w:t>
    </w:r>
    <w:r w:rsidR="00F55F88">
      <w:t xml:space="preserve">                                                  </w:t>
    </w:r>
    <w:r w:rsidR="00060658">
      <w:t xml:space="preserve"> </w:t>
    </w:r>
    <w:r w:rsidR="00D07D15">
      <w:t>FD</w:t>
    </w:r>
    <w:r w:rsidR="00060658">
      <w:t xml:space="preserve"> / HA / YB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8D65F" w14:textId="77777777" w:rsidR="00DF4A56" w:rsidRDefault="00DF4A56" w:rsidP="006B3B2F">
      <w:r>
        <w:separator/>
      </w:r>
    </w:p>
  </w:footnote>
  <w:footnote w:type="continuationSeparator" w:id="0">
    <w:p w14:paraId="06D06819" w14:textId="77777777" w:rsidR="00DF4A56" w:rsidRDefault="00DF4A56" w:rsidP="006B3B2F">
      <w:r>
        <w:continuationSeparator/>
      </w:r>
    </w:p>
  </w:footnote>
  <w:footnote w:type="continuationNotice" w:id="1">
    <w:p w14:paraId="2FAACF09" w14:textId="77777777" w:rsidR="00DF4A56" w:rsidRDefault="00DF4A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93A69" w14:textId="5AB4F292" w:rsidR="006B3B2F" w:rsidRDefault="00B90D35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AC5910" wp14:editId="24AB6488">
          <wp:simplePos x="0" y="0"/>
          <wp:positionH relativeFrom="column">
            <wp:posOffset>5309870</wp:posOffset>
          </wp:positionH>
          <wp:positionV relativeFrom="paragraph">
            <wp:posOffset>-215900</wp:posOffset>
          </wp:positionV>
          <wp:extent cx="1000125" cy="352425"/>
          <wp:effectExtent l="0" t="0" r="9525" b="9525"/>
          <wp:wrapNone/>
          <wp:docPr id="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7F00">
      <w:rPr>
        <w:noProof/>
        <w:lang w:eastAsia="fr-FR"/>
      </w:rPr>
      <w:drawing>
        <wp:anchor distT="0" distB="0" distL="71755" distR="71755" simplePos="0" relativeHeight="251658241" behindDoc="0" locked="0" layoutInCell="1" allowOverlap="1" wp14:anchorId="311ADA04" wp14:editId="495D5153">
          <wp:simplePos x="0" y="0"/>
          <wp:positionH relativeFrom="column">
            <wp:posOffset>-317997</wp:posOffset>
          </wp:positionH>
          <wp:positionV relativeFrom="paragraph">
            <wp:posOffset>-222885</wp:posOffset>
          </wp:positionV>
          <wp:extent cx="685800" cy="471303"/>
          <wp:effectExtent l="0" t="0" r="0" b="5080"/>
          <wp:wrapNone/>
          <wp:docPr id="5" name="Image 4" descr="CCI Campus transparent 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CI Campus transparent petit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411" b="16033"/>
                  <a:stretch/>
                </pic:blipFill>
                <pic:spPr bwMode="auto">
                  <a:xfrm>
                    <a:off x="0" y="0"/>
                    <a:ext cx="685800" cy="4713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3B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D628"/>
    <w:multiLevelType w:val="hybridMultilevel"/>
    <w:tmpl w:val="FFFFFFFF"/>
    <w:lvl w:ilvl="0" w:tplc="04FA5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8E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27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60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68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E81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0F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E8F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8B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B797"/>
    <w:multiLevelType w:val="hybridMultilevel"/>
    <w:tmpl w:val="FFFFFFFF"/>
    <w:lvl w:ilvl="0" w:tplc="1A6292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829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C3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2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21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9EC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AA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01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8A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A767D"/>
    <w:multiLevelType w:val="multilevel"/>
    <w:tmpl w:val="B866B2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E4523E"/>
    <w:multiLevelType w:val="hybridMultilevel"/>
    <w:tmpl w:val="FFFFFFFF"/>
    <w:lvl w:ilvl="0" w:tplc="A1724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2F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6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A0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6F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C7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A2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C5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07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45394"/>
    <w:multiLevelType w:val="multilevel"/>
    <w:tmpl w:val="3A9E0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0D4FDC"/>
    <w:multiLevelType w:val="hybridMultilevel"/>
    <w:tmpl w:val="6D7E04A8"/>
    <w:lvl w:ilvl="0" w:tplc="98F0CD74">
      <w:start w:val="3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ABE30CA"/>
    <w:multiLevelType w:val="multilevel"/>
    <w:tmpl w:val="CD46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B19A4"/>
    <w:multiLevelType w:val="multilevel"/>
    <w:tmpl w:val="9D427328"/>
    <w:lvl w:ilvl="0">
      <w:start w:val="1"/>
      <w:numFmt w:val="bullet"/>
      <w:lvlText w:val=""/>
      <w:lvlJc w:val="left"/>
      <w:pPr>
        <w:ind w:left="16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6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8A0B94"/>
    <w:multiLevelType w:val="hybridMultilevel"/>
    <w:tmpl w:val="7E0CFCD8"/>
    <w:lvl w:ilvl="0" w:tplc="4C20DA62">
      <w:start w:val="3"/>
      <w:numFmt w:val="bullet"/>
      <w:lvlText w:val="-"/>
      <w:lvlJc w:val="left"/>
      <w:pPr>
        <w:ind w:left="720" w:hanging="360"/>
      </w:pPr>
      <w:rPr>
        <w:rFonts w:ascii="DEC Terminal Modern" w:eastAsia="Cambria Math" w:hAnsi="DEC Terminal Modern" w:cs="DEC Terminal Modern" w:hint="default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D0A2E"/>
    <w:multiLevelType w:val="multilevel"/>
    <w:tmpl w:val="6A6E7A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40BECB2"/>
    <w:multiLevelType w:val="hybridMultilevel"/>
    <w:tmpl w:val="FFFFFFFF"/>
    <w:lvl w:ilvl="0" w:tplc="4B56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45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A6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2A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44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0B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FC1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45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A1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95A64"/>
    <w:multiLevelType w:val="multilevel"/>
    <w:tmpl w:val="04C2C128"/>
    <w:lvl w:ilvl="0">
      <w:numFmt w:val="bullet"/>
      <w:lvlText w:val=""/>
      <w:lvlJc w:val="left"/>
      <w:pPr>
        <w:ind w:left="835" w:hanging="360"/>
      </w:pPr>
      <w:rPr>
        <w:rFonts w:ascii="Symbol" w:hAnsi="Symbol"/>
        <w:color w:val="7030A0"/>
      </w:rPr>
    </w:lvl>
    <w:lvl w:ilvl="1">
      <w:numFmt w:val="bullet"/>
      <w:lvlText w:val="o"/>
      <w:lvlJc w:val="left"/>
      <w:pPr>
        <w:ind w:left="15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95" w:hanging="360"/>
      </w:pPr>
      <w:rPr>
        <w:rFonts w:ascii="Wingdings" w:hAnsi="Wingdings"/>
      </w:rPr>
    </w:lvl>
  </w:abstractNum>
  <w:abstractNum w:abstractNumId="12" w15:restartNumberingAfterBreak="0">
    <w:nsid w:val="2D0A1809"/>
    <w:multiLevelType w:val="hybridMultilevel"/>
    <w:tmpl w:val="D5606A14"/>
    <w:lvl w:ilvl="0" w:tplc="BB702B48">
      <w:start w:val="3"/>
      <w:numFmt w:val="bullet"/>
      <w:lvlText w:val="-"/>
      <w:lvlJc w:val="left"/>
      <w:pPr>
        <w:ind w:left="1494" w:hanging="360"/>
      </w:pPr>
      <w:rPr>
        <w:rFonts w:ascii="Segoe UI Symbol" w:eastAsiaTheme="minorHAnsi" w:hAnsi="Segoe UI Symbol" w:cs="Segoe UI 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DC80A1D"/>
    <w:multiLevelType w:val="multilevel"/>
    <w:tmpl w:val="F82C600E"/>
    <w:lvl w:ilvl="0">
      <w:start w:val="3"/>
      <w:numFmt w:val="decimal"/>
      <w:lvlText w:val="%1"/>
      <w:lvlJc w:val="left"/>
      <w:pPr>
        <w:ind w:left="2950" w:hanging="425"/>
      </w:pPr>
      <w:rPr>
        <w:rFonts w:ascii="Arial Narrow" w:eastAsia="Arial Narrow" w:hAnsi="Arial Narrow" w:hint="default"/>
        <w:b/>
        <w:bCs/>
        <w:color w:val="812990"/>
        <w:w w:val="99"/>
        <w:sz w:val="26"/>
        <w:szCs w:val="26"/>
      </w:rPr>
    </w:lvl>
    <w:lvl w:ilvl="1">
      <w:start w:val="1"/>
      <w:numFmt w:val="decimal"/>
      <w:lvlText w:val="%1.%2"/>
      <w:lvlJc w:val="left"/>
      <w:pPr>
        <w:ind w:left="2950" w:hanging="425"/>
      </w:pPr>
      <w:rPr>
        <w:rFonts w:ascii="Arial Narrow" w:eastAsia="Arial Narrow" w:hAnsi="Arial Narrow" w:hint="default"/>
        <w:b/>
        <w:bCs/>
        <w:color w:val="812990"/>
        <w:sz w:val="22"/>
        <w:szCs w:val="22"/>
      </w:rPr>
    </w:lvl>
    <w:lvl w:ilvl="2">
      <w:start w:val="1"/>
      <w:numFmt w:val="decimal"/>
      <w:lvlText w:val="%1.%2.%3"/>
      <w:lvlJc w:val="left"/>
      <w:pPr>
        <w:ind w:left="3091" w:hanging="567"/>
      </w:pPr>
      <w:rPr>
        <w:rFonts w:ascii="Arial Narrow" w:eastAsia="Arial Narrow" w:hAnsi="Arial Narrow" w:hint="default"/>
        <w:b/>
        <w:bCs/>
        <w:sz w:val="22"/>
        <w:szCs w:val="22"/>
      </w:rPr>
    </w:lvl>
    <w:lvl w:ilvl="3">
      <w:start w:val="1"/>
      <w:numFmt w:val="bullet"/>
      <w:lvlText w:val="•"/>
      <w:lvlJc w:val="left"/>
      <w:pPr>
        <w:ind w:left="4841" w:hanging="567"/>
      </w:pPr>
    </w:lvl>
    <w:lvl w:ilvl="4">
      <w:start w:val="1"/>
      <w:numFmt w:val="bullet"/>
      <w:lvlText w:val="•"/>
      <w:lvlJc w:val="left"/>
      <w:pPr>
        <w:ind w:left="5716" w:hanging="567"/>
      </w:pPr>
    </w:lvl>
    <w:lvl w:ilvl="5">
      <w:start w:val="1"/>
      <w:numFmt w:val="bullet"/>
      <w:lvlText w:val="•"/>
      <w:lvlJc w:val="left"/>
      <w:pPr>
        <w:ind w:left="6591" w:hanging="567"/>
      </w:pPr>
    </w:lvl>
    <w:lvl w:ilvl="6">
      <w:start w:val="1"/>
      <w:numFmt w:val="bullet"/>
      <w:lvlText w:val="•"/>
      <w:lvlJc w:val="left"/>
      <w:pPr>
        <w:ind w:left="7466" w:hanging="567"/>
      </w:pPr>
    </w:lvl>
    <w:lvl w:ilvl="7">
      <w:start w:val="1"/>
      <w:numFmt w:val="bullet"/>
      <w:lvlText w:val="•"/>
      <w:lvlJc w:val="left"/>
      <w:pPr>
        <w:ind w:left="8341" w:hanging="567"/>
      </w:pPr>
    </w:lvl>
    <w:lvl w:ilvl="8">
      <w:start w:val="1"/>
      <w:numFmt w:val="bullet"/>
      <w:lvlText w:val="•"/>
      <w:lvlJc w:val="left"/>
      <w:pPr>
        <w:ind w:left="9216" w:hanging="567"/>
      </w:pPr>
    </w:lvl>
  </w:abstractNum>
  <w:abstractNum w:abstractNumId="14" w15:restartNumberingAfterBreak="0">
    <w:nsid w:val="332A1A51"/>
    <w:multiLevelType w:val="hybridMultilevel"/>
    <w:tmpl w:val="8F0AE4CC"/>
    <w:lvl w:ilvl="0" w:tplc="040C000F">
      <w:start w:val="1"/>
      <w:numFmt w:val="decimal"/>
      <w:lvlText w:val="%1."/>
      <w:lvlJc w:val="left"/>
      <w:pPr>
        <w:ind w:left="1889" w:hanging="360"/>
      </w:pPr>
    </w:lvl>
    <w:lvl w:ilvl="1" w:tplc="040C0019" w:tentative="1">
      <w:start w:val="1"/>
      <w:numFmt w:val="lowerLetter"/>
      <w:lvlText w:val="%2."/>
      <w:lvlJc w:val="left"/>
      <w:pPr>
        <w:ind w:left="2609" w:hanging="360"/>
      </w:pPr>
    </w:lvl>
    <w:lvl w:ilvl="2" w:tplc="040C001B" w:tentative="1">
      <w:start w:val="1"/>
      <w:numFmt w:val="lowerRoman"/>
      <w:lvlText w:val="%3."/>
      <w:lvlJc w:val="right"/>
      <w:pPr>
        <w:ind w:left="3329" w:hanging="180"/>
      </w:pPr>
    </w:lvl>
    <w:lvl w:ilvl="3" w:tplc="040C000F" w:tentative="1">
      <w:start w:val="1"/>
      <w:numFmt w:val="decimal"/>
      <w:lvlText w:val="%4."/>
      <w:lvlJc w:val="left"/>
      <w:pPr>
        <w:ind w:left="4049" w:hanging="360"/>
      </w:pPr>
    </w:lvl>
    <w:lvl w:ilvl="4" w:tplc="040C0019" w:tentative="1">
      <w:start w:val="1"/>
      <w:numFmt w:val="lowerLetter"/>
      <w:lvlText w:val="%5."/>
      <w:lvlJc w:val="left"/>
      <w:pPr>
        <w:ind w:left="4769" w:hanging="360"/>
      </w:pPr>
    </w:lvl>
    <w:lvl w:ilvl="5" w:tplc="040C001B" w:tentative="1">
      <w:start w:val="1"/>
      <w:numFmt w:val="lowerRoman"/>
      <w:lvlText w:val="%6."/>
      <w:lvlJc w:val="right"/>
      <w:pPr>
        <w:ind w:left="5489" w:hanging="180"/>
      </w:pPr>
    </w:lvl>
    <w:lvl w:ilvl="6" w:tplc="040C000F" w:tentative="1">
      <w:start w:val="1"/>
      <w:numFmt w:val="decimal"/>
      <w:lvlText w:val="%7."/>
      <w:lvlJc w:val="left"/>
      <w:pPr>
        <w:ind w:left="6209" w:hanging="360"/>
      </w:pPr>
    </w:lvl>
    <w:lvl w:ilvl="7" w:tplc="040C0019" w:tentative="1">
      <w:start w:val="1"/>
      <w:numFmt w:val="lowerLetter"/>
      <w:lvlText w:val="%8."/>
      <w:lvlJc w:val="left"/>
      <w:pPr>
        <w:ind w:left="6929" w:hanging="360"/>
      </w:pPr>
    </w:lvl>
    <w:lvl w:ilvl="8" w:tplc="040C001B" w:tentative="1">
      <w:start w:val="1"/>
      <w:numFmt w:val="lowerRoman"/>
      <w:lvlText w:val="%9."/>
      <w:lvlJc w:val="right"/>
      <w:pPr>
        <w:ind w:left="7649" w:hanging="180"/>
      </w:pPr>
    </w:lvl>
  </w:abstractNum>
  <w:abstractNum w:abstractNumId="15" w15:restartNumberingAfterBreak="0">
    <w:nsid w:val="36214276"/>
    <w:multiLevelType w:val="hybridMultilevel"/>
    <w:tmpl w:val="F1F6197C"/>
    <w:lvl w:ilvl="0" w:tplc="040C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16" w15:restartNumberingAfterBreak="0">
    <w:nsid w:val="3804293E"/>
    <w:multiLevelType w:val="hybridMultilevel"/>
    <w:tmpl w:val="D8F4AC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53BAC"/>
    <w:multiLevelType w:val="hybridMultilevel"/>
    <w:tmpl w:val="D8F4AC8A"/>
    <w:lvl w:ilvl="0" w:tplc="E55464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D7351"/>
    <w:multiLevelType w:val="multilevel"/>
    <w:tmpl w:val="68527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5485676"/>
    <w:multiLevelType w:val="hybridMultilevel"/>
    <w:tmpl w:val="FFFFFFFF"/>
    <w:lvl w:ilvl="0" w:tplc="A3FC875A">
      <w:start w:val="1"/>
      <w:numFmt w:val="decimal"/>
      <w:lvlText w:val="%1."/>
      <w:lvlJc w:val="left"/>
      <w:pPr>
        <w:ind w:left="720" w:hanging="360"/>
      </w:pPr>
    </w:lvl>
    <w:lvl w:ilvl="1" w:tplc="0F605D0A">
      <w:start w:val="1"/>
      <w:numFmt w:val="lowerLetter"/>
      <w:lvlText w:val="%2."/>
      <w:lvlJc w:val="left"/>
      <w:pPr>
        <w:ind w:left="1440" w:hanging="360"/>
      </w:pPr>
    </w:lvl>
    <w:lvl w:ilvl="2" w:tplc="A0F68348">
      <w:start w:val="1"/>
      <w:numFmt w:val="lowerRoman"/>
      <w:lvlText w:val="%3."/>
      <w:lvlJc w:val="right"/>
      <w:pPr>
        <w:ind w:left="2160" w:hanging="180"/>
      </w:pPr>
    </w:lvl>
    <w:lvl w:ilvl="3" w:tplc="08F26E76">
      <w:start w:val="1"/>
      <w:numFmt w:val="decimal"/>
      <w:lvlText w:val="%4."/>
      <w:lvlJc w:val="left"/>
      <w:pPr>
        <w:ind w:left="2880" w:hanging="360"/>
      </w:pPr>
    </w:lvl>
    <w:lvl w:ilvl="4" w:tplc="0CC2D328">
      <w:start w:val="1"/>
      <w:numFmt w:val="lowerLetter"/>
      <w:lvlText w:val="%5."/>
      <w:lvlJc w:val="left"/>
      <w:pPr>
        <w:ind w:left="3600" w:hanging="360"/>
      </w:pPr>
    </w:lvl>
    <w:lvl w:ilvl="5" w:tplc="524CAB62">
      <w:start w:val="1"/>
      <w:numFmt w:val="lowerRoman"/>
      <w:lvlText w:val="%6."/>
      <w:lvlJc w:val="right"/>
      <w:pPr>
        <w:ind w:left="4320" w:hanging="180"/>
      </w:pPr>
    </w:lvl>
    <w:lvl w:ilvl="6" w:tplc="6CDA72C0">
      <w:start w:val="1"/>
      <w:numFmt w:val="decimal"/>
      <w:lvlText w:val="%7."/>
      <w:lvlJc w:val="left"/>
      <w:pPr>
        <w:ind w:left="5040" w:hanging="360"/>
      </w:pPr>
    </w:lvl>
    <w:lvl w:ilvl="7" w:tplc="9B50E99A">
      <w:start w:val="1"/>
      <w:numFmt w:val="lowerLetter"/>
      <w:lvlText w:val="%8."/>
      <w:lvlJc w:val="left"/>
      <w:pPr>
        <w:ind w:left="5760" w:hanging="360"/>
      </w:pPr>
    </w:lvl>
    <w:lvl w:ilvl="8" w:tplc="52C6EAA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47ED9"/>
    <w:multiLevelType w:val="multilevel"/>
    <w:tmpl w:val="5F96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51104"/>
    <w:multiLevelType w:val="hybridMultilevel"/>
    <w:tmpl w:val="D8F4AC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725FA"/>
    <w:multiLevelType w:val="multilevel"/>
    <w:tmpl w:val="2446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E14E95"/>
    <w:multiLevelType w:val="multilevel"/>
    <w:tmpl w:val="FCB8CD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69E7BAA"/>
    <w:multiLevelType w:val="multilevel"/>
    <w:tmpl w:val="0D98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F327DD"/>
    <w:multiLevelType w:val="multilevel"/>
    <w:tmpl w:val="09008056"/>
    <w:lvl w:ilvl="0">
      <w:start w:val="5"/>
      <w:numFmt w:val="decimal"/>
      <w:lvlText w:val="%1"/>
      <w:lvlJc w:val="left"/>
      <w:pPr>
        <w:ind w:left="2950" w:hanging="425"/>
      </w:pPr>
    </w:lvl>
    <w:lvl w:ilvl="1">
      <w:start w:val="4"/>
      <w:numFmt w:val="decimal"/>
      <w:lvlText w:val="%1.%2"/>
      <w:lvlJc w:val="left"/>
      <w:pPr>
        <w:ind w:left="2950" w:hanging="425"/>
      </w:pPr>
      <w:rPr>
        <w:rFonts w:ascii="Arial Narrow" w:eastAsia="Arial Narrow" w:hAnsi="Arial Narrow" w:hint="default"/>
        <w:b/>
        <w:bCs/>
        <w:color w:val="812990"/>
        <w:sz w:val="22"/>
        <w:szCs w:val="22"/>
      </w:rPr>
    </w:lvl>
    <w:lvl w:ilvl="2">
      <w:start w:val="1"/>
      <w:numFmt w:val="decimal"/>
      <w:lvlText w:val="%1.%2.%3"/>
      <w:lvlJc w:val="left"/>
      <w:pPr>
        <w:ind w:left="3091" w:hanging="567"/>
      </w:pPr>
      <w:rPr>
        <w:rFonts w:ascii="Arial Narrow" w:eastAsia="Arial Narrow" w:hAnsi="Arial Narrow" w:hint="default"/>
        <w:b/>
        <w:bCs/>
        <w:sz w:val="22"/>
        <w:szCs w:val="22"/>
      </w:rPr>
    </w:lvl>
    <w:lvl w:ilvl="3">
      <w:start w:val="1"/>
      <w:numFmt w:val="bullet"/>
      <w:lvlText w:val="•"/>
      <w:lvlJc w:val="left"/>
      <w:pPr>
        <w:ind w:left="4841" w:hanging="567"/>
      </w:pPr>
    </w:lvl>
    <w:lvl w:ilvl="4">
      <w:start w:val="1"/>
      <w:numFmt w:val="bullet"/>
      <w:lvlText w:val="•"/>
      <w:lvlJc w:val="left"/>
      <w:pPr>
        <w:ind w:left="5716" w:hanging="567"/>
      </w:pPr>
    </w:lvl>
    <w:lvl w:ilvl="5">
      <w:start w:val="1"/>
      <w:numFmt w:val="bullet"/>
      <w:lvlText w:val="•"/>
      <w:lvlJc w:val="left"/>
      <w:pPr>
        <w:ind w:left="6591" w:hanging="567"/>
      </w:pPr>
    </w:lvl>
    <w:lvl w:ilvl="6">
      <w:start w:val="1"/>
      <w:numFmt w:val="bullet"/>
      <w:lvlText w:val="•"/>
      <w:lvlJc w:val="left"/>
      <w:pPr>
        <w:ind w:left="7466" w:hanging="567"/>
      </w:pPr>
    </w:lvl>
    <w:lvl w:ilvl="7">
      <w:start w:val="1"/>
      <w:numFmt w:val="bullet"/>
      <w:lvlText w:val="•"/>
      <w:lvlJc w:val="left"/>
      <w:pPr>
        <w:ind w:left="8341" w:hanging="567"/>
      </w:pPr>
    </w:lvl>
    <w:lvl w:ilvl="8">
      <w:start w:val="1"/>
      <w:numFmt w:val="bullet"/>
      <w:lvlText w:val="•"/>
      <w:lvlJc w:val="left"/>
      <w:pPr>
        <w:ind w:left="9216" w:hanging="567"/>
      </w:pPr>
    </w:lvl>
  </w:abstractNum>
  <w:abstractNum w:abstractNumId="26" w15:restartNumberingAfterBreak="0">
    <w:nsid w:val="6B8D4726"/>
    <w:multiLevelType w:val="multilevel"/>
    <w:tmpl w:val="F0464C48"/>
    <w:lvl w:ilvl="0">
      <w:start w:val="4"/>
      <w:numFmt w:val="decimal"/>
      <w:lvlText w:val="%1"/>
      <w:lvlJc w:val="left"/>
      <w:pPr>
        <w:ind w:left="2950" w:hanging="425"/>
      </w:pPr>
      <w:rPr>
        <w:rFonts w:ascii="Arial Narrow" w:eastAsia="Arial Narrow" w:hAnsi="Arial Narrow" w:hint="default"/>
        <w:b/>
        <w:bCs/>
        <w:color w:val="812990"/>
        <w:w w:val="99"/>
        <w:sz w:val="26"/>
        <w:szCs w:val="26"/>
      </w:rPr>
    </w:lvl>
    <w:lvl w:ilvl="1">
      <w:start w:val="1"/>
      <w:numFmt w:val="decimal"/>
      <w:lvlText w:val="%1.%2"/>
      <w:lvlJc w:val="left"/>
      <w:pPr>
        <w:ind w:left="2950" w:hanging="425"/>
      </w:pPr>
      <w:rPr>
        <w:rFonts w:ascii="Arial Narrow" w:eastAsia="Arial Narrow" w:hAnsi="Arial Narrow" w:hint="default"/>
        <w:b/>
        <w:bCs/>
        <w:color w:val="812990"/>
        <w:sz w:val="22"/>
        <w:szCs w:val="22"/>
      </w:rPr>
    </w:lvl>
    <w:lvl w:ilvl="2">
      <w:start w:val="1"/>
      <w:numFmt w:val="decimal"/>
      <w:lvlText w:val="%1.%2.%3"/>
      <w:lvlJc w:val="left"/>
      <w:pPr>
        <w:ind w:left="3091" w:hanging="567"/>
      </w:pPr>
      <w:rPr>
        <w:rFonts w:ascii="Arial Narrow" w:eastAsia="Arial Narrow" w:hAnsi="Arial Narrow" w:hint="default"/>
        <w:b/>
        <w:bCs/>
        <w:sz w:val="22"/>
        <w:szCs w:val="22"/>
      </w:rPr>
    </w:lvl>
    <w:lvl w:ilvl="3">
      <w:start w:val="1"/>
      <w:numFmt w:val="bullet"/>
      <w:lvlText w:val="•"/>
      <w:lvlJc w:val="left"/>
      <w:pPr>
        <w:ind w:left="4841" w:hanging="567"/>
      </w:pPr>
    </w:lvl>
    <w:lvl w:ilvl="4">
      <w:start w:val="1"/>
      <w:numFmt w:val="bullet"/>
      <w:lvlText w:val="•"/>
      <w:lvlJc w:val="left"/>
      <w:pPr>
        <w:ind w:left="5716" w:hanging="567"/>
      </w:pPr>
    </w:lvl>
    <w:lvl w:ilvl="5">
      <w:start w:val="1"/>
      <w:numFmt w:val="bullet"/>
      <w:lvlText w:val="•"/>
      <w:lvlJc w:val="left"/>
      <w:pPr>
        <w:ind w:left="6591" w:hanging="567"/>
      </w:pPr>
    </w:lvl>
    <w:lvl w:ilvl="6">
      <w:start w:val="1"/>
      <w:numFmt w:val="bullet"/>
      <w:lvlText w:val="•"/>
      <w:lvlJc w:val="left"/>
      <w:pPr>
        <w:ind w:left="7466" w:hanging="567"/>
      </w:pPr>
    </w:lvl>
    <w:lvl w:ilvl="7">
      <w:start w:val="1"/>
      <w:numFmt w:val="bullet"/>
      <w:lvlText w:val="•"/>
      <w:lvlJc w:val="left"/>
      <w:pPr>
        <w:ind w:left="8341" w:hanging="567"/>
      </w:pPr>
    </w:lvl>
    <w:lvl w:ilvl="8">
      <w:start w:val="1"/>
      <w:numFmt w:val="bullet"/>
      <w:lvlText w:val="•"/>
      <w:lvlJc w:val="left"/>
      <w:pPr>
        <w:ind w:left="9216" w:hanging="567"/>
      </w:pPr>
    </w:lvl>
  </w:abstractNum>
  <w:abstractNum w:abstractNumId="27" w15:restartNumberingAfterBreak="0">
    <w:nsid w:val="6BBE4765"/>
    <w:multiLevelType w:val="hybridMultilevel"/>
    <w:tmpl w:val="FFFFFFFF"/>
    <w:lvl w:ilvl="0" w:tplc="F4AC0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9EA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C21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E8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3AF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E6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C4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AC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A0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D3CA86"/>
    <w:multiLevelType w:val="hybridMultilevel"/>
    <w:tmpl w:val="FFFFFFFF"/>
    <w:lvl w:ilvl="0" w:tplc="37F887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3E1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06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3A3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24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00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E8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09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5E8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627594"/>
    <w:multiLevelType w:val="multilevel"/>
    <w:tmpl w:val="E48A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278168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 w16cid:durableId="1499491871">
    <w:abstractNumId w:val="2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 w16cid:durableId="118184876">
    <w:abstractNumId w:val="25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271939629">
    <w:abstractNumId w:val="2"/>
  </w:num>
  <w:num w:numId="5" w16cid:durableId="721057583">
    <w:abstractNumId w:val="4"/>
  </w:num>
  <w:num w:numId="6" w16cid:durableId="674694194">
    <w:abstractNumId w:val="18"/>
  </w:num>
  <w:num w:numId="7" w16cid:durableId="715664326">
    <w:abstractNumId w:val="9"/>
  </w:num>
  <w:num w:numId="8" w16cid:durableId="139687768">
    <w:abstractNumId w:val="23"/>
  </w:num>
  <w:num w:numId="9" w16cid:durableId="1291939516">
    <w:abstractNumId w:val="7"/>
  </w:num>
  <w:num w:numId="10" w16cid:durableId="1601329675">
    <w:abstractNumId w:val="14"/>
  </w:num>
  <w:num w:numId="11" w16cid:durableId="1875847570">
    <w:abstractNumId w:val="11"/>
  </w:num>
  <w:num w:numId="12" w16cid:durableId="1220021780">
    <w:abstractNumId w:val="15"/>
  </w:num>
  <w:num w:numId="13" w16cid:durableId="1513883337">
    <w:abstractNumId w:val="17"/>
  </w:num>
  <w:num w:numId="14" w16cid:durableId="359009636">
    <w:abstractNumId w:val="12"/>
  </w:num>
  <w:num w:numId="15" w16cid:durableId="1487622581">
    <w:abstractNumId w:val="5"/>
  </w:num>
  <w:num w:numId="16" w16cid:durableId="1660307095">
    <w:abstractNumId w:val="22"/>
  </w:num>
  <w:num w:numId="17" w16cid:durableId="522287934">
    <w:abstractNumId w:val="6"/>
  </w:num>
  <w:num w:numId="18" w16cid:durableId="339937933">
    <w:abstractNumId w:val="29"/>
  </w:num>
  <w:num w:numId="19" w16cid:durableId="35352641">
    <w:abstractNumId w:val="24"/>
  </w:num>
  <w:num w:numId="20" w16cid:durableId="1634022977">
    <w:abstractNumId w:val="20"/>
  </w:num>
  <w:num w:numId="21" w16cid:durableId="1492869330">
    <w:abstractNumId w:val="8"/>
  </w:num>
  <w:num w:numId="22" w16cid:durableId="1613635770">
    <w:abstractNumId w:val="1"/>
  </w:num>
  <w:num w:numId="23" w16cid:durableId="1034043788">
    <w:abstractNumId w:val="28"/>
  </w:num>
  <w:num w:numId="24" w16cid:durableId="1121680314">
    <w:abstractNumId w:val="10"/>
  </w:num>
  <w:num w:numId="25" w16cid:durableId="1897889485">
    <w:abstractNumId w:val="19"/>
  </w:num>
  <w:num w:numId="26" w16cid:durableId="258491703">
    <w:abstractNumId w:val="27"/>
  </w:num>
  <w:num w:numId="27" w16cid:durableId="1993557184">
    <w:abstractNumId w:val="0"/>
  </w:num>
  <w:num w:numId="28" w16cid:durableId="1330131550">
    <w:abstractNumId w:val="3"/>
  </w:num>
  <w:num w:numId="29" w16cid:durableId="2008172706">
    <w:abstractNumId w:val="21"/>
  </w:num>
  <w:num w:numId="30" w16cid:durableId="17660757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39"/>
    <w:rsid w:val="00003764"/>
    <w:rsid w:val="00003F9E"/>
    <w:rsid w:val="00005C41"/>
    <w:rsid w:val="0000670B"/>
    <w:rsid w:val="00007544"/>
    <w:rsid w:val="00011360"/>
    <w:rsid w:val="00015148"/>
    <w:rsid w:val="00016981"/>
    <w:rsid w:val="00021C7A"/>
    <w:rsid w:val="00031835"/>
    <w:rsid w:val="00033B6F"/>
    <w:rsid w:val="00046AD4"/>
    <w:rsid w:val="000476F2"/>
    <w:rsid w:val="00051F0B"/>
    <w:rsid w:val="00054F38"/>
    <w:rsid w:val="00055A59"/>
    <w:rsid w:val="00060658"/>
    <w:rsid w:val="0006111F"/>
    <w:rsid w:val="0006207F"/>
    <w:rsid w:val="00064193"/>
    <w:rsid w:val="00064A05"/>
    <w:rsid w:val="0006744C"/>
    <w:rsid w:val="0007074E"/>
    <w:rsid w:val="0007083B"/>
    <w:rsid w:val="000801D0"/>
    <w:rsid w:val="00080B60"/>
    <w:rsid w:val="00081CD2"/>
    <w:rsid w:val="0008480A"/>
    <w:rsid w:val="0008601D"/>
    <w:rsid w:val="0008611A"/>
    <w:rsid w:val="0009458B"/>
    <w:rsid w:val="000A08D0"/>
    <w:rsid w:val="000A08EA"/>
    <w:rsid w:val="000A49E5"/>
    <w:rsid w:val="000A4A6A"/>
    <w:rsid w:val="000A70D9"/>
    <w:rsid w:val="000A7A76"/>
    <w:rsid w:val="000B1216"/>
    <w:rsid w:val="000B2DE2"/>
    <w:rsid w:val="000B6835"/>
    <w:rsid w:val="000B7E9A"/>
    <w:rsid w:val="000C4DDC"/>
    <w:rsid w:val="000C63B5"/>
    <w:rsid w:val="000C73E4"/>
    <w:rsid w:val="000C7D68"/>
    <w:rsid w:val="000D2ABD"/>
    <w:rsid w:val="000D2B49"/>
    <w:rsid w:val="000D2EA2"/>
    <w:rsid w:val="000D3E1B"/>
    <w:rsid w:val="000E0A0B"/>
    <w:rsid w:val="000E0A2A"/>
    <w:rsid w:val="000E3BEB"/>
    <w:rsid w:val="000E4BF6"/>
    <w:rsid w:val="000E53A5"/>
    <w:rsid w:val="000F2DC3"/>
    <w:rsid w:val="00104041"/>
    <w:rsid w:val="00104641"/>
    <w:rsid w:val="00105639"/>
    <w:rsid w:val="001056FC"/>
    <w:rsid w:val="001066BD"/>
    <w:rsid w:val="00111203"/>
    <w:rsid w:val="001112E3"/>
    <w:rsid w:val="0011647B"/>
    <w:rsid w:val="00120031"/>
    <w:rsid w:val="0012154F"/>
    <w:rsid w:val="001242F6"/>
    <w:rsid w:val="0012430F"/>
    <w:rsid w:val="00124CA0"/>
    <w:rsid w:val="00126B32"/>
    <w:rsid w:val="001274FE"/>
    <w:rsid w:val="00130C8E"/>
    <w:rsid w:val="00132E9D"/>
    <w:rsid w:val="001333DC"/>
    <w:rsid w:val="001428A8"/>
    <w:rsid w:val="00144240"/>
    <w:rsid w:val="001446DE"/>
    <w:rsid w:val="0014778B"/>
    <w:rsid w:val="00150492"/>
    <w:rsid w:val="00150CDE"/>
    <w:rsid w:val="00157030"/>
    <w:rsid w:val="00157D38"/>
    <w:rsid w:val="00162814"/>
    <w:rsid w:val="00165296"/>
    <w:rsid w:val="00165460"/>
    <w:rsid w:val="0016703F"/>
    <w:rsid w:val="00167A99"/>
    <w:rsid w:val="001772AC"/>
    <w:rsid w:val="00182652"/>
    <w:rsid w:val="00185C86"/>
    <w:rsid w:val="00187541"/>
    <w:rsid w:val="00187FCA"/>
    <w:rsid w:val="0019577B"/>
    <w:rsid w:val="00197ABF"/>
    <w:rsid w:val="001A0A50"/>
    <w:rsid w:val="001A3258"/>
    <w:rsid w:val="001A68F0"/>
    <w:rsid w:val="001A7463"/>
    <w:rsid w:val="001B0F71"/>
    <w:rsid w:val="001B2ABE"/>
    <w:rsid w:val="001B438D"/>
    <w:rsid w:val="001B4B69"/>
    <w:rsid w:val="001B4D4A"/>
    <w:rsid w:val="001B52FE"/>
    <w:rsid w:val="001B6155"/>
    <w:rsid w:val="001C1F2B"/>
    <w:rsid w:val="001C26A0"/>
    <w:rsid w:val="001C3548"/>
    <w:rsid w:val="001C4767"/>
    <w:rsid w:val="001C5176"/>
    <w:rsid w:val="001C5618"/>
    <w:rsid w:val="001D0C7C"/>
    <w:rsid w:val="001D4A1E"/>
    <w:rsid w:val="001D62CA"/>
    <w:rsid w:val="001D76EF"/>
    <w:rsid w:val="001E2BFE"/>
    <w:rsid w:val="001E3D6C"/>
    <w:rsid w:val="001E4148"/>
    <w:rsid w:val="001E58C1"/>
    <w:rsid w:val="001F2BD6"/>
    <w:rsid w:val="001F6048"/>
    <w:rsid w:val="001F6D6B"/>
    <w:rsid w:val="00202B37"/>
    <w:rsid w:val="00205556"/>
    <w:rsid w:val="00205CF1"/>
    <w:rsid w:val="00206ACE"/>
    <w:rsid w:val="002150E6"/>
    <w:rsid w:val="00216D54"/>
    <w:rsid w:val="00222871"/>
    <w:rsid w:val="00223F9F"/>
    <w:rsid w:val="00225807"/>
    <w:rsid w:val="002266D8"/>
    <w:rsid w:val="00227CD4"/>
    <w:rsid w:val="002313F8"/>
    <w:rsid w:val="00231511"/>
    <w:rsid w:val="00231727"/>
    <w:rsid w:val="00231D63"/>
    <w:rsid w:val="00233128"/>
    <w:rsid w:val="00233A50"/>
    <w:rsid w:val="0024112F"/>
    <w:rsid w:val="00241778"/>
    <w:rsid w:val="0024477E"/>
    <w:rsid w:val="00246E99"/>
    <w:rsid w:val="00251A7E"/>
    <w:rsid w:val="00251B87"/>
    <w:rsid w:val="00255428"/>
    <w:rsid w:val="00260931"/>
    <w:rsid w:val="0026137F"/>
    <w:rsid w:val="00263791"/>
    <w:rsid w:val="00264FFD"/>
    <w:rsid w:val="00270B3F"/>
    <w:rsid w:val="00270E5C"/>
    <w:rsid w:val="00273C0B"/>
    <w:rsid w:val="0027787F"/>
    <w:rsid w:val="00277C2A"/>
    <w:rsid w:val="0028079D"/>
    <w:rsid w:val="00282201"/>
    <w:rsid w:val="002846E0"/>
    <w:rsid w:val="00285BC0"/>
    <w:rsid w:val="0028703F"/>
    <w:rsid w:val="0029253A"/>
    <w:rsid w:val="002928CF"/>
    <w:rsid w:val="00293643"/>
    <w:rsid w:val="00294321"/>
    <w:rsid w:val="00296FD8"/>
    <w:rsid w:val="002A059D"/>
    <w:rsid w:val="002A0E19"/>
    <w:rsid w:val="002A19D8"/>
    <w:rsid w:val="002A52CC"/>
    <w:rsid w:val="002A5BC7"/>
    <w:rsid w:val="002C084D"/>
    <w:rsid w:val="002C2497"/>
    <w:rsid w:val="002C2711"/>
    <w:rsid w:val="002C336A"/>
    <w:rsid w:val="002C522A"/>
    <w:rsid w:val="002C6924"/>
    <w:rsid w:val="002D0B1F"/>
    <w:rsid w:val="002D1585"/>
    <w:rsid w:val="002D322D"/>
    <w:rsid w:val="002D585F"/>
    <w:rsid w:val="002E069A"/>
    <w:rsid w:val="002E2003"/>
    <w:rsid w:val="002E3842"/>
    <w:rsid w:val="002E542B"/>
    <w:rsid w:val="002E624B"/>
    <w:rsid w:val="002F06D9"/>
    <w:rsid w:val="002F25D4"/>
    <w:rsid w:val="002F2B6B"/>
    <w:rsid w:val="002F4412"/>
    <w:rsid w:val="002F6363"/>
    <w:rsid w:val="002F74BC"/>
    <w:rsid w:val="00303F18"/>
    <w:rsid w:val="0030568D"/>
    <w:rsid w:val="00321D37"/>
    <w:rsid w:val="003233CE"/>
    <w:rsid w:val="00323DDC"/>
    <w:rsid w:val="003241C3"/>
    <w:rsid w:val="00324FFF"/>
    <w:rsid w:val="00326211"/>
    <w:rsid w:val="003269F9"/>
    <w:rsid w:val="00327A28"/>
    <w:rsid w:val="00330302"/>
    <w:rsid w:val="003315D5"/>
    <w:rsid w:val="00331F14"/>
    <w:rsid w:val="003366E6"/>
    <w:rsid w:val="00342D9E"/>
    <w:rsid w:val="00342EDC"/>
    <w:rsid w:val="003432D3"/>
    <w:rsid w:val="00344561"/>
    <w:rsid w:val="00350CC2"/>
    <w:rsid w:val="003543A4"/>
    <w:rsid w:val="003611F3"/>
    <w:rsid w:val="00362789"/>
    <w:rsid w:val="00362C60"/>
    <w:rsid w:val="003638A2"/>
    <w:rsid w:val="003639DE"/>
    <w:rsid w:val="00365730"/>
    <w:rsid w:val="00373265"/>
    <w:rsid w:val="003763CF"/>
    <w:rsid w:val="0038040B"/>
    <w:rsid w:val="00381723"/>
    <w:rsid w:val="00383552"/>
    <w:rsid w:val="00390B4F"/>
    <w:rsid w:val="00392A18"/>
    <w:rsid w:val="0039619C"/>
    <w:rsid w:val="00396DA9"/>
    <w:rsid w:val="003A0354"/>
    <w:rsid w:val="003C441E"/>
    <w:rsid w:val="003C5866"/>
    <w:rsid w:val="003C7D68"/>
    <w:rsid w:val="003D5D6F"/>
    <w:rsid w:val="003D5DD7"/>
    <w:rsid w:val="003D656A"/>
    <w:rsid w:val="003E0F3F"/>
    <w:rsid w:val="003E1097"/>
    <w:rsid w:val="003E19CE"/>
    <w:rsid w:val="003E31F1"/>
    <w:rsid w:val="003E4565"/>
    <w:rsid w:val="003F2041"/>
    <w:rsid w:val="003F501F"/>
    <w:rsid w:val="004063C5"/>
    <w:rsid w:val="00407EB8"/>
    <w:rsid w:val="00410ED7"/>
    <w:rsid w:val="004115FF"/>
    <w:rsid w:val="00411C55"/>
    <w:rsid w:val="00415CDB"/>
    <w:rsid w:val="00415D83"/>
    <w:rsid w:val="00417C47"/>
    <w:rsid w:val="004223F9"/>
    <w:rsid w:val="004250B0"/>
    <w:rsid w:val="004302A1"/>
    <w:rsid w:val="00432261"/>
    <w:rsid w:val="00446D84"/>
    <w:rsid w:val="00446E06"/>
    <w:rsid w:val="00451ABC"/>
    <w:rsid w:val="004522AA"/>
    <w:rsid w:val="00453E2A"/>
    <w:rsid w:val="004578DA"/>
    <w:rsid w:val="00461F06"/>
    <w:rsid w:val="0046243E"/>
    <w:rsid w:val="00463B02"/>
    <w:rsid w:val="00467A16"/>
    <w:rsid w:val="00467F5B"/>
    <w:rsid w:val="00471462"/>
    <w:rsid w:val="00475110"/>
    <w:rsid w:val="0047531A"/>
    <w:rsid w:val="0047795E"/>
    <w:rsid w:val="00480CF8"/>
    <w:rsid w:val="00484677"/>
    <w:rsid w:val="00486F78"/>
    <w:rsid w:val="0048729C"/>
    <w:rsid w:val="00492354"/>
    <w:rsid w:val="00493D14"/>
    <w:rsid w:val="004960A1"/>
    <w:rsid w:val="004A0013"/>
    <w:rsid w:val="004A121E"/>
    <w:rsid w:val="004A40AB"/>
    <w:rsid w:val="004A58CE"/>
    <w:rsid w:val="004B28E1"/>
    <w:rsid w:val="004B33CE"/>
    <w:rsid w:val="004B4B91"/>
    <w:rsid w:val="004C016C"/>
    <w:rsid w:val="004C3525"/>
    <w:rsid w:val="004C6FC1"/>
    <w:rsid w:val="004C73F9"/>
    <w:rsid w:val="004D20AF"/>
    <w:rsid w:val="004D2421"/>
    <w:rsid w:val="004D34C1"/>
    <w:rsid w:val="004D34F3"/>
    <w:rsid w:val="004D3994"/>
    <w:rsid w:val="004D495A"/>
    <w:rsid w:val="004E1F5E"/>
    <w:rsid w:val="004E4325"/>
    <w:rsid w:val="004E648E"/>
    <w:rsid w:val="004E75FD"/>
    <w:rsid w:val="004F034B"/>
    <w:rsid w:val="004F2CC3"/>
    <w:rsid w:val="004F40C4"/>
    <w:rsid w:val="004F4193"/>
    <w:rsid w:val="00502E18"/>
    <w:rsid w:val="005051DA"/>
    <w:rsid w:val="005068A0"/>
    <w:rsid w:val="00507138"/>
    <w:rsid w:val="00511F47"/>
    <w:rsid w:val="00514222"/>
    <w:rsid w:val="00514CD5"/>
    <w:rsid w:val="0051526D"/>
    <w:rsid w:val="00516C2F"/>
    <w:rsid w:val="0052007C"/>
    <w:rsid w:val="005224C0"/>
    <w:rsid w:val="005244A4"/>
    <w:rsid w:val="0052536A"/>
    <w:rsid w:val="00527575"/>
    <w:rsid w:val="00527A0D"/>
    <w:rsid w:val="00531E37"/>
    <w:rsid w:val="00536E59"/>
    <w:rsid w:val="005432B3"/>
    <w:rsid w:val="00543A9B"/>
    <w:rsid w:val="00544301"/>
    <w:rsid w:val="00544385"/>
    <w:rsid w:val="005454DF"/>
    <w:rsid w:val="0054558D"/>
    <w:rsid w:val="005469D6"/>
    <w:rsid w:val="00551482"/>
    <w:rsid w:val="005514D0"/>
    <w:rsid w:val="00556075"/>
    <w:rsid w:val="00556E31"/>
    <w:rsid w:val="00560758"/>
    <w:rsid w:val="00566074"/>
    <w:rsid w:val="005676DE"/>
    <w:rsid w:val="00572532"/>
    <w:rsid w:val="00572B1A"/>
    <w:rsid w:val="00572EBE"/>
    <w:rsid w:val="005749F9"/>
    <w:rsid w:val="00577F2F"/>
    <w:rsid w:val="00577FEE"/>
    <w:rsid w:val="00580CC7"/>
    <w:rsid w:val="00582D1B"/>
    <w:rsid w:val="00584D9B"/>
    <w:rsid w:val="00586B0C"/>
    <w:rsid w:val="0059525A"/>
    <w:rsid w:val="00596F8C"/>
    <w:rsid w:val="00597CBF"/>
    <w:rsid w:val="005A1FBC"/>
    <w:rsid w:val="005A7712"/>
    <w:rsid w:val="005B0587"/>
    <w:rsid w:val="005C0A99"/>
    <w:rsid w:val="005C0ABB"/>
    <w:rsid w:val="005C18F6"/>
    <w:rsid w:val="005C37F9"/>
    <w:rsid w:val="005C5C40"/>
    <w:rsid w:val="005C6AC8"/>
    <w:rsid w:val="005D0C05"/>
    <w:rsid w:val="005D220C"/>
    <w:rsid w:val="005D317E"/>
    <w:rsid w:val="005D4A43"/>
    <w:rsid w:val="005E695A"/>
    <w:rsid w:val="005F070E"/>
    <w:rsid w:val="005F69F7"/>
    <w:rsid w:val="00601492"/>
    <w:rsid w:val="00604D4F"/>
    <w:rsid w:val="00604E53"/>
    <w:rsid w:val="006071D0"/>
    <w:rsid w:val="00607F60"/>
    <w:rsid w:val="00610A38"/>
    <w:rsid w:val="00612AC9"/>
    <w:rsid w:val="00613B22"/>
    <w:rsid w:val="00617E5E"/>
    <w:rsid w:val="006218FF"/>
    <w:rsid w:val="00622BD4"/>
    <w:rsid w:val="00622EE5"/>
    <w:rsid w:val="00623463"/>
    <w:rsid w:val="00623C1F"/>
    <w:rsid w:val="00625A03"/>
    <w:rsid w:val="006308AF"/>
    <w:rsid w:val="0063193E"/>
    <w:rsid w:val="00632128"/>
    <w:rsid w:val="006324B5"/>
    <w:rsid w:val="0064009D"/>
    <w:rsid w:val="00640BE8"/>
    <w:rsid w:val="0064475E"/>
    <w:rsid w:val="006505A6"/>
    <w:rsid w:val="00650710"/>
    <w:rsid w:val="00651858"/>
    <w:rsid w:val="00654208"/>
    <w:rsid w:val="006606FA"/>
    <w:rsid w:val="006650BF"/>
    <w:rsid w:val="00673AD2"/>
    <w:rsid w:val="00674514"/>
    <w:rsid w:val="00676FD4"/>
    <w:rsid w:val="00682E36"/>
    <w:rsid w:val="006852A4"/>
    <w:rsid w:val="006919CC"/>
    <w:rsid w:val="00692A13"/>
    <w:rsid w:val="00697E92"/>
    <w:rsid w:val="006A4CCA"/>
    <w:rsid w:val="006A4F70"/>
    <w:rsid w:val="006A5465"/>
    <w:rsid w:val="006A777A"/>
    <w:rsid w:val="006A7D4E"/>
    <w:rsid w:val="006B0D16"/>
    <w:rsid w:val="006B3B2F"/>
    <w:rsid w:val="006B422A"/>
    <w:rsid w:val="006B74E5"/>
    <w:rsid w:val="006C270F"/>
    <w:rsid w:val="006C46A5"/>
    <w:rsid w:val="006D381B"/>
    <w:rsid w:val="006D6E3A"/>
    <w:rsid w:val="006E29A2"/>
    <w:rsid w:val="006E583E"/>
    <w:rsid w:val="006F273E"/>
    <w:rsid w:val="006F3CB7"/>
    <w:rsid w:val="006F3F2C"/>
    <w:rsid w:val="006F50C9"/>
    <w:rsid w:val="006F6043"/>
    <w:rsid w:val="006F62F8"/>
    <w:rsid w:val="00703713"/>
    <w:rsid w:val="00704A81"/>
    <w:rsid w:val="00704FC2"/>
    <w:rsid w:val="00710424"/>
    <w:rsid w:val="00720BE1"/>
    <w:rsid w:val="00723C61"/>
    <w:rsid w:val="00730D67"/>
    <w:rsid w:val="00731AF9"/>
    <w:rsid w:val="007337E1"/>
    <w:rsid w:val="00736ADB"/>
    <w:rsid w:val="0074474C"/>
    <w:rsid w:val="00746ED8"/>
    <w:rsid w:val="00747F40"/>
    <w:rsid w:val="00752D1D"/>
    <w:rsid w:val="0075DA7D"/>
    <w:rsid w:val="007627AA"/>
    <w:rsid w:val="00766368"/>
    <w:rsid w:val="00771C80"/>
    <w:rsid w:val="007726DD"/>
    <w:rsid w:val="00774F35"/>
    <w:rsid w:val="00775112"/>
    <w:rsid w:val="00783EDD"/>
    <w:rsid w:val="00786017"/>
    <w:rsid w:val="00790AAB"/>
    <w:rsid w:val="00793B67"/>
    <w:rsid w:val="007A1297"/>
    <w:rsid w:val="007A480C"/>
    <w:rsid w:val="007A5490"/>
    <w:rsid w:val="007A645E"/>
    <w:rsid w:val="007A75CB"/>
    <w:rsid w:val="007B1440"/>
    <w:rsid w:val="007B2317"/>
    <w:rsid w:val="007B5C78"/>
    <w:rsid w:val="007B73F7"/>
    <w:rsid w:val="007C3DC0"/>
    <w:rsid w:val="007C403C"/>
    <w:rsid w:val="007C4267"/>
    <w:rsid w:val="007C5189"/>
    <w:rsid w:val="007C5533"/>
    <w:rsid w:val="007C5DE8"/>
    <w:rsid w:val="007D25B9"/>
    <w:rsid w:val="007E49D1"/>
    <w:rsid w:val="007E53A0"/>
    <w:rsid w:val="007E7795"/>
    <w:rsid w:val="007E7DF1"/>
    <w:rsid w:val="007F1C3D"/>
    <w:rsid w:val="007F3FB2"/>
    <w:rsid w:val="007F49CE"/>
    <w:rsid w:val="00800221"/>
    <w:rsid w:val="008002AC"/>
    <w:rsid w:val="00800399"/>
    <w:rsid w:val="00802BD6"/>
    <w:rsid w:val="008056D5"/>
    <w:rsid w:val="0081128B"/>
    <w:rsid w:val="00811ADD"/>
    <w:rsid w:val="008135E2"/>
    <w:rsid w:val="008216D1"/>
    <w:rsid w:val="00823015"/>
    <w:rsid w:val="00824E31"/>
    <w:rsid w:val="00827083"/>
    <w:rsid w:val="00830509"/>
    <w:rsid w:val="008309A3"/>
    <w:rsid w:val="00831B68"/>
    <w:rsid w:val="00834CF1"/>
    <w:rsid w:val="00834FA8"/>
    <w:rsid w:val="00835892"/>
    <w:rsid w:val="00836FC7"/>
    <w:rsid w:val="00837F99"/>
    <w:rsid w:val="008416D1"/>
    <w:rsid w:val="00851317"/>
    <w:rsid w:val="00856861"/>
    <w:rsid w:val="00856D5A"/>
    <w:rsid w:val="00856EBD"/>
    <w:rsid w:val="00856EC3"/>
    <w:rsid w:val="00864997"/>
    <w:rsid w:val="00864EAD"/>
    <w:rsid w:val="00864FD9"/>
    <w:rsid w:val="00865BB8"/>
    <w:rsid w:val="00874C7D"/>
    <w:rsid w:val="00875985"/>
    <w:rsid w:val="00876C49"/>
    <w:rsid w:val="00880A22"/>
    <w:rsid w:val="00882E2D"/>
    <w:rsid w:val="0088396B"/>
    <w:rsid w:val="00884449"/>
    <w:rsid w:val="00891A49"/>
    <w:rsid w:val="00892EEB"/>
    <w:rsid w:val="0089371B"/>
    <w:rsid w:val="00896AA8"/>
    <w:rsid w:val="008A017D"/>
    <w:rsid w:val="008A0CA7"/>
    <w:rsid w:val="008A2C44"/>
    <w:rsid w:val="008A623F"/>
    <w:rsid w:val="008A797E"/>
    <w:rsid w:val="008A7DDE"/>
    <w:rsid w:val="008B12A2"/>
    <w:rsid w:val="008B6A3B"/>
    <w:rsid w:val="008B6D74"/>
    <w:rsid w:val="008C38ED"/>
    <w:rsid w:val="008C4229"/>
    <w:rsid w:val="008C510D"/>
    <w:rsid w:val="008C5FB0"/>
    <w:rsid w:val="008D0A87"/>
    <w:rsid w:val="008D3242"/>
    <w:rsid w:val="008D4146"/>
    <w:rsid w:val="008D550F"/>
    <w:rsid w:val="008D7490"/>
    <w:rsid w:val="008E2B4D"/>
    <w:rsid w:val="008F281B"/>
    <w:rsid w:val="008F28D9"/>
    <w:rsid w:val="008F3351"/>
    <w:rsid w:val="008F4685"/>
    <w:rsid w:val="00901D22"/>
    <w:rsid w:val="00902ACF"/>
    <w:rsid w:val="00907F4A"/>
    <w:rsid w:val="00913334"/>
    <w:rsid w:val="00921165"/>
    <w:rsid w:val="00924EFF"/>
    <w:rsid w:val="009308D4"/>
    <w:rsid w:val="0093198A"/>
    <w:rsid w:val="00932562"/>
    <w:rsid w:val="00933E88"/>
    <w:rsid w:val="009344B3"/>
    <w:rsid w:val="00936803"/>
    <w:rsid w:val="00937AFD"/>
    <w:rsid w:val="009415BF"/>
    <w:rsid w:val="00941A74"/>
    <w:rsid w:val="00943006"/>
    <w:rsid w:val="00944289"/>
    <w:rsid w:val="0095396D"/>
    <w:rsid w:val="00953D4B"/>
    <w:rsid w:val="00960B59"/>
    <w:rsid w:val="00962C69"/>
    <w:rsid w:val="00963828"/>
    <w:rsid w:val="009668B0"/>
    <w:rsid w:val="009735C4"/>
    <w:rsid w:val="00974E1A"/>
    <w:rsid w:val="009763CF"/>
    <w:rsid w:val="00981A7E"/>
    <w:rsid w:val="00983F0A"/>
    <w:rsid w:val="009861B5"/>
    <w:rsid w:val="00986E12"/>
    <w:rsid w:val="00992B4B"/>
    <w:rsid w:val="00994D62"/>
    <w:rsid w:val="00995003"/>
    <w:rsid w:val="009958D8"/>
    <w:rsid w:val="00996180"/>
    <w:rsid w:val="009A2702"/>
    <w:rsid w:val="009A4811"/>
    <w:rsid w:val="009A7B81"/>
    <w:rsid w:val="009A7F0D"/>
    <w:rsid w:val="009B1132"/>
    <w:rsid w:val="009B52F7"/>
    <w:rsid w:val="009B69A4"/>
    <w:rsid w:val="009B6B72"/>
    <w:rsid w:val="009B7561"/>
    <w:rsid w:val="009C320E"/>
    <w:rsid w:val="009C61D0"/>
    <w:rsid w:val="009D50BF"/>
    <w:rsid w:val="009D5B6D"/>
    <w:rsid w:val="009E1FE4"/>
    <w:rsid w:val="009E5D38"/>
    <w:rsid w:val="009F3384"/>
    <w:rsid w:val="00A001C6"/>
    <w:rsid w:val="00A019BA"/>
    <w:rsid w:val="00A0514C"/>
    <w:rsid w:val="00A05580"/>
    <w:rsid w:val="00A05EC4"/>
    <w:rsid w:val="00A0621D"/>
    <w:rsid w:val="00A15B0C"/>
    <w:rsid w:val="00A21BD1"/>
    <w:rsid w:val="00A21EBF"/>
    <w:rsid w:val="00A21F74"/>
    <w:rsid w:val="00A243AA"/>
    <w:rsid w:val="00A259DB"/>
    <w:rsid w:val="00A26E0F"/>
    <w:rsid w:val="00A32BC6"/>
    <w:rsid w:val="00A33C60"/>
    <w:rsid w:val="00A348B1"/>
    <w:rsid w:val="00A357F6"/>
    <w:rsid w:val="00A37EFA"/>
    <w:rsid w:val="00A407EC"/>
    <w:rsid w:val="00A41F1D"/>
    <w:rsid w:val="00A42C15"/>
    <w:rsid w:val="00A42F32"/>
    <w:rsid w:val="00A43CE4"/>
    <w:rsid w:val="00A454C0"/>
    <w:rsid w:val="00A466F5"/>
    <w:rsid w:val="00A46918"/>
    <w:rsid w:val="00A51FDF"/>
    <w:rsid w:val="00A5672B"/>
    <w:rsid w:val="00A61456"/>
    <w:rsid w:val="00A635AB"/>
    <w:rsid w:val="00A66151"/>
    <w:rsid w:val="00A70245"/>
    <w:rsid w:val="00A8133F"/>
    <w:rsid w:val="00A83185"/>
    <w:rsid w:val="00A85D9B"/>
    <w:rsid w:val="00A93A32"/>
    <w:rsid w:val="00A95811"/>
    <w:rsid w:val="00A96485"/>
    <w:rsid w:val="00A977E6"/>
    <w:rsid w:val="00AA1AEF"/>
    <w:rsid w:val="00AA1DBB"/>
    <w:rsid w:val="00AA7C6D"/>
    <w:rsid w:val="00AB4F84"/>
    <w:rsid w:val="00AB55C4"/>
    <w:rsid w:val="00AB737B"/>
    <w:rsid w:val="00AC1239"/>
    <w:rsid w:val="00AC248A"/>
    <w:rsid w:val="00AC3DD7"/>
    <w:rsid w:val="00AC6238"/>
    <w:rsid w:val="00AC6A43"/>
    <w:rsid w:val="00AD0051"/>
    <w:rsid w:val="00AD21B9"/>
    <w:rsid w:val="00AD4E79"/>
    <w:rsid w:val="00AD57D7"/>
    <w:rsid w:val="00AE5FAB"/>
    <w:rsid w:val="00AE7990"/>
    <w:rsid w:val="00AE7F7A"/>
    <w:rsid w:val="00AF3CBD"/>
    <w:rsid w:val="00AF434A"/>
    <w:rsid w:val="00AF4787"/>
    <w:rsid w:val="00AF5D04"/>
    <w:rsid w:val="00AF66EF"/>
    <w:rsid w:val="00AF7356"/>
    <w:rsid w:val="00AF7B83"/>
    <w:rsid w:val="00B0007C"/>
    <w:rsid w:val="00B00DD9"/>
    <w:rsid w:val="00B01C56"/>
    <w:rsid w:val="00B05690"/>
    <w:rsid w:val="00B0619C"/>
    <w:rsid w:val="00B10D85"/>
    <w:rsid w:val="00B11AF0"/>
    <w:rsid w:val="00B160BF"/>
    <w:rsid w:val="00B207D3"/>
    <w:rsid w:val="00B20992"/>
    <w:rsid w:val="00B21FA9"/>
    <w:rsid w:val="00B221E1"/>
    <w:rsid w:val="00B23C74"/>
    <w:rsid w:val="00B243E5"/>
    <w:rsid w:val="00B24749"/>
    <w:rsid w:val="00B33939"/>
    <w:rsid w:val="00B35423"/>
    <w:rsid w:val="00B408DB"/>
    <w:rsid w:val="00B40ABC"/>
    <w:rsid w:val="00B4177D"/>
    <w:rsid w:val="00B42369"/>
    <w:rsid w:val="00B435A0"/>
    <w:rsid w:val="00B4491F"/>
    <w:rsid w:val="00B45DCA"/>
    <w:rsid w:val="00B541A8"/>
    <w:rsid w:val="00B55315"/>
    <w:rsid w:val="00B55D35"/>
    <w:rsid w:val="00B633EF"/>
    <w:rsid w:val="00B66F37"/>
    <w:rsid w:val="00B67628"/>
    <w:rsid w:val="00B67837"/>
    <w:rsid w:val="00B72487"/>
    <w:rsid w:val="00B72671"/>
    <w:rsid w:val="00B757A2"/>
    <w:rsid w:val="00B75FB0"/>
    <w:rsid w:val="00B802A4"/>
    <w:rsid w:val="00B82050"/>
    <w:rsid w:val="00B82BF6"/>
    <w:rsid w:val="00B8339F"/>
    <w:rsid w:val="00B835D3"/>
    <w:rsid w:val="00B83B86"/>
    <w:rsid w:val="00B90D35"/>
    <w:rsid w:val="00B90EF5"/>
    <w:rsid w:val="00B91A9B"/>
    <w:rsid w:val="00B962B7"/>
    <w:rsid w:val="00B97C9B"/>
    <w:rsid w:val="00BA3BE4"/>
    <w:rsid w:val="00BA562C"/>
    <w:rsid w:val="00BA5C44"/>
    <w:rsid w:val="00BA6ADC"/>
    <w:rsid w:val="00BB08AE"/>
    <w:rsid w:val="00BB30BE"/>
    <w:rsid w:val="00BB611F"/>
    <w:rsid w:val="00BB714A"/>
    <w:rsid w:val="00BC2A1E"/>
    <w:rsid w:val="00BC695F"/>
    <w:rsid w:val="00BC6E50"/>
    <w:rsid w:val="00BC77BE"/>
    <w:rsid w:val="00BD1AB1"/>
    <w:rsid w:val="00BD1C3D"/>
    <w:rsid w:val="00BD31D2"/>
    <w:rsid w:val="00BD4804"/>
    <w:rsid w:val="00BE00B2"/>
    <w:rsid w:val="00BE0498"/>
    <w:rsid w:val="00BE320E"/>
    <w:rsid w:val="00BE5B20"/>
    <w:rsid w:val="00BE63AD"/>
    <w:rsid w:val="00BE63C7"/>
    <w:rsid w:val="00BE7179"/>
    <w:rsid w:val="00BF0315"/>
    <w:rsid w:val="00BF1D22"/>
    <w:rsid w:val="00BF1F97"/>
    <w:rsid w:val="00BF2395"/>
    <w:rsid w:val="00BF2AC8"/>
    <w:rsid w:val="00BF64BE"/>
    <w:rsid w:val="00C01089"/>
    <w:rsid w:val="00C01E35"/>
    <w:rsid w:val="00C052C3"/>
    <w:rsid w:val="00C07E94"/>
    <w:rsid w:val="00C10A0B"/>
    <w:rsid w:val="00C10D40"/>
    <w:rsid w:val="00C205FE"/>
    <w:rsid w:val="00C20EF2"/>
    <w:rsid w:val="00C21CD7"/>
    <w:rsid w:val="00C222A2"/>
    <w:rsid w:val="00C25473"/>
    <w:rsid w:val="00C304EF"/>
    <w:rsid w:val="00C3074E"/>
    <w:rsid w:val="00C3267B"/>
    <w:rsid w:val="00C33616"/>
    <w:rsid w:val="00C33F98"/>
    <w:rsid w:val="00C349CE"/>
    <w:rsid w:val="00C35B81"/>
    <w:rsid w:val="00C363ED"/>
    <w:rsid w:val="00C369F8"/>
    <w:rsid w:val="00C43496"/>
    <w:rsid w:val="00C44B92"/>
    <w:rsid w:val="00C51FF4"/>
    <w:rsid w:val="00C54B30"/>
    <w:rsid w:val="00C57484"/>
    <w:rsid w:val="00C574BA"/>
    <w:rsid w:val="00C60F76"/>
    <w:rsid w:val="00C65A2C"/>
    <w:rsid w:val="00C668B3"/>
    <w:rsid w:val="00C673D3"/>
    <w:rsid w:val="00C73A63"/>
    <w:rsid w:val="00C73E05"/>
    <w:rsid w:val="00C81B3D"/>
    <w:rsid w:val="00C828A6"/>
    <w:rsid w:val="00C9271E"/>
    <w:rsid w:val="00C969E6"/>
    <w:rsid w:val="00C97286"/>
    <w:rsid w:val="00CA0666"/>
    <w:rsid w:val="00CA1828"/>
    <w:rsid w:val="00CA3F21"/>
    <w:rsid w:val="00CA68A5"/>
    <w:rsid w:val="00CA786E"/>
    <w:rsid w:val="00CB18B4"/>
    <w:rsid w:val="00CB389D"/>
    <w:rsid w:val="00CB478E"/>
    <w:rsid w:val="00CB6723"/>
    <w:rsid w:val="00CB6C73"/>
    <w:rsid w:val="00CB72F2"/>
    <w:rsid w:val="00CB78E2"/>
    <w:rsid w:val="00CC0B6B"/>
    <w:rsid w:val="00CC0C9B"/>
    <w:rsid w:val="00CC3013"/>
    <w:rsid w:val="00CC45C3"/>
    <w:rsid w:val="00CD0EBD"/>
    <w:rsid w:val="00CD1865"/>
    <w:rsid w:val="00CD18B7"/>
    <w:rsid w:val="00CD5138"/>
    <w:rsid w:val="00CD5341"/>
    <w:rsid w:val="00CD5FF8"/>
    <w:rsid w:val="00CD68B6"/>
    <w:rsid w:val="00CE0395"/>
    <w:rsid w:val="00CE0D2B"/>
    <w:rsid w:val="00CE3207"/>
    <w:rsid w:val="00CE514C"/>
    <w:rsid w:val="00CF1AB5"/>
    <w:rsid w:val="00CF2AEA"/>
    <w:rsid w:val="00CF51FA"/>
    <w:rsid w:val="00CF5874"/>
    <w:rsid w:val="00CF72FC"/>
    <w:rsid w:val="00D00A8F"/>
    <w:rsid w:val="00D07D15"/>
    <w:rsid w:val="00D10855"/>
    <w:rsid w:val="00D11839"/>
    <w:rsid w:val="00D1420C"/>
    <w:rsid w:val="00D15243"/>
    <w:rsid w:val="00D1575C"/>
    <w:rsid w:val="00D1642E"/>
    <w:rsid w:val="00D17FD7"/>
    <w:rsid w:val="00D22F8A"/>
    <w:rsid w:val="00D23E51"/>
    <w:rsid w:val="00D24AE3"/>
    <w:rsid w:val="00D32AAD"/>
    <w:rsid w:val="00D33361"/>
    <w:rsid w:val="00D33C4F"/>
    <w:rsid w:val="00D344BC"/>
    <w:rsid w:val="00D36163"/>
    <w:rsid w:val="00D51016"/>
    <w:rsid w:val="00D51665"/>
    <w:rsid w:val="00D53F91"/>
    <w:rsid w:val="00D61CAD"/>
    <w:rsid w:val="00D7450F"/>
    <w:rsid w:val="00D75F95"/>
    <w:rsid w:val="00D84B83"/>
    <w:rsid w:val="00D84CF2"/>
    <w:rsid w:val="00D913AF"/>
    <w:rsid w:val="00D91419"/>
    <w:rsid w:val="00D940D1"/>
    <w:rsid w:val="00D964B7"/>
    <w:rsid w:val="00D96D28"/>
    <w:rsid w:val="00DA3681"/>
    <w:rsid w:val="00DA3865"/>
    <w:rsid w:val="00DA5C2D"/>
    <w:rsid w:val="00DA6707"/>
    <w:rsid w:val="00DB0CF9"/>
    <w:rsid w:val="00DB1188"/>
    <w:rsid w:val="00DB32E9"/>
    <w:rsid w:val="00DB3777"/>
    <w:rsid w:val="00DB3C5B"/>
    <w:rsid w:val="00DC4E03"/>
    <w:rsid w:val="00DD3072"/>
    <w:rsid w:val="00DD5D89"/>
    <w:rsid w:val="00DE12A5"/>
    <w:rsid w:val="00DE62C6"/>
    <w:rsid w:val="00DF20B0"/>
    <w:rsid w:val="00DF4A56"/>
    <w:rsid w:val="00DF50D4"/>
    <w:rsid w:val="00E0024C"/>
    <w:rsid w:val="00E003BC"/>
    <w:rsid w:val="00E011CE"/>
    <w:rsid w:val="00E023E2"/>
    <w:rsid w:val="00E07FAA"/>
    <w:rsid w:val="00E11073"/>
    <w:rsid w:val="00E1130C"/>
    <w:rsid w:val="00E20C1E"/>
    <w:rsid w:val="00E2184C"/>
    <w:rsid w:val="00E24416"/>
    <w:rsid w:val="00E256D4"/>
    <w:rsid w:val="00E2634D"/>
    <w:rsid w:val="00E34619"/>
    <w:rsid w:val="00E34BD1"/>
    <w:rsid w:val="00E36E64"/>
    <w:rsid w:val="00E37D8C"/>
    <w:rsid w:val="00E40092"/>
    <w:rsid w:val="00E429F3"/>
    <w:rsid w:val="00E464FC"/>
    <w:rsid w:val="00E47B1A"/>
    <w:rsid w:val="00E5040F"/>
    <w:rsid w:val="00E51CBB"/>
    <w:rsid w:val="00E6136F"/>
    <w:rsid w:val="00E61B6F"/>
    <w:rsid w:val="00E62DC3"/>
    <w:rsid w:val="00E646EA"/>
    <w:rsid w:val="00E670EC"/>
    <w:rsid w:val="00E67BC4"/>
    <w:rsid w:val="00E716E5"/>
    <w:rsid w:val="00E72C16"/>
    <w:rsid w:val="00E73FEE"/>
    <w:rsid w:val="00E7417F"/>
    <w:rsid w:val="00E74DB5"/>
    <w:rsid w:val="00E75EB2"/>
    <w:rsid w:val="00E76FE2"/>
    <w:rsid w:val="00E816EC"/>
    <w:rsid w:val="00E81B91"/>
    <w:rsid w:val="00E82D4E"/>
    <w:rsid w:val="00E82EAF"/>
    <w:rsid w:val="00E8304C"/>
    <w:rsid w:val="00E83369"/>
    <w:rsid w:val="00E8769F"/>
    <w:rsid w:val="00E90499"/>
    <w:rsid w:val="00E937F8"/>
    <w:rsid w:val="00E9470F"/>
    <w:rsid w:val="00E97679"/>
    <w:rsid w:val="00E97A80"/>
    <w:rsid w:val="00EA22AF"/>
    <w:rsid w:val="00EA2425"/>
    <w:rsid w:val="00EA30D6"/>
    <w:rsid w:val="00EA4B9E"/>
    <w:rsid w:val="00EA53A3"/>
    <w:rsid w:val="00EA669F"/>
    <w:rsid w:val="00EA6EDC"/>
    <w:rsid w:val="00EA748C"/>
    <w:rsid w:val="00EB2A85"/>
    <w:rsid w:val="00EB56C7"/>
    <w:rsid w:val="00EB6598"/>
    <w:rsid w:val="00EC12E0"/>
    <w:rsid w:val="00EC4F00"/>
    <w:rsid w:val="00EC584A"/>
    <w:rsid w:val="00ED13D4"/>
    <w:rsid w:val="00ED5301"/>
    <w:rsid w:val="00ED715F"/>
    <w:rsid w:val="00ED7E67"/>
    <w:rsid w:val="00EE336E"/>
    <w:rsid w:val="00EE5C32"/>
    <w:rsid w:val="00EF024E"/>
    <w:rsid w:val="00EF1044"/>
    <w:rsid w:val="00EF48D0"/>
    <w:rsid w:val="00EF62F6"/>
    <w:rsid w:val="00F00308"/>
    <w:rsid w:val="00F057EE"/>
    <w:rsid w:val="00F10636"/>
    <w:rsid w:val="00F12238"/>
    <w:rsid w:val="00F13756"/>
    <w:rsid w:val="00F169FC"/>
    <w:rsid w:val="00F1754F"/>
    <w:rsid w:val="00F17867"/>
    <w:rsid w:val="00F204CD"/>
    <w:rsid w:val="00F22964"/>
    <w:rsid w:val="00F253A5"/>
    <w:rsid w:val="00F2722F"/>
    <w:rsid w:val="00F274AF"/>
    <w:rsid w:val="00F27F09"/>
    <w:rsid w:val="00F31C42"/>
    <w:rsid w:val="00F36D5F"/>
    <w:rsid w:val="00F405B1"/>
    <w:rsid w:val="00F41FF2"/>
    <w:rsid w:val="00F4330F"/>
    <w:rsid w:val="00F45773"/>
    <w:rsid w:val="00F47D14"/>
    <w:rsid w:val="00F51665"/>
    <w:rsid w:val="00F54A6F"/>
    <w:rsid w:val="00F55406"/>
    <w:rsid w:val="00F55F88"/>
    <w:rsid w:val="00F56BF8"/>
    <w:rsid w:val="00F57A17"/>
    <w:rsid w:val="00F6020D"/>
    <w:rsid w:val="00F616FA"/>
    <w:rsid w:val="00F6262E"/>
    <w:rsid w:val="00F65036"/>
    <w:rsid w:val="00F66C69"/>
    <w:rsid w:val="00F67F70"/>
    <w:rsid w:val="00F7075A"/>
    <w:rsid w:val="00F71294"/>
    <w:rsid w:val="00F71E1B"/>
    <w:rsid w:val="00F7286F"/>
    <w:rsid w:val="00F81A17"/>
    <w:rsid w:val="00F82F28"/>
    <w:rsid w:val="00F84E51"/>
    <w:rsid w:val="00F90830"/>
    <w:rsid w:val="00F90F6E"/>
    <w:rsid w:val="00F9555E"/>
    <w:rsid w:val="00F95766"/>
    <w:rsid w:val="00FA28ED"/>
    <w:rsid w:val="00FA3F0D"/>
    <w:rsid w:val="00FA44C1"/>
    <w:rsid w:val="00FA608F"/>
    <w:rsid w:val="00FB0EE1"/>
    <w:rsid w:val="00FB32C0"/>
    <w:rsid w:val="00FB4FA4"/>
    <w:rsid w:val="00FB6A6D"/>
    <w:rsid w:val="00FB7F01"/>
    <w:rsid w:val="00FC1A68"/>
    <w:rsid w:val="00FC347F"/>
    <w:rsid w:val="00FC3BE4"/>
    <w:rsid w:val="00FC487C"/>
    <w:rsid w:val="00FC55D5"/>
    <w:rsid w:val="00FD2488"/>
    <w:rsid w:val="00FD2BC2"/>
    <w:rsid w:val="00FD45AA"/>
    <w:rsid w:val="00FD50C1"/>
    <w:rsid w:val="00FE2395"/>
    <w:rsid w:val="00FE33F9"/>
    <w:rsid w:val="00FE63BA"/>
    <w:rsid w:val="00FF0B37"/>
    <w:rsid w:val="00FF363D"/>
    <w:rsid w:val="01084FF5"/>
    <w:rsid w:val="01A571E3"/>
    <w:rsid w:val="01DF86EF"/>
    <w:rsid w:val="020C8471"/>
    <w:rsid w:val="02C3A1A7"/>
    <w:rsid w:val="03271DC8"/>
    <w:rsid w:val="03551769"/>
    <w:rsid w:val="0381B044"/>
    <w:rsid w:val="03850A43"/>
    <w:rsid w:val="03E8B83A"/>
    <w:rsid w:val="04584ECB"/>
    <w:rsid w:val="04CF33B6"/>
    <w:rsid w:val="04EC226D"/>
    <w:rsid w:val="04ED2340"/>
    <w:rsid w:val="052CA74F"/>
    <w:rsid w:val="056472B6"/>
    <w:rsid w:val="0576104B"/>
    <w:rsid w:val="06BC7B18"/>
    <w:rsid w:val="090C5AD6"/>
    <w:rsid w:val="09246ADB"/>
    <w:rsid w:val="0AC87EC6"/>
    <w:rsid w:val="0ACDEA3E"/>
    <w:rsid w:val="0ACE49A0"/>
    <w:rsid w:val="0ACF8782"/>
    <w:rsid w:val="0B5F6000"/>
    <w:rsid w:val="0B85BDEF"/>
    <w:rsid w:val="0B8FEC3B"/>
    <w:rsid w:val="0BFAC107"/>
    <w:rsid w:val="0C61FFEA"/>
    <w:rsid w:val="0D13F31C"/>
    <w:rsid w:val="0E179209"/>
    <w:rsid w:val="0E80CDBD"/>
    <w:rsid w:val="0EF5E151"/>
    <w:rsid w:val="10401A83"/>
    <w:rsid w:val="10635D5E"/>
    <w:rsid w:val="1078ABC3"/>
    <w:rsid w:val="1082A729"/>
    <w:rsid w:val="114384B6"/>
    <w:rsid w:val="11708238"/>
    <w:rsid w:val="118B0B5B"/>
    <w:rsid w:val="11CA3405"/>
    <w:rsid w:val="11E59DD7"/>
    <w:rsid w:val="11E5D0A8"/>
    <w:rsid w:val="11F5A8DC"/>
    <w:rsid w:val="11FFF524"/>
    <w:rsid w:val="1231535C"/>
    <w:rsid w:val="12797179"/>
    <w:rsid w:val="131D5B9A"/>
    <w:rsid w:val="134CB601"/>
    <w:rsid w:val="141EADE5"/>
    <w:rsid w:val="160DA78D"/>
    <w:rsid w:val="166CC2F8"/>
    <w:rsid w:val="16FD3C9B"/>
    <w:rsid w:val="1767CC77"/>
    <w:rsid w:val="176FFA5A"/>
    <w:rsid w:val="17AF2FCD"/>
    <w:rsid w:val="17D08123"/>
    <w:rsid w:val="1803CDFC"/>
    <w:rsid w:val="184E9D12"/>
    <w:rsid w:val="18B5076D"/>
    <w:rsid w:val="195ED553"/>
    <w:rsid w:val="19F11747"/>
    <w:rsid w:val="19F27624"/>
    <w:rsid w:val="1A0A3FA4"/>
    <w:rsid w:val="1A5C4B39"/>
    <w:rsid w:val="1BCC4D08"/>
    <w:rsid w:val="1C80AA9B"/>
    <w:rsid w:val="1C9F9190"/>
    <w:rsid w:val="1C9FDE11"/>
    <w:rsid w:val="1DB57022"/>
    <w:rsid w:val="1E5F1222"/>
    <w:rsid w:val="1EBB3835"/>
    <w:rsid w:val="2065B3B7"/>
    <w:rsid w:val="20AB1213"/>
    <w:rsid w:val="20C27A69"/>
    <w:rsid w:val="20C533C9"/>
    <w:rsid w:val="2107FFA9"/>
    <w:rsid w:val="21541BBE"/>
    <w:rsid w:val="21FC431F"/>
    <w:rsid w:val="229BE284"/>
    <w:rsid w:val="22DD4AAC"/>
    <w:rsid w:val="22E47B0A"/>
    <w:rsid w:val="23752BA8"/>
    <w:rsid w:val="24430070"/>
    <w:rsid w:val="252DB1BD"/>
    <w:rsid w:val="254C2619"/>
    <w:rsid w:val="255E9A78"/>
    <w:rsid w:val="2560F75D"/>
    <w:rsid w:val="2615B7AE"/>
    <w:rsid w:val="2640B53E"/>
    <w:rsid w:val="267933CF"/>
    <w:rsid w:val="26CD010D"/>
    <w:rsid w:val="280193B2"/>
    <w:rsid w:val="28E3E8FD"/>
    <w:rsid w:val="2901D5BC"/>
    <w:rsid w:val="2A1B411E"/>
    <w:rsid w:val="2A2A83B7"/>
    <w:rsid w:val="2B760C2D"/>
    <w:rsid w:val="2BA3E6BF"/>
    <w:rsid w:val="2BD434F0"/>
    <w:rsid w:val="2CA5A973"/>
    <w:rsid w:val="2D086E6A"/>
    <w:rsid w:val="2F266CF4"/>
    <w:rsid w:val="2F9A0603"/>
    <w:rsid w:val="2FCE6F27"/>
    <w:rsid w:val="305DA73C"/>
    <w:rsid w:val="3165D6B6"/>
    <w:rsid w:val="32A94F7A"/>
    <w:rsid w:val="32BEEC02"/>
    <w:rsid w:val="330DFD6F"/>
    <w:rsid w:val="3392308A"/>
    <w:rsid w:val="33ACB9AD"/>
    <w:rsid w:val="347186E0"/>
    <w:rsid w:val="34C4F61F"/>
    <w:rsid w:val="34DA91AC"/>
    <w:rsid w:val="35078F2E"/>
    <w:rsid w:val="3508A994"/>
    <w:rsid w:val="3537E6AF"/>
    <w:rsid w:val="359904F0"/>
    <w:rsid w:val="366F71A1"/>
    <w:rsid w:val="36951915"/>
    <w:rsid w:val="36E16612"/>
    <w:rsid w:val="37490DCB"/>
    <w:rsid w:val="37E16E92"/>
    <w:rsid w:val="38C0CBA1"/>
    <w:rsid w:val="397C0D1F"/>
    <w:rsid w:val="398E817E"/>
    <w:rsid w:val="3990DF5E"/>
    <w:rsid w:val="3A07FDD3"/>
    <w:rsid w:val="3A55AB96"/>
    <w:rsid w:val="3B55E403"/>
    <w:rsid w:val="3B685862"/>
    <w:rsid w:val="3B98AFE3"/>
    <w:rsid w:val="3C3EC513"/>
    <w:rsid w:val="3D12099B"/>
    <w:rsid w:val="3DAE6140"/>
    <w:rsid w:val="3DCE7A09"/>
    <w:rsid w:val="3E150424"/>
    <w:rsid w:val="3EF14D8D"/>
    <w:rsid w:val="3F3751B0"/>
    <w:rsid w:val="3F8DF9A0"/>
    <w:rsid w:val="3FEC8077"/>
    <w:rsid w:val="40337758"/>
    <w:rsid w:val="404ECAC4"/>
    <w:rsid w:val="40F1EA9C"/>
    <w:rsid w:val="40F511CA"/>
    <w:rsid w:val="4137ABD4"/>
    <w:rsid w:val="418850D8"/>
    <w:rsid w:val="42803ECC"/>
    <w:rsid w:val="42CBC180"/>
    <w:rsid w:val="42D21A74"/>
    <w:rsid w:val="441749D0"/>
    <w:rsid w:val="4429BE2F"/>
    <w:rsid w:val="44BB33F1"/>
    <w:rsid w:val="45C42CCF"/>
    <w:rsid w:val="45CE4564"/>
    <w:rsid w:val="466FC70D"/>
    <w:rsid w:val="469DAFC0"/>
    <w:rsid w:val="46AC387F"/>
    <w:rsid w:val="46CD0231"/>
    <w:rsid w:val="46D9377B"/>
    <w:rsid w:val="47C9F240"/>
    <w:rsid w:val="4806470B"/>
    <w:rsid w:val="48AFE636"/>
    <w:rsid w:val="48B0B07F"/>
    <w:rsid w:val="48B30D64"/>
    <w:rsid w:val="48E1BAED"/>
    <w:rsid w:val="4987F3EB"/>
    <w:rsid w:val="499BEE74"/>
    <w:rsid w:val="49CEA3D5"/>
    <w:rsid w:val="4A9F58A7"/>
    <w:rsid w:val="4C0EC2FE"/>
    <w:rsid w:val="4C792F8B"/>
    <w:rsid w:val="4C89F9D2"/>
    <w:rsid w:val="4C9249A5"/>
    <w:rsid w:val="4CDD2CBD"/>
    <w:rsid w:val="4CEB23FC"/>
    <w:rsid w:val="4CF6EE63"/>
    <w:rsid w:val="4D1B7B7D"/>
    <w:rsid w:val="4E3D69E7"/>
    <w:rsid w:val="4EBF0201"/>
    <w:rsid w:val="4ED9CF31"/>
    <w:rsid w:val="4EEA78D5"/>
    <w:rsid w:val="4EF1C591"/>
    <w:rsid w:val="4F8594A1"/>
    <w:rsid w:val="4F93E013"/>
    <w:rsid w:val="4F983F68"/>
    <w:rsid w:val="4F9A9D48"/>
    <w:rsid w:val="5011BBBD"/>
    <w:rsid w:val="503A26B3"/>
    <w:rsid w:val="510B03BE"/>
    <w:rsid w:val="512C5514"/>
    <w:rsid w:val="515FA1ED"/>
    <w:rsid w:val="52023859"/>
    <w:rsid w:val="522F8E9E"/>
    <w:rsid w:val="52BAA944"/>
    <w:rsid w:val="55406595"/>
    <w:rsid w:val="55C497B7"/>
    <w:rsid w:val="55F9089C"/>
    <w:rsid w:val="57114413"/>
    <w:rsid w:val="572BCD36"/>
    <w:rsid w:val="574169BE"/>
    <w:rsid w:val="57E7B0C4"/>
    <w:rsid w:val="58D8A698"/>
    <w:rsid w:val="5905A41A"/>
    <w:rsid w:val="596CBE13"/>
    <w:rsid w:val="5A1649FF"/>
    <w:rsid w:val="5ABB6E25"/>
    <w:rsid w:val="5B92DE88"/>
    <w:rsid w:val="5BCAB8F3"/>
    <w:rsid w:val="5D10EF06"/>
    <w:rsid w:val="5E535BDB"/>
    <w:rsid w:val="5E9C80AF"/>
    <w:rsid w:val="5EBA6E69"/>
    <w:rsid w:val="5F3E69E3"/>
    <w:rsid w:val="60030161"/>
    <w:rsid w:val="60403581"/>
    <w:rsid w:val="607AC189"/>
    <w:rsid w:val="609C69E9"/>
    <w:rsid w:val="60BA1F92"/>
    <w:rsid w:val="60DF0A41"/>
    <w:rsid w:val="614B6283"/>
    <w:rsid w:val="61CDFD37"/>
    <w:rsid w:val="62740F83"/>
    <w:rsid w:val="62AFEAF7"/>
    <w:rsid w:val="63858D5F"/>
    <w:rsid w:val="63A0E0CB"/>
    <w:rsid w:val="63AD9597"/>
    <w:rsid w:val="644727D1"/>
    <w:rsid w:val="64599C30"/>
    <w:rsid w:val="646CDEB6"/>
    <w:rsid w:val="65C4FCDD"/>
    <w:rsid w:val="65D22202"/>
    <w:rsid w:val="65D254D3"/>
    <w:rsid w:val="676646A6"/>
    <w:rsid w:val="67715363"/>
    <w:rsid w:val="6833B4F9"/>
    <w:rsid w:val="6851769E"/>
    <w:rsid w:val="68741B86"/>
    <w:rsid w:val="6937BD60"/>
    <w:rsid w:val="69400E92"/>
    <w:rsid w:val="695B39C5"/>
    <w:rsid w:val="6987CAEC"/>
    <w:rsid w:val="6A09C095"/>
    <w:rsid w:val="6A28EFA2"/>
    <w:rsid w:val="6AAF33FF"/>
    <w:rsid w:val="6AC5F556"/>
    <w:rsid w:val="6BE69F34"/>
    <w:rsid w:val="6D088D9E"/>
    <w:rsid w:val="6D20B9DC"/>
    <w:rsid w:val="6EB8BEB1"/>
    <w:rsid w:val="6F0F6204"/>
    <w:rsid w:val="6FCB4592"/>
    <w:rsid w:val="713AE7DA"/>
    <w:rsid w:val="7185CCFB"/>
    <w:rsid w:val="718F7FEE"/>
    <w:rsid w:val="72908D3C"/>
    <w:rsid w:val="72EA556F"/>
    <w:rsid w:val="72EDBC29"/>
    <w:rsid w:val="736D4608"/>
    <w:rsid w:val="737373E7"/>
    <w:rsid w:val="73DB4B43"/>
    <w:rsid w:val="747E6B1B"/>
    <w:rsid w:val="74B8F3D8"/>
    <w:rsid w:val="759A9904"/>
    <w:rsid w:val="76E888D1"/>
    <w:rsid w:val="77B89C8E"/>
    <w:rsid w:val="77E6962F"/>
    <w:rsid w:val="78DBD01C"/>
    <w:rsid w:val="7A8C29B7"/>
    <w:rsid w:val="7A937FC5"/>
    <w:rsid w:val="7B39C6CB"/>
    <w:rsid w:val="7B69222D"/>
    <w:rsid w:val="7B814D70"/>
    <w:rsid w:val="7B912B93"/>
    <w:rsid w:val="7BDBDFEC"/>
    <w:rsid w:val="7CCA8268"/>
    <w:rsid w:val="7DFAADBF"/>
    <w:rsid w:val="7E48251A"/>
    <w:rsid w:val="7F2000C0"/>
    <w:rsid w:val="7F49CC7C"/>
    <w:rsid w:val="7FE3F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B5DDCC"/>
  <w15:chartTrackingRefBased/>
  <w15:docId w15:val="{BDAFCEAF-D54D-4AC7-A9AD-EFD5D128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416"/>
    <w:pPr>
      <w:widowControl w:val="0"/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222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222A2"/>
    <w:pPr>
      <w:ind w:left="1169"/>
      <w:outlineLvl w:val="1"/>
    </w:pPr>
    <w:rPr>
      <w:rFonts w:ascii="Arial Narrow" w:eastAsia="Arial Narrow" w:hAnsi="Arial Narrow" w:cs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05639"/>
    <w:rPr>
      <w:color w:val="0000FF"/>
      <w:u w:val="single"/>
    </w:rPr>
  </w:style>
  <w:style w:type="paragraph" w:styleId="TM1">
    <w:name w:val="toc 1"/>
    <w:basedOn w:val="Normal"/>
    <w:autoRedefine/>
    <w:uiPriority w:val="39"/>
    <w:unhideWhenUsed/>
    <w:qFormat/>
    <w:rsid w:val="00493D14"/>
    <w:pPr>
      <w:tabs>
        <w:tab w:val="left" w:pos="1134"/>
        <w:tab w:val="right" w:leader="dot" w:pos="9062"/>
      </w:tabs>
      <w:spacing w:before="475"/>
    </w:pPr>
    <w:rPr>
      <w:rFonts w:ascii="Arial Narrow" w:eastAsia="Arial Narrow" w:hAnsi="Arial Narrow"/>
      <w:b/>
      <w:bCs/>
      <w:noProof/>
      <w:color w:val="0D0D0D" w:themeColor="text1" w:themeTint="F2"/>
      <w:sz w:val="26"/>
      <w:szCs w:val="26"/>
    </w:rPr>
  </w:style>
  <w:style w:type="paragraph" w:styleId="TM2">
    <w:name w:val="toc 2"/>
    <w:basedOn w:val="Normal"/>
    <w:autoRedefine/>
    <w:uiPriority w:val="39"/>
    <w:unhideWhenUsed/>
    <w:qFormat/>
    <w:rsid w:val="00003764"/>
    <w:pPr>
      <w:tabs>
        <w:tab w:val="right" w:leader="dot" w:pos="9062"/>
      </w:tabs>
      <w:ind w:left="1134"/>
    </w:pPr>
    <w:rPr>
      <w:rFonts w:ascii="Arial Narrow" w:eastAsia="Arial Narrow" w:hAnsi="Arial Narrow"/>
      <w:b/>
      <w:bCs/>
      <w:noProof/>
      <w:color w:val="002060"/>
    </w:rPr>
  </w:style>
  <w:style w:type="character" w:customStyle="1" w:styleId="Titre2Car">
    <w:name w:val="Titre 2 Car"/>
    <w:basedOn w:val="Policepardfaut"/>
    <w:link w:val="Titre2"/>
    <w:uiPriority w:val="9"/>
    <w:qFormat/>
    <w:rsid w:val="00C222A2"/>
    <w:rPr>
      <w:rFonts w:ascii="Arial Narrow" w:eastAsia="Arial Narrow" w:hAnsi="Arial Narrow" w:cs="Times New Roman"/>
      <w:b/>
      <w:bCs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C222A2"/>
    <w:pPr>
      <w:spacing w:after="100"/>
      <w:ind w:left="440"/>
    </w:pPr>
  </w:style>
  <w:style w:type="character" w:customStyle="1" w:styleId="Titre1Car">
    <w:name w:val="Titre 1 Car"/>
    <w:basedOn w:val="Policepardfaut"/>
    <w:link w:val="Titre1"/>
    <w:uiPriority w:val="9"/>
    <w:qFormat/>
    <w:rsid w:val="00C222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22A2"/>
    <w:pPr>
      <w:outlineLvl w:val="9"/>
    </w:pPr>
  </w:style>
  <w:style w:type="paragraph" w:customStyle="1" w:styleId="Standard">
    <w:name w:val="Standard"/>
    <w:rsid w:val="006B3B2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styleId="Pieddepage">
    <w:name w:val="footer"/>
    <w:basedOn w:val="Normal"/>
    <w:link w:val="PieddepageCar"/>
    <w:rsid w:val="006B3B2F"/>
    <w:pPr>
      <w:tabs>
        <w:tab w:val="center" w:pos="4536"/>
        <w:tab w:val="right" w:pos="9072"/>
      </w:tabs>
      <w:suppressAutoHyphens/>
      <w:autoSpaceDN w:val="0"/>
      <w:textAlignment w:val="baseline"/>
    </w:pPr>
    <w:rPr>
      <w:rFonts w:ascii="Times New Roman" w:eastAsia="DejaVu Sans" w:hAnsi="Times New Roman" w:cs="Mangal"/>
      <w:kern w:val="3"/>
      <w:sz w:val="24"/>
      <w:szCs w:val="21"/>
      <w:lang w:eastAsia="zh-CN" w:bidi="hi-IN"/>
    </w:rPr>
  </w:style>
  <w:style w:type="character" w:customStyle="1" w:styleId="PieddepageCar">
    <w:name w:val="Pied de page Car"/>
    <w:basedOn w:val="Policepardfaut"/>
    <w:link w:val="Pieddepage"/>
    <w:qFormat/>
    <w:rsid w:val="006B3B2F"/>
    <w:rPr>
      <w:rFonts w:ascii="Times New Roman" w:eastAsia="DejaVu Sans" w:hAnsi="Times New Roman" w:cs="Mangal"/>
      <w:kern w:val="3"/>
      <w:sz w:val="24"/>
      <w:szCs w:val="21"/>
      <w:lang w:eastAsia="zh-CN" w:bidi="hi-IN"/>
    </w:rPr>
  </w:style>
  <w:style w:type="paragraph" w:styleId="Titre">
    <w:name w:val="Title"/>
    <w:basedOn w:val="Normal"/>
    <w:link w:val="TitreCar"/>
    <w:uiPriority w:val="10"/>
    <w:qFormat/>
    <w:rsid w:val="006B3B2F"/>
    <w:pPr>
      <w:widowControl/>
      <w:autoSpaceDN w:val="0"/>
      <w:spacing w:before="240" w:after="60"/>
      <w:jc w:val="center"/>
      <w:outlineLvl w:val="0"/>
    </w:pPr>
    <w:rPr>
      <w:rFonts w:ascii="Arial" w:eastAsia="Times New Roman" w:hAnsi="Arial" w:cs="Arial"/>
      <w:b/>
      <w:bCs/>
      <w:kern w:val="3"/>
      <w:sz w:val="32"/>
      <w:szCs w:val="3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6B3B2F"/>
    <w:rPr>
      <w:rFonts w:ascii="Arial" w:eastAsia="Times New Roman" w:hAnsi="Arial" w:cs="Arial"/>
      <w:b/>
      <w:bCs/>
      <w:kern w:val="3"/>
      <w:sz w:val="32"/>
      <w:szCs w:val="32"/>
      <w:lang w:eastAsia="fr-FR"/>
    </w:rPr>
  </w:style>
  <w:style w:type="paragraph" w:styleId="Citationintense">
    <w:name w:val="Intense Quote"/>
    <w:basedOn w:val="Normal"/>
    <w:next w:val="Normal"/>
    <w:link w:val="CitationintenseCar"/>
    <w:rsid w:val="006B3B2F"/>
    <w:pPr>
      <w:pBdr>
        <w:top w:val="single" w:sz="4" w:space="10" w:color="4472C4"/>
        <w:bottom w:val="single" w:sz="4" w:space="10" w:color="4472C4"/>
      </w:pBdr>
      <w:suppressAutoHyphens/>
      <w:autoSpaceDN w:val="0"/>
      <w:spacing w:before="360" w:after="360"/>
      <w:ind w:left="864" w:right="864"/>
      <w:jc w:val="center"/>
      <w:textAlignment w:val="baseline"/>
    </w:pPr>
    <w:rPr>
      <w:rFonts w:ascii="Times New Roman" w:eastAsia="DejaVu Sans" w:hAnsi="Times New Roman" w:cs="Mangal"/>
      <w:i/>
      <w:iCs/>
      <w:color w:val="4472C4"/>
      <w:kern w:val="3"/>
      <w:sz w:val="24"/>
      <w:szCs w:val="21"/>
      <w:lang w:eastAsia="zh-CN" w:bidi="hi-IN"/>
    </w:rPr>
  </w:style>
  <w:style w:type="character" w:customStyle="1" w:styleId="CitationintenseCar">
    <w:name w:val="Citation intense Car"/>
    <w:basedOn w:val="Policepardfaut"/>
    <w:link w:val="Citationintense"/>
    <w:rsid w:val="006B3B2F"/>
    <w:rPr>
      <w:rFonts w:ascii="Times New Roman" w:eastAsia="DejaVu Sans" w:hAnsi="Times New Roman" w:cs="Mangal"/>
      <w:i/>
      <w:iCs/>
      <w:color w:val="4472C4"/>
      <w:kern w:val="3"/>
      <w:sz w:val="24"/>
      <w:szCs w:val="21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6B3B2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B3B2F"/>
    <w:rPr>
      <w:lang w:val="en-US"/>
    </w:rPr>
  </w:style>
  <w:style w:type="character" w:customStyle="1" w:styleId="Sautdindex">
    <w:name w:val="Saut d'index"/>
    <w:qFormat/>
    <w:rsid w:val="00BA5C44"/>
  </w:style>
  <w:style w:type="paragraph" w:styleId="Paragraphedeliste">
    <w:name w:val="List Paragraph"/>
    <w:basedOn w:val="Normal"/>
    <w:uiPriority w:val="34"/>
    <w:qFormat/>
    <w:rsid w:val="00BA5C44"/>
    <w:pPr>
      <w:ind w:left="720"/>
      <w:contextualSpacing/>
    </w:pPr>
  </w:style>
  <w:style w:type="paragraph" w:customStyle="1" w:styleId="Textbody">
    <w:name w:val="Text body"/>
    <w:basedOn w:val="Standard"/>
    <w:qFormat/>
    <w:rsid w:val="00BA5C44"/>
    <w:pPr>
      <w:autoSpaceDN/>
      <w:spacing w:after="120"/>
    </w:pPr>
    <w:rPr>
      <w:kern w:val="0"/>
    </w:rPr>
  </w:style>
  <w:style w:type="paragraph" w:customStyle="1" w:styleId="Default">
    <w:name w:val="Default"/>
    <w:rsid w:val="00E113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uiPriority w:val="2"/>
    <w:semiHidden/>
    <w:qFormat/>
    <w:rsid w:val="00383552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uiPriority w:val="1"/>
    <w:qFormat/>
    <w:rsid w:val="00834FA8"/>
    <w:pPr>
      <w:suppressAutoHyphens/>
      <w:autoSpaceDN w:val="0"/>
      <w:spacing w:after="0" w:line="240" w:lineRule="auto"/>
      <w:jc w:val="both"/>
    </w:pPr>
    <w:rPr>
      <w:rFonts w:ascii="DEC Terminal Modern" w:eastAsia="Cambria Math" w:hAnsi="DEC Terminal Modern" w:cs="DEC Terminal Modern"/>
      <w:sz w:val="24"/>
    </w:rPr>
  </w:style>
  <w:style w:type="table" w:styleId="Grilledutableau">
    <w:name w:val="Table Grid"/>
    <w:basedOn w:val="TableauNormal"/>
    <w:uiPriority w:val="39"/>
    <w:rsid w:val="00834F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Policepardfaut"/>
    <w:rsid w:val="00834FA8"/>
  </w:style>
  <w:style w:type="character" w:styleId="Mentionnonrsolue">
    <w:name w:val="Unresolved Mention"/>
    <w:basedOn w:val="Policepardfaut"/>
    <w:uiPriority w:val="99"/>
    <w:semiHidden/>
    <w:unhideWhenUsed/>
    <w:rsid w:val="008003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748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42EDC"/>
    <w:rPr>
      <w:b/>
      <w:bCs/>
    </w:rPr>
  </w:style>
  <w:style w:type="character" w:customStyle="1" w:styleId="eop">
    <w:name w:val="eop"/>
    <w:basedOn w:val="Policepardfaut"/>
    <w:rsid w:val="00294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fr.wikipedia.org/wiki/Transmission_Control_Protoco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r.wikipedia.org/wiki/User_Datagram_Protocol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fr.wikipedia.org/wiki/Internet_Protocol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34446308C6F04EA105D5E9182B8AE8" ma:contentTypeVersion="8" ma:contentTypeDescription="Crée un document." ma:contentTypeScope="" ma:versionID="28b7c3f56dec14c10db84d098f0c4927">
  <xsd:schema xmlns:xsd="http://www.w3.org/2001/XMLSchema" xmlns:xs="http://www.w3.org/2001/XMLSchema" xmlns:p="http://schemas.microsoft.com/office/2006/metadata/properties" xmlns:ns2="1ec2da86-5f62-43da-8d72-7ed239a3d4f2" xmlns:ns3="5980cb3a-0623-49e8-aa2d-506ecdcc4f68" targetNamespace="http://schemas.microsoft.com/office/2006/metadata/properties" ma:root="true" ma:fieldsID="e73cffba6554079b7a0f4fc2d3f2ec5f" ns2:_="" ns3:_="">
    <xsd:import namespace="1ec2da86-5f62-43da-8d72-7ed239a3d4f2"/>
    <xsd:import namespace="5980cb3a-0623-49e8-aa2d-506ecdcc4f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2da86-5f62-43da-8d72-7ed239a3d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7664016-f4d0-4920-9d3c-774f454634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0cb3a-0623-49e8-aa2d-506ecdcc4f6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b84453-4b4c-4383-974e-a0d52dd464a3}" ma:internalName="TaxCatchAll" ma:showField="CatchAllData" ma:web="5980cb3a-0623-49e8-aa2d-506ecdcc4f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80cb3a-0623-49e8-aa2d-506ecdcc4f68" xsi:nil="true"/>
    <lcf76f155ced4ddcb4097134ff3c332f xmlns="1ec2da86-5f62-43da-8d72-7ed239a3d4f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47CB88-FB2F-4AE9-96F1-FF06A099B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2da86-5f62-43da-8d72-7ed239a3d4f2"/>
    <ds:schemaRef ds:uri="5980cb3a-0623-49e8-aa2d-506ecdcc4f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C95BA4-3BD0-495C-A74D-5A32287123DD}">
  <ds:schemaRefs>
    <ds:schemaRef ds:uri="http://schemas.microsoft.com/office/2006/metadata/properties"/>
    <ds:schemaRef ds:uri="http://schemas.microsoft.com/office/infopath/2007/PartnerControls"/>
    <ds:schemaRef ds:uri="5980cb3a-0623-49e8-aa2d-506ecdcc4f68"/>
    <ds:schemaRef ds:uri="1ec2da86-5f62-43da-8d72-7ed239a3d4f2"/>
  </ds:schemaRefs>
</ds:datastoreItem>
</file>

<file path=customXml/itemProps3.xml><?xml version="1.0" encoding="utf-8"?>
<ds:datastoreItem xmlns:ds="http://schemas.openxmlformats.org/officeDocument/2006/customXml" ds:itemID="{CB03D9B7-96BE-4ACE-8DD3-ABCB88866A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CE41BB-4843-43DC-BB99-37FBA1C885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2272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14741</CharactersWithSpaces>
  <SharedDoc>false</SharedDoc>
  <HLinks>
    <vt:vector size="114" baseType="variant">
      <vt:variant>
        <vt:i4>3670133</vt:i4>
      </vt:variant>
      <vt:variant>
        <vt:i4>105</vt:i4>
      </vt:variant>
      <vt:variant>
        <vt:i4>0</vt:i4>
      </vt:variant>
      <vt:variant>
        <vt:i4>5</vt:i4>
      </vt:variant>
      <vt:variant>
        <vt:lpwstr>https://fr.wikipedia.org/wiki/Transmission_Control_Protocol</vt:lpwstr>
      </vt:variant>
      <vt:variant>
        <vt:lpwstr/>
      </vt:variant>
      <vt:variant>
        <vt:i4>7340088</vt:i4>
      </vt:variant>
      <vt:variant>
        <vt:i4>102</vt:i4>
      </vt:variant>
      <vt:variant>
        <vt:i4>0</vt:i4>
      </vt:variant>
      <vt:variant>
        <vt:i4>5</vt:i4>
      </vt:variant>
      <vt:variant>
        <vt:lpwstr>https://fr.wikipedia.org/wiki/User_Datagram_Protocol</vt:lpwstr>
      </vt:variant>
      <vt:variant>
        <vt:lpwstr/>
      </vt:variant>
      <vt:variant>
        <vt:i4>4128839</vt:i4>
      </vt:variant>
      <vt:variant>
        <vt:i4>99</vt:i4>
      </vt:variant>
      <vt:variant>
        <vt:i4>0</vt:i4>
      </vt:variant>
      <vt:variant>
        <vt:i4>5</vt:i4>
      </vt:variant>
      <vt:variant>
        <vt:lpwstr>https://fr.wikipedia.org/wiki/Internet_Protocol</vt:lpwstr>
      </vt:variant>
      <vt:variant>
        <vt:lpwstr/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_Toc115878842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_Toc115878841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_Toc115878840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_Toc115878839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_Toc115878838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_Toc115878837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_Toc115878836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_Toc115878835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_Toc115878834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_Toc115878833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_Toc115878832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_Toc115878831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_Toc115878830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_Toc115878829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_Toc115878828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_Toc115878827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BETETA</dc:creator>
  <cp:keywords/>
  <dc:description/>
  <cp:lastModifiedBy>Dan FEVRE</cp:lastModifiedBy>
  <cp:revision>17</cp:revision>
  <dcterms:created xsi:type="dcterms:W3CDTF">2022-10-05T14:37:00Z</dcterms:created>
  <dcterms:modified xsi:type="dcterms:W3CDTF">2022-10-07T13:49:00Z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0x0101005434446308C6F04EA105D5E9182B8AE8</vt:lpwstr>
  </property>
  <property fmtid="{D5CDD505-2E9C-101B-9397-08002B2CF9AE}" pid="3" name="MediaServiceImageTags">
    <vt:lpwstr/>
  </property>
</Properties>
</file>