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7D98" w14:textId="5D512DB3" w:rsidR="009E1C30" w:rsidRDefault="009E1C30" w:rsidP="008D7416">
      <w:pPr>
        <w:pStyle w:val="Titre"/>
        <w:ind w:left="708"/>
        <w:jc w:val="center"/>
      </w:pPr>
      <w:r>
        <w:t>SECURITE WINDOWS</w:t>
      </w:r>
    </w:p>
    <w:p w14:paraId="0E532677" w14:textId="26F74F11" w:rsidR="009E1C30" w:rsidRDefault="009E1C30"/>
    <w:p w14:paraId="78A0FC9D" w14:textId="489D74EB" w:rsidR="009E1C30" w:rsidRDefault="009E1C30" w:rsidP="00A84A5F">
      <w:pPr>
        <w:pStyle w:val="Titre1"/>
      </w:pPr>
      <w:r>
        <w:t>Ouverture de session invité non sécurisée</w:t>
      </w:r>
    </w:p>
    <w:p w14:paraId="5B9B3608" w14:textId="7ECE624B" w:rsidR="00C353A5" w:rsidRDefault="00C353A5" w:rsidP="00C353A5"/>
    <w:p w14:paraId="34939E36" w14:textId="77777777" w:rsidR="0017060F" w:rsidRDefault="00051186" w:rsidP="0017060F">
      <w:pPr>
        <w:pStyle w:val="Sansinterligne"/>
        <w:rPr>
          <w:rStyle w:val="Rfrencelgre"/>
        </w:rPr>
      </w:pPr>
      <w:r w:rsidRPr="00051186">
        <w:rPr>
          <w:rStyle w:val="Rfrencelgre"/>
        </w:rPr>
        <w:t>Description de la faill</w:t>
      </w:r>
      <w:r w:rsidR="0017060F">
        <w:rPr>
          <w:rStyle w:val="Rfrencelgre"/>
        </w:rPr>
        <w:t>e</w:t>
      </w:r>
    </w:p>
    <w:p w14:paraId="2EDCC56A" w14:textId="5B0AFB95" w:rsidR="0017060F" w:rsidRDefault="0017060F" w:rsidP="0017060F">
      <w:pPr>
        <w:pStyle w:val="Sansinterligne"/>
        <w:rPr>
          <w:rStyle w:val="Rfrencelgre"/>
        </w:rPr>
      </w:pPr>
    </w:p>
    <w:p w14:paraId="52CA6D6E" w14:textId="08E64BC1" w:rsidR="00632225" w:rsidRDefault="0017060F" w:rsidP="0017060F">
      <w:pPr>
        <w:rPr>
          <w:rStyle w:val="Rfrencelgre"/>
          <w:smallCaps w:val="0"/>
          <w:color w:val="auto"/>
        </w:rPr>
      </w:pPr>
      <w:r w:rsidRPr="0017060F">
        <w:rPr>
          <w:rStyle w:val="Rfrencelgre"/>
          <w:smallCaps w:val="0"/>
          <w:color w:val="auto"/>
        </w:rPr>
        <w:t>Les</w:t>
      </w:r>
      <w:r w:rsidR="001E4132">
        <w:rPr>
          <w:rStyle w:val="Rfrencelgre"/>
          <w:smallCaps w:val="0"/>
          <w:color w:val="auto"/>
        </w:rPr>
        <w:t xml:space="preserve"> ouvertures de session invité non sécurisée sont utilisées par les serveurs de fichier</w:t>
      </w:r>
      <w:r w:rsidR="00AD0C55">
        <w:rPr>
          <w:rStyle w:val="Rfrencelgre"/>
          <w:smallCaps w:val="0"/>
          <w:color w:val="auto"/>
        </w:rPr>
        <w:t xml:space="preserve"> pour autoriser l’accès non-authentifié aux dossiers partagés.</w:t>
      </w:r>
      <w:r w:rsidR="00AD0C55">
        <w:rPr>
          <w:rStyle w:val="Rfrencelgre"/>
          <w:smallCaps w:val="0"/>
          <w:color w:val="auto"/>
        </w:rPr>
        <w:br/>
        <w:t>Les ouvertures de session</w:t>
      </w:r>
      <w:r w:rsidR="00197CEF">
        <w:rPr>
          <w:rStyle w:val="Rfrencelgre"/>
          <w:smallCaps w:val="0"/>
          <w:color w:val="auto"/>
        </w:rPr>
        <w:t xml:space="preserve"> invité non sécurisées n’ayant pas recours à l’</w:t>
      </w:r>
      <w:r w:rsidR="006B2D3D">
        <w:rPr>
          <w:rStyle w:val="Rfrencelgre"/>
          <w:smallCaps w:val="0"/>
          <w:color w:val="auto"/>
        </w:rPr>
        <w:t>authentification</w:t>
      </w:r>
      <w:r w:rsidR="00197CEF">
        <w:rPr>
          <w:rStyle w:val="Rfrencelgre"/>
          <w:smallCaps w:val="0"/>
          <w:color w:val="auto"/>
        </w:rPr>
        <w:t>, d’importantes</w:t>
      </w:r>
      <w:r w:rsidR="006B2D3D">
        <w:rPr>
          <w:rStyle w:val="Rfrencelgre"/>
          <w:smallCaps w:val="0"/>
          <w:color w:val="auto"/>
        </w:rPr>
        <w:t xml:space="preserve"> fonctionnalités de sécurité comme la signature SMB ou le chiffrement SMB sont désactivé.</w:t>
      </w:r>
      <w:r w:rsidRPr="0017060F">
        <w:rPr>
          <w:rStyle w:val="Rfrencelgre"/>
          <w:smallCaps w:val="0"/>
          <w:color w:val="auto"/>
        </w:rPr>
        <w:t xml:space="preserve"> </w:t>
      </w:r>
      <w:r w:rsidR="00F95E1C">
        <w:rPr>
          <w:rStyle w:val="Rfrencelgre"/>
          <w:smallCaps w:val="0"/>
          <w:color w:val="auto"/>
        </w:rPr>
        <w:br/>
      </w:r>
      <w:r w:rsidR="00F95E1C">
        <w:rPr>
          <w:rStyle w:val="Rfrencelgre"/>
          <w:smallCaps w:val="0"/>
          <w:color w:val="auto"/>
        </w:rPr>
        <w:br/>
      </w:r>
      <w:r w:rsidR="00632225">
        <w:rPr>
          <w:rStyle w:val="Rfrencelgre"/>
          <w:smallCaps w:val="0"/>
          <w:color w:val="auto"/>
        </w:rPr>
        <w:t>P</w:t>
      </w:r>
      <w:r w:rsidR="00F95E1C">
        <w:rPr>
          <w:rStyle w:val="Rfrencelgre"/>
          <w:smallCaps w:val="0"/>
          <w:color w:val="auto"/>
        </w:rPr>
        <w:t>ar conséquent, les clients qui autorisent les ouvertures de session invité</w:t>
      </w:r>
      <w:r w:rsidR="00086683">
        <w:rPr>
          <w:rStyle w:val="Rfrencelgre"/>
          <w:smallCaps w:val="0"/>
          <w:color w:val="auto"/>
        </w:rPr>
        <w:t xml:space="preserve"> non sécurisées sont vulnérables à tout un ensemble d’attaques Man in the Middle</w:t>
      </w:r>
      <w:r w:rsidR="009506BB">
        <w:rPr>
          <w:rStyle w:val="Rfrencelgre"/>
          <w:smallCaps w:val="0"/>
          <w:color w:val="auto"/>
        </w:rPr>
        <w:t xml:space="preserve"> pouvant entrainer des pertes ou corruptions de données, et exposer à des malwares. </w:t>
      </w:r>
      <w:r w:rsidR="00632225">
        <w:rPr>
          <w:rStyle w:val="Rfrencelgre"/>
          <w:smallCaps w:val="0"/>
          <w:color w:val="auto"/>
        </w:rPr>
        <w:br/>
      </w:r>
      <w:r w:rsidR="009506BB">
        <w:rPr>
          <w:rStyle w:val="Rfrencelgre"/>
          <w:smallCaps w:val="0"/>
          <w:color w:val="auto"/>
        </w:rPr>
        <w:t>En outre, toutes les données écrites sur un serveur de fichier</w:t>
      </w:r>
      <w:r w:rsidR="00632225">
        <w:rPr>
          <w:rStyle w:val="Rfrencelgre"/>
          <w:smallCaps w:val="0"/>
          <w:color w:val="auto"/>
        </w:rPr>
        <w:t xml:space="preserve"> en utilisant une ouverture de session invité non sécurisées sont potentiellement accessibles par n’importe quel membre du réseau.</w:t>
      </w:r>
    </w:p>
    <w:p w14:paraId="05F4EE8D" w14:textId="20705CFC" w:rsidR="00343BF9" w:rsidRDefault="00343BF9" w:rsidP="0017060F">
      <w:pPr>
        <w:rPr>
          <w:rStyle w:val="Rfrencelgre"/>
          <w:smallCaps w:val="0"/>
          <w:color w:val="auto"/>
        </w:rPr>
      </w:pPr>
    </w:p>
    <w:p w14:paraId="5C1A500B" w14:textId="3CD8B5A5" w:rsidR="00343BF9" w:rsidRDefault="00343BF9" w:rsidP="0017060F">
      <w:pPr>
        <w:rPr>
          <w:rStyle w:val="Rfrencelgre"/>
          <w:smallCaps w:val="0"/>
          <w:color w:val="auto"/>
        </w:rPr>
      </w:pPr>
      <w:r w:rsidRPr="009070A7">
        <w:rPr>
          <w:rStyle w:val="Rfrencelgre"/>
        </w:rPr>
        <w:t>Action du correctif de la faille</w:t>
      </w:r>
      <w:r w:rsidR="00B66B89">
        <w:rPr>
          <w:rStyle w:val="Rfrencelgre"/>
        </w:rPr>
        <w:br/>
      </w:r>
      <w:r w:rsidR="00B66B89">
        <w:rPr>
          <w:rStyle w:val="Rfrencelgre"/>
        </w:rPr>
        <w:br/>
      </w:r>
      <w:r w:rsidR="00C512A7">
        <w:rPr>
          <w:rStyle w:val="Rfrencelgre"/>
          <w:smallCaps w:val="0"/>
          <w:color w:val="auto"/>
        </w:rPr>
        <w:t>Cette stratégie détermine si le client SMB autorisera les ouvertures de session invité non sécurisées à un serveur SMB.</w:t>
      </w:r>
      <w:r w:rsidR="00C512A7">
        <w:rPr>
          <w:rStyle w:val="Rfrencelgre"/>
          <w:smallCaps w:val="0"/>
          <w:color w:val="auto"/>
        </w:rPr>
        <w:br/>
        <w:t>Si vous activez</w:t>
      </w:r>
      <w:r w:rsidR="00B101ED">
        <w:rPr>
          <w:rStyle w:val="Rfrencelgre"/>
          <w:smallCaps w:val="0"/>
          <w:color w:val="auto"/>
        </w:rPr>
        <w:t xml:space="preserve"> ou ne configurez pas cette stratégie, le client SMB autorisera les ouvertures de session</w:t>
      </w:r>
      <w:r w:rsidR="009070A7">
        <w:rPr>
          <w:rStyle w:val="Rfrencelgre"/>
          <w:smallCaps w:val="0"/>
          <w:color w:val="auto"/>
        </w:rPr>
        <w:t xml:space="preserve"> invité non sécurisées.</w:t>
      </w:r>
    </w:p>
    <w:p w14:paraId="60BD5AEC" w14:textId="5B5603B9" w:rsidR="00B66B89" w:rsidRDefault="00B66B89" w:rsidP="0017060F">
      <w:pPr>
        <w:rPr>
          <w:rStyle w:val="Rfrencelgre"/>
          <w:smallCaps w:val="0"/>
          <w:color w:val="auto"/>
        </w:rPr>
      </w:pPr>
    </w:p>
    <w:p w14:paraId="0DD9B0F1" w14:textId="463AA470" w:rsidR="00B66B89" w:rsidRPr="00B66B89" w:rsidRDefault="00B66B89" w:rsidP="0017060F">
      <w:pPr>
        <w:rPr>
          <w:rStyle w:val="Rfrencelgre"/>
        </w:rPr>
      </w:pPr>
      <w:r w:rsidRPr="00B66B89">
        <w:rPr>
          <w:rStyle w:val="Rfrencelgre"/>
        </w:rPr>
        <w:t>Application corrective</w:t>
      </w:r>
    </w:p>
    <w:p w14:paraId="7C8D7D40" w14:textId="77777777" w:rsidR="0017060F" w:rsidRDefault="0017060F" w:rsidP="0017060F">
      <w:pPr>
        <w:pStyle w:val="Sansinterligne"/>
        <w:rPr>
          <w:rStyle w:val="Rfrencelgre"/>
        </w:rPr>
      </w:pPr>
    </w:p>
    <w:p w14:paraId="639BF7AB" w14:textId="46FB9E24" w:rsidR="00B66B89" w:rsidRPr="00364891" w:rsidRDefault="00844BE9" w:rsidP="00C86BB6">
      <w:pPr>
        <w:pStyle w:val="Sansinterligne"/>
      </w:pPr>
      <w:r>
        <w:rPr>
          <w:noProof/>
        </w:rPr>
        <w:drawing>
          <wp:inline distT="0" distB="0" distL="0" distR="0" wp14:anchorId="276147CD" wp14:editId="58A4AC85">
            <wp:extent cx="711200" cy="236361"/>
            <wp:effectExtent l="0" t="0" r="0" b="0"/>
            <wp:docPr id="1" name="Image 1" descr="Как нажать Win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нажать Win +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397" cy="240082"/>
                    </a:xfrm>
                    <a:prstGeom prst="rect">
                      <a:avLst/>
                    </a:prstGeom>
                    <a:noFill/>
                    <a:ln>
                      <a:noFill/>
                    </a:ln>
                  </pic:spPr>
                </pic:pic>
              </a:graphicData>
            </a:graphic>
          </wp:inline>
        </w:drawing>
      </w:r>
      <w:r w:rsidR="00364891">
        <w:t xml:space="preserve">  « </w:t>
      </w:r>
      <w:proofErr w:type="spellStart"/>
      <w:proofErr w:type="gramStart"/>
      <w:r w:rsidR="00364891" w:rsidRPr="00364891">
        <w:rPr>
          <w:i/>
          <w:iCs/>
        </w:rPr>
        <w:t>gpedit.msc</w:t>
      </w:r>
      <w:proofErr w:type="spellEnd"/>
      <w:proofErr w:type="gramEnd"/>
      <w:r w:rsidR="00364891">
        <w:rPr>
          <w:i/>
          <w:iCs/>
        </w:rPr>
        <w:t> »</w:t>
      </w:r>
      <w:r w:rsidR="00C353A5">
        <w:br/>
      </w:r>
      <w:r w:rsidR="009E1C30">
        <w:br/>
      </w:r>
      <w:r w:rsidR="009E1C30" w:rsidRPr="00227E29">
        <w:rPr>
          <w:b/>
          <w:bCs/>
        </w:rPr>
        <w:t>Stratégie Ordinateur local &gt; Configuration ordinateur &gt; Modèle d’administration &gt; Réseau &gt; Station de travail LANMAN</w:t>
      </w:r>
      <w:r w:rsidR="00966FF4" w:rsidRPr="00227E29">
        <w:rPr>
          <w:b/>
          <w:bCs/>
        </w:rPr>
        <w:br/>
        <w:t>« Activer les ouvertures de session invité</w:t>
      </w:r>
      <w:r w:rsidR="00B23B5B" w:rsidRPr="00227E29">
        <w:rPr>
          <w:b/>
          <w:bCs/>
        </w:rPr>
        <w:t xml:space="preserve"> non sécurisées »</w:t>
      </w:r>
      <w:r w:rsidR="009E1C30" w:rsidRPr="00227E29">
        <w:rPr>
          <w:b/>
          <w:bCs/>
        </w:rPr>
        <w:br/>
        <w:t>Désactiver.</w:t>
      </w:r>
    </w:p>
    <w:p w14:paraId="71B3589F" w14:textId="43452675" w:rsidR="00227E29" w:rsidRDefault="00227E29" w:rsidP="00C86BB6">
      <w:pPr>
        <w:pStyle w:val="Sansinterligne"/>
        <w:rPr>
          <w:smallCaps/>
          <w:color w:val="5A5A5A" w:themeColor="text1" w:themeTint="A5"/>
        </w:rPr>
      </w:pPr>
    </w:p>
    <w:p w14:paraId="4EE12F4B" w14:textId="2FE03374" w:rsidR="00364891" w:rsidRDefault="00364891" w:rsidP="00C86BB6">
      <w:pPr>
        <w:pStyle w:val="Sansinterligne"/>
        <w:rPr>
          <w:smallCaps/>
          <w:color w:val="5A5A5A" w:themeColor="text1" w:themeTint="A5"/>
        </w:rPr>
      </w:pPr>
    </w:p>
    <w:p w14:paraId="4722AF80" w14:textId="18B38A7C" w:rsidR="00364891" w:rsidRDefault="00364891" w:rsidP="00C86BB6">
      <w:pPr>
        <w:pStyle w:val="Sansinterligne"/>
        <w:rPr>
          <w:smallCaps/>
          <w:color w:val="5A5A5A" w:themeColor="text1" w:themeTint="A5"/>
        </w:rPr>
      </w:pPr>
    </w:p>
    <w:p w14:paraId="3AD46760" w14:textId="018EADCA" w:rsidR="00364891" w:rsidRDefault="00364891" w:rsidP="00C86BB6">
      <w:pPr>
        <w:pStyle w:val="Sansinterligne"/>
        <w:rPr>
          <w:smallCaps/>
          <w:color w:val="5A5A5A" w:themeColor="text1" w:themeTint="A5"/>
        </w:rPr>
      </w:pPr>
    </w:p>
    <w:p w14:paraId="59ADBEAD" w14:textId="7978D7B3" w:rsidR="00364891" w:rsidRDefault="00364891" w:rsidP="00C86BB6">
      <w:pPr>
        <w:pStyle w:val="Sansinterligne"/>
        <w:rPr>
          <w:smallCaps/>
          <w:color w:val="5A5A5A" w:themeColor="text1" w:themeTint="A5"/>
        </w:rPr>
      </w:pPr>
    </w:p>
    <w:p w14:paraId="2BF7E610" w14:textId="3DEEA9DD" w:rsidR="00364891" w:rsidRDefault="00364891" w:rsidP="00C86BB6">
      <w:pPr>
        <w:pStyle w:val="Sansinterligne"/>
        <w:rPr>
          <w:smallCaps/>
          <w:color w:val="5A5A5A" w:themeColor="text1" w:themeTint="A5"/>
        </w:rPr>
      </w:pPr>
    </w:p>
    <w:p w14:paraId="07F75483" w14:textId="77777777" w:rsidR="00364891" w:rsidRPr="00C86BB6" w:rsidRDefault="00364891" w:rsidP="00C86BB6">
      <w:pPr>
        <w:pStyle w:val="Sansinterligne"/>
        <w:rPr>
          <w:smallCaps/>
          <w:color w:val="5A5A5A" w:themeColor="text1" w:themeTint="A5"/>
        </w:rPr>
      </w:pPr>
    </w:p>
    <w:p w14:paraId="67974CF4" w14:textId="1E300631" w:rsidR="00161F9E" w:rsidRDefault="00161F9E" w:rsidP="00227E29">
      <w:pPr>
        <w:pStyle w:val="Titre1"/>
      </w:pPr>
      <w:r>
        <w:lastRenderedPageBreak/>
        <w:t>Délégation d’informations d’identification</w:t>
      </w:r>
    </w:p>
    <w:p w14:paraId="336A5959" w14:textId="1C50924A" w:rsidR="00227E29" w:rsidRDefault="00227E29" w:rsidP="00227E29"/>
    <w:p w14:paraId="5A08E464" w14:textId="0BE4ABDD" w:rsidR="00227E29" w:rsidRPr="00227E29" w:rsidRDefault="00227E29" w:rsidP="00227E29">
      <w:pPr>
        <w:pStyle w:val="Sansinterligne"/>
        <w:rPr>
          <w:smallCaps/>
          <w:color w:val="5A5A5A" w:themeColor="text1" w:themeTint="A5"/>
        </w:rPr>
      </w:pPr>
      <w:r w:rsidRPr="00051186">
        <w:rPr>
          <w:rStyle w:val="Rfrencelgre"/>
        </w:rPr>
        <w:t>Description de la faill</w:t>
      </w:r>
      <w:r>
        <w:rPr>
          <w:rStyle w:val="Rfrencelgre"/>
        </w:rPr>
        <w:t>e</w:t>
      </w:r>
      <w:r>
        <w:rPr>
          <w:rStyle w:val="Rfrencelgre"/>
        </w:rPr>
        <w:br/>
      </w:r>
    </w:p>
    <w:p w14:paraId="6B320ACF" w14:textId="52942CD8" w:rsidR="00227E29" w:rsidRPr="00364891" w:rsidRDefault="00227E29" w:rsidP="00227E29">
      <w:pPr>
        <w:rPr>
          <w:rFonts w:cstheme="minorHAnsi"/>
          <w:shd w:val="clear" w:color="auto" w:fill="FFFFFF"/>
        </w:rPr>
      </w:pPr>
      <w:r w:rsidRPr="00364891">
        <w:rPr>
          <w:rFonts w:cstheme="minorHAnsi"/>
          <w:shd w:val="clear" w:color="auto" w:fill="FFFFFF"/>
        </w:rPr>
        <w:t>Lorsque la délégation d'informations d'identification est utilisée, les appareils fournissent une version exportable des informations d'identification à l'hôte distant.</w:t>
      </w:r>
      <w:r w:rsidRPr="00364891">
        <w:rPr>
          <w:rFonts w:cstheme="minorHAnsi"/>
        </w:rPr>
        <w:br/>
      </w:r>
      <w:r w:rsidRPr="00364891">
        <w:rPr>
          <w:rFonts w:cstheme="minorHAnsi"/>
          <w:shd w:val="clear" w:color="auto" w:fill="FFFFFF"/>
        </w:rPr>
        <w:t>Les utilisateurs courent alors le risque de voir leurs informations d'identification volées par des personnes malveillantes sur l'hôte distant.</w:t>
      </w:r>
    </w:p>
    <w:p w14:paraId="19892C4B" w14:textId="77777777" w:rsidR="00227E29" w:rsidRDefault="00227E29" w:rsidP="00227E29"/>
    <w:p w14:paraId="19FBE493" w14:textId="180964D8" w:rsidR="00227E29" w:rsidRDefault="00227E29" w:rsidP="00227E29">
      <w:pPr>
        <w:rPr>
          <w:rFonts w:ascii="Tahoma" w:hAnsi="Tahoma" w:cs="Tahoma"/>
          <w:color w:val="333333"/>
          <w:sz w:val="18"/>
          <w:szCs w:val="18"/>
          <w:shd w:val="clear" w:color="auto" w:fill="FFFFFF"/>
        </w:rPr>
      </w:pPr>
      <w:r w:rsidRPr="009070A7">
        <w:rPr>
          <w:rStyle w:val="Rfrencelgre"/>
        </w:rPr>
        <w:t>Action du correctif de la faille</w:t>
      </w:r>
      <w:r>
        <w:rPr>
          <w:rStyle w:val="Rfrencelgre"/>
        </w:rPr>
        <w:br/>
      </w:r>
      <w:r>
        <w:rPr>
          <w:rStyle w:val="Rfrencelgre"/>
        </w:rPr>
        <w:br/>
      </w:r>
      <w:r w:rsidRPr="00364891">
        <w:rPr>
          <w:rFonts w:cstheme="minorHAnsi"/>
          <w:shd w:val="clear" w:color="auto" w:fill="FFFFFF"/>
        </w:rPr>
        <w:t>Si vous activez ce paramètre de stratégie, l'hôte prend en charge le mode d'administration restreinte ou Credential Guard à distance.</w:t>
      </w:r>
      <w:r w:rsidRPr="00364891">
        <w:rPr>
          <w:rFonts w:cstheme="minorHAnsi"/>
        </w:rPr>
        <w:br/>
      </w:r>
      <w:r w:rsidRPr="00364891">
        <w:rPr>
          <w:rFonts w:cstheme="minorHAnsi"/>
          <w:shd w:val="clear" w:color="auto" w:fill="FFFFFF"/>
        </w:rPr>
        <w:t>Si vous désactivez ou ne configurez pas Ce paramètre de stratégie, l’administration restreinte et le mode Guard pour les informations d’identification à distance ne sont pas pris en charge. L'utilisateur devra toujours transmettre ses informations d'identification à l'hôte.</w:t>
      </w:r>
    </w:p>
    <w:p w14:paraId="3B6E7920" w14:textId="1829A57B" w:rsidR="00227E29" w:rsidRDefault="00227E29" w:rsidP="00227E29">
      <w:pPr>
        <w:rPr>
          <w:rFonts w:ascii="Tahoma" w:hAnsi="Tahoma" w:cs="Tahoma"/>
          <w:color w:val="333333"/>
          <w:sz w:val="18"/>
          <w:szCs w:val="18"/>
          <w:shd w:val="clear" w:color="auto" w:fill="FFFFFF"/>
        </w:rPr>
      </w:pPr>
    </w:p>
    <w:p w14:paraId="69C07D3C" w14:textId="77777777" w:rsidR="00227E29" w:rsidRPr="00B66B89" w:rsidRDefault="00227E29" w:rsidP="00227E29">
      <w:pPr>
        <w:rPr>
          <w:rStyle w:val="Rfrencelgre"/>
        </w:rPr>
      </w:pPr>
      <w:r w:rsidRPr="00B66B89">
        <w:rPr>
          <w:rStyle w:val="Rfrencelgre"/>
        </w:rPr>
        <w:t>Application corrective</w:t>
      </w:r>
    </w:p>
    <w:p w14:paraId="10BE25E5" w14:textId="77777777" w:rsidR="00227E29" w:rsidRPr="00227E29" w:rsidRDefault="00227E29" w:rsidP="00227E29">
      <w:pPr>
        <w:rPr>
          <w:rFonts w:ascii="Tahoma" w:hAnsi="Tahoma" w:cs="Tahoma"/>
          <w:color w:val="333333"/>
          <w:sz w:val="18"/>
          <w:szCs w:val="18"/>
          <w:shd w:val="clear" w:color="auto" w:fill="FFFFFF"/>
        </w:rPr>
      </w:pPr>
    </w:p>
    <w:p w14:paraId="617E7663" w14:textId="77777777" w:rsidR="00364891" w:rsidRDefault="00227E29" w:rsidP="00161F9E">
      <w:r>
        <w:rPr>
          <w:noProof/>
        </w:rPr>
        <w:drawing>
          <wp:inline distT="0" distB="0" distL="0" distR="0" wp14:anchorId="415084DA" wp14:editId="490580D4">
            <wp:extent cx="711200" cy="236361"/>
            <wp:effectExtent l="0" t="0" r="0" b="0"/>
            <wp:docPr id="3" name="Image 3" descr="Как нажать Win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нажать Win +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397" cy="240082"/>
                    </a:xfrm>
                    <a:prstGeom prst="rect">
                      <a:avLst/>
                    </a:prstGeom>
                    <a:noFill/>
                    <a:ln>
                      <a:noFill/>
                    </a:ln>
                  </pic:spPr>
                </pic:pic>
              </a:graphicData>
            </a:graphic>
          </wp:inline>
        </w:drawing>
      </w:r>
      <w:r w:rsidR="00364891">
        <w:t xml:space="preserve"> </w:t>
      </w:r>
      <w:r w:rsidR="00364891">
        <w:t>« </w:t>
      </w:r>
      <w:proofErr w:type="spellStart"/>
      <w:proofErr w:type="gramStart"/>
      <w:r w:rsidR="00364891" w:rsidRPr="00364891">
        <w:rPr>
          <w:i/>
          <w:iCs/>
        </w:rPr>
        <w:t>gpedit.msc</w:t>
      </w:r>
      <w:proofErr w:type="spellEnd"/>
      <w:proofErr w:type="gramEnd"/>
      <w:r w:rsidR="00364891">
        <w:rPr>
          <w:i/>
          <w:iCs/>
        </w:rPr>
        <w:t> »</w:t>
      </w:r>
    </w:p>
    <w:p w14:paraId="312906B3" w14:textId="04DB05E9" w:rsidR="00D55E37" w:rsidRPr="00364891" w:rsidRDefault="00F734AC" w:rsidP="00161F9E">
      <w:r>
        <w:br/>
      </w:r>
      <w:r w:rsidRPr="00227E29">
        <w:rPr>
          <w:b/>
          <w:bCs/>
        </w:rPr>
        <w:t>Stratégie Ordinateur local &gt; Configuration ordinateur &gt; Modèle d’administration &gt; Système &gt; Délégation</w:t>
      </w:r>
      <w:r w:rsidR="00D55E37" w:rsidRPr="00227E29">
        <w:rPr>
          <w:b/>
          <w:bCs/>
        </w:rPr>
        <w:t xml:space="preserve"> d’informations d’identification</w:t>
      </w:r>
    </w:p>
    <w:p w14:paraId="77E6D8CF" w14:textId="05B67BAB" w:rsidR="00161F9E" w:rsidRPr="00227E29" w:rsidRDefault="00F734AC" w:rsidP="00161F9E">
      <w:pPr>
        <w:rPr>
          <w:b/>
          <w:bCs/>
        </w:rPr>
      </w:pPr>
      <w:r w:rsidRPr="00227E29">
        <w:rPr>
          <w:b/>
          <w:bCs/>
        </w:rPr>
        <w:t xml:space="preserve"> </w:t>
      </w:r>
      <w:r w:rsidR="00AC7C2C" w:rsidRPr="00227E29">
        <w:rPr>
          <w:b/>
          <w:bCs/>
        </w:rPr>
        <w:t xml:space="preserve">« L’hôte distant </w:t>
      </w:r>
      <w:r w:rsidR="00BB7762" w:rsidRPr="00227E29">
        <w:rPr>
          <w:b/>
          <w:bCs/>
        </w:rPr>
        <w:t>autorise la délégation d’informations d’identification non exportables »</w:t>
      </w:r>
      <w:r w:rsidR="00BB7762" w:rsidRPr="00227E29">
        <w:rPr>
          <w:b/>
          <w:bCs/>
        </w:rPr>
        <w:br/>
      </w:r>
      <w:r w:rsidR="008C7DB7" w:rsidRPr="00227E29">
        <w:rPr>
          <w:b/>
          <w:bCs/>
        </w:rPr>
        <w:t>Activer</w:t>
      </w:r>
      <w:r w:rsidR="00BB7762" w:rsidRPr="00227E29">
        <w:rPr>
          <w:b/>
          <w:bCs/>
        </w:rPr>
        <w:t>.</w:t>
      </w:r>
    </w:p>
    <w:p w14:paraId="3DFFAE13" w14:textId="40BE2A82" w:rsidR="00C1119C" w:rsidRDefault="00C1119C" w:rsidP="00161F9E"/>
    <w:p w14:paraId="5A718515" w14:textId="500B57E3" w:rsidR="00227E29" w:rsidRDefault="00227E29" w:rsidP="00161F9E"/>
    <w:p w14:paraId="5E377076" w14:textId="0FE24646" w:rsidR="00227E29" w:rsidRDefault="00227E29" w:rsidP="00161F9E"/>
    <w:p w14:paraId="76AE9204" w14:textId="6794770C" w:rsidR="00227E29" w:rsidRDefault="00227E29" w:rsidP="00161F9E"/>
    <w:p w14:paraId="45A80790" w14:textId="740DE169" w:rsidR="00364891" w:rsidRDefault="00364891" w:rsidP="00161F9E"/>
    <w:p w14:paraId="538D6B42" w14:textId="7358B564" w:rsidR="00364891" w:rsidRDefault="00364891" w:rsidP="00161F9E"/>
    <w:p w14:paraId="2D33A52E" w14:textId="3154A643" w:rsidR="00364891" w:rsidRDefault="00364891" w:rsidP="00161F9E"/>
    <w:p w14:paraId="177B15EF" w14:textId="68053123" w:rsidR="00364891" w:rsidRDefault="00364891" w:rsidP="00161F9E"/>
    <w:p w14:paraId="2A3AF836" w14:textId="4B909D63" w:rsidR="00364891" w:rsidRDefault="00364891" w:rsidP="00161F9E"/>
    <w:p w14:paraId="05F2CE9D" w14:textId="77777777" w:rsidR="00364891" w:rsidRDefault="00364891" w:rsidP="00161F9E"/>
    <w:p w14:paraId="7475B30C" w14:textId="62030559" w:rsidR="00227E29" w:rsidRDefault="00227E29" w:rsidP="00227E29">
      <w:pPr>
        <w:pStyle w:val="Titre1"/>
      </w:pPr>
      <w:r>
        <w:lastRenderedPageBreak/>
        <w:t>Pilote de démarrage</w:t>
      </w:r>
    </w:p>
    <w:p w14:paraId="28F11A80" w14:textId="44925AF2" w:rsidR="00227E29" w:rsidRDefault="00227E29" w:rsidP="00227E29"/>
    <w:p w14:paraId="4FC22761" w14:textId="77777777" w:rsidR="00227E29" w:rsidRDefault="00227E29" w:rsidP="00227E29">
      <w:r w:rsidRPr="00051186">
        <w:rPr>
          <w:rStyle w:val="Rfrencelgre"/>
        </w:rPr>
        <w:t>Description de la faill</w:t>
      </w:r>
      <w:r>
        <w:rPr>
          <w:rStyle w:val="Rfrencelgre"/>
        </w:rPr>
        <w:t>e</w:t>
      </w:r>
      <w:r>
        <w:rPr>
          <w:rStyle w:val="Rfrencelgre"/>
        </w:rPr>
        <w:br/>
      </w:r>
      <w:r>
        <w:rPr>
          <w:rStyle w:val="Rfrencelgre"/>
        </w:rPr>
        <w:br/>
      </w:r>
      <w:r w:rsidRPr="00364891">
        <w:rPr>
          <w:rFonts w:cstheme="minorHAnsi"/>
          <w:shd w:val="clear" w:color="auto" w:fill="FFFFFF"/>
        </w:rPr>
        <w:t>Ce paramètre de stratégie vous permet de spécifier les pilotes de démarrage qui sont initialisés en fonction d’une classification déterminée par un pilote de démarrage de logiciel anti-programme malveillant à lancement anticipé.</w:t>
      </w:r>
      <w:r w:rsidRPr="00364891">
        <w:rPr>
          <w:rFonts w:cstheme="minorHAnsi"/>
        </w:rPr>
        <w:br/>
      </w:r>
      <w:r w:rsidRPr="00364891">
        <w:rPr>
          <w:rFonts w:cstheme="minorHAnsi"/>
          <w:shd w:val="clear" w:color="auto" w:fill="FFFFFF"/>
        </w:rPr>
        <w:t>Le pilote de démarrage du logiciel anti-programme malveillant à lancement anticipé peut renvoyer les classifications suivantes pour chaque pilote de démarrage :</w:t>
      </w:r>
      <w:r w:rsidRPr="00364891">
        <w:rPr>
          <w:rFonts w:cstheme="minorHAnsi"/>
        </w:rPr>
        <w:br/>
      </w:r>
      <w:r w:rsidRPr="00364891">
        <w:rPr>
          <w:rFonts w:cstheme="minorHAnsi"/>
          <w:shd w:val="clear" w:color="auto" w:fill="FFFFFF"/>
        </w:rPr>
        <w:t>-</w:t>
      </w:r>
      <w:r w:rsidRPr="00364891">
        <w:rPr>
          <w:rStyle w:val="lev"/>
          <w:rFonts w:cstheme="minorHAnsi"/>
          <w:shd w:val="clear" w:color="auto" w:fill="FFFFFF"/>
        </w:rPr>
        <w:t> Bon :</w:t>
      </w:r>
      <w:r w:rsidRPr="00364891">
        <w:rPr>
          <w:rFonts w:cstheme="minorHAnsi"/>
          <w:shd w:val="clear" w:color="auto" w:fill="FFFFFF"/>
        </w:rPr>
        <w:t> le pilote a été signé et n’a pas été falsifié.</w:t>
      </w:r>
      <w:r w:rsidRPr="00364891">
        <w:rPr>
          <w:rFonts w:cstheme="minorHAnsi"/>
        </w:rPr>
        <w:br/>
      </w:r>
      <w:r w:rsidRPr="00364891">
        <w:rPr>
          <w:rFonts w:cstheme="minorHAnsi"/>
          <w:shd w:val="clear" w:color="auto" w:fill="FFFFFF"/>
        </w:rPr>
        <w:t>- </w:t>
      </w:r>
      <w:r w:rsidRPr="00364891">
        <w:rPr>
          <w:rStyle w:val="lev"/>
          <w:rFonts w:cstheme="minorHAnsi"/>
          <w:shd w:val="clear" w:color="auto" w:fill="FFFFFF"/>
        </w:rPr>
        <w:t>Mauvais :</w:t>
      </w:r>
      <w:r w:rsidRPr="00364891">
        <w:rPr>
          <w:rFonts w:cstheme="minorHAnsi"/>
          <w:shd w:val="clear" w:color="auto" w:fill="FFFFFF"/>
        </w:rPr>
        <w:t> le pilote a été identifié comme un programme malveillant. Nous vous recommandons de ne pas autoriser l’initialisation de mauvais pilotes.</w:t>
      </w:r>
      <w:r w:rsidRPr="00364891">
        <w:rPr>
          <w:rFonts w:cstheme="minorHAnsi"/>
        </w:rPr>
        <w:br/>
      </w:r>
      <w:r w:rsidRPr="00364891">
        <w:rPr>
          <w:rFonts w:cstheme="minorHAnsi"/>
          <w:shd w:val="clear" w:color="auto" w:fill="FFFFFF"/>
        </w:rPr>
        <w:t>- </w:t>
      </w:r>
      <w:r w:rsidRPr="00364891">
        <w:rPr>
          <w:rStyle w:val="lev"/>
          <w:rFonts w:cstheme="minorHAnsi"/>
          <w:shd w:val="clear" w:color="auto" w:fill="FFFFFF"/>
        </w:rPr>
        <w:t>Mauvais, mais requis pour le démarrage :</w:t>
      </w:r>
      <w:r w:rsidRPr="00364891">
        <w:rPr>
          <w:rFonts w:cstheme="minorHAnsi"/>
          <w:shd w:val="clear" w:color="auto" w:fill="FFFFFF"/>
        </w:rPr>
        <w:t> le pilote a été identifié comme un programme malveillant, mais l’ordinateur ne peut pas démarrer correctement sans charger ce pilote.</w:t>
      </w:r>
      <w:r w:rsidRPr="00364891">
        <w:rPr>
          <w:rFonts w:cstheme="minorHAnsi"/>
        </w:rPr>
        <w:br/>
      </w:r>
      <w:r w:rsidRPr="00364891">
        <w:rPr>
          <w:rFonts w:cstheme="minorHAnsi"/>
          <w:shd w:val="clear" w:color="auto" w:fill="FFFFFF"/>
        </w:rPr>
        <w:t>- </w:t>
      </w:r>
      <w:r w:rsidRPr="00364891">
        <w:rPr>
          <w:rStyle w:val="lev"/>
          <w:rFonts w:cstheme="minorHAnsi"/>
          <w:shd w:val="clear" w:color="auto" w:fill="FFFFFF"/>
        </w:rPr>
        <w:t>Inconnu :</w:t>
      </w:r>
      <w:r w:rsidRPr="00364891">
        <w:rPr>
          <w:rFonts w:cstheme="minorHAnsi"/>
          <w:shd w:val="clear" w:color="auto" w:fill="FFFFFF"/>
        </w:rPr>
        <w:t> Ce pilote a été attesté par votre application de détection de programme malveillant et n’a pas été classé par le pilote de démarrage de logiciel anti-programme malveillant à lancement anticipé.</w:t>
      </w:r>
    </w:p>
    <w:p w14:paraId="14BC7DC2" w14:textId="77777777" w:rsidR="00227E29" w:rsidRDefault="00227E29" w:rsidP="00227E29"/>
    <w:p w14:paraId="4FD643F5" w14:textId="77777777" w:rsidR="00227E29" w:rsidRDefault="00227E29" w:rsidP="00227E29">
      <w:r w:rsidRPr="009070A7">
        <w:rPr>
          <w:rStyle w:val="Rfrencelgre"/>
        </w:rPr>
        <w:t>Action du correctif de la faille</w:t>
      </w:r>
    </w:p>
    <w:p w14:paraId="08E18E15" w14:textId="77777777" w:rsidR="00227E29" w:rsidRPr="00364891" w:rsidRDefault="00227E29" w:rsidP="00227E29">
      <w:pPr>
        <w:pStyle w:val="Paragraphedeliste"/>
        <w:numPr>
          <w:ilvl w:val="0"/>
          <w:numId w:val="2"/>
        </w:numPr>
        <w:rPr>
          <w:rFonts w:cstheme="minorHAnsi"/>
          <w:shd w:val="clear" w:color="auto" w:fill="FFFFFF"/>
        </w:rPr>
      </w:pPr>
      <w:r>
        <w:br/>
      </w:r>
      <w:r w:rsidRPr="00364891">
        <w:rPr>
          <w:rFonts w:cstheme="minorHAnsi"/>
          <w:shd w:val="clear" w:color="auto" w:fill="FFFFFF"/>
        </w:rPr>
        <w:t>Si vous activez ce paramètre de stratégie, vous pouvez choisir quels pilotes de démarrage initialiser au prochain démarrage de l’ordinateur.</w:t>
      </w:r>
    </w:p>
    <w:p w14:paraId="3DD14FA2" w14:textId="77777777" w:rsidR="00227E29" w:rsidRPr="00364891" w:rsidRDefault="00227E29" w:rsidP="00227E29">
      <w:pPr>
        <w:pStyle w:val="Paragraphedeliste"/>
        <w:numPr>
          <w:ilvl w:val="0"/>
          <w:numId w:val="2"/>
        </w:numPr>
        <w:rPr>
          <w:rFonts w:cstheme="minorHAnsi"/>
          <w:shd w:val="clear" w:color="auto" w:fill="FFFFFF"/>
        </w:rPr>
      </w:pPr>
      <w:r w:rsidRPr="00364891">
        <w:rPr>
          <w:rFonts w:cstheme="minorHAnsi"/>
        </w:rPr>
        <w:br/>
      </w:r>
      <w:r w:rsidRPr="00364891">
        <w:rPr>
          <w:rFonts w:cstheme="minorHAnsi"/>
          <w:shd w:val="clear" w:color="auto" w:fill="FFFFFF"/>
        </w:rPr>
        <w:t>Si vous désactivez ce paramètre de stratégie ou ne le configurez pas, les pilotes de démarrage classés dans les catégories Bon, Inconnu ou Mauvais mais critique pour le démarrage sont initialisés et les pilotes classés dans la catégorie Mauvais ne sont pas initialisés.</w:t>
      </w:r>
    </w:p>
    <w:p w14:paraId="6B0B225A" w14:textId="50148223" w:rsidR="00227E29" w:rsidRPr="00364891" w:rsidRDefault="00227E29" w:rsidP="00227E29">
      <w:pPr>
        <w:pStyle w:val="Paragraphedeliste"/>
        <w:numPr>
          <w:ilvl w:val="0"/>
          <w:numId w:val="2"/>
        </w:numPr>
        <w:rPr>
          <w:rFonts w:cstheme="minorHAnsi"/>
          <w:sz w:val="28"/>
          <w:szCs w:val="28"/>
        </w:rPr>
      </w:pPr>
      <w:r w:rsidRPr="00364891">
        <w:rPr>
          <w:rFonts w:cstheme="minorHAnsi"/>
        </w:rPr>
        <w:br/>
      </w:r>
      <w:r w:rsidRPr="00364891">
        <w:rPr>
          <w:rFonts w:cstheme="minorHAnsi"/>
          <w:shd w:val="clear" w:color="auto" w:fill="FFFFFF"/>
        </w:rPr>
        <w:t>Si votre application de détection de programme malveillant n’inclut pas de pilote de démarrage de logiciel anti-programme malveillant à lancement anticipé ou si ce pilote a été désactivé, ce paramètre n’a aucun effet et tous les pilotes de démarrage sont initialisés.</w:t>
      </w:r>
    </w:p>
    <w:p w14:paraId="0139A7E5" w14:textId="77777777" w:rsidR="00227E29" w:rsidRDefault="00227E29" w:rsidP="00227E29"/>
    <w:p w14:paraId="550D415C" w14:textId="77777777" w:rsidR="00364891" w:rsidRDefault="00227E29" w:rsidP="00227E29">
      <w:pPr>
        <w:rPr>
          <w:smallCaps/>
          <w:color w:val="5A5A5A" w:themeColor="text1" w:themeTint="A5"/>
        </w:rPr>
      </w:pPr>
      <w:r w:rsidRPr="00B66B89">
        <w:rPr>
          <w:rStyle w:val="Rfrencelgre"/>
        </w:rPr>
        <w:t>Application corrective</w:t>
      </w:r>
      <w:r>
        <w:rPr>
          <w:rStyle w:val="Rfrencelgre"/>
        </w:rPr>
        <w:br/>
      </w:r>
      <w:r>
        <w:rPr>
          <w:rStyle w:val="Rfrencelgre"/>
        </w:rPr>
        <w:br/>
      </w:r>
      <w:r>
        <w:rPr>
          <w:noProof/>
        </w:rPr>
        <w:drawing>
          <wp:inline distT="0" distB="0" distL="0" distR="0" wp14:anchorId="1153FE16" wp14:editId="5E474000">
            <wp:extent cx="711200" cy="236361"/>
            <wp:effectExtent l="0" t="0" r="0" b="0"/>
            <wp:docPr id="7" name="Image 7" descr="Как нажать Win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нажать Win +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397" cy="240082"/>
                    </a:xfrm>
                    <a:prstGeom prst="rect">
                      <a:avLst/>
                    </a:prstGeom>
                    <a:noFill/>
                    <a:ln>
                      <a:noFill/>
                    </a:ln>
                  </pic:spPr>
                </pic:pic>
              </a:graphicData>
            </a:graphic>
          </wp:inline>
        </w:drawing>
      </w:r>
      <w:r w:rsidR="00364891">
        <w:rPr>
          <w:rStyle w:val="Rfrencelgre"/>
        </w:rPr>
        <w:t xml:space="preserve"> </w:t>
      </w:r>
      <w:r w:rsidR="00364891">
        <w:t>« </w:t>
      </w:r>
      <w:proofErr w:type="spellStart"/>
      <w:r w:rsidR="00364891" w:rsidRPr="00364891">
        <w:rPr>
          <w:i/>
          <w:iCs/>
        </w:rPr>
        <w:t>gpedit.msc</w:t>
      </w:r>
      <w:proofErr w:type="spellEnd"/>
      <w:r w:rsidR="00364891">
        <w:rPr>
          <w:i/>
          <w:iCs/>
        </w:rPr>
        <w:t> »</w:t>
      </w:r>
    </w:p>
    <w:p w14:paraId="6262BA89" w14:textId="7D6CE154" w:rsidR="00227E29" w:rsidRPr="00364891" w:rsidRDefault="00227E29" w:rsidP="00227E29">
      <w:pPr>
        <w:rPr>
          <w:smallCaps/>
          <w:color w:val="5A5A5A" w:themeColor="text1" w:themeTint="A5"/>
        </w:rPr>
      </w:pPr>
      <w:r>
        <w:br/>
      </w:r>
      <w:r w:rsidRPr="00227E29">
        <w:rPr>
          <w:b/>
          <w:bCs/>
        </w:rPr>
        <w:t>Stratégie Ordinateur local &gt; Configuration ordinateur &gt; Modèle d’administration &gt; Système &gt; Logiciel anti-programme malveillant à lancement anticipé</w:t>
      </w:r>
      <w:r w:rsidRPr="00227E29">
        <w:rPr>
          <w:b/>
          <w:bCs/>
        </w:rPr>
        <w:br/>
        <w:t>Activer.</w:t>
      </w:r>
      <w:r w:rsidRPr="00227E29">
        <w:rPr>
          <w:b/>
          <w:bCs/>
        </w:rPr>
        <w:br/>
        <w:t>Bons, inconnus et mauvais mais critique.</w:t>
      </w:r>
    </w:p>
    <w:p w14:paraId="63993E26" w14:textId="08F229D9" w:rsidR="00227E29" w:rsidRDefault="00227E29" w:rsidP="00161F9E"/>
    <w:p w14:paraId="56C09664" w14:textId="35567091" w:rsidR="00367B66" w:rsidRDefault="00367B66" w:rsidP="00563547"/>
    <w:p w14:paraId="50293647" w14:textId="5E2D8B0C" w:rsidR="00367B66" w:rsidRDefault="00367B66" w:rsidP="00364891">
      <w:pPr>
        <w:pStyle w:val="Titre1"/>
      </w:pPr>
      <w:r>
        <w:lastRenderedPageBreak/>
        <w:t xml:space="preserve">Authentification Digest pour le client </w:t>
      </w:r>
      <w:proofErr w:type="spellStart"/>
      <w:r>
        <w:t>WinRM</w:t>
      </w:r>
      <w:proofErr w:type="spellEnd"/>
    </w:p>
    <w:p w14:paraId="143C2F64" w14:textId="63F2D59C" w:rsidR="00364891" w:rsidRDefault="00364891" w:rsidP="00364891"/>
    <w:p w14:paraId="75F9AA0B" w14:textId="4712A311" w:rsidR="00364891" w:rsidRDefault="00364891" w:rsidP="00364891">
      <w:pPr>
        <w:pStyle w:val="Sansinterligne"/>
        <w:rPr>
          <w:rFonts w:ascii="Tahoma" w:hAnsi="Tahoma" w:cs="Tahoma"/>
          <w:color w:val="333333"/>
          <w:sz w:val="18"/>
          <w:szCs w:val="18"/>
          <w:shd w:val="clear" w:color="auto" w:fill="FFFFFF"/>
        </w:rPr>
      </w:pPr>
      <w:r w:rsidRPr="00051186">
        <w:rPr>
          <w:rStyle w:val="Rfrencelgre"/>
        </w:rPr>
        <w:t>Description de la faill</w:t>
      </w:r>
      <w:r>
        <w:rPr>
          <w:rStyle w:val="Rfrencelgre"/>
        </w:rPr>
        <w:t>e</w:t>
      </w:r>
      <w:r>
        <w:rPr>
          <w:rStyle w:val="Rfrencelgre"/>
        </w:rPr>
        <w:br/>
      </w:r>
      <w:r>
        <w:rPr>
          <w:rStyle w:val="Rfrencelgre"/>
        </w:rPr>
        <w:br/>
      </w:r>
      <w:r w:rsidRPr="005B1EF1">
        <w:rPr>
          <w:rFonts w:cstheme="minorHAnsi"/>
          <w:shd w:val="clear" w:color="auto" w:fill="FFFFFF"/>
        </w:rPr>
        <w:t>Ce paramètre de stratégie permet de définir si le client Gestion à distance de Windows (</w:t>
      </w:r>
      <w:proofErr w:type="spellStart"/>
      <w:r w:rsidRPr="005B1EF1">
        <w:rPr>
          <w:rFonts w:cstheme="minorHAnsi"/>
          <w:shd w:val="clear" w:color="auto" w:fill="FFFFFF"/>
        </w:rPr>
        <w:t>WinRM</w:t>
      </w:r>
      <w:proofErr w:type="spellEnd"/>
      <w:r w:rsidRPr="005B1EF1">
        <w:rPr>
          <w:rFonts w:cstheme="minorHAnsi"/>
          <w:shd w:val="clear" w:color="auto" w:fill="FFFFFF"/>
        </w:rPr>
        <w:t>) utilise l’authentification de Digest.</w:t>
      </w:r>
    </w:p>
    <w:p w14:paraId="3106906E" w14:textId="63DF89DA" w:rsidR="00364891" w:rsidRDefault="00364891" w:rsidP="00364891">
      <w:pPr>
        <w:pStyle w:val="Sansinterligne"/>
        <w:rPr>
          <w:rFonts w:ascii="Tahoma" w:hAnsi="Tahoma" w:cs="Tahoma"/>
          <w:color w:val="333333"/>
          <w:sz w:val="18"/>
          <w:szCs w:val="18"/>
          <w:shd w:val="clear" w:color="auto" w:fill="FFFFFF"/>
        </w:rPr>
      </w:pPr>
    </w:p>
    <w:p w14:paraId="11B84B63" w14:textId="5566596D" w:rsidR="00364891" w:rsidRDefault="00364891" w:rsidP="00364891">
      <w:pPr>
        <w:pStyle w:val="Sansinterligne"/>
        <w:rPr>
          <w:smallCaps/>
          <w:color w:val="5A5A5A" w:themeColor="text1" w:themeTint="A5"/>
        </w:rPr>
      </w:pPr>
    </w:p>
    <w:p w14:paraId="528183D6" w14:textId="35263D9C" w:rsidR="00364891" w:rsidRDefault="00364891" w:rsidP="00364891">
      <w:pPr>
        <w:pStyle w:val="Sansinterligne"/>
        <w:rPr>
          <w:smallCaps/>
          <w:color w:val="5A5A5A" w:themeColor="text1" w:themeTint="A5"/>
        </w:rPr>
      </w:pPr>
      <w:r w:rsidRPr="009070A7">
        <w:rPr>
          <w:rStyle w:val="Rfrencelgre"/>
        </w:rPr>
        <w:t>Action du correctif de la faille</w:t>
      </w:r>
      <w:r>
        <w:rPr>
          <w:rStyle w:val="Rfrencelgre"/>
        </w:rPr>
        <w:br/>
      </w:r>
      <w:r>
        <w:rPr>
          <w:rStyle w:val="Rfrencelgre"/>
        </w:rPr>
        <w:br/>
      </w:r>
      <w:r w:rsidRPr="005B1EF1">
        <w:rPr>
          <w:rFonts w:cstheme="minorHAnsi"/>
          <w:shd w:val="clear" w:color="auto" w:fill="FFFFFF"/>
        </w:rPr>
        <w:t xml:space="preserve">Si vous activez ce paramètre de stratégie, le client </w:t>
      </w:r>
      <w:proofErr w:type="spellStart"/>
      <w:r w:rsidRPr="005B1EF1">
        <w:rPr>
          <w:rFonts w:cstheme="minorHAnsi"/>
          <w:shd w:val="clear" w:color="auto" w:fill="FFFFFF"/>
        </w:rPr>
        <w:t>WinRM</w:t>
      </w:r>
      <w:proofErr w:type="spellEnd"/>
      <w:r w:rsidRPr="005B1EF1">
        <w:rPr>
          <w:rFonts w:cstheme="minorHAnsi"/>
          <w:shd w:val="clear" w:color="auto" w:fill="FFFFFF"/>
        </w:rPr>
        <w:t xml:space="preserve"> n’utilise pas l’authentification Digest.</w:t>
      </w:r>
      <w:r>
        <w:rPr>
          <w:rStyle w:val="Rfrencelgre"/>
        </w:rPr>
        <w:br/>
      </w:r>
    </w:p>
    <w:p w14:paraId="33045CEA" w14:textId="77777777" w:rsidR="00364891" w:rsidRDefault="00364891" w:rsidP="00364891">
      <w:pPr>
        <w:rPr>
          <w:rStyle w:val="Rfrencelgre"/>
        </w:rPr>
      </w:pPr>
    </w:p>
    <w:p w14:paraId="51676517" w14:textId="51914EFE" w:rsidR="00364891" w:rsidRDefault="00364891" w:rsidP="00364891">
      <w:pPr>
        <w:rPr>
          <w:rStyle w:val="Rfrencelgre"/>
        </w:rPr>
      </w:pPr>
      <w:r w:rsidRPr="00B66B89">
        <w:rPr>
          <w:rStyle w:val="Rfrencelgre"/>
        </w:rPr>
        <w:t>Application corrective</w:t>
      </w:r>
    </w:p>
    <w:p w14:paraId="4E9052FE" w14:textId="77777777" w:rsidR="00364891" w:rsidRPr="00B66B89" w:rsidRDefault="00364891" w:rsidP="00364891">
      <w:pPr>
        <w:rPr>
          <w:rStyle w:val="Rfrencelgre"/>
        </w:rPr>
      </w:pPr>
    </w:p>
    <w:p w14:paraId="3F0BAEB6" w14:textId="77777777" w:rsidR="005B1EF1" w:rsidRDefault="00364891" w:rsidP="005B1EF1">
      <w:pPr>
        <w:pStyle w:val="Sansinterligne"/>
        <w:rPr>
          <w:i/>
          <w:iCs/>
        </w:rPr>
      </w:pPr>
      <w:r>
        <w:rPr>
          <w:noProof/>
        </w:rPr>
        <w:drawing>
          <wp:inline distT="0" distB="0" distL="0" distR="0" wp14:anchorId="36A94714" wp14:editId="1718A29C">
            <wp:extent cx="711200" cy="236361"/>
            <wp:effectExtent l="0" t="0" r="0" b="0"/>
            <wp:docPr id="10" name="Image 10" descr="Как нажать Win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нажать Win +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397" cy="240082"/>
                    </a:xfrm>
                    <a:prstGeom prst="rect">
                      <a:avLst/>
                    </a:prstGeom>
                    <a:noFill/>
                    <a:ln>
                      <a:noFill/>
                    </a:ln>
                  </pic:spPr>
                </pic:pic>
              </a:graphicData>
            </a:graphic>
          </wp:inline>
        </w:drawing>
      </w:r>
      <w:r w:rsidR="005B1EF1">
        <w:rPr>
          <w:smallCaps/>
          <w:color w:val="5A5A5A" w:themeColor="text1" w:themeTint="A5"/>
        </w:rPr>
        <w:t xml:space="preserve"> </w:t>
      </w:r>
      <w:r w:rsidR="005B1EF1">
        <w:t>« </w:t>
      </w:r>
      <w:proofErr w:type="spellStart"/>
      <w:proofErr w:type="gramStart"/>
      <w:r w:rsidR="005B1EF1" w:rsidRPr="00364891">
        <w:rPr>
          <w:i/>
          <w:iCs/>
        </w:rPr>
        <w:t>gpedit.msc</w:t>
      </w:r>
      <w:proofErr w:type="spellEnd"/>
      <w:proofErr w:type="gramEnd"/>
      <w:r w:rsidR="005B1EF1">
        <w:rPr>
          <w:i/>
          <w:iCs/>
        </w:rPr>
        <w:t> »</w:t>
      </w:r>
    </w:p>
    <w:p w14:paraId="196BC96E" w14:textId="3263F06F" w:rsidR="00367B66" w:rsidRPr="005B1EF1" w:rsidRDefault="00367B66" w:rsidP="005B1EF1">
      <w:pPr>
        <w:pStyle w:val="Sansinterligne"/>
        <w:rPr>
          <w:smallCaps/>
          <w:color w:val="5A5A5A" w:themeColor="text1" w:themeTint="A5"/>
        </w:rPr>
      </w:pPr>
      <w:r>
        <w:br/>
      </w:r>
      <w:r w:rsidR="00C13520" w:rsidRPr="00364891">
        <w:rPr>
          <w:b/>
          <w:bCs/>
        </w:rPr>
        <w:t>Stratégie Ordinateur local &gt; Configuration ordinateur &gt; Composants Windows &gt; Gestion</w:t>
      </w:r>
      <w:r w:rsidR="00336500" w:rsidRPr="00364891">
        <w:rPr>
          <w:b/>
          <w:bCs/>
        </w:rPr>
        <w:t xml:space="preserve"> à distance de Windows (</w:t>
      </w:r>
      <w:proofErr w:type="spellStart"/>
      <w:r w:rsidR="00336500" w:rsidRPr="00364891">
        <w:rPr>
          <w:b/>
          <w:bCs/>
        </w:rPr>
        <w:t>WinRM</w:t>
      </w:r>
      <w:proofErr w:type="spellEnd"/>
      <w:r w:rsidR="00336500" w:rsidRPr="00364891">
        <w:rPr>
          <w:b/>
          <w:bCs/>
        </w:rPr>
        <w:t xml:space="preserve">) &gt; Client </w:t>
      </w:r>
      <w:proofErr w:type="spellStart"/>
      <w:r w:rsidR="00336500" w:rsidRPr="00364891">
        <w:rPr>
          <w:b/>
          <w:bCs/>
        </w:rPr>
        <w:t>WinRM</w:t>
      </w:r>
      <w:proofErr w:type="spellEnd"/>
    </w:p>
    <w:p w14:paraId="0F780A8B" w14:textId="3E5916F9" w:rsidR="00336500" w:rsidRPr="00364891" w:rsidRDefault="00336500" w:rsidP="00367B66">
      <w:pPr>
        <w:rPr>
          <w:b/>
          <w:bCs/>
        </w:rPr>
      </w:pPr>
      <w:r w:rsidRPr="00364891">
        <w:rPr>
          <w:b/>
          <w:bCs/>
        </w:rPr>
        <w:t xml:space="preserve">« Ne pas </w:t>
      </w:r>
      <w:r w:rsidR="00B921F5" w:rsidRPr="00364891">
        <w:rPr>
          <w:b/>
          <w:bCs/>
        </w:rPr>
        <w:t>autoriser l’authentification Digest »</w:t>
      </w:r>
      <w:r w:rsidR="00B921F5" w:rsidRPr="00364891">
        <w:rPr>
          <w:b/>
          <w:bCs/>
        </w:rPr>
        <w:br/>
        <w:t>Activer.</w:t>
      </w:r>
    </w:p>
    <w:p w14:paraId="7AD32645" w14:textId="34C4C13A" w:rsidR="00441D0D" w:rsidRDefault="00441D0D" w:rsidP="00367B66"/>
    <w:p w14:paraId="7B35A941" w14:textId="54AB24FD" w:rsidR="00364891" w:rsidRDefault="00364891" w:rsidP="00367B66"/>
    <w:p w14:paraId="44B6D9D9" w14:textId="35D02ECD" w:rsidR="00364891" w:rsidRDefault="00364891" w:rsidP="00367B66"/>
    <w:p w14:paraId="0EA04791" w14:textId="35E63807" w:rsidR="00364891" w:rsidRDefault="00364891" w:rsidP="00367B66"/>
    <w:p w14:paraId="5C0040C7" w14:textId="10C20323" w:rsidR="00364891" w:rsidRDefault="00364891" w:rsidP="00367B66"/>
    <w:p w14:paraId="7DFF1E51" w14:textId="3F3B0A01" w:rsidR="00364891" w:rsidRDefault="00364891" w:rsidP="00367B66"/>
    <w:p w14:paraId="56FB9683" w14:textId="0CCA0ABE" w:rsidR="00364891" w:rsidRDefault="00364891" w:rsidP="00367B66"/>
    <w:p w14:paraId="3E0AC4C2" w14:textId="3E3A5488" w:rsidR="00364891" w:rsidRDefault="00364891" w:rsidP="00367B66"/>
    <w:p w14:paraId="5EC9CC22" w14:textId="7EA90F50" w:rsidR="005B1EF1" w:rsidRDefault="005B1EF1" w:rsidP="00367B66"/>
    <w:p w14:paraId="36BD5D89" w14:textId="19BA12C9" w:rsidR="005B1EF1" w:rsidRDefault="005B1EF1" w:rsidP="00367B66"/>
    <w:p w14:paraId="126F5D79" w14:textId="5561A420" w:rsidR="005B1EF1" w:rsidRDefault="005B1EF1" w:rsidP="00367B66"/>
    <w:p w14:paraId="1DE2502B" w14:textId="0E2A54B8" w:rsidR="005B1EF1" w:rsidRDefault="005B1EF1" w:rsidP="00367B66"/>
    <w:p w14:paraId="0900DB2F" w14:textId="00E5405E" w:rsidR="005B1EF1" w:rsidRDefault="005B1EF1" w:rsidP="00367B66"/>
    <w:p w14:paraId="75E302A7" w14:textId="77777777" w:rsidR="005B1EF1" w:rsidRDefault="005B1EF1" w:rsidP="00367B66"/>
    <w:p w14:paraId="5A1BEF97" w14:textId="77777777" w:rsidR="00364891" w:rsidRDefault="00364891" w:rsidP="00367B66"/>
    <w:p w14:paraId="15A62193" w14:textId="1E58525D" w:rsidR="00441D0D" w:rsidRDefault="00FA155C" w:rsidP="00364891">
      <w:pPr>
        <w:pStyle w:val="Titre1"/>
      </w:pPr>
      <w:r>
        <w:lastRenderedPageBreak/>
        <w:t xml:space="preserve">Informations d’identification </w:t>
      </w:r>
      <w:proofErr w:type="spellStart"/>
      <w:r>
        <w:t>RunAs</w:t>
      </w:r>
      <w:proofErr w:type="spellEnd"/>
      <w:r>
        <w:t xml:space="preserve"> du service </w:t>
      </w:r>
      <w:proofErr w:type="spellStart"/>
      <w:r>
        <w:t>WinRM</w:t>
      </w:r>
      <w:proofErr w:type="spellEnd"/>
    </w:p>
    <w:p w14:paraId="3D5C7847" w14:textId="1F7F0201" w:rsidR="00364891" w:rsidRDefault="00364891" w:rsidP="00364891"/>
    <w:p w14:paraId="667C9B68" w14:textId="41C86C0D" w:rsidR="00364891" w:rsidRDefault="00364891" w:rsidP="00364891">
      <w:pPr>
        <w:rPr>
          <w:rFonts w:ascii="Tahoma" w:hAnsi="Tahoma" w:cs="Tahoma"/>
          <w:color w:val="333333"/>
          <w:sz w:val="18"/>
          <w:szCs w:val="18"/>
          <w:shd w:val="clear" w:color="auto" w:fill="FFFFFF"/>
        </w:rPr>
      </w:pPr>
      <w:r w:rsidRPr="00051186">
        <w:rPr>
          <w:rStyle w:val="Rfrencelgre"/>
        </w:rPr>
        <w:t>Description de la faill</w:t>
      </w:r>
      <w:r>
        <w:rPr>
          <w:rStyle w:val="Rfrencelgre"/>
        </w:rPr>
        <w:t>e</w:t>
      </w:r>
      <w:r>
        <w:rPr>
          <w:rStyle w:val="Rfrencelgre"/>
        </w:rPr>
        <w:br/>
      </w:r>
      <w:r>
        <w:rPr>
          <w:rStyle w:val="Rfrencelgre"/>
        </w:rPr>
        <w:br/>
      </w:r>
      <w:r w:rsidRPr="005B1EF1">
        <w:rPr>
          <w:rFonts w:cstheme="minorHAnsi"/>
          <w:shd w:val="clear" w:color="auto" w:fill="FFFFFF"/>
        </w:rPr>
        <w:t>Ce paramètre de stratégie permet de définir si le service Gestion à distance de Windows (</w:t>
      </w:r>
      <w:proofErr w:type="spellStart"/>
      <w:r w:rsidRPr="005B1EF1">
        <w:rPr>
          <w:rFonts w:cstheme="minorHAnsi"/>
          <w:shd w:val="clear" w:color="auto" w:fill="FFFFFF"/>
        </w:rPr>
        <w:t>WinRM</w:t>
      </w:r>
      <w:proofErr w:type="spellEnd"/>
      <w:r w:rsidRPr="005B1EF1">
        <w:rPr>
          <w:rFonts w:cstheme="minorHAnsi"/>
          <w:shd w:val="clear" w:color="auto" w:fill="FFFFFF"/>
        </w:rPr>
        <w:t xml:space="preserve">) n’accepte pas le stockage d’informations d’identification </w:t>
      </w:r>
      <w:proofErr w:type="spellStart"/>
      <w:r w:rsidRPr="005B1EF1">
        <w:rPr>
          <w:rFonts w:cstheme="minorHAnsi"/>
          <w:shd w:val="clear" w:color="auto" w:fill="FFFFFF"/>
        </w:rPr>
        <w:t>RunAs</w:t>
      </w:r>
      <w:proofErr w:type="spellEnd"/>
      <w:r w:rsidRPr="005B1EF1">
        <w:rPr>
          <w:rFonts w:cstheme="minorHAnsi"/>
          <w:shd w:val="clear" w:color="auto" w:fill="FFFFFF"/>
        </w:rPr>
        <w:t xml:space="preserve"> pour aucun plug-in.</w:t>
      </w:r>
    </w:p>
    <w:p w14:paraId="40E60ACF" w14:textId="54398A1B" w:rsidR="00364891" w:rsidRDefault="00364891" w:rsidP="00364891">
      <w:pPr>
        <w:rPr>
          <w:rFonts w:ascii="Tahoma" w:hAnsi="Tahoma" w:cs="Tahoma"/>
          <w:color w:val="333333"/>
          <w:sz w:val="18"/>
          <w:szCs w:val="18"/>
          <w:shd w:val="clear" w:color="auto" w:fill="FFFFFF"/>
        </w:rPr>
      </w:pPr>
    </w:p>
    <w:p w14:paraId="45A4E201" w14:textId="77777777" w:rsidR="00364891" w:rsidRDefault="00364891" w:rsidP="00364891">
      <w:pPr>
        <w:rPr>
          <w:rStyle w:val="Rfrencelgre"/>
        </w:rPr>
      </w:pPr>
      <w:r w:rsidRPr="009070A7">
        <w:rPr>
          <w:rStyle w:val="Rfrencelgre"/>
        </w:rPr>
        <w:t>Action du correctif de la faille</w:t>
      </w:r>
    </w:p>
    <w:p w14:paraId="66691407" w14:textId="77777777" w:rsidR="00364891" w:rsidRPr="005B1EF1" w:rsidRDefault="00364891" w:rsidP="00364891">
      <w:pPr>
        <w:pStyle w:val="Paragraphedeliste"/>
        <w:numPr>
          <w:ilvl w:val="0"/>
          <w:numId w:val="3"/>
        </w:numPr>
        <w:rPr>
          <w:rFonts w:cstheme="minorHAnsi"/>
          <w:sz w:val="28"/>
          <w:szCs w:val="28"/>
        </w:rPr>
      </w:pPr>
      <w:r>
        <w:rPr>
          <w:rStyle w:val="Rfrencelgre"/>
        </w:rPr>
        <w:br/>
      </w:r>
      <w:r w:rsidRPr="005B1EF1">
        <w:rPr>
          <w:rFonts w:cstheme="minorHAnsi"/>
          <w:shd w:val="clear" w:color="auto" w:fill="FFFFFF"/>
        </w:rPr>
        <w:t>Si vous activez ce paramètre de stratégie, le service </w:t>
      </w:r>
      <w:proofErr w:type="spellStart"/>
      <w:r w:rsidRPr="005B1EF1">
        <w:rPr>
          <w:rStyle w:val="CodeHTML"/>
          <w:rFonts w:asciiTheme="minorHAnsi" w:eastAsiaTheme="minorHAnsi" w:hAnsiTheme="minorHAnsi" w:cstheme="minorHAnsi"/>
          <w:sz w:val="22"/>
          <w:szCs w:val="22"/>
          <w:shd w:val="clear" w:color="auto" w:fill="FFFFFF"/>
        </w:rPr>
        <w:t>WinRM</w:t>
      </w:r>
      <w:proofErr w:type="spellEnd"/>
      <w:r w:rsidRPr="005B1EF1">
        <w:rPr>
          <w:rFonts w:cstheme="minorHAnsi"/>
          <w:shd w:val="clear" w:color="auto" w:fill="FFFFFF"/>
        </w:rPr>
        <w:t> n’autorise pas la définition des valeurs de configuration </w:t>
      </w:r>
      <w:proofErr w:type="spellStart"/>
      <w:r w:rsidRPr="005B1EF1">
        <w:rPr>
          <w:rStyle w:val="CodeHTML"/>
          <w:rFonts w:asciiTheme="minorHAnsi" w:eastAsiaTheme="minorHAnsi" w:hAnsiTheme="minorHAnsi" w:cstheme="minorHAnsi"/>
          <w:sz w:val="22"/>
          <w:szCs w:val="22"/>
          <w:shd w:val="clear" w:color="auto" w:fill="FFFFFF"/>
        </w:rPr>
        <w:t>RunAsUser</w:t>
      </w:r>
      <w:proofErr w:type="spellEnd"/>
      <w:r w:rsidRPr="005B1EF1">
        <w:rPr>
          <w:rFonts w:cstheme="minorHAnsi"/>
          <w:shd w:val="clear" w:color="auto" w:fill="FFFFFF"/>
        </w:rPr>
        <w:t xml:space="preserve"> ou </w:t>
      </w:r>
      <w:proofErr w:type="spellStart"/>
      <w:r w:rsidRPr="005B1EF1">
        <w:rPr>
          <w:rFonts w:cstheme="minorHAnsi"/>
          <w:shd w:val="clear" w:color="auto" w:fill="FFFFFF"/>
        </w:rPr>
        <w:t>RunAsPassword</w:t>
      </w:r>
      <w:proofErr w:type="spellEnd"/>
      <w:r w:rsidRPr="005B1EF1">
        <w:rPr>
          <w:rFonts w:cstheme="minorHAnsi"/>
          <w:shd w:val="clear" w:color="auto" w:fill="FFFFFF"/>
        </w:rPr>
        <w:t xml:space="preserve"> pour aucun plug-in.</w:t>
      </w:r>
    </w:p>
    <w:p w14:paraId="3E73FEA8" w14:textId="32223C1E" w:rsidR="00364891" w:rsidRPr="005B1EF1" w:rsidRDefault="00364891" w:rsidP="00364891">
      <w:pPr>
        <w:pStyle w:val="Paragraphedeliste"/>
        <w:numPr>
          <w:ilvl w:val="0"/>
          <w:numId w:val="3"/>
        </w:numPr>
        <w:rPr>
          <w:rFonts w:cstheme="minorHAnsi"/>
          <w:sz w:val="28"/>
          <w:szCs w:val="28"/>
        </w:rPr>
      </w:pPr>
      <w:r w:rsidRPr="005B1EF1">
        <w:rPr>
          <w:rFonts w:cstheme="minorHAnsi"/>
        </w:rPr>
        <w:br/>
      </w:r>
      <w:r w:rsidRPr="005B1EF1">
        <w:rPr>
          <w:rFonts w:cstheme="minorHAnsi"/>
          <w:shd w:val="clear" w:color="auto" w:fill="FFFFFF"/>
        </w:rPr>
        <w:t>Si un plug-in a déjà défini des valeurs de configuration </w:t>
      </w:r>
      <w:proofErr w:type="spellStart"/>
      <w:r w:rsidRPr="005B1EF1">
        <w:rPr>
          <w:rStyle w:val="CodeHTML"/>
          <w:rFonts w:asciiTheme="minorHAnsi" w:eastAsiaTheme="minorHAnsi" w:hAnsiTheme="minorHAnsi" w:cstheme="minorHAnsi"/>
          <w:sz w:val="22"/>
          <w:szCs w:val="22"/>
          <w:shd w:val="clear" w:color="auto" w:fill="FFFFFF"/>
        </w:rPr>
        <w:t>RunAsUser</w:t>
      </w:r>
      <w:proofErr w:type="spellEnd"/>
      <w:r w:rsidRPr="005B1EF1">
        <w:rPr>
          <w:rFonts w:cstheme="minorHAnsi"/>
          <w:shd w:val="clear" w:color="auto" w:fill="FFFFFF"/>
        </w:rPr>
        <w:t> et </w:t>
      </w:r>
      <w:proofErr w:type="spellStart"/>
      <w:r w:rsidRPr="005B1EF1">
        <w:rPr>
          <w:rStyle w:val="CodeHTML"/>
          <w:rFonts w:asciiTheme="minorHAnsi" w:eastAsiaTheme="minorHAnsi" w:hAnsiTheme="minorHAnsi" w:cstheme="minorHAnsi"/>
          <w:sz w:val="22"/>
          <w:szCs w:val="22"/>
          <w:shd w:val="clear" w:color="auto" w:fill="FFFFFF"/>
        </w:rPr>
        <w:t>RunAsPassword</w:t>
      </w:r>
      <w:proofErr w:type="spellEnd"/>
      <w:r w:rsidRPr="005B1EF1">
        <w:rPr>
          <w:rFonts w:cstheme="minorHAnsi"/>
          <w:shd w:val="clear" w:color="auto" w:fill="FFFFFF"/>
        </w:rPr>
        <w:t>, la valeur de configuration </w:t>
      </w:r>
      <w:proofErr w:type="spellStart"/>
      <w:r w:rsidRPr="005B1EF1">
        <w:rPr>
          <w:rStyle w:val="CodeHTML"/>
          <w:rFonts w:asciiTheme="minorHAnsi" w:eastAsiaTheme="minorHAnsi" w:hAnsiTheme="minorHAnsi" w:cstheme="minorHAnsi"/>
          <w:sz w:val="22"/>
          <w:szCs w:val="22"/>
          <w:shd w:val="clear" w:color="auto" w:fill="FFFFFF"/>
        </w:rPr>
        <w:t>RunAsPassword</w:t>
      </w:r>
      <w:proofErr w:type="spellEnd"/>
      <w:r w:rsidRPr="005B1EF1">
        <w:rPr>
          <w:rFonts w:cstheme="minorHAnsi"/>
          <w:shd w:val="clear" w:color="auto" w:fill="FFFFFF"/>
        </w:rPr>
        <w:t> est effacée de la banque d’informations d’identification sur l’ordinateur.</w:t>
      </w:r>
    </w:p>
    <w:p w14:paraId="480F7BD7" w14:textId="77777777" w:rsidR="00364891" w:rsidRDefault="00364891" w:rsidP="00FA155C"/>
    <w:p w14:paraId="369352E2" w14:textId="77777777" w:rsidR="005B1EF1" w:rsidRDefault="00364891" w:rsidP="00FA155C">
      <w:pPr>
        <w:rPr>
          <w:rStyle w:val="Rfrencelgre"/>
        </w:rPr>
      </w:pPr>
      <w:r w:rsidRPr="00B66B89">
        <w:rPr>
          <w:rStyle w:val="Rfrencelgre"/>
        </w:rPr>
        <w:t>Application corrective</w:t>
      </w:r>
      <w:r>
        <w:rPr>
          <w:rStyle w:val="Rfrencelgre"/>
        </w:rPr>
        <w:br/>
      </w:r>
      <w:r>
        <w:rPr>
          <w:rStyle w:val="Rfrencelgre"/>
        </w:rPr>
        <w:br/>
      </w:r>
      <w:r>
        <w:rPr>
          <w:noProof/>
        </w:rPr>
        <w:drawing>
          <wp:inline distT="0" distB="0" distL="0" distR="0" wp14:anchorId="46E3BA49" wp14:editId="296E4BCD">
            <wp:extent cx="711200" cy="236361"/>
            <wp:effectExtent l="0" t="0" r="0" b="0"/>
            <wp:docPr id="12" name="Image 12" descr="Как нажать Win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нажать Win +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397" cy="240082"/>
                    </a:xfrm>
                    <a:prstGeom prst="rect">
                      <a:avLst/>
                    </a:prstGeom>
                    <a:noFill/>
                    <a:ln>
                      <a:noFill/>
                    </a:ln>
                  </pic:spPr>
                </pic:pic>
              </a:graphicData>
            </a:graphic>
          </wp:inline>
        </w:drawing>
      </w:r>
      <w:r w:rsidR="005B1EF1">
        <w:rPr>
          <w:rStyle w:val="Rfrencelgre"/>
        </w:rPr>
        <w:t xml:space="preserve"> </w:t>
      </w:r>
      <w:r w:rsidR="005B1EF1">
        <w:t>« </w:t>
      </w:r>
      <w:proofErr w:type="spellStart"/>
      <w:r w:rsidR="005B1EF1" w:rsidRPr="00364891">
        <w:rPr>
          <w:i/>
          <w:iCs/>
        </w:rPr>
        <w:t>gpedit.msc</w:t>
      </w:r>
      <w:proofErr w:type="spellEnd"/>
      <w:r w:rsidR="005B1EF1">
        <w:rPr>
          <w:i/>
          <w:iCs/>
        </w:rPr>
        <w:t> »</w:t>
      </w:r>
    </w:p>
    <w:p w14:paraId="30FA490C" w14:textId="64D766E5" w:rsidR="00FA155C" w:rsidRPr="005B1EF1" w:rsidRDefault="00FA155C" w:rsidP="00FA155C">
      <w:pPr>
        <w:rPr>
          <w:smallCaps/>
          <w:color w:val="5A5A5A" w:themeColor="text1" w:themeTint="A5"/>
        </w:rPr>
      </w:pPr>
      <w:r>
        <w:br/>
      </w:r>
      <w:r w:rsidRPr="00364891">
        <w:rPr>
          <w:b/>
          <w:bCs/>
        </w:rPr>
        <w:t>Stratégie Ordinateur local &gt; Configuration ordinateur &gt; Composants Windows &gt; Gestion à distance de Windows (</w:t>
      </w:r>
      <w:proofErr w:type="spellStart"/>
      <w:r w:rsidRPr="00364891">
        <w:rPr>
          <w:b/>
          <w:bCs/>
        </w:rPr>
        <w:t>WinRM</w:t>
      </w:r>
      <w:proofErr w:type="spellEnd"/>
      <w:r w:rsidRPr="00364891">
        <w:rPr>
          <w:b/>
          <w:bCs/>
        </w:rPr>
        <w:t xml:space="preserve">) &gt; Service </w:t>
      </w:r>
      <w:proofErr w:type="spellStart"/>
      <w:r w:rsidRPr="00364891">
        <w:rPr>
          <w:b/>
          <w:bCs/>
        </w:rPr>
        <w:t>WinRM</w:t>
      </w:r>
      <w:proofErr w:type="spellEnd"/>
    </w:p>
    <w:p w14:paraId="7497EDF8" w14:textId="114C885B" w:rsidR="00FA155C" w:rsidRPr="00364891" w:rsidRDefault="009A792A" w:rsidP="00FA155C">
      <w:pPr>
        <w:rPr>
          <w:b/>
          <w:bCs/>
        </w:rPr>
      </w:pPr>
      <w:r w:rsidRPr="00364891">
        <w:rPr>
          <w:b/>
          <w:bCs/>
        </w:rPr>
        <w:t xml:space="preserve">« Ne pas autoriser </w:t>
      </w:r>
      <w:proofErr w:type="spellStart"/>
      <w:r w:rsidRPr="00364891">
        <w:rPr>
          <w:b/>
          <w:bCs/>
        </w:rPr>
        <w:t>WinRM</w:t>
      </w:r>
      <w:proofErr w:type="spellEnd"/>
      <w:r w:rsidRPr="00364891">
        <w:rPr>
          <w:b/>
          <w:bCs/>
        </w:rPr>
        <w:t xml:space="preserve"> à stock des informations d’identification </w:t>
      </w:r>
      <w:proofErr w:type="spellStart"/>
      <w:r w:rsidRPr="00364891">
        <w:rPr>
          <w:b/>
          <w:bCs/>
        </w:rPr>
        <w:t>RunAs</w:t>
      </w:r>
      <w:proofErr w:type="spellEnd"/>
      <w:r w:rsidRPr="00364891">
        <w:rPr>
          <w:b/>
          <w:bCs/>
        </w:rPr>
        <w:t> »</w:t>
      </w:r>
      <w:r w:rsidRPr="00364891">
        <w:rPr>
          <w:b/>
          <w:bCs/>
        </w:rPr>
        <w:br/>
        <w:t>Activer.</w:t>
      </w:r>
    </w:p>
    <w:p w14:paraId="4017C833" w14:textId="60B76592" w:rsidR="005E2FB9" w:rsidRDefault="005E2FB9" w:rsidP="00FA155C"/>
    <w:p w14:paraId="76C07B16" w14:textId="7CC3472C" w:rsidR="00785D7C" w:rsidRDefault="00785D7C" w:rsidP="00FA155C"/>
    <w:p w14:paraId="6A8E6296" w14:textId="7368FB37" w:rsidR="00364891" w:rsidRDefault="00364891" w:rsidP="00FA155C"/>
    <w:p w14:paraId="1D7A6E4F" w14:textId="7CE693F4" w:rsidR="00364891" w:rsidRDefault="00364891" w:rsidP="00FA155C"/>
    <w:p w14:paraId="34C6EDE1" w14:textId="4EA09C7D" w:rsidR="00364891" w:rsidRDefault="00364891" w:rsidP="00FA155C"/>
    <w:p w14:paraId="02A059C1" w14:textId="5C9FFBA2" w:rsidR="00364891" w:rsidRDefault="00364891" w:rsidP="00FA155C"/>
    <w:p w14:paraId="00854A61" w14:textId="14830B29" w:rsidR="00364891" w:rsidRDefault="00364891" w:rsidP="00FA155C"/>
    <w:p w14:paraId="024FE5E9" w14:textId="4E33DB98" w:rsidR="00364891" w:rsidRDefault="00364891" w:rsidP="00FA155C"/>
    <w:p w14:paraId="367C4467" w14:textId="585904F9" w:rsidR="00364891" w:rsidRDefault="00364891" w:rsidP="00FA155C"/>
    <w:p w14:paraId="6A20B153" w14:textId="033FBA70" w:rsidR="00364891" w:rsidRDefault="00364891" w:rsidP="00FA155C"/>
    <w:p w14:paraId="7B56DF5C" w14:textId="0C15AA7F" w:rsidR="00785D7C" w:rsidRDefault="00785D7C" w:rsidP="00364891">
      <w:pPr>
        <w:pStyle w:val="Titre1"/>
      </w:pPr>
      <w:r>
        <w:lastRenderedPageBreak/>
        <w:t>Configurer le client SMB v1</w:t>
      </w:r>
    </w:p>
    <w:p w14:paraId="363A816F" w14:textId="7D845B1C" w:rsidR="005B1EF1" w:rsidRDefault="005B1EF1" w:rsidP="005B1EF1"/>
    <w:p w14:paraId="59A82E91" w14:textId="240F5202" w:rsidR="005B1EF1" w:rsidRPr="005B1EF1" w:rsidRDefault="005B1EF1" w:rsidP="005B1EF1">
      <w:r w:rsidRPr="00051186">
        <w:rPr>
          <w:rStyle w:val="Rfrencelgre"/>
        </w:rPr>
        <w:t>Description de la faill</w:t>
      </w:r>
      <w:r>
        <w:rPr>
          <w:rStyle w:val="Rfrencelgre"/>
        </w:rPr>
        <w:t>e</w:t>
      </w:r>
    </w:p>
    <w:p w14:paraId="134340B3" w14:textId="2F5FADC4" w:rsidR="00303344" w:rsidRDefault="00303344" w:rsidP="00303344">
      <w:pPr>
        <w:pStyle w:val="Paragraphedeliste"/>
        <w:numPr>
          <w:ilvl w:val="1"/>
          <w:numId w:val="1"/>
        </w:numPr>
      </w:pPr>
      <w:r>
        <w:t xml:space="preserve">Méthode </w:t>
      </w:r>
      <w:proofErr w:type="spellStart"/>
      <w:r>
        <w:t>Powershell</w:t>
      </w:r>
      <w:proofErr w:type="spellEnd"/>
    </w:p>
    <w:p w14:paraId="049A0DB3" w14:textId="61F89EA5" w:rsidR="00303344" w:rsidRDefault="000E2DCE" w:rsidP="00303344">
      <w:pPr>
        <w:pStyle w:val="Paragraphedeliste"/>
        <w:ind w:left="1440"/>
      </w:pPr>
      <w:r>
        <w:t>« </w:t>
      </w:r>
      <w:proofErr w:type="spellStart"/>
      <w:r w:rsidR="006C1DB0" w:rsidRPr="00010301">
        <w:rPr>
          <w:i/>
          <w:iCs/>
        </w:rPr>
        <w:t>Disable-WindowsOptionalFeature</w:t>
      </w:r>
      <w:proofErr w:type="spellEnd"/>
      <w:r w:rsidR="005D74C2" w:rsidRPr="00010301">
        <w:rPr>
          <w:i/>
          <w:iCs/>
        </w:rPr>
        <w:t xml:space="preserve"> </w:t>
      </w:r>
      <w:r w:rsidR="006C1DB0" w:rsidRPr="00010301">
        <w:rPr>
          <w:i/>
          <w:iCs/>
        </w:rPr>
        <w:t xml:space="preserve"> -Online</w:t>
      </w:r>
      <w:r w:rsidR="005D74C2" w:rsidRPr="00010301">
        <w:rPr>
          <w:i/>
          <w:iCs/>
        </w:rPr>
        <w:t xml:space="preserve"> -</w:t>
      </w:r>
      <w:proofErr w:type="spellStart"/>
      <w:r w:rsidR="005D74C2" w:rsidRPr="00010301">
        <w:rPr>
          <w:i/>
          <w:iCs/>
        </w:rPr>
        <w:t>FeatureName</w:t>
      </w:r>
      <w:proofErr w:type="spellEnd"/>
      <w:r w:rsidR="005D74C2" w:rsidRPr="00010301">
        <w:rPr>
          <w:i/>
          <w:iCs/>
        </w:rPr>
        <w:t xml:space="preserve"> SMB1Protocol</w:t>
      </w:r>
      <w:r w:rsidR="005D74C2">
        <w:t> »</w:t>
      </w:r>
    </w:p>
    <w:p w14:paraId="2374CA4D" w14:textId="19F221C8" w:rsidR="00421E52" w:rsidRDefault="00303344" w:rsidP="00421E52">
      <w:pPr>
        <w:pStyle w:val="Paragraphedeliste"/>
        <w:numPr>
          <w:ilvl w:val="1"/>
          <w:numId w:val="1"/>
        </w:numPr>
      </w:pPr>
      <w:r>
        <w:t>Méthode manuelle</w:t>
      </w:r>
    </w:p>
    <w:p w14:paraId="7906BA96" w14:textId="1F94C35D" w:rsidR="00421E52" w:rsidRDefault="00421E52" w:rsidP="00421E52">
      <w:pPr>
        <w:pStyle w:val="Paragraphedeliste"/>
        <w:numPr>
          <w:ilvl w:val="2"/>
          <w:numId w:val="1"/>
        </w:numPr>
      </w:pPr>
      <w:r>
        <w:t>Panneau de configuration</w:t>
      </w:r>
      <w:r w:rsidR="001278DD">
        <w:t>, Programmes et fonctionnalités</w:t>
      </w:r>
    </w:p>
    <w:p w14:paraId="79E6AB33" w14:textId="20A988A8" w:rsidR="00421E52" w:rsidRDefault="00A66104" w:rsidP="00421E52">
      <w:pPr>
        <w:pStyle w:val="Paragraphedeliste"/>
        <w:numPr>
          <w:ilvl w:val="2"/>
          <w:numId w:val="1"/>
        </w:numPr>
      </w:pPr>
      <w:r>
        <w:t>Activer ou désactiver les fonctionnalités Windows</w:t>
      </w:r>
    </w:p>
    <w:p w14:paraId="22EC5F83" w14:textId="232594BA" w:rsidR="00A66104" w:rsidRDefault="00192889" w:rsidP="00421E52">
      <w:pPr>
        <w:pStyle w:val="Paragraphedeliste"/>
        <w:numPr>
          <w:ilvl w:val="2"/>
          <w:numId w:val="1"/>
        </w:numPr>
      </w:pPr>
      <w:r>
        <w:t>Prise en charge du partage de fichiers SMB 1.0/CFIS (désactiver)</w:t>
      </w:r>
    </w:p>
    <w:p w14:paraId="73C76295" w14:textId="4A593361" w:rsidR="00BC3FB7" w:rsidRDefault="00BC3FB7" w:rsidP="00421E52">
      <w:pPr>
        <w:pStyle w:val="Paragraphedeliste"/>
        <w:numPr>
          <w:ilvl w:val="2"/>
          <w:numId w:val="1"/>
        </w:numPr>
      </w:pPr>
      <w:r>
        <w:t>Redémarrer l’ordinateur.</w:t>
      </w:r>
    </w:p>
    <w:p w14:paraId="02F10E25" w14:textId="77777777" w:rsidR="00B75236" w:rsidRDefault="00B75236" w:rsidP="00FC5DF5">
      <w:pPr>
        <w:pStyle w:val="Paragraphedeliste"/>
      </w:pPr>
    </w:p>
    <w:p w14:paraId="7BB542F3" w14:textId="4FC2B28A" w:rsidR="00B75236" w:rsidRDefault="00B75236" w:rsidP="00B75236">
      <w:pPr>
        <w:pStyle w:val="Paragraphedeliste"/>
        <w:numPr>
          <w:ilvl w:val="0"/>
          <w:numId w:val="1"/>
        </w:numPr>
      </w:pPr>
      <w:r>
        <w:t>Délégation d’informations d’identification</w:t>
      </w:r>
    </w:p>
    <w:p w14:paraId="7B4847C6" w14:textId="77777777" w:rsidR="00FC5DF5" w:rsidRDefault="00FC5DF5" w:rsidP="00FC5DF5"/>
    <w:sectPr w:rsidR="00FC5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87A58"/>
    <w:multiLevelType w:val="hybridMultilevel"/>
    <w:tmpl w:val="B3B83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F60F4"/>
    <w:multiLevelType w:val="hybridMultilevel"/>
    <w:tmpl w:val="0FC0821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7E6208"/>
    <w:multiLevelType w:val="hybridMultilevel"/>
    <w:tmpl w:val="31C26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0"/>
    <w:rsid w:val="00010301"/>
    <w:rsid w:val="00051186"/>
    <w:rsid w:val="00065C2A"/>
    <w:rsid w:val="00086683"/>
    <w:rsid w:val="000E2DCE"/>
    <w:rsid w:val="001278DD"/>
    <w:rsid w:val="00161F9E"/>
    <w:rsid w:val="0017060F"/>
    <w:rsid w:val="00192889"/>
    <w:rsid w:val="00197CEF"/>
    <w:rsid w:val="001E4132"/>
    <w:rsid w:val="00227E29"/>
    <w:rsid w:val="00303344"/>
    <w:rsid w:val="00336500"/>
    <w:rsid w:val="00343BF9"/>
    <w:rsid w:val="00364891"/>
    <w:rsid w:val="00367B66"/>
    <w:rsid w:val="003A0B75"/>
    <w:rsid w:val="00421E52"/>
    <w:rsid w:val="00441D0D"/>
    <w:rsid w:val="00563547"/>
    <w:rsid w:val="005B1EF1"/>
    <w:rsid w:val="005D74C2"/>
    <w:rsid w:val="005E2FB9"/>
    <w:rsid w:val="00632225"/>
    <w:rsid w:val="006745F2"/>
    <w:rsid w:val="006B2D3D"/>
    <w:rsid w:val="006C1DB0"/>
    <w:rsid w:val="006E3D5D"/>
    <w:rsid w:val="00752781"/>
    <w:rsid w:val="00785D7C"/>
    <w:rsid w:val="00844BE9"/>
    <w:rsid w:val="008C7DB7"/>
    <w:rsid w:val="008D7416"/>
    <w:rsid w:val="009070A7"/>
    <w:rsid w:val="009506BB"/>
    <w:rsid w:val="00966FF4"/>
    <w:rsid w:val="009A792A"/>
    <w:rsid w:val="009E1C30"/>
    <w:rsid w:val="00A56A57"/>
    <w:rsid w:val="00A66104"/>
    <w:rsid w:val="00A84A5F"/>
    <w:rsid w:val="00AC7C2C"/>
    <w:rsid w:val="00AD0C55"/>
    <w:rsid w:val="00B101ED"/>
    <w:rsid w:val="00B23B5B"/>
    <w:rsid w:val="00B66B89"/>
    <w:rsid w:val="00B75236"/>
    <w:rsid w:val="00B921F5"/>
    <w:rsid w:val="00BB7762"/>
    <w:rsid w:val="00BC3FB7"/>
    <w:rsid w:val="00C1119C"/>
    <w:rsid w:val="00C13520"/>
    <w:rsid w:val="00C353A5"/>
    <w:rsid w:val="00C512A7"/>
    <w:rsid w:val="00C86BB6"/>
    <w:rsid w:val="00D55E37"/>
    <w:rsid w:val="00F734AC"/>
    <w:rsid w:val="00F95E1C"/>
    <w:rsid w:val="00FA155C"/>
    <w:rsid w:val="00FC5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7A2A"/>
  <w15:chartTrackingRefBased/>
  <w15:docId w15:val="{4C183DC4-998E-4BD3-B511-F42538CD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91"/>
  </w:style>
  <w:style w:type="paragraph" w:styleId="Titre1">
    <w:name w:val="heading 1"/>
    <w:basedOn w:val="Normal"/>
    <w:next w:val="Normal"/>
    <w:link w:val="Titre1Car"/>
    <w:uiPriority w:val="9"/>
    <w:qFormat/>
    <w:rsid w:val="00A84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1C30"/>
    <w:pPr>
      <w:ind w:left="720"/>
      <w:contextualSpacing/>
    </w:pPr>
  </w:style>
  <w:style w:type="paragraph" w:styleId="Titre">
    <w:name w:val="Title"/>
    <w:basedOn w:val="Normal"/>
    <w:next w:val="Normal"/>
    <w:link w:val="TitreCar"/>
    <w:uiPriority w:val="10"/>
    <w:qFormat/>
    <w:rsid w:val="00A84A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4A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84A5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051186"/>
    <w:pPr>
      <w:spacing w:after="0" w:line="240" w:lineRule="auto"/>
    </w:pPr>
  </w:style>
  <w:style w:type="character" w:styleId="Rfrencelgre">
    <w:name w:val="Subtle Reference"/>
    <w:basedOn w:val="Policepardfaut"/>
    <w:uiPriority w:val="31"/>
    <w:qFormat/>
    <w:rsid w:val="00051186"/>
    <w:rPr>
      <w:smallCaps/>
      <w:color w:val="5A5A5A" w:themeColor="text1" w:themeTint="A5"/>
    </w:rPr>
  </w:style>
  <w:style w:type="character" w:styleId="Accentuationlgre">
    <w:name w:val="Subtle Emphasis"/>
    <w:basedOn w:val="Policepardfaut"/>
    <w:uiPriority w:val="19"/>
    <w:qFormat/>
    <w:rsid w:val="009070A7"/>
    <w:rPr>
      <w:i/>
      <w:iCs/>
      <w:color w:val="404040" w:themeColor="text1" w:themeTint="BF"/>
    </w:rPr>
  </w:style>
  <w:style w:type="character" w:styleId="lev">
    <w:name w:val="Strong"/>
    <w:basedOn w:val="Policepardfaut"/>
    <w:uiPriority w:val="22"/>
    <w:qFormat/>
    <w:rsid w:val="00227E29"/>
    <w:rPr>
      <w:b/>
      <w:bCs/>
    </w:rPr>
  </w:style>
  <w:style w:type="character" w:styleId="CodeHTML">
    <w:name w:val="HTML Code"/>
    <w:basedOn w:val="Policepardfaut"/>
    <w:uiPriority w:val="99"/>
    <w:semiHidden/>
    <w:unhideWhenUsed/>
    <w:rsid w:val="003648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Props1.xml><?xml version="1.0" encoding="utf-8"?>
<ds:datastoreItem xmlns:ds="http://schemas.openxmlformats.org/officeDocument/2006/customXml" ds:itemID="{377F535A-BE2A-4483-A37F-16CB5A55EF5D}"/>
</file>

<file path=customXml/itemProps2.xml><?xml version="1.0" encoding="utf-8"?>
<ds:datastoreItem xmlns:ds="http://schemas.openxmlformats.org/officeDocument/2006/customXml" ds:itemID="{5DF5EDBE-495F-47FA-B32A-6DA74D964CA7}"/>
</file>

<file path=customXml/itemProps3.xml><?xml version="1.0" encoding="utf-8"?>
<ds:datastoreItem xmlns:ds="http://schemas.openxmlformats.org/officeDocument/2006/customXml" ds:itemID="{FEBEA826-E098-4685-8E7F-47DD64D26D56}"/>
</file>

<file path=docProps/app.xml><?xml version="1.0" encoding="utf-8"?>
<Properties xmlns="http://schemas.openxmlformats.org/officeDocument/2006/extended-properties" xmlns:vt="http://schemas.openxmlformats.org/officeDocument/2006/docPropsVTypes">
  <Template>Normal.dotm</Template>
  <TotalTime>12782</TotalTime>
  <Pages>1</Pages>
  <Words>1002</Words>
  <Characters>5405</Characters>
  <Application>Microsoft Office Word</Application>
  <DocSecurity>0</DocSecurity>
  <Lines>138</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Klein</dc:creator>
  <cp:keywords/>
  <dc:description/>
  <cp:lastModifiedBy>Dimitri KLEIN</cp:lastModifiedBy>
  <cp:revision>61</cp:revision>
  <dcterms:created xsi:type="dcterms:W3CDTF">2021-11-15T09:02:00Z</dcterms:created>
  <dcterms:modified xsi:type="dcterms:W3CDTF">2021-11-25T22:13:00Z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