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Proxima Nova" w:cs="Proxima Nova" w:eastAsia="Proxima Nova" w:hAnsi="Proxima Nova"/>
          <w:sz w:val="44"/>
          <w:szCs w:val="44"/>
        </w:rPr>
      </w:pPr>
      <w:bookmarkStart w:colFirst="0" w:colLast="0" w:name="_f1wq2i5kbznx" w:id="0"/>
      <w:bookmarkEnd w:id="0"/>
      <w:r w:rsidDel="00000000" w:rsidR="00000000" w:rsidRPr="00000000">
        <w:rPr>
          <w:rFonts w:ascii="Proxima Nova" w:cs="Proxima Nova" w:eastAsia="Proxima Nova" w:hAnsi="Proxima Nova"/>
          <w:sz w:val="44"/>
          <w:szCs w:val="44"/>
          <w:rtl w:val="0"/>
        </w:rPr>
        <w:t xml:space="preserve">Front-End Web Development [FEWD]</w:t>
      </w:r>
    </w:p>
    <w:p w:rsidR="00000000" w:rsidDel="00000000" w:rsidP="00000000" w:rsidRDefault="00000000" w:rsidRPr="00000000" w14:paraId="00000002">
      <w:pPr>
        <w:pStyle w:val="Title"/>
        <w:pageBreakBefore w:val="0"/>
        <w:jc w:val="center"/>
        <w:rPr>
          <w:rFonts w:ascii="Proxima Nova" w:cs="Proxima Nova" w:eastAsia="Proxima Nova" w:hAnsi="Proxima Nova"/>
          <w:sz w:val="44"/>
          <w:szCs w:val="44"/>
        </w:rPr>
      </w:pPr>
      <w:bookmarkStart w:colFirst="0" w:colLast="0" w:name="_4ii1a0rla3xm" w:id="1"/>
      <w:bookmarkEnd w:id="1"/>
      <w:r w:rsidDel="00000000" w:rsidR="00000000" w:rsidRPr="00000000">
        <w:rPr>
          <w:rFonts w:ascii="Proxima Nova" w:cs="Proxima Nova" w:eastAsia="Proxima Nova" w:hAnsi="Proxima Nova"/>
          <w:sz w:val="44"/>
          <w:szCs w:val="44"/>
          <w:rtl w:val="0"/>
        </w:rPr>
        <w:t xml:space="preserve"> - Technology Setup</w:t>
      </w:r>
    </w:p>
    <w:p w:rsidR="00000000" w:rsidDel="00000000" w:rsidP="00000000" w:rsidRDefault="00000000" w:rsidRPr="00000000" w14:paraId="00000003">
      <w:pPr>
        <w:pStyle w:val="Heading1"/>
        <w:pageBreakBefore w:val="0"/>
        <w:rPr>
          <w:rFonts w:ascii="Proxima Nova" w:cs="Proxima Nova" w:eastAsia="Proxima Nova" w:hAnsi="Proxima Nova"/>
          <w:sz w:val="36"/>
          <w:szCs w:val="36"/>
        </w:rPr>
      </w:pPr>
      <w:bookmarkStart w:colFirst="0" w:colLast="0" w:name="_9d12s9pe4v7h" w:id="2"/>
      <w:bookmarkEnd w:id="2"/>
      <w:r w:rsidDel="00000000" w:rsidR="00000000" w:rsidRPr="00000000">
        <w:rPr>
          <w:rFonts w:ascii="Proxima Nova" w:cs="Proxima Nova" w:eastAsia="Proxima Nova" w:hAnsi="Proxima Nova"/>
          <w:sz w:val="36"/>
          <w:szCs w:val="36"/>
          <w:rtl w:val="0"/>
        </w:rPr>
        <w:t xml:space="preserve">General Course Requirements </w:t>
      </w:r>
    </w:p>
    <w:p w:rsidR="00000000" w:rsidDel="00000000" w:rsidP="00000000" w:rsidRDefault="00000000" w:rsidRPr="00000000" w14:paraId="00000004">
      <w:pPr>
        <w:pStyle w:val="Heading2"/>
        <w:pageBreakBefore w:val="0"/>
        <w:rPr>
          <w:rFonts w:ascii="Proxima Nova" w:cs="Proxima Nova" w:eastAsia="Proxima Nova" w:hAnsi="Proxima Nova"/>
          <w:sz w:val="28"/>
          <w:szCs w:val="28"/>
        </w:rPr>
      </w:pPr>
      <w:bookmarkStart w:colFirst="0" w:colLast="0" w:name="_ydi6xmqr0ujo" w:id="3"/>
      <w:bookmarkEnd w:id="3"/>
      <w:r w:rsidDel="00000000" w:rsidR="00000000" w:rsidRPr="00000000">
        <w:rPr>
          <w:rFonts w:ascii="Proxima Nova" w:cs="Proxima Nova" w:eastAsia="Proxima Nova" w:hAnsi="Proxima Nova"/>
          <w:sz w:val="28"/>
          <w:szCs w:val="28"/>
          <w:rtl w:val="0"/>
        </w:rPr>
        <w:t xml:space="preserve">Technology Requirements</w:t>
      </w:r>
    </w:p>
    <w:p w:rsidR="00000000" w:rsidDel="00000000" w:rsidP="00000000" w:rsidRDefault="00000000" w:rsidRPr="00000000" w14:paraId="00000005">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For all of our courses, we recommend:</w:t>
      </w:r>
    </w:p>
    <w:p w:rsidR="00000000" w:rsidDel="00000000" w:rsidP="00000000" w:rsidRDefault="00000000" w:rsidRPr="00000000" w14:paraId="00000006">
      <w:pPr>
        <w:pageBreakBefore w:val="0"/>
        <w:numPr>
          <w:ilvl w:val="0"/>
          <w:numId w:val="2"/>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You have administrator privileges on your computer to be able to download required tools and systems</w:t>
      </w:r>
    </w:p>
    <w:p w:rsidR="00000000" w:rsidDel="00000000" w:rsidP="00000000" w:rsidRDefault="00000000" w:rsidRPr="00000000" w14:paraId="00000007">
      <w:pPr>
        <w:pageBreakBefore w:val="0"/>
        <w:numPr>
          <w:ilvl w:val="1"/>
          <w:numId w:val="2"/>
        </w:numPr>
        <w:ind w:left="1440" w:hanging="360"/>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If you are using a computer where you do not have these privileges, you will need to download the tools listed under </w:t>
      </w:r>
      <w:r w:rsidDel="00000000" w:rsidR="00000000" w:rsidRPr="00000000">
        <w:rPr>
          <w:rFonts w:ascii="Proxima Nova" w:cs="Proxima Nova" w:eastAsia="Proxima Nova" w:hAnsi="Proxima Nova"/>
          <w:b w:val="1"/>
          <w:i w:val="1"/>
          <w:sz w:val="20"/>
          <w:szCs w:val="20"/>
          <w:rtl w:val="0"/>
        </w:rPr>
        <w:t xml:space="preserve">Systems and Tools</w:t>
      </w:r>
      <w:r w:rsidDel="00000000" w:rsidR="00000000" w:rsidRPr="00000000">
        <w:rPr>
          <w:rFonts w:ascii="Proxima Nova" w:cs="Proxima Nova" w:eastAsia="Proxima Nova" w:hAnsi="Proxima Nova"/>
          <w:i w:val="1"/>
          <w:sz w:val="20"/>
          <w:szCs w:val="20"/>
          <w:rtl w:val="0"/>
        </w:rPr>
        <w:t xml:space="preserve"> (below) are downloaded prior to class. </w:t>
      </w: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Your laptop has a 13 in screen or larger. </w:t>
      </w:r>
    </w:p>
    <w:p w:rsidR="00000000" w:rsidDel="00000000" w:rsidP="00000000" w:rsidRDefault="00000000" w:rsidRPr="00000000" w14:paraId="00000009">
      <w:pPr>
        <w:pageBreakBefore w:val="0"/>
        <w:numPr>
          <w:ilvl w:val="1"/>
          <w:numId w:val="2"/>
        </w:numPr>
        <w:ind w:left="1440" w:hanging="360"/>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It is our experience that students using a laptop with an 11 inch screen have a harder time navigating the tools and systems during class. </w:t>
      </w:r>
    </w:p>
    <w:p w:rsidR="00000000" w:rsidDel="00000000" w:rsidP="00000000" w:rsidRDefault="00000000" w:rsidRPr="00000000" w14:paraId="0000000A">
      <w:pPr>
        <w:pageBreakBefore w:val="0"/>
        <w:numPr>
          <w:ilvl w:val="0"/>
          <w:numId w:val="3"/>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 webcam (external or part of your computer) and a strong internet connection</w:t>
      </w:r>
    </w:p>
    <w:p w:rsidR="00000000" w:rsidDel="00000000" w:rsidP="00000000" w:rsidRDefault="00000000" w:rsidRPr="00000000" w14:paraId="0000000B">
      <w:pPr>
        <w:pageBreakBefore w:val="0"/>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14:paraId="0000000C">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The below hardware requirements are highly recommended for our courses:</w:t>
      </w:r>
    </w:p>
    <w:p w:rsidR="00000000" w:rsidDel="00000000" w:rsidP="00000000" w:rsidRDefault="00000000" w:rsidRPr="00000000" w14:paraId="0000000D">
      <w:pPr>
        <w:pageBreakBefore w:val="0"/>
        <w:numPr>
          <w:ilvl w:val="0"/>
          <w:numId w:val="1"/>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1.6GH dual-core Intel Core i5 Processor</w:t>
      </w:r>
    </w:p>
    <w:p w:rsidR="00000000" w:rsidDel="00000000" w:rsidP="00000000" w:rsidRDefault="00000000" w:rsidRPr="00000000" w14:paraId="0000000E">
      <w:pPr>
        <w:pageBreakBefore w:val="0"/>
        <w:numPr>
          <w:ilvl w:val="0"/>
          <w:numId w:val="1"/>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Turbo Boost up to 2.7 GHz</w:t>
      </w:r>
    </w:p>
    <w:p w:rsidR="00000000" w:rsidDel="00000000" w:rsidP="00000000" w:rsidRDefault="00000000" w:rsidRPr="00000000" w14:paraId="0000000F">
      <w:pPr>
        <w:pageBreakBefore w:val="0"/>
        <w:numPr>
          <w:ilvl w:val="0"/>
          <w:numId w:val="1"/>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Intel HD Graphics 6000</w:t>
      </w:r>
    </w:p>
    <w:p w:rsidR="00000000" w:rsidDel="00000000" w:rsidP="00000000" w:rsidRDefault="00000000" w:rsidRPr="00000000" w14:paraId="00000010">
      <w:pPr>
        <w:pageBreakBefore w:val="0"/>
        <w:numPr>
          <w:ilvl w:val="0"/>
          <w:numId w:val="1"/>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8GB RAM</w:t>
      </w:r>
    </w:p>
    <w:p w:rsidR="00000000" w:rsidDel="00000000" w:rsidP="00000000" w:rsidRDefault="00000000" w:rsidRPr="00000000" w14:paraId="00000011">
      <w:pPr>
        <w:pageBreakBefore w:val="0"/>
        <w:numPr>
          <w:ilvl w:val="0"/>
          <w:numId w:val="1"/>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128 GB flash storage</w:t>
      </w:r>
    </w:p>
    <w:p w:rsidR="00000000" w:rsidDel="00000000" w:rsidP="00000000" w:rsidRDefault="00000000" w:rsidRPr="00000000" w14:paraId="00000012">
      <w:pPr>
        <w:pageBreakBefore w:val="0"/>
        <w:numPr>
          <w:ilvl w:val="0"/>
          <w:numId w:val="1"/>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15+ GB of free disk space </w:t>
      </w:r>
    </w:p>
    <w:p w:rsidR="00000000" w:rsidDel="00000000" w:rsidP="00000000" w:rsidRDefault="00000000" w:rsidRPr="00000000" w14:paraId="00000013">
      <w:pPr>
        <w:pageBreakBefore w:val="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4">
      <w:pPr>
        <w:pageBreakBefore w:val="0"/>
        <w:rPr>
          <w:rFonts w:ascii="Proxima Nova" w:cs="Proxima Nova" w:eastAsia="Proxima Nova" w:hAnsi="Proxima Nova"/>
          <w:color w:val="ff0000"/>
          <w:sz w:val="20"/>
          <w:szCs w:val="20"/>
        </w:rPr>
      </w:pPr>
      <w:r w:rsidDel="00000000" w:rsidR="00000000" w:rsidRPr="00000000">
        <w:rPr>
          <w:rFonts w:ascii="Proxima Nova" w:cs="Proxima Nova" w:eastAsia="Proxima Nova" w:hAnsi="Proxima Nova"/>
          <w:sz w:val="20"/>
          <w:szCs w:val="20"/>
          <w:rtl w:val="0"/>
        </w:rPr>
        <w:t xml:space="preserve">If you are a PC user, we require that you use the </w:t>
      </w:r>
      <w:r w:rsidDel="00000000" w:rsidR="00000000" w:rsidRPr="00000000">
        <w:rPr>
          <w:rFonts w:ascii="Proxima Nova" w:cs="Proxima Nova" w:eastAsia="Proxima Nova" w:hAnsi="Proxima Nova"/>
          <w:b w:val="1"/>
          <w:sz w:val="20"/>
          <w:szCs w:val="20"/>
          <w:rtl w:val="0"/>
        </w:rPr>
        <w:t xml:space="preserve">most recent version of Windows </w:t>
      </w:r>
      <w:r w:rsidDel="00000000" w:rsidR="00000000" w:rsidRPr="00000000">
        <w:rPr>
          <w:rFonts w:ascii="Proxima Nova" w:cs="Proxima Nova" w:eastAsia="Proxima Nova" w:hAnsi="Proxima Nova"/>
          <w:sz w:val="20"/>
          <w:szCs w:val="20"/>
          <w:rtl w:val="0"/>
        </w:rPr>
        <w:t xml:space="preserve">in order to run the programs for our courses.</w:t>
      </w:r>
      <w:r w:rsidDel="00000000" w:rsidR="00000000" w:rsidRPr="00000000">
        <w:rPr>
          <w:rtl w:val="0"/>
        </w:rPr>
      </w:r>
    </w:p>
    <w:p w:rsidR="00000000" w:rsidDel="00000000" w:rsidP="00000000" w:rsidRDefault="00000000" w:rsidRPr="00000000" w14:paraId="00000015">
      <w:pPr>
        <w:pStyle w:val="Heading2"/>
        <w:pageBreakBefore w:val="0"/>
        <w:rPr>
          <w:rFonts w:ascii="Proxima Nova" w:cs="Proxima Nova" w:eastAsia="Proxima Nova" w:hAnsi="Proxima Nova"/>
        </w:rPr>
      </w:pPr>
      <w:bookmarkStart w:colFirst="0" w:colLast="0" w:name="_o7p1sqyandb" w:id="4"/>
      <w:bookmarkEnd w:id="4"/>
      <w:r w:rsidDel="00000000" w:rsidR="00000000" w:rsidRPr="00000000">
        <w:rPr>
          <w:rFonts w:ascii="Proxima Nova" w:cs="Proxima Nova" w:eastAsia="Proxima Nova" w:hAnsi="Proxima Nova"/>
          <w:rtl w:val="0"/>
        </w:rPr>
        <w:t xml:space="preserve">FEWD</w:t>
      </w:r>
      <w:r w:rsidDel="00000000" w:rsidR="00000000" w:rsidRPr="00000000">
        <w:rPr>
          <w:rFonts w:ascii="Proxima Nova" w:cs="Proxima Nova" w:eastAsia="Proxima Nova" w:hAnsi="Proxima Nova"/>
          <w:rtl w:val="0"/>
        </w:rPr>
        <w:t xml:space="preserve"> Systems and Tools</w:t>
      </w:r>
    </w:p>
    <w:p w:rsidR="00000000" w:rsidDel="00000000" w:rsidP="00000000" w:rsidRDefault="00000000" w:rsidRPr="00000000" w14:paraId="00000016">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Below details what you need for Day 1, and what you will need later on in the course.  For the tools needed later on,  your instructor will provide you with specific instructions on how to download and access. </w:t>
      </w:r>
    </w:p>
    <w:p w:rsidR="00000000" w:rsidDel="00000000" w:rsidP="00000000" w:rsidRDefault="00000000" w:rsidRPr="00000000" w14:paraId="00000017">
      <w:pPr>
        <w:pageBreakBefore w:val="0"/>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14:paraId="00000018">
      <w:pPr>
        <w:pageBreakBefore w:val="0"/>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Your instructor may choose to remove or add tools to your course. It is important to confirm with them the necessary tools.</w:t>
      </w:r>
    </w:p>
    <w:p w:rsidR="00000000" w:rsidDel="00000000" w:rsidP="00000000" w:rsidRDefault="00000000" w:rsidRPr="00000000" w14:paraId="00000019">
      <w:pPr>
        <w:pStyle w:val="Heading2"/>
        <w:pageBreakBefore w:val="0"/>
        <w:rPr>
          <w:rFonts w:ascii="Proxima Nova" w:cs="Proxima Nova" w:eastAsia="Proxima Nova" w:hAnsi="Proxima Nova"/>
        </w:rPr>
      </w:pPr>
      <w:bookmarkStart w:colFirst="0" w:colLast="0" w:name="_y78d0611vq1a" w:id="5"/>
      <w:bookmarkEnd w:id="5"/>
      <w:r w:rsidDel="00000000" w:rsidR="00000000" w:rsidRPr="00000000">
        <w:rPr>
          <w:rFonts w:ascii="Proxima Nova" w:cs="Proxima Nova" w:eastAsia="Proxima Nova" w:hAnsi="Proxima Nova"/>
          <w:rtl w:val="0"/>
        </w:rPr>
        <w:t xml:space="preserve">System</w:t>
      </w:r>
    </w:p>
    <w:p w:rsidR="00000000" w:rsidDel="00000000" w:rsidP="00000000" w:rsidRDefault="00000000" w:rsidRPr="00000000" w14:paraId="0000001A">
      <w:pPr>
        <w:pageBreakBefore w:val="0"/>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We use Google extensively in this course, particularly Google Slides and Docs. We strongly suggest familiarizing yourself with these tools prior to Day one. </w:t>
      </w:r>
      <w:hyperlink r:id="rId6">
        <w:r w:rsidDel="00000000" w:rsidR="00000000" w:rsidRPr="00000000">
          <w:rPr>
            <w:rFonts w:ascii="Proxima Nova" w:cs="Proxima Nova" w:eastAsia="Proxima Nova" w:hAnsi="Proxima Nova"/>
            <w:i w:val="1"/>
            <w:color w:val="1155cc"/>
            <w:sz w:val="20"/>
            <w:szCs w:val="20"/>
            <w:u w:val="single"/>
            <w:rtl w:val="0"/>
          </w:rPr>
          <w:t xml:space="preserve">Slides</w:t>
        </w:r>
      </w:hyperlink>
      <w:r w:rsidDel="00000000" w:rsidR="00000000" w:rsidRPr="00000000">
        <w:rPr>
          <w:rFonts w:ascii="Proxima Nova" w:cs="Proxima Nova" w:eastAsia="Proxima Nova" w:hAnsi="Proxima Nova"/>
          <w:i w:val="1"/>
          <w:sz w:val="20"/>
          <w:szCs w:val="20"/>
          <w:rtl w:val="0"/>
        </w:rPr>
        <w:t xml:space="preserve"> and </w:t>
      </w:r>
      <w:hyperlink r:id="rId7">
        <w:r w:rsidDel="00000000" w:rsidR="00000000" w:rsidRPr="00000000">
          <w:rPr>
            <w:rFonts w:ascii="Proxima Nova" w:cs="Proxima Nova" w:eastAsia="Proxima Nova" w:hAnsi="Proxima Nova"/>
            <w:i w:val="1"/>
            <w:color w:val="1155cc"/>
            <w:sz w:val="20"/>
            <w:szCs w:val="20"/>
            <w:u w:val="single"/>
            <w:rtl w:val="0"/>
          </w:rPr>
          <w:t xml:space="preserve">Docs</w:t>
        </w:r>
      </w:hyperlink>
      <w:r w:rsidDel="00000000" w:rsidR="00000000" w:rsidRPr="00000000">
        <w:rPr>
          <w:rFonts w:ascii="Proxima Nova" w:cs="Proxima Nova" w:eastAsia="Proxima Nova" w:hAnsi="Proxima Nova"/>
          <w:i w:val="1"/>
          <w:sz w:val="20"/>
          <w:szCs w:val="20"/>
          <w:rtl w:val="0"/>
        </w:rPr>
        <w:t xml:space="preserve"> Tutorials can be found in Google’s GSuite Learning Center. </w:t>
      </w:r>
    </w:p>
    <w:p w:rsidR="00000000" w:rsidDel="00000000" w:rsidP="00000000" w:rsidRDefault="00000000" w:rsidRPr="00000000" w14:paraId="0000001B">
      <w:pPr>
        <w:pageBreakBefore w:val="0"/>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Fonts w:ascii="Proxima Nova" w:cs="Proxima Nova" w:eastAsia="Proxima Nova" w:hAnsi="Proxima Nova"/>
          <w:i w:val="1"/>
          <w:sz w:val="20"/>
          <w:szCs w:val="20"/>
          <w:rtl w:val="0"/>
        </w:rPr>
        <w:t xml:space="preserve">If your course uses Zoom and Slack, we similarly recommend familiarizing yourself with these platforms prior to Day 1. </w:t>
      </w:r>
      <w:hyperlink r:id="rId8">
        <w:r w:rsidDel="00000000" w:rsidR="00000000" w:rsidRPr="00000000">
          <w:rPr>
            <w:rFonts w:ascii="Proxima Nova" w:cs="Proxima Nova" w:eastAsia="Proxima Nova" w:hAnsi="Proxima Nova"/>
            <w:i w:val="1"/>
            <w:color w:val="1155cc"/>
            <w:sz w:val="20"/>
            <w:szCs w:val="20"/>
            <w:u w:val="single"/>
            <w:rtl w:val="0"/>
          </w:rPr>
          <w:t xml:space="preserve">Zoom</w:t>
        </w:r>
      </w:hyperlink>
      <w:r w:rsidDel="00000000" w:rsidR="00000000" w:rsidRPr="00000000">
        <w:rPr>
          <w:rFonts w:ascii="Proxima Nova" w:cs="Proxima Nova" w:eastAsia="Proxima Nova" w:hAnsi="Proxima Nova"/>
          <w:i w:val="1"/>
          <w:sz w:val="20"/>
          <w:szCs w:val="20"/>
          <w:rtl w:val="0"/>
        </w:rPr>
        <w:t xml:space="preserve"> and </w:t>
      </w:r>
      <w:hyperlink r:id="rId9">
        <w:r w:rsidDel="00000000" w:rsidR="00000000" w:rsidRPr="00000000">
          <w:rPr>
            <w:rFonts w:ascii="Proxima Nova" w:cs="Proxima Nova" w:eastAsia="Proxima Nova" w:hAnsi="Proxima Nova"/>
            <w:i w:val="1"/>
            <w:color w:val="1155cc"/>
            <w:sz w:val="20"/>
            <w:szCs w:val="20"/>
            <w:u w:val="single"/>
            <w:rtl w:val="0"/>
          </w:rPr>
          <w:t xml:space="preserve">Slack</w:t>
        </w:r>
      </w:hyperlink>
      <w:r w:rsidDel="00000000" w:rsidR="00000000" w:rsidRPr="00000000">
        <w:rPr>
          <w:rFonts w:ascii="Proxima Nova" w:cs="Proxima Nova" w:eastAsia="Proxima Nova" w:hAnsi="Proxima Nova"/>
          <w:i w:val="1"/>
          <w:sz w:val="20"/>
          <w:szCs w:val="20"/>
          <w:rtl w:val="0"/>
        </w:rPr>
        <w:t xml:space="preserve"> tutorials can be found on their respective sites. </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605"/>
        <w:gridCol w:w="5880"/>
        <w:tblGridChange w:id="0">
          <w:tblGrid>
            <w:gridCol w:w="1890"/>
            <w:gridCol w:w="1605"/>
            <w:gridCol w:w="5880"/>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System  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Needed on 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How to Download/Access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myGA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Proxima Nova" w:cs="Proxima Nova" w:eastAsia="Proxima Nova" w:hAnsi="Proxima Nova"/>
                <w:color w:val="172b4d"/>
                <w:sz w:val="20"/>
                <w:szCs w:val="20"/>
                <w:highlight w:val="white"/>
              </w:rPr>
            </w:pPr>
            <w:r w:rsidDel="00000000" w:rsidR="00000000" w:rsidRPr="00000000">
              <w:rPr>
                <w:rFonts w:ascii="Proxima Nova" w:cs="Proxima Nova" w:eastAsia="Proxima Nova" w:hAnsi="Proxima Nova"/>
                <w:color w:val="172b4d"/>
                <w:sz w:val="20"/>
                <w:szCs w:val="20"/>
                <w:highlight w:val="white"/>
                <w:rtl w:val="0"/>
              </w:rPr>
              <w:t xml:space="preserve">You will receive access to myGA after enrollment.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color w:val="172b4d"/>
                <w:sz w:val="20"/>
                <w:szCs w:val="20"/>
                <w:highlight w:val="white"/>
                <w:rtl w:val="0"/>
              </w:rPr>
              <w:t xml:space="preserve">We recommend using Chrome as your browser. To download Chrome, simply</w:t>
            </w:r>
            <w:hyperlink r:id="rId10">
              <w:r w:rsidDel="00000000" w:rsidR="00000000" w:rsidRPr="00000000">
                <w:rPr>
                  <w:rFonts w:ascii="Proxima Nova" w:cs="Proxima Nova" w:eastAsia="Proxima Nova" w:hAnsi="Proxima Nova"/>
                  <w:color w:val="172b4d"/>
                  <w:sz w:val="20"/>
                  <w:szCs w:val="20"/>
                  <w:highlight w:val="white"/>
                  <w:rtl w:val="0"/>
                </w:rPr>
                <w:t xml:space="preserve"> </w:t>
              </w:r>
            </w:hyperlink>
            <w:hyperlink r:id="rId11">
              <w:r w:rsidDel="00000000" w:rsidR="00000000" w:rsidRPr="00000000">
                <w:rPr>
                  <w:rFonts w:ascii="Proxima Nova" w:cs="Proxima Nova" w:eastAsia="Proxima Nova" w:hAnsi="Proxima Nova"/>
                  <w:color w:val="0052cc"/>
                  <w:sz w:val="20"/>
                  <w:szCs w:val="20"/>
                  <w:highlight w:val="white"/>
                  <w:rtl w:val="0"/>
                </w:rPr>
                <w:t xml:space="preserve">follow these instructions</w:t>
              </w:r>
            </w:hyperlink>
            <w:r w:rsidDel="00000000" w:rsidR="00000000" w:rsidRPr="00000000">
              <w:rPr>
                <w:rFonts w:ascii="Proxima Nova" w:cs="Proxima Nova" w:eastAsia="Proxima Nova" w:hAnsi="Proxima Nova"/>
                <w:color w:val="172b4d"/>
                <w:sz w:val="20"/>
                <w:szCs w:val="20"/>
                <w:highlight w:val="white"/>
                <w:rtl w:val="0"/>
              </w:rPr>
              <w:t xml:space="preserve">. </w:t>
            </w: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Yes [if learning Remotely]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Download zoom for your computer from </w:t>
            </w:r>
            <w:hyperlink r:id="rId12">
              <w:r w:rsidDel="00000000" w:rsidR="00000000" w:rsidRPr="00000000">
                <w:rPr>
                  <w:rFonts w:ascii="Proxima Nova" w:cs="Proxima Nova" w:eastAsia="Proxima Nova" w:hAnsi="Proxima Nova"/>
                  <w:color w:val="1155cc"/>
                  <w:sz w:val="20"/>
                  <w:szCs w:val="20"/>
                  <w:u w:val="single"/>
                  <w:rtl w:val="0"/>
                </w:rPr>
                <w:t xml:space="preserve">Zoom</w:t>
              </w:r>
            </w:hyperlink>
            <w:r w:rsidDel="00000000" w:rsidR="00000000" w:rsidRPr="00000000">
              <w:rPr>
                <w:rFonts w:ascii="Proxima Nova" w:cs="Proxima Nova" w:eastAsia="Proxima Nova" w:hAnsi="Proxima Nova"/>
                <w:sz w:val="20"/>
                <w:szCs w:val="20"/>
                <w:rtl w:val="0"/>
              </w:rPr>
              <w:t xml:space="preserve"> directly.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sz w:val="20"/>
                <w:szCs w:val="20"/>
                <w:rtl w:val="0"/>
              </w:rPr>
              <w:t xml:space="preserve">You will receive a join link in your Welcome Email from the Student Success Team [if your course uses Slack]. Follow the directions there to download and join the appropriate channels. </w:t>
            </w:r>
            <w:r w:rsidDel="00000000" w:rsidR="00000000" w:rsidRPr="00000000">
              <w:rPr>
                <w:rFonts w:ascii="Proxima Nova" w:cs="Proxima Nova" w:eastAsia="Proxima Nova" w:hAnsi="Proxima Nova"/>
                <w:b w:val="1"/>
                <w:sz w:val="20"/>
                <w:szCs w:val="20"/>
                <w:rtl w:val="0"/>
              </w:rPr>
              <w:t xml:space="preserve">Slack is typically the primary communication method between you and your instructional team. </w:t>
            </w:r>
          </w:p>
        </w:tc>
      </w:tr>
    </w:tbl>
    <w:p w:rsidR="00000000" w:rsidDel="00000000" w:rsidP="00000000" w:rsidRDefault="00000000" w:rsidRPr="00000000" w14:paraId="0000002D">
      <w:pPr>
        <w:pStyle w:val="Heading2"/>
        <w:pageBreakBefore w:val="0"/>
        <w:rPr>
          <w:rFonts w:ascii="Proxima Nova" w:cs="Proxima Nova" w:eastAsia="Proxima Nova" w:hAnsi="Proxima Nova"/>
          <w:b w:val="1"/>
          <w:highlight w:val="yellow"/>
        </w:rPr>
      </w:pPr>
      <w:bookmarkStart w:colFirst="0" w:colLast="0" w:name="_n7l6b07r95ps" w:id="6"/>
      <w:bookmarkEnd w:id="6"/>
      <w:r w:rsidDel="00000000" w:rsidR="00000000" w:rsidRPr="00000000">
        <w:rPr>
          <w:rFonts w:ascii="Proxima Nova" w:cs="Proxima Nova" w:eastAsia="Proxima Nova" w:hAnsi="Proxima Nova"/>
          <w:rtl w:val="0"/>
        </w:rPr>
        <w:t xml:space="preserve">Tools </w:t>
      </w:r>
      <w:r w:rsidDel="00000000" w:rsidR="00000000" w:rsidRPr="00000000">
        <w:rPr>
          <w:rtl w:val="0"/>
        </w:rPr>
      </w:r>
    </w:p>
    <w:tbl>
      <w:tblPr>
        <w:tblStyle w:val="Table2"/>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4142259414225"/>
        <w:gridCol w:w="1191.757322175732"/>
        <w:gridCol w:w="1191.757322175732"/>
        <w:gridCol w:w="5317.071129707112"/>
        <w:tblGridChange w:id="0">
          <w:tblGrid>
            <w:gridCol w:w="1689.4142259414225"/>
            <w:gridCol w:w="1191.757322175732"/>
            <w:gridCol w:w="1191.757322175732"/>
            <w:gridCol w:w="5317.071129707112"/>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Tools  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Needed on 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How to Download/Access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after="240" w:before="2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Codepen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after="240" w:befor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CodePen is a communal digital sandbox — a website for testing and showcasing code snippets. It’s a great learning environment that provides an online code editor, a preview screen, and a gallery of work by other users. If you’ve never used CodePen before, take this</w:t>
            </w:r>
            <w:hyperlink r:id="rId13">
              <w:r w:rsidDel="00000000" w:rsidR="00000000" w:rsidRPr="00000000">
                <w:rPr>
                  <w:rFonts w:ascii="Proxima Nova" w:cs="Proxima Nova" w:eastAsia="Proxima Nova" w:hAnsi="Proxima Nova"/>
                  <w:sz w:val="20"/>
                  <w:szCs w:val="20"/>
                  <w:rtl w:val="0"/>
                </w:rPr>
                <w:t xml:space="preserve"> </w:t>
              </w:r>
            </w:hyperlink>
            <w:hyperlink r:id="rId14">
              <w:r w:rsidDel="00000000" w:rsidR="00000000" w:rsidRPr="00000000">
                <w:rPr>
                  <w:rFonts w:ascii="Proxima Nova" w:cs="Proxima Nova" w:eastAsia="Proxima Nova" w:hAnsi="Proxima Nova"/>
                  <w:color w:val="1155cc"/>
                  <w:sz w:val="20"/>
                  <w:szCs w:val="20"/>
                  <w:u w:val="single"/>
                  <w:rtl w:val="0"/>
                </w:rPr>
                <w:t xml:space="preserve">tour</w:t>
              </w:r>
            </w:hyperlink>
            <w:r w:rsidDel="00000000" w:rsidR="00000000" w:rsidRPr="00000000">
              <w:rPr>
                <w:rFonts w:ascii="Proxima Nova" w:cs="Proxima Nova" w:eastAsia="Proxima Nova" w:hAnsi="Proxima Nova"/>
                <w:sz w:val="20"/>
                <w:szCs w:val="20"/>
                <w:rtl w:val="0"/>
              </w:rPr>
              <w:t xml:space="preserve">.</w:t>
            </w:r>
          </w:p>
          <w:p w:rsidR="00000000" w:rsidDel="00000000" w:rsidP="00000000" w:rsidRDefault="00000000" w:rsidRPr="00000000" w14:paraId="00000036">
            <w:pPr>
              <w:pageBreakBefore w:val="0"/>
              <w:spacing w:after="240" w:befor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Open your own account by:</w:t>
            </w:r>
          </w:p>
          <w:p w:rsidR="00000000" w:rsidDel="00000000" w:rsidP="00000000" w:rsidRDefault="00000000" w:rsidRPr="00000000" w14:paraId="00000037">
            <w:pPr>
              <w:pageBreakBefore w:val="0"/>
              <w:numPr>
                <w:ilvl w:val="0"/>
                <w:numId w:val="4"/>
              </w:numPr>
              <w:spacing w:after="0" w:afterAutospacing="0" w:before="24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Navigating to the</w:t>
            </w:r>
            <w:hyperlink r:id="rId15">
              <w:r w:rsidDel="00000000" w:rsidR="00000000" w:rsidRPr="00000000">
                <w:rPr>
                  <w:rFonts w:ascii="Proxima Nova" w:cs="Proxima Nova" w:eastAsia="Proxima Nova" w:hAnsi="Proxima Nova"/>
                  <w:sz w:val="20"/>
                  <w:szCs w:val="20"/>
                  <w:rtl w:val="0"/>
                </w:rPr>
                <w:t xml:space="preserve"> </w:t>
              </w:r>
            </w:hyperlink>
            <w:hyperlink r:id="rId16">
              <w:r w:rsidDel="00000000" w:rsidR="00000000" w:rsidRPr="00000000">
                <w:rPr>
                  <w:rFonts w:ascii="Proxima Nova" w:cs="Proxima Nova" w:eastAsia="Proxima Nova" w:hAnsi="Proxima Nova"/>
                  <w:color w:val="1155cc"/>
                  <w:sz w:val="20"/>
                  <w:szCs w:val="20"/>
                  <w:u w:val="single"/>
                  <w:rtl w:val="0"/>
                </w:rPr>
                <w:t xml:space="preserve">CodePen</w:t>
              </w:r>
            </w:hyperlink>
            <w:r w:rsidDel="00000000" w:rsidR="00000000" w:rsidRPr="00000000">
              <w:rPr>
                <w:rFonts w:ascii="Proxima Nova" w:cs="Proxima Nova" w:eastAsia="Proxima Nova" w:hAnsi="Proxima Nova"/>
                <w:sz w:val="20"/>
                <w:szCs w:val="20"/>
                <w:rtl w:val="0"/>
              </w:rPr>
              <w:t xml:space="preserve">.</w:t>
            </w:r>
          </w:p>
          <w:p w:rsidR="00000000" w:rsidDel="00000000" w:rsidP="00000000" w:rsidRDefault="00000000" w:rsidRPr="00000000" w14:paraId="00000038">
            <w:pPr>
              <w:pageBreakBefore w:val="0"/>
              <w:numPr>
                <w:ilvl w:val="0"/>
                <w:numId w:val="4"/>
              </w:numPr>
              <w:spacing w:after="0" w:afterAutospacing="0" w:before="0" w:beforeAutospacing="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Selecting the “Sign Up for Free” button. You can register with an existing Twitter, Facebook, GitHub, or email account. Let’s use email.</w:t>
            </w:r>
          </w:p>
          <w:p w:rsidR="00000000" w:rsidDel="00000000" w:rsidP="00000000" w:rsidRDefault="00000000" w:rsidRPr="00000000" w14:paraId="00000039">
            <w:pPr>
              <w:pageBreakBefore w:val="0"/>
              <w:numPr>
                <w:ilvl w:val="0"/>
                <w:numId w:val="4"/>
              </w:numPr>
              <w:spacing w:after="0" w:afterAutospacing="0" w:before="0" w:beforeAutospacing="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Selecting “Sign Up with Email.” As prompted, enter your name, a username, your email address, and a password.</w:t>
            </w:r>
          </w:p>
          <w:p w:rsidR="00000000" w:rsidDel="00000000" w:rsidP="00000000" w:rsidRDefault="00000000" w:rsidRPr="00000000" w14:paraId="0000003A">
            <w:pPr>
              <w:pageBreakBefore w:val="0"/>
              <w:numPr>
                <w:ilvl w:val="0"/>
                <w:numId w:val="4"/>
              </w:numPr>
              <w:spacing w:after="240" w:before="0" w:beforeAutospacing="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Hitting the “Submit” button.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after="240" w:before="2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after="240" w:befor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Git is the most common version control tool in the industry  Install it from: </w:t>
            </w:r>
            <w:hyperlink r:id="rId17">
              <w:r w:rsidDel="00000000" w:rsidR="00000000" w:rsidRPr="00000000">
                <w:rPr>
                  <w:rFonts w:ascii="Proxima Nova" w:cs="Proxima Nova" w:eastAsia="Proxima Nova" w:hAnsi="Proxima Nova"/>
                  <w:color w:val="1155cc"/>
                  <w:sz w:val="20"/>
                  <w:szCs w:val="20"/>
                  <w:u w:val="single"/>
                  <w:rtl w:val="0"/>
                </w:rPr>
                <w:t xml:space="preserve">Git (git-scm.com)</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after="240" w:before="2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after="240" w:befor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VS Code is a text editor developed by Microsoft that is free to all users.  It can be installed from </w:t>
            </w:r>
            <w:hyperlink r:id="rId18">
              <w:r w:rsidDel="00000000" w:rsidR="00000000" w:rsidRPr="00000000">
                <w:rPr>
                  <w:rFonts w:ascii="Proxima Nova" w:cs="Proxima Nova" w:eastAsia="Proxima Nova" w:hAnsi="Proxima Nova"/>
                  <w:color w:val="1155cc"/>
                  <w:sz w:val="20"/>
                  <w:szCs w:val="20"/>
                  <w:u w:val="single"/>
                  <w:rtl w:val="0"/>
                </w:rPr>
                <w:t xml:space="preserve">Download Visual Studio Code - Mac, Linux, Windows</w:t>
              </w:r>
            </w:hyperlink>
            <w:r w:rsidDel="00000000" w:rsidR="00000000" w:rsidRPr="00000000">
              <w:rPr>
                <w:rtl w:val="0"/>
              </w:rPr>
            </w:r>
          </w:p>
        </w:tc>
      </w:tr>
    </w:tbl>
    <w:p w:rsidR="00000000" w:rsidDel="00000000" w:rsidP="00000000" w:rsidRDefault="00000000" w:rsidRPr="00000000" w14:paraId="00000043">
      <w:pPr>
        <w:pStyle w:val="Heading1"/>
        <w:pageBreakBefore w:val="0"/>
        <w:rPr>
          <w:rFonts w:ascii="Proxima Nova" w:cs="Proxima Nova" w:eastAsia="Proxima Nova" w:hAnsi="Proxima Nova"/>
        </w:rPr>
      </w:pPr>
      <w:bookmarkStart w:colFirst="0" w:colLast="0" w:name="_8ij3gjhb0nd0" w:id="7"/>
      <w:bookmarkEnd w:id="7"/>
      <w:r w:rsidDel="00000000" w:rsidR="00000000" w:rsidRPr="00000000">
        <w:rPr>
          <w:rFonts w:ascii="Proxima Nova" w:cs="Proxima Nova" w:eastAsia="Proxima Nova" w:hAnsi="Proxima Nova"/>
          <w:rtl w:val="0"/>
        </w:rPr>
        <w:t xml:space="preserve">Live Online Suggested Setup</w:t>
      </w:r>
    </w:p>
    <w:p w:rsidR="00000000" w:rsidDel="00000000" w:rsidP="00000000" w:rsidRDefault="00000000" w:rsidRPr="00000000" w14:paraId="00000044">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You will need access to high-speed internet and a dedicated, quiet workspace where you feel comfortable focusing, preferably in a private room. </w:t>
      </w:r>
    </w:p>
    <w:p w:rsidR="00000000" w:rsidDel="00000000" w:rsidP="00000000" w:rsidRDefault="00000000" w:rsidRPr="00000000" w14:paraId="00000045">
      <w:pPr>
        <w:pageBreakBefore w:val="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46">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You'll also need to have your own computer (a Mac is strongly recommended), and we recommend using an external monitor (ideally 28” or bigger).</w:t>
      </w:r>
    </w:p>
    <w:p w:rsidR="00000000" w:rsidDel="00000000" w:rsidP="00000000" w:rsidRDefault="00000000" w:rsidRPr="00000000" w14:paraId="00000047">
      <w:pPr>
        <w:pageBreakBefore w:val="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48">
      <w:pPr>
        <w:pageBreakBefore w:val="0"/>
        <w:ind w:left="0" w:firstLine="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chrome/" TargetMode="External"/><Relationship Id="rId10" Type="http://schemas.openxmlformats.org/officeDocument/2006/relationships/hyperlink" Target="https://www.google.com/chrome/" TargetMode="External"/><Relationship Id="rId13" Type="http://schemas.openxmlformats.org/officeDocument/2006/relationships/hyperlink" Target="https://codepen.io/pen/tour/welcome/1" TargetMode="External"/><Relationship Id="rId12" Type="http://schemas.openxmlformats.org/officeDocument/2006/relationships/hyperlink" Target="https://zoom.us/downlo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lack.com/help" TargetMode="External"/><Relationship Id="rId15" Type="http://schemas.openxmlformats.org/officeDocument/2006/relationships/hyperlink" Target="https://codepen.io/" TargetMode="External"/><Relationship Id="rId14" Type="http://schemas.openxmlformats.org/officeDocument/2006/relationships/hyperlink" Target="https://codepen.io/pen/tour/welcome/1" TargetMode="External"/><Relationship Id="rId17" Type="http://schemas.openxmlformats.org/officeDocument/2006/relationships/hyperlink" Target="https://git-scm.com/" TargetMode="External"/><Relationship Id="rId16" Type="http://schemas.openxmlformats.org/officeDocument/2006/relationships/hyperlink" Target="https://codepen.io/" TargetMode="External"/><Relationship Id="rId5" Type="http://schemas.openxmlformats.org/officeDocument/2006/relationships/styles" Target="styles.xml"/><Relationship Id="rId6" Type="http://schemas.openxmlformats.org/officeDocument/2006/relationships/hyperlink" Target="https://support.google.com/a/users/answer/9282488?hl=en" TargetMode="External"/><Relationship Id="rId18" Type="http://schemas.openxmlformats.org/officeDocument/2006/relationships/hyperlink" Target="https://code.visualstudio.com/Download" TargetMode="External"/><Relationship Id="rId7" Type="http://schemas.openxmlformats.org/officeDocument/2006/relationships/hyperlink" Target="https://support.google.com/a/users/answer/9282664?hl=en" TargetMode="External"/><Relationship Id="rId8" Type="http://schemas.openxmlformats.org/officeDocument/2006/relationships/hyperlink" Target="https://support.zoom.us/hc/en-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