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7DDB" w14:textId="77777777" w:rsidR="00980E11" w:rsidRPr="00980E11" w:rsidRDefault="00980E11" w:rsidP="00980E11">
      <w:pPr>
        <w:pStyle w:val="Default"/>
        <w:rPr>
          <w:color w:val="548DD4" w:themeColor="text2" w:themeTint="99"/>
        </w:rPr>
      </w:pPr>
      <w:bookmarkStart w:id="0" w:name="_Hlk92839007"/>
      <w:bookmarkEnd w:id="0"/>
    </w:p>
    <w:p w14:paraId="72D40FD3" w14:textId="77777777" w:rsidR="00980E11" w:rsidRPr="00980E11" w:rsidRDefault="00980E11" w:rsidP="00980E11">
      <w:pPr>
        <w:pStyle w:val="Default"/>
        <w:jc w:val="center"/>
        <w:rPr>
          <w:color w:val="548DD4" w:themeColor="text2" w:themeTint="99"/>
        </w:rPr>
      </w:pPr>
      <w:r w:rsidRPr="00980E11">
        <w:rPr>
          <w:color w:val="548DD4" w:themeColor="text2" w:themeTint="99"/>
        </w:rPr>
        <w:t>GAZI UNIVERSITY FACULTY OF ENGINEERING &amp; ARCHITECTURE DEPARTMENT OF ELECTRICAL &amp; ELECTRONIC ENGINEERING EM427</w:t>
      </w:r>
    </w:p>
    <w:p w14:paraId="4C70069D" w14:textId="77777777" w:rsidR="00980E11" w:rsidRPr="00980E11" w:rsidRDefault="00980E11" w:rsidP="00980E11">
      <w:pPr>
        <w:pStyle w:val="Default"/>
        <w:jc w:val="center"/>
        <w:rPr>
          <w:color w:val="548DD4" w:themeColor="text2" w:themeTint="99"/>
        </w:rPr>
      </w:pPr>
    </w:p>
    <w:p w14:paraId="12DA2394" w14:textId="77777777" w:rsidR="00980E11" w:rsidRPr="00891104" w:rsidRDefault="00980E11" w:rsidP="00980E11">
      <w:pPr>
        <w:jc w:val="center"/>
        <w:rPr>
          <w:rFonts w:cs="Times New Roman"/>
          <w:color w:val="4F81BD" w:themeColor="accent1"/>
          <w:szCs w:val="24"/>
        </w:rPr>
      </w:pPr>
      <w:r w:rsidRPr="00891104">
        <w:rPr>
          <w:rFonts w:cs="Times New Roman"/>
          <w:color w:val="4F81BD" w:themeColor="accent1"/>
          <w:szCs w:val="24"/>
        </w:rPr>
        <w:t>DİKDÖRTGEN DALGA KILAVUZU TASARIMI</w:t>
      </w:r>
    </w:p>
    <w:p w14:paraId="42A79BD5" w14:textId="5D90ADE7" w:rsidR="00980E11" w:rsidRPr="00891104" w:rsidRDefault="00891104" w:rsidP="00980E11">
      <w:pPr>
        <w:rPr>
          <w:color w:val="C0504D" w:themeColor="accent2"/>
        </w:rPr>
      </w:pPr>
      <w:r w:rsidRPr="00891104">
        <w:rPr>
          <w:color w:val="C0504D" w:themeColor="accent2"/>
        </w:rPr>
        <w:t xml:space="preserve">Dalga </w:t>
      </w:r>
      <w:proofErr w:type="spellStart"/>
      <w:r w:rsidRPr="00891104">
        <w:rPr>
          <w:color w:val="C0504D" w:themeColor="accent2"/>
        </w:rPr>
        <w:t>Klavuz</w:t>
      </w:r>
      <w:r>
        <w:rPr>
          <w:color w:val="C0504D" w:themeColor="accent2"/>
        </w:rPr>
        <w:t>u</w:t>
      </w:r>
      <w:proofErr w:type="spellEnd"/>
    </w:p>
    <w:p w14:paraId="4E21AF34" w14:textId="4D841611" w:rsidR="004A0299" w:rsidRPr="00E82D38" w:rsidRDefault="009950A7" w:rsidP="004A0299">
      <w:pPr>
        <w:jc w:val="both"/>
        <w:rPr>
          <w:rFonts w:cs="Times New Roman"/>
          <w:szCs w:val="24"/>
        </w:rPr>
      </w:pPr>
      <w:r w:rsidRPr="004A0299">
        <w:rPr>
          <w:rFonts w:cs="Times New Roman"/>
          <w:szCs w:val="24"/>
        </w:rPr>
        <w:t xml:space="preserve">Yüksek Frekanstaki bilgi sinyalinin taşınması için kullanılan, çeşitli </w:t>
      </w:r>
      <w:r w:rsidR="004A0299" w:rsidRPr="004A0299">
        <w:rPr>
          <w:rFonts w:cs="Times New Roman"/>
          <w:szCs w:val="24"/>
        </w:rPr>
        <w:t>şekilleri</w:t>
      </w:r>
      <w:r w:rsidRPr="004A0299">
        <w:rPr>
          <w:rFonts w:cs="Times New Roman"/>
          <w:szCs w:val="24"/>
        </w:rPr>
        <w:t xml:space="preserve"> olan dalga iletim yoludur.</w:t>
      </w:r>
      <w:r w:rsidR="004A0299" w:rsidRPr="004A0299">
        <w:rPr>
          <w:rFonts w:cs="Times New Roman"/>
          <w:szCs w:val="24"/>
        </w:rPr>
        <w:t xml:space="preserve"> </w:t>
      </w:r>
      <w:r w:rsidR="004A0299" w:rsidRPr="004A0299">
        <w:rPr>
          <w:rFonts w:cs="Times New Roman"/>
          <w:szCs w:val="24"/>
        </w:rPr>
        <w:t>Çeşitli geometrik şekillerden oluşmuşlardır örneğin dairesel, eliptik ve dikdörtgen seldir. Dikdörtgensel dalga kılavuzları daha çok tercih edilen dalga kılavuzlarıdır.</w:t>
      </w:r>
    </w:p>
    <w:p w14:paraId="1785EAF4" w14:textId="77777777" w:rsidR="00891104" w:rsidRPr="00E82D38" w:rsidRDefault="009950A7" w:rsidP="004A0299">
      <w:pPr>
        <w:jc w:val="both"/>
        <w:rPr>
          <w:rFonts w:cs="Times New Roman"/>
          <w:szCs w:val="24"/>
        </w:rPr>
      </w:pPr>
      <w:r w:rsidRPr="00E82D38">
        <w:rPr>
          <w:rFonts w:cs="Times New Roman"/>
          <w:szCs w:val="24"/>
        </w:rPr>
        <w:t xml:space="preserve">Dalga Kılavuzları elektromanyetik dalga spektrumunun 1GHz ile 100GHz arasındaki bölgede </w:t>
      </w:r>
      <w:r w:rsidR="00891104" w:rsidRPr="00E82D38">
        <w:rPr>
          <w:rFonts w:cs="Times New Roman"/>
          <w:szCs w:val="24"/>
        </w:rPr>
        <w:t>k</w:t>
      </w:r>
      <w:r w:rsidRPr="00E82D38">
        <w:rPr>
          <w:rFonts w:cs="Times New Roman"/>
          <w:szCs w:val="24"/>
        </w:rPr>
        <w:t xml:space="preserve">ullanılır. Bu bölgedeki dalgalara </w:t>
      </w:r>
      <w:r w:rsidR="00891104" w:rsidRPr="00E82D38">
        <w:rPr>
          <w:rFonts w:cs="Times New Roman"/>
          <w:szCs w:val="24"/>
        </w:rPr>
        <w:t>mikrodalga</w:t>
      </w:r>
      <w:r w:rsidRPr="00E82D38">
        <w:rPr>
          <w:rFonts w:cs="Times New Roman"/>
          <w:szCs w:val="24"/>
        </w:rPr>
        <w:t xml:space="preserve"> denir. </w:t>
      </w:r>
    </w:p>
    <w:p w14:paraId="081219D3" w14:textId="7E108E77" w:rsidR="009950A7" w:rsidRPr="00E82D38" w:rsidRDefault="009950A7" w:rsidP="004A0299">
      <w:pPr>
        <w:jc w:val="both"/>
        <w:rPr>
          <w:rFonts w:cs="Times New Roman"/>
          <w:szCs w:val="24"/>
        </w:rPr>
      </w:pPr>
      <w:r w:rsidRPr="00E82D38">
        <w:rPr>
          <w:rFonts w:cs="Times New Roman"/>
          <w:szCs w:val="24"/>
        </w:rPr>
        <w:t>Mikrodalga uygulamalarının büyük bölümünde dalga kılavuzuna ihtiyaç duyulur.</w:t>
      </w:r>
    </w:p>
    <w:p w14:paraId="2DD89DAD" w14:textId="77777777" w:rsidR="00E82D38" w:rsidRPr="00E82D38" w:rsidRDefault="00E82D38" w:rsidP="004A0299">
      <w:pPr>
        <w:jc w:val="both"/>
        <w:rPr>
          <w:rFonts w:cs="Times New Roman"/>
          <w:szCs w:val="24"/>
        </w:rPr>
      </w:pPr>
      <w:r w:rsidRPr="00E82D38">
        <w:rPr>
          <w:rFonts w:cs="Times New Roman"/>
          <w:szCs w:val="24"/>
        </w:rPr>
        <w:t xml:space="preserve">TE </w:t>
      </w:r>
      <w:proofErr w:type="spellStart"/>
      <w:r w:rsidRPr="00E82D38">
        <w:rPr>
          <w:rFonts w:cs="Times New Roman"/>
          <w:szCs w:val="24"/>
        </w:rPr>
        <w:t>Modunda</w:t>
      </w:r>
      <w:proofErr w:type="spellEnd"/>
      <w:r w:rsidRPr="00E82D38">
        <w:rPr>
          <w:rFonts w:cs="Times New Roman"/>
          <w:szCs w:val="24"/>
        </w:rPr>
        <w:t xml:space="preserve"> dalganın iletim yönüne doğru dik olan elektrik alandır </w:t>
      </w:r>
    </w:p>
    <w:p w14:paraId="6A25CEDC" w14:textId="77777777" w:rsidR="00E82D38" w:rsidRPr="00E82D38" w:rsidRDefault="00E82D38" w:rsidP="004A0299">
      <w:pPr>
        <w:jc w:val="both"/>
        <w:rPr>
          <w:rFonts w:cs="Times New Roman"/>
          <w:szCs w:val="24"/>
        </w:rPr>
      </w:pPr>
      <w:r w:rsidRPr="00E82D38">
        <w:rPr>
          <w:rFonts w:cs="Times New Roman"/>
          <w:szCs w:val="24"/>
        </w:rPr>
        <w:t xml:space="preserve">TM </w:t>
      </w:r>
      <w:proofErr w:type="spellStart"/>
      <w:r w:rsidRPr="00E82D38">
        <w:rPr>
          <w:rFonts w:cs="Times New Roman"/>
          <w:szCs w:val="24"/>
        </w:rPr>
        <w:t>Modunda</w:t>
      </w:r>
      <w:proofErr w:type="spellEnd"/>
      <w:r w:rsidRPr="00E82D38">
        <w:rPr>
          <w:rFonts w:cs="Times New Roman"/>
          <w:szCs w:val="24"/>
        </w:rPr>
        <w:t xml:space="preserve"> dalganın iletim yönüne dik olan manyetik alandır.</w:t>
      </w:r>
    </w:p>
    <w:p w14:paraId="0A2AD245" w14:textId="6F6E9B40" w:rsidR="00173303" w:rsidRPr="004A0299" w:rsidRDefault="00E82D38" w:rsidP="004A0299">
      <w:pPr>
        <w:jc w:val="both"/>
        <w:rPr>
          <w:rFonts w:cs="Times New Roman"/>
          <w:szCs w:val="24"/>
        </w:rPr>
      </w:pPr>
      <w:r w:rsidRPr="00891104">
        <w:rPr>
          <w:rFonts w:cs="Times New Roman"/>
          <w:szCs w:val="24"/>
        </w:rPr>
        <w:t>Dalga kılavuzunun iletim hattı olarak kullanılabilmesi için boyutları en az ileteceği dalganın dalga boyunun yarısına eşit veya daha büyük olması gerekmektedir.</w:t>
      </w:r>
    </w:p>
    <w:p w14:paraId="3E2CDBAC" w14:textId="5F5119E4" w:rsidR="00E82D38" w:rsidRPr="00891104" w:rsidRDefault="00E82D38" w:rsidP="00E82D38">
      <w:pPr>
        <w:jc w:val="center"/>
        <w:rPr>
          <w:color w:val="C0504D" w:themeColor="accent2"/>
        </w:rPr>
      </w:pPr>
      <w:r>
        <w:rPr>
          <w:color w:val="C0504D" w:themeColor="accent2"/>
        </w:rPr>
        <w:t xml:space="preserve">WR 229 için </w:t>
      </w:r>
      <w:r w:rsidRPr="00891104">
        <w:rPr>
          <w:color w:val="C0504D" w:themeColor="accent2"/>
        </w:rPr>
        <w:t xml:space="preserve">Dalga </w:t>
      </w:r>
      <w:proofErr w:type="spellStart"/>
      <w:r w:rsidRPr="00891104">
        <w:rPr>
          <w:color w:val="C0504D" w:themeColor="accent2"/>
        </w:rPr>
        <w:t>Klavuz</w:t>
      </w:r>
      <w:r>
        <w:rPr>
          <w:color w:val="C0504D" w:themeColor="accent2"/>
        </w:rPr>
        <w:t>u</w:t>
      </w:r>
      <w:proofErr w:type="spellEnd"/>
      <w:r>
        <w:rPr>
          <w:color w:val="C0504D" w:themeColor="accent2"/>
        </w:rPr>
        <w:t xml:space="preserve"> Tasarımı</w:t>
      </w:r>
    </w:p>
    <w:p w14:paraId="27D1579E" w14:textId="57E67F7A" w:rsidR="00173303" w:rsidRDefault="00E82D38" w:rsidP="00173303">
      <w:r>
        <w:rPr>
          <w:noProof/>
          <w:lang w:eastAsia="tr-TR"/>
        </w:rPr>
        <w:drawing>
          <wp:anchor distT="0" distB="0" distL="114300" distR="114300" simplePos="0" relativeHeight="251655680" behindDoc="1" locked="0" layoutInCell="1" allowOverlap="1" wp14:anchorId="6331A2DD" wp14:editId="192908AC">
            <wp:simplePos x="0" y="0"/>
            <wp:positionH relativeFrom="column">
              <wp:posOffset>-484505</wp:posOffset>
            </wp:positionH>
            <wp:positionV relativeFrom="paragraph">
              <wp:posOffset>145415</wp:posOffset>
            </wp:positionV>
            <wp:extent cx="2785110" cy="2460625"/>
            <wp:effectExtent l="0" t="0" r="0" b="0"/>
            <wp:wrapSquare wrapText="bothSides"/>
            <wp:docPr id="1" name="0 Resim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51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2A12D" w14:textId="77777777" w:rsidR="00980E11" w:rsidRPr="00173303" w:rsidRDefault="00980E11" w:rsidP="00173303"/>
    <w:p w14:paraId="251B105E" w14:textId="09EB98D6" w:rsidR="00173303" w:rsidRPr="00E82D38" w:rsidRDefault="00E82D38" w:rsidP="007B79AB">
      <w:pPr>
        <w:ind w:firstLine="360"/>
        <w:rPr>
          <w:rFonts w:cs="Times New Roman"/>
          <w:color w:val="4F81BD" w:themeColor="accent1"/>
          <w:szCs w:val="24"/>
        </w:rPr>
      </w:pPr>
      <w:r w:rsidRPr="00E82D38">
        <w:rPr>
          <w:rFonts w:cs="Times New Roman"/>
          <w:color w:val="4F81BD" w:themeColor="accent1"/>
          <w:szCs w:val="24"/>
        </w:rPr>
        <w:t xml:space="preserve">               </w:t>
      </w:r>
      <w:r>
        <w:rPr>
          <w:rFonts w:cs="Times New Roman"/>
          <w:color w:val="4F81BD" w:themeColor="accent1"/>
          <w:szCs w:val="24"/>
        </w:rPr>
        <w:t xml:space="preserve">  </w:t>
      </w:r>
      <w:r w:rsidR="00173303" w:rsidRPr="00E82D38">
        <w:rPr>
          <w:rFonts w:cs="Times New Roman"/>
          <w:color w:val="4F81BD" w:themeColor="accent1"/>
          <w:szCs w:val="24"/>
        </w:rPr>
        <w:t>WR229;</w:t>
      </w:r>
    </w:p>
    <w:p w14:paraId="1A4FBEAE" w14:textId="77777777" w:rsidR="00173303" w:rsidRPr="00E82D38" w:rsidRDefault="007B79AB" w:rsidP="00173303">
      <w:pPr>
        <w:pStyle w:val="ListeParagraf"/>
        <w:numPr>
          <w:ilvl w:val="0"/>
          <w:numId w:val="1"/>
        </w:numPr>
        <w:rPr>
          <w:rFonts w:cs="Times New Roman"/>
          <w:color w:val="4F81BD" w:themeColor="accent1"/>
          <w:szCs w:val="24"/>
        </w:rPr>
      </w:pPr>
      <w:r w:rsidRPr="00E82D38">
        <w:rPr>
          <w:rFonts w:cs="Times New Roman"/>
          <w:color w:val="4F81BD" w:themeColor="accent1"/>
          <w:szCs w:val="24"/>
        </w:rPr>
        <w:t>2.28</w:t>
      </w:r>
      <w:r w:rsidR="00173303" w:rsidRPr="00E82D38">
        <w:rPr>
          <w:rFonts w:cs="Times New Roman"/>
          <w:color w:val="4F81BD" w:themeColor="accent1"/>
          <w:szCs w:val="24"/>
        </w:rPr>
        <w:t xml:space="preserve"> </w:t>
      </w:r>
      <w:proofErr w:type="spellStart"/>
      <w:r w:rsidR="00173303" w:rsidRPr="00E82D38">
        <w:rPr>
          <w:rFonts w:cs="Times New Roman"/>
          <w:color w:val="4F81BD" w:themeColor="accent1"/>
          <w:szCs w:val="24"/>
        </w:rPr>
        <w:t>inch</w:t>
      </w:r>
      <w:proofErr w:type="spellEnd"/>
      <w:r w:rsidR="00173303" w:rsidRPr="00E82D38">
        <w:rPr>
          <w:rFonts w:cs="Times New Roman"/>
          <w:color w:val="4F81BD" w:themeColor="accent1"/>
          <w:szCs w:val="24"/>
        </w:rPr>
        <w:t xml:space="preserve"> * 25.4 mm = </w:t>
      </w:r>
      <w:r w:rsidRPr="00E82D38">
        <w:rPr>
          <w:rFonts w:cs="Times New Roman"/>
          <w:color w:val="4F81BD" w:themeColor="accent1"/>
          <w:szCs w:val="24"/>
        </w:rPr>
        <w:t>57.91</w:t>
      </w:r>
      <w:r w:rsidR="00173303" w:rsidRPr="00E82D38">
        <w:rPr>
          <w:rFonts w:cs="Times New Roman"/>
          <w:color w:val="4F81BD" w:themeColor="accent1"/>
          <w:szCs w:val="24"/>
        </w:rPr>
        <w:t>mm</w:t>
      </w:r>
      <w:r w:rsidRPr="00E82D38">
        <w:rPr>
          <w:rFonts w:cs="Times New Roman"/>
          <w:color w:val="4F81BD" w:themeColor="accent1"/>
          <w:szCs w:val="24"/>
        </w:rPr>
        <w:t xml:space="preserve"> = a</w:t>
      </w:r>
    </w:p>
    <w:p w14:paraId="0052D0D9" w14:textId="0C18E2EF" w:rsidR="00173303" w:rsidRPr="00E82D38" w:rsidRDefault="00173303" w:rsidP="00173303">
      <w:pPr>
        <w:pStyle w:val="ListeParagraf"/>
        <w:numPr>
          <w:ilvl w:val="0"/>
          <w:numId w:val="1"/>
        </w:numPr>
        <w:rPr>
          <w:rFonts w:cs="Times New Roman"/>
          <w:color w:val="4F81BD" w:themeColor="accent1"/>
          <w:szCs w:val="24"/>
        </w:rPr>
      </w:pPr>
      <w:proofErr w:type="spellStart"/>
      <w:proofErr w:type="gramStart"/>
      <w:r w:rsidRPr="00E82D38">
        <w:rPr>
          <w:rFonts w:cs="Times New Roman"/>
          <w:color w:val="4F81BD" w:themeColor="accent1"/>
          <w:szCs w:val="24"/>
        </w:rPr>
        <w:t>f</w:t>
      </w:r>
      <w:r w:rsidRPr="00E82D38">
        <w:rPr>
          <w:rFonts w:cs="Times New Roman"/>
          <w:color w:val="4F81BD" w:themeColor="accent1"/>
          <w:szCs w:val="24"/>
          <w:vertAlign w:val="subscript"/>
        </w:rPr>
        <w:t>min</w:t>
      </w:r>
      <w:proofErr w:type="spellEnd"/>
      <w:r w:rsidRPr="00E82D38">
        <w:rPr>
          <w:rFonts w:cs="Times New Roman"/>
          <w:color w:val="4F81BD" w:themeColor="accent1"/>
          <w:szCs w:val="24"/>
          <w:vertAlign w:val="subscript"/>
        </w:rPr>
        <w:t xml:space="preserve"> </w:t>
      </w:r>
      <w:r w:rsidRPr="00E82D38">
        <w:rPr>
          <w:rFonts w:cs="Times New Roman"/>
          <w:color w:val="4F81BD" w:themeColor="accent1"/>
          <w:szCs w:val="24"/>
        </w:rPr>
        <w:t xml:space="preserve"> =</w:t>
      </w:r>
      <w:proofErr w:type="gramEnd"/>
      <w:r w:rsidRPr="00E82D38">
        <w:rPr>
          <w:rFonts w:cs="Times New Roman"/>
          <w:color w:val="4F81BD" w:themeColor="accent1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4F81BD" w:themeColor="accent1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4F81BD" w:themeColor="accent1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4F81BD" w:themeColor="accent1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4F81BD" w:themeColor="accent1"/>
                    <w:szCs w:val="24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4F81BD" w:themeColor="accent1"/>
                <w:szCs w:val="24"/>
              </w:rPr>
              <m:t>4</m:t>
            </m:r>
          </m:den>
        </m:f>
      </m:oMath>
      <w:r w:rsidRPr="00E82D38">
        <w:rPr>
          <w:rFonts w:eastAsiaTheme="minorEastAsia" w:cs="Times New Roman"/>
          <w:color w:val="4F81BD" w:themeColor="accent1"/>
          <w:szCs w:val="24"/>
        </w:rPr>
        <w:t xml:space="preserve"> </w:t>
      </w:r>
      <w:r w:rsidR="007B79AB" w:rsidRPr="00E82D38">
        <w:rPr>
          <w:rFonts w:cs="Times New Roman"/>
          <w:color w:val="4F81BD" w:themeColor="accent1"/>
          <w:szCs w:val="24"/>
        </w:rPr>
        <w:t>= 0.65</w:t>
      </w:r>
      <w:r w:rsidRPr="00E82D38">
        <w:rPr>
          <w:rFonts w:cs="Times New Roman"/>
          <w:color w:val="4F81BD" w:themeColor="accent1"/>
          <w:szCs w:val="24"/>
        </w:rPr>
        <w:t xml:space="preserve"> </w:t>
      </w:r>
      <w:proofErr w:type="spellStart"/>
      <w:r w:rsidRPr="00E82D38">
        <w:rPr>
          <w:rFonts w:cs="Times New Roman"/>
          <w:color w:val="4F81BD" w:themeColor="accent1"/>
          <w:szCs w:val="24"/>
        </w:rPr>
        <w:t>Ghz</w:t>
      </w:r>
      <w:proofErr w:type="spellEnd"/>
    </w:p>
    <w:p w14:paraId="0422D670" w14:textId="77777777" w:rsidR="00173303" w:rsidRPr="00E82D38" w:rsidRDefault="00173303" w:rsidP="00173303">
      <w:pPr>
        <w:pStyle w:val="ListeParagraf"/>
        <w:numPr>
          <w:ilvl w:val="0"/>
          <w:numId w:val="1"/>
        </w:numPr>
        <w:rPr>
          <w:rFonts w:cs="Times New Roman"/>
          <w:color w:val="4F81BD" w:themeColor="accent1"/>
          <w:szCs w:val="24"/>
        </w:rPr>
      </w:pPr>
      <w:proofErr w:type="spellStart"/>
      <w:proofErr w:type="gramStart"/>
      <w:r w:rsidRPr="00E82D38">
        <w:rPr>
          <w:rFonts w:cs="Times New Roman"/>
          <w:color w:val="4F81BD" w:themeColor="accent1"/>
          <w:szCs w:val="24"/>
        </w:rPr>
        <w:t>f</w:t>
      </w:r>
      <w:r w:rsidRPr="00E82D38">
        <w:rPr>
          <w:rFonts w:cs="Times New Roman"/>
          <w:color w:val="4F81BD" w:themeColor="accent1"/>
          <w:szCs w:val="24"/>
          <w:vertAlign w:val="subscript"/>
        </w:rPr>
        <w:t>max</w:t>
      </w:r>
      <w:proofErr w:type="spellEnd"/>
      <w:proofErr w:type="gramEnd"/>
      <w:r w:rsidRPr="00E82D38">
        <w:rPr>
          <w:rFonts w:cs="Times New Roman"/>
          <w:color w:val="4F81BD" w:themeColor="accent1"/>
          <w:szCs w:val="24"/>
          <w:vertAlign w:val="subscript"/>
        </w:rPr>
        <w:t xml:space="preserve"> </w:t>
      </w:r>
      <w:r w:rsidRPr="00E82D38">
        <w:rPr>
          <w:rFonts w:cs="Times New Roman"/>
          <w:color w:val="4F81BD" w:themeColor="accent1"/>
          <w:szCs w:val="24"/>
        </w:rPr>
        <w:t xml:space="preserve">= </w:t>
      </w:r>
      <w:proofErr w:type="spellStart"/>
      <w:r w:rsidRPr="00E82D38">
        <w:rPr>
          <w:rFonts w:cs="Times New Roman"/>
          <w:color w:val="4F81BD" w:themeColor="accent1"/>
          <w:szCs w:val="24"/>
        </w:rPr>
        <w:t>f</w:t>
      </w:r>
      <w:r w:rsidRPr="00E82D38">
        <w:rPr>
          <w:rFonts w:cs="Times New Roman"/>
          <w:color w:val="4F81BD" w:themeColor="accent1"/>
          <w:szCs w:val="24"/>
          <w:vertAlign w:val="subscript"/>
        </w:rPr>
        <w:t>c</w:t>
      </w:r>
      <w:proofErr w:type="spellEnd"/>
      <w:r w:rsidR="007B79AB" w:rsidRPr="00E82D38">
        <w:rPr>
          <w:rFonts w:cs="Times New Roman"/>
          <w:color w:val="4F81BD" w:themeColor="accent1"/>
          <w:szCs w:val="24"/>
        </w:rPr>
        <w:t xml:space="preserve"> * 4 = 10.4</w:t>
      </w:r>
      <w:r w:rsidRPr="00E82D38">
        <w:rPr>
          <w:rFonts w:cs="Times New Roman"/>
          <w:color w:val="4F81BD" w:themeColor="accent1"/>
          <w:szCs w:val="24"/>
        </w:rPr>
        <w:t xml:space="preserve"> </w:t>
      </w:r>
      <w:proofErr w:type="spellStart"/>
      <w:r w:rsidRPr="00E82D38">
        <w:rPr>
          <w:rFonts w:cs="Times New Roman"/>
          <w:color w:val="4F81BD" w:themeColor="accent1"/>
          <w:szCs w:val="24"/>
        </w:rPr>
        <w:t>Ghz</w:t>
      </w:r>
      <w:proofErr w:type="spellEnd"/>
    </w:p>
    <w:p w14:paraId="478927FF" w14:textId="77777777" w:rsidR="007B79AB" w:rsidRDefault="007B79AB" w:rsidP="007B79AB">
      <w:pPr>
        <w:pStyle w:val="ListeParagraf"/>
      </w:pPr>
    </w:p>
    <w:p w14:paraId="73D02CA9" w14:textId="77777777" w:rsidR="00173303" w:rsidRPr="00173303" w:rsidRDefault="00173303" w:rsidP="00173303"/>
    <w:p w14:paraId="144E488E" w14:textId="77777777" w:rsidR="00173303" w:rsidRPr="00173303" w:rsidRDefault="00173303" w:rsidP="00173303"/>
    <w:p w14:paraId="1A423E7D" w14:textId="419E4575" w:rsidR="00173303" w:rsidRPr="00246B1C" w:rsidRDefault="004A0299" w:rsidP="00173303">
      <w:r>
        <w:t xml:space="preserve">Tasarımda WR229 kullanılmıştır. 229 a’nın </w:t>
      </w:r>
      <w:proofErr w:type="spellStart"/>
      <w:r>
        <w:t>inch</w:t>
      </w:r>
      <w:proofErr w:type="spellEnd"/>
      <w:r>
        <w:t xml:space="preserve"> bazından 100 katıdır. </w:t>
      </w:r>
      <w:proofErr w:type="spellStart"/>
      <w:r>
        <w:t>Waveguide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 kullanılarak malzeme için a değeri bulunmuştur. Cut-off frekansını 2.6 GHz bulunmuştur. </w:t>
      </w:r>
      <w:proofErr w:type="spellStart"/>
      <w:proofErr w:type="gramStart"/>
      <w:r w:rsidR="00246B1C">
        <w:t>f</w:t>
      </w:r>
      <w:r w:rsidR="00246B1C">
        <w:rPr>
          <w:vertAlign w:val="subscript"/>
        </w:rPr>
        <w:t>min</w:t>
      </w:r>
      <w:proofErr w:type="spellEnd"/>
      <w:proofErr w:type="gramEnd"/>
      <w:r w:rsidR="00246B1C">
        <w:rPr>
          <w:vertAlign w:val="subscript"/>
        </w:rPr>
        <w:t xml:space="preserve"> </w:t>
      </w:r>
      <w:r w:rsidR="00246B1C">
        <w:t xml:space="preserve">ve </w:t>
      </w:r>
      <w:proofErr w:type="spellStart"/>
      <w:r w:rsidR="00246B1C">
        <w:t>f</w:t>
      </w:r>
      <w:r w:rsidR="00246B1C">
        <w:rPr>
          <w:vertAlign w:val="subscript"/>
        </w:rPr>
        <w:t>max</w:t>
      </w:r>
      <w:proofErr w:type="spellEnd"/>
      <w:r w:rsidR="00246B1C">
        <w:rPr>
          <w:vertAlign w:val="subscript"/>
        </w:rPr>
        <w:t xml:space="preserve"> </w:t>
      </w:r>
      <w:r w:rsidR="00246B1C">
        <w:t>değerleri bulunmuştur.</w:t>
      </w:r>
    </w:p>
    <w:p w14:paraId="7A63FF26" w14:textId="77777777" w:rsidR="007B79AB" w:rsidRDefault="007B79AB" w:rsidP="00173303"/>
    <w:p w14:paraId="6940486B" w14:textId="77777777" w:rsidR="007B79AB" w:rsidRDefault="007B79AB" w:rsidP="007B79AB"/>
    <w:p w14:paraId="6F4B339C" w14:textId="19A11898" w:rsidR="007B79AB" w:rsidRPr="00E82D38" w:rsidRDefault="007B79AB" w:rsidP="00E82D38">
      <w:pPr>
        <w:jc w:val="center"/>
        <w:rPr>
          <w:rFonts w:cs="Times New Roman"/>
          <w:color w:val="4F81BD" w:themeColor="accent1"/>
          <w:szCs w:val="24"/>
        </w:rPr>
      </w:pPr>
      <w:r w:rsidRPr="00E82D38">
        <w:rPr>
          <w:rFonts w:cs="Times New Roman"/>
          <w:noProof/>
          <w:color w:val="4F81BD" w:themeColor="accent1"/>
          <w:szCs w:val="24"/>
          <w:lang w:eastAsia="tr-TR"/>
        </w:rPr>
        <w:lastRenderedPageBreak/>
        <w:drawing>
          <wp:anchor distT="0" distB="0" distL="114300" distR="114300" simplePos="0" relativeHeight="251660800" behindDoc="0" locked="0" layoutInCell="1" allowOverlap="1" wp14:anchorId="34B929AF" wp14:editId="413006FE">
            <wp:simplePos x="0" y="0"/>
            <wp:positionH relativeFrom="column">
              <wp:posOffset>-240665</wp:posOffset>
            </wp:positionH>
            <wp:positionV relativeFrom="paragraph">
              <wp:posOffset>452120</wp:posOffset>
            </wp:positionV>
            <wp:extent cx="5762625" cy="2331720"/>
            <wp:effectExtent l="0" t="0" r="0" b="0"/>
            <wp:wrapSquare wrapText="bothSides"/>
            <wp:docPr id="2" name="1 Resim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2D38" w:rsidRPr="00E82D38">
        <w:rPr>
          <w:rFonts w:cs="Times New Roman"/>
          <w:noProof/>
          <w:color w:val="4F81BD" w:themeColor="accent1"/>
          <w:szCs w:val="24"/>
          <w:lang w:eastAsia="tr-TR"/>
        </w:rPr>
        <w:t>GÖRÜNÜM</w:t>
      </w:r>
    </w:p>
    <w:p w14:paraId="3307CC87" w14:textId="77777777" w:rsidR="007B79AB" w:rsidRDefault="007B79AB" w:rsidP="00173303"/>
    <w:p w14:paraId="4D3E1D66" w14:textId="3946F56B" w:rsidR="007B79AB" w:rsidRPr="00E82D38" w:rsidRDefault="00313A5E" w:rsidP="00E82D38">
      <w:pPr>
        <w:jc w:val="center"/>
        <w:rPr>
          <w:rFonts w:cs="Times New Roman"/>
          <w:color w:val="4F81BD" w:themeColor="accent1"/>
          <w:szCs w:val="24"/>
        </w:rPr>
      </w:pPr>
      <w:proofErr w:type="gramStart"/>
      <w:r w:rsidRPr="00E82D38">
        <w:rPr>
          <w:rFonts w:cs="Times New Roman"/>
          <w:color w:val="4F81BD" w:themeColor="accent1"/>
          <w:szCs w:val="24"/>
        </w:rPr>
        <w:t xml:space="preserve">E  </w:t>
      </w:r>
      <w:r w:rsidR="00E82D38" w:rsidRPr="00E82D38">
        <w:rPr>
          <w:rFonts w:cs="Times New Roman"/>
          <w:color w:val="4F81BD" w:themeColor="accent1"/>
          <w:szCs w:val="24"/>
        </w:rPr>
        <w:t>FIELD</w:t>
      </w:r>
      <w:proofErr w:type="gramEnd"/>
      <w:r w:rsidR="00E82D38" w:rsidRPr="00E82D38">
        <w:rPr>
          <w:rFonts w:cs="Times New Roman"/>
          <w:color w:val="4F81BD" w:themeColor="accent1"/>
          <w:szCs w:val="24"/>
        </w:rPr>
        <w:t xml:space="preserve"> </w:t>
      </w:r>
      <w:r w:rsidRPr="00E82D38">
        <w:rPr>
          <w:rFonts w:cs="Times New Roman"/>
          <w:color w:val="4F81BD" w:themeColor="accent1"/>
          <w:szCs w:val="24"/>
        </w:rPr>
        <w:t>(</w:t>
      </w:r>
      <w:proofErr w:type="spellStart"/>
      <w:r w:rsidRPr="00E82D38">
        <w:rPr>
          <w:rFonts w:cs="Times New Roman"/>
          <w:color w:val="4F81BD" w:themeColor="accent1"/>
          <w:szCs w:val="24"/>
        </w:rPr>
        <w:t>phase</w:t>
      </w:r>
      <w:proofErr w:type="spellEnd"/>
      <w:r w:rsidRPr="00E82D38">
        <w:rPr>
          <w:rFonts w:cs="Times New Roman"/>
          <w:color w:val="4F81BD" w:themeColor="accent1"/>
          <w:szCs w:val="24"/>
        </w:rPr>
        <w:t xml:space="preserve"> 0)</w:t>
      </w:r>
    </w:p>
    <w:p w14:paraId="62FAC165" w14:textId="25F4A635" w:rsidR="00313A5E" w:rsidRDefault="00313A5E" w:rsidP="00173303">
      <w:r>
        <w:rPr>
          <w:noProof/>
          <w:lang w:eastAsia="tr-TR"/>
        </w:rPr>
        <w:drawing>
          <wp:inline distT="0" distB="0" distL="0" distR="0" wp14:anchorId="71432BA9" wp14:editId="08D4D328">
            <wp:extent cx="5760720" cy="2324100"/>
            <wp:effectExtent l="0" t="0" r="0" b="0"/>
            <wp:docPr id="3" name="2 Resim" descr="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0A09" w14:textId="77777777" w:rsidR="00E82D38" w:rsidRDefault="00E82D38" w:rsidP="00173303"/>
    <w:p w14:paraId="6869086E" w14:textId="791A58CD" w:rsidR="00313A5E" w:rsidRDefault="00313A5E" w:rsidP="00E82D38">
      <w:r>
        <w:rPr>
          <w:noProof/>
          <w:lang w:eastAsia="tr-TR"/>
        </w:rPr>
        <w:drawing>
          <wp:inline distT="0" distB="0" distL="0" distR="0" wp14:anchorId="3E45D2B7" wp14:editId="00CF2615">
            <wp:extent cx="5760720" cy="2225040"/>
            <wp:effectExtent l="0" t="0" r="0" b="0"/>
            <wp:docPr id="4" name="3 Resim" descr="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4538" w14:textId="28256549" w:rsidR="00313A5E" w:rsidRPr="00E82D38" w:rsidRDefault="00313A5E" w:rsidP="00E82D38">
      <w:pPr>
        <w:tabs>
          <w:tab w:val="left" w:pos="1875"/>
        </w:tabs>
        <w:jc w:val="center"/>
        <w:rPr>
          <w:rFonts w:cs="Times New Roman"/>
          <w:color w:val="4F81BD" w:themeColor="accent1"/>
          <w:szCs w:val="24"/>
        </w:rPr>
      </w:pPr>
      <w:r w:rsidRPr="00E82D38">
        <w:rPr>
          <w:rFonts w:cs="Times New Roman"/>
          <w:color w:val="4F81BD" w:themeColor="accent1"/>
          <w:szCs w:val="24"/>
        </w:rPr>
        <w:lastRenderedPageBreak/>
        <w:t xml:space="preserve">H FIELD </w:t>
      </w:r>
      <w:r w:rsidR="00E82D38">
        <w:rPr>
          <w:rFonts w:cs="Times New Roman"/>
          <w:color w:val="4F81BD" w:themeColor="accent1"/>
          <w:szCs w:val="24"/>
        </w:rPr>
        <w:t>(</w:t>
      </w:r>
      <w:r w:rsidRPr="00E82D38">
        <w:rPr>
          <w:rFonts w:cs="Times New Roman"/>
          <w:color w:val="4F81BD" w:themeColor="accent1"/>
          <w:szCs w:val="24"/>
        </w:rPr>
        <w:t>PHASE 0)</w:t>
      </w:r>
    </w:p>
    <w:p w14:paraId="4DED4657" w14:textId="77777777" w:rsidR="00313A5E" w:rsidRDefault="00313A5E" w:rsidP="00313A5E">
      <w:pPr>
        <w:tabs>
          <w:tab w:val="left" w:pos="1875"/>
        </w:tabs>
      </w:pPr>
      <w:r>
        <w:rPr>
          <w:noProof/>
          <w:lang w:eastAsia="tr-TR"/>
        </w:rPr>
        <w:drawing>
          <wp:inline distT="0" distB="0" distL="0" distR="0" wp14:anchorId="0F5CA999" wp14:editId="559EE753">
            <wp:extent cx="5760720" cy="2209800"/>
            <wp:effectExtent l="0" t="0" r="0" b="0"/>
            <wp:docPr id="5" name="4 Resim" descr="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5F02" w14:textId="77777777" w:rsidR="00313A5E" w:rsidRDefault="00313A5E" w:rsidP="00313A5E">
      <w:pPr>
        <w:tabs>
          <w:tab w:val="left" w:pos="390"/>
          <w:tab w:val="left" w:pos="1875"/>
        </w:tabs>
      </w:pPr>
    </w:p>
    <w:p w14:paraId="5BFC6657" w14:textId="6DF43289" w:rsidR="00313A5E" w:rsidRDefault="00313A5E" w:rsidP="00E82D38">
      <w:pPr>
        <w:tabs>
          <w:tab w:val="left" w:pos="390"/>
          <w:tab w:val="left" w:pos="1875"/>
        </w:tabs>
      </w:pPr>
      <w:r>
        <w:rPr>
          <w:noProof/>
          <w:lang w:eastAsia="tr-TR"/>
        </w:rPr>
        <w:drawing>
          <wp:inline distT="0" distB="0" distL="0" distR="0" wp14:anchorId="50861DF5" wp14:editId="4EDD012A">
            <wp:extent cx="5760720" cy="2080260"/>
            <wp:effectExtent l="0" t="0" r="0" b="0"/>
            <wp:docPr id="6" name="5 Resim" descr="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CEF0F0A" w14:textId="77777777" w:rsidR="00313A5E" w:rsidRPr="00E82D38" w:rsidRDefault="00313A5E" w:rsidP="00E82D38">
      <w:pPr>
        <w:tabs>
          <w:tab w:val="left" w:pos="1875"/>
        </w:tabs>
        <w:jc w:val="center"/>
        <w:rPr>
          <w:rFonts w:cs="Times New Roman"/>
          <w:color w:val="4F81BD" w:themeColor="accent1"/>
          <w:szCs w:val="24"/>
        </w:rPr>
      </w:pPr>
    </w:p>
    <w:p w14:paraId="7A20E100" w14:textId="19D51983" w:rsidR="00313A5E" w:rsidRDefault="00313A5E" w:rsidP="00E82D38">
      <w:pPr>
        <w:tabs>
          <w:tab w:val="left" w:pos="1875"/>
        </w:tabs>
        <w:jc w:val="center"/>
      </w:pPr>
      <w:r w:rsidRPr="00E82D38">
        <w:rPr>
          <w:rFonts w:cs="Times New Roman"/>
          <w:color w:val="4F81BD" w:themeColor="accent1"/>
          <w:szCs w:val="24"/>
        </w:rPr>
        <w:t>SURFACE CURRENT</w:t>
      </w:r>
      <w:r w:rsidR="00E82D38">
        <w:rPr>
          <w:noProof/>
          <w:lang w:eastAsia="tr-TR"/>
        </w:rPr>
        <w:drawing>
          <wp:inline distT="0" distB="0" distL="0" distR="0" wp14:anchorId="1F40886A" wp14:editId="0C387BDB">
            <wp:extent cx="5760720" cy="2581275"/>
            <wp:effectExtent l="0" t="0" r="0" b="0"/>
            <wp:docPr id="7" name="6 Resim" descr="surfac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face_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03BE" w14:textId="77777777" w:rsidR="00980E11" w:rsidRPr="00E82D38" w:rsidRDefault="00980E11" w:rsidP="00E82D38">
      <w:pPr>
        <w:tabs>
          <w:tab w:val="left" w:pos="2400"/>
        </w:tabs>
        <w:jc w:val="center"/>
        <w:rPr>
          <w:color w:val="4F81BD" w:themeColor="accent1"/>
        </w:rPr>
      </w:pPr>
      <w:r w:rsidRPr="00E82D38">
        <w:rPr>
          <w:color w:val="4F81BD" w:themeColor="accent1"/>
        </w:rPr>
        <w:lastRenderedPageBreak/>
        <w:t>S21</w:t>
      </w:r>
    </w:p>
    <w:p w14:paraId="02626958" w14:textId="77777777" w:rsidR="00980E11" w:rsidRDefault="00980E11" w:rsidP="00980E11">
      <w:pPr>
        <w:tabs>
          <w:tab w:val="left" w:pos="2400"/>
        </w:tabs>
      </w:pPr>
      <w:r>
        <w:rPr>
          <w:noProof/>
          <w:lang w:eastAsia="tr-TR"/>
        </w:rPr>
        <w:drawing>
          <wp:inline distT="0" distB="0" distL="0" distR="0" wp14:anchorId="62713BD6" wp14:editId="2D116AB1">
            <wp:extent cx="5760720" cy="1927225"/>
            <wp:effectExtent l="19050" t="0" r="0" b="0"/>
            <wp:docPr id="8" name="7 Resim" descr="s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F5DE" w14:textId="77777777" w:rsidR="00980E11" w:rsidRPr="00E82D38" w:rsidRDefault="00980E11" w:rsidP="00E82D38">
      <w:pPr>
        <w:jc w:val="center"/>
        <w:rPr>
          <w:color w:val="4F81BD" w:themeColor="accent1"/>
        </w:rPr>
      </w:pPr>
    </w:p>
    <w:p w14:paraId="2637EF2A" w14:textId="77777777" w:rsidR="00980E11" w:rsidRPr="00E82D38" w:rsidRDefault="00980E11" w:rsidP="00E82D38">
      <w:pPr>
        <w:tabs>
          <w:tab w:val="left" w:pos="1410"/>
        </w:tabs>
        <w:jc w:val="center"/>
        <w:rPr>
          <w:color w:val="4F81BD" w:themeColor="accent1"/>
        </w:rPr>
      </w:pPr>
      <w:r w:rsidRPr="00E82D38">
        <w:rPr>
          <w:color w:val="4F81BD" w:themeColor="accent1"/>
        </w:rPr>
        <w:t>S12</w:t>
      </w:r>
    </w:p>
    <w:p w14:paraId="4ADEDA80" w14:textId="77777777" w:rsidR="00980E11" w:rsidRPr="00915CED" w:rsidRDefault="00980E11" w:rsidP="00980E11">
      <w:pPr>
        <w:tabs>
          <w:tab w:val="left" w:pos="1410"/>
        </w:tabs>
      </w:pPr>
      <w:r>
        <w:rPr>
          <w:noProof/>
          <w:lang w:eastAsia="tr-TR"/>
        </w:rPr>
        <w:drawing>
          <wp:inline distT="0" distB="0" distL="0" distR="0" wp14:anchorId="1036DC00" wp14:editId="23A29B5B">
            <wp:extent cx="5760720" cy="1936750"/>
            <wp:effectExtent l="19050" t="0" r="0" b="0"/>
            <wp:docPr id="9" name="8 Resim" descr="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8D66" w14:textId="4EF7441F" w:rsidR="00782ED3" w:rsidRDefault="00782ED3" w:rsidP="00313A5E">
      <w:pPr>
        <w:tabs>
          <w:tab w:val="left" w:pos="1875"/>
        </w:tabs>
      </w:pPr>
    </w:p>
    <w:p w14:paraId="235D6EB2" w14:textId="6704BE78" w:rsidR="00782ED3" w:rsidRDefault="00782ED3" w:rsidP="00313A5E">
      <w:pPr>
        <w:tabs>
          <w:tab w:val="left" w:pos="1875"/>
        </w:tabs>
      </w:pPr>
    </w:p>
    <w:p w14:paraId="3C0BE8FF" w14:textId="2FF64B97" w:rsidR="00F55EFC" w:rsidRDefault="00F55EFC" w:rsidP="00313A5E">
      <w:pPr>
        <w:tabs>
          <w:tab w:val="left" w:pos="1875"/>
        </w:tabs>
      </w:pPr>
    </w:p>
    <w:p w14:paraId="16BEA83D" w14:textId="2B48F178" w:rsidR="00F55EFC" w:rsidRDefault="00F55EFC" w:rsidP="00313A5E">
      <w:pPr>
        <w:tabs>
          <w:tab w:val="left" w:pos="1875"/>
        </w:tabs>
      </w:pPr>
    </w:p>
    <w:p w14:paraId="2864631C" w14:textId="2E3AECD5" w:rsidR="00F55EFC" w:rsidRDefault="00F55EFC" w:rsidP="00313A5E">
      <w:pPr>
        <w:tabs>
          <w:tab w:val="left" w:pos="1875"/>
        </w:tabs>
      </w:pPr>
    </w:p>
    <w:p w14:paraId="259C820B" w14:textId="0035B199" w:rsidR="00F55EFC" w:rsidRDefault="00F55EFC" w:rsidP="00313A5E">
      <w:pPr>
        <w:tabs>
          <w:tab w:val="left" w:pos="1875"/>
        </w:tabs>
      </w:pPr>
    </w:p>
    <w:p w14:paraId="26EAE6A4" w14:textId="1C9EF3EE" w:rsidR="00F55EFC" w:rsidRDefault="00F55EFC" w:rsidP="00313A5E">
      <w:pPr>
        <w:tabs>
          <w:tab w:val="left" w:pos="1875"/>
        </w:tabs>
      </w:pPr>
    </w:p>
    <w:p w14:paraId="1900A4DD" w14:textId="48C17CFD" w:rsidR="00F55EFC" w:rsidRDefault="00F55EFC" w:rsidP="00313A5E">
      <w:pPr>
        <w:tabs>
          <w:tab w:val="left" w:pos="1875"/>
        </w:tabs>
      </w:pPr>
    </w:p>
    <w:p w14:paraId="41E4D36C" w14:textId="028FA417" w:rsidR="00F55EFC" w:rsidRDefault="00F55EFC" w:rsidP="00313A5E">
      <w:pPr>
        <w:tabs>
          <w:tab w:val="left" w:pos="1875"/>
        </w:tabs>
      </w:pPr>
    </w:p>
    <w:p w14:paraId="18817A89" w14:textId="77777777" w:rsidR="00F55EFC" w:rsidRDefault="00F55EFC" w:rsidP="00313A5E">
      <w:pPr>
        <w:tabs>
          <w:tab w:val="left" w:pos="1875"/>
        </w:tabs>
      </w:pPr>
    </w:p>
    <w:p w14:paraId="5402E9DF" w14:textId="0ED2FB16" w:rsidR="00782ED3" w:rsidRPr="004333C0" w:rsidRDefault="00782ED3" w:rsidP="00782ED3">
      <w:pPr>
        <w:tabs>
          <w:tab w:val="left" w:pos="1947"/>
        </w:tabs>
        <w:jc w:val="center"/>
        <w:rPr>
          <w:b/>
          <w:bCs/>
          <w:color w:val="0070C0"/>
        </w:rPr>
      </w:pPr>
      <w:r w:rsidRPr="004333C0">
        <w:rPr>
          <w:b/>
          <w:bCs/>
          <w:color w:val="0070C0"/>
        </w:rPr>
        <w:lastRenderedPageBreak/>
        <w:t>YORUMLAR</w:t>
      </w:r>
    </w:p>
    <w:p w14:paraId="6363EB57" w14:textId="7C24B4E7" w:rsidR="00782ED3" w:rsidRDefault="00246B1C" w:rsidP="00246B1C">
      <w:pPr>
        <w:pStyle w:val="ListeParagraf"/>
        <w:numPr>
          <w:ilvl w:val="0"/>
          <w:numId w:val="6"/>
        </w:numPr>
        <w:tabs>
          <w:tab w:val="left" w:pos="1875"/>
        </w:tabs>
      </w:pPr>
      <w:r>
        <w:t xml:space="preserve">Dalga kılavuzu tasarımda öncelikli olarak </w:t>
      </w:r>
      <w:proofErr w:type="spellStart"/>
      <w:proofErr w:type="gramStart"/>
      <w:r>
        <w:t>TE</w:t>
      </w:r>
      <w:r>
        <w:rPr>
          <w:vertAlign w:val="subscript"/>
        </w:rPr>
        <w:t>mn</w:t>
      </w:r>
      <w:proofErr w:type="spellEnd"/>
      <w:r>
        <w:rPr>
          <w:vertAlign w:val="subscript"/>
        </w:rPr>
        <w:t xml:space="preserve">  </w:t>
      </w:r>
      <w:proofErr w:type="spellStart"/>
      <w:r>
        <w:t>modlarını</w:t>
      </w:r>
      <w:proofErr w:type="spellEnd"/>
      <w:proofErr w:type="gramEnd"/>
      <w:r>
        <w:t xml:space="preserve"> nedir, m ve n değerleri neleri ifade eder analiz edebilmeyi öngördük. </w:t>
      </w:r>
    </w:p>
    <w:p w14:paraId="273D0ABD" w14:textId="2F28BABC" w:rsidR="00246B1C" w:rsidRPr="000E39E1" w:rsidRDefault="00246B1C" w:rsidP="000E39E1">
      <w:pPr>
        <w:pStyle w:val="ListeParagraf"/>
        <w:numPr>
          <w:ilvl w:val="0"/>
          <w:numId w:val="1"/>
        </w:numPr>
      </w:pPr>
      <w:r>
        <w:t>TE</w:t>
      </w:r>
      <w:r>
        <w:rPr>
          <w:vertAlign w:val="subscript"/>
        </w:rPr>
        <w:t>10</w:t>
      </w:r>
      <w:r>
        <w:t xml:space="preserve"> </w:t>
      </w:r>
      <w:proofErr w:type="spellStart"/>
      <w:r>
        <w:t>modunda</w:t>
      </w:r>
      <w:proofErr w:type="spellEnd"/>
      <w:r>
        <w:t xml:space="preserve"> </w:t>
      </w:r>
      <w:proofErr w:type="spellStart"/>
      <w:r>
        <w:t>f</w:t>
      </w:r>
      <w:r>
        <w:rPr>
          <w:vertAlign w:val="subscript"/>
        </w:rPr>
        <w:t>c</w:t>
      </w:r>
      <w:proofErr w:type="spellEnd"/>
      <w:r>
        <w:rPr>
          <w:vertAlign w:val="subscript"/>
        </w:rPr>
        <w:t xml:space="preserve"> </w:t>
      </w:r>
      <w:proofErr w:type="gramStart"/>
      <w:r>
        <w:t xml:space="preserve">= </w:t>
      </w:r>
      <w:r>
        <w:rPr>
          <w:rFonts w:eastAsiaTheme="minorEastAsia" w:cs="Times New Roman"/>
        </w:rPr>
        <w:t xml:space="preserve"> </w:t>
      </w:r>
      <w:r>
        <w:t>=</w:t>
      </w:r>
      <w:proofErr w:type="gramEnd"/>
      <w:r>
        <w:t xml:space="preserve"> </w:t>
      </w:r>
      <w:r>
        <w:rPr>
          <w:rFonts w:eastAsiaTheme="minorEastAsia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b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rad>
      </m:oMath>
      <w:r>
        <w:rPr>
          <w:rFonts w:eastAsiaTheme="minorEastAsia" w:cs="Times New Roman"/>
        </w:rPr>
        <w:t xml:space="preserve">  </w:t>
      </w:r>
      <w:r>
        <w:rPr>
          <w:rFonts w:eastAsiaTheme="minorEastAsia" w:cs="Times New Roman"/>
        </w:rPr>
        <w:t xml:space="preserve">b değerinin hesaplarımıza etkisinin çok olmadığı analiz edilmiştir. </w:t>
      </w:r>
    </w:p>
    <w:p w14:paraId="48909C8E" w14:textId="55F1249A" w:rsidR="000E39E1" w:rsidRDefault="000E39E1" w:rsidP="000E39E1">
      <w:pPr>
        <w:pStyle w:val="ListeParagraf"/>
        <w:numPr>
          <w:ilvl w:val="0"/>
          <w:numId w:val="1"/>
        </w:numPr>
      </w:pPr>
      <w:r>
        <w:t xml:space="preserve">S21 ve S12 grafikleri incelenerek ve calculatorden bulunan sonuçlar karşılaştırılarak; </w:t>
      </w:r>
    </w:p>
    <w:p w14:paraId="41BADD70" w14:textId="77777777" w:rsidR="000E39E1" w:rsidRDefault="000E39E1" w:rsidP="000E39E1">
      <w:pPr>
        <w:pStyle w:val="ListeParagraf"/>
        <w:numPr>
          <w:ilvl w:val="0"/>
          <w:numId w:val="7"/>
        </w:numPr>
      </w:pPr>
      <w:r>
        <w:t xml:space="preserve">Cut – off frekansı 2.6 GHz beklenmektedir ve grafikten okunan değer 2.59 gibi beklenen sonuca oldukça yakın bir değerdir. </w:t>
      </w:r>
    </w:p>
    <w:p w14:paraId="06098281" w14:textId="35AF00FA" w:rsidR="000E39E1" w:rsidRDefault="000E39E1" w:rsidP="000E39E1">
      <w:pPr>
        <w:pStyle w:val="ListeParagraf"/>
        <w:numPr>
          <w:ilvl w:val="0"/>
          <w:numId w:val="7"/>
        </w:numPr>
      </w:pPr>
      <w:r>
        <w:t>Çalışma frekansları</w:t>
      </w:r>
      <w:r w:rsidR="00F55EFC">
        <w:t xml:space="preserve"> 3.2GHz ve 4.9GHz de beklenen stabil çalışma koşullarını sağlamıştır. </w:t>
      </w:r>
    </w:p>
    <w:p w14:paraId="3C7F1EBB" w14:textId="0B662E06" w:rsidR="00F55EFC" w:rsidRDefault="00F55EFC" w:rsidP="00F55EFC">
      <w:pPr>
        <w:pStyle w:val="ListeParagraf"/>
        <w:numPr>
          <w:ilvl w:val="0"/>
          <w:numId w:val="7"/>
        </w:numPr>
      </w:pPr>
      <w:r>
        <w:t>S21 ve S12 grafiklerinin aynı olmasında 1. den 2. Porta veya 2. den 1. porta iletilen dalganın grafiğidir.</w:t>
      </w:r>
    </w:p>
    <w:p w14:paraId="6A005CC4" w14:textId="1443DD30" w:rsidR="00F268E0" w:rsidRDefault="00F268E0" w:rsidP="00F268E0">
      <w:pPr>
        <w:pStyle w:val="ListeParagraf"/>
        <w:numPr>
          <w:ilvl w:val="0"/>
          <w:numId w:val="11"/>
        </w:numPr>
      </w:pPr>
      <w:r>
        <w:t xml:space="preserve">E FIELD, H FIELD ve SURFACE CURRENT simülasyona sokularak fazdaki değişim sonucu dalgaların analizi edilmiştir. </w:t>
      </w:r>
    </w:p>
    <w:p w14:paraId="2B2258FB" w14:textId="6B1B4B12" w:rsidR="00F268E0" w:rsidRDefault="00C62487" w:rsidP="00F268E0">
      <w:pPr>
        <w:pStyle w:val="ListeParagraf"/>
        <w:numPr>
          <w:ilvl w:val="0"/>
          <w:numId w:val="11"/>
        </w:numPr>
      </w:pPr>
      <w:r>
        <w:t xml:space="preserve">Piyasada dalga kılavuzları WR ekiyle başlayan ekler alırken devamında gelen sayı ise geniş uzunluğunun(a) </w:t>
      </w:r>
      <w:proofErr w:type="spellStart"/>
      <w:r>
        <w:t>inch</w:t>
      </w:r>
      <w:proofErr w:type="spellEnd"/>
      <w:r>
        <w:t xml:space="preserve"> cinsinden 100 katını ifade etmektedir.</w:t>
      </w:r>
    </w:p>
    <w:p w14:paraId="111BE169" w14:textId="77777777" w:rsidR="00C62487" w:rsidRDefault="00C62487" w:rsidP="00C62487">
      <w:pPr>
        <w:pStyle w:val="ListeParagraf"/>
      </w:pPr>
    </w:p>
    <w:p w14:paraId="5415F270" w14:textId="2A0A3CC7" w:rsidR="00F55EFC" w:rsidRDefault="00AE42E6" w:rsidP="00AE42E6">
      <w:r>
        <w:t xml:space="preserve"> </w:t>
      </w:r>
    </w:p>
    <w:p w14:paraId="51E98166" w14:textId="17B63CFD" w:rsidR="00F55EFC" w:rsidRPr="00313A5E" w:rsidRDefault="00F55EFC" w:rsidP="00F55EFC">
      <w:pPr>
        <w:pStyle w:val="ListeParagraf"/>
      </w:pPr>
    </w:p>
    <w:sectPr w:rsidR="00F55EFC" w:rsidRPr="00313A5E" w:rsidSect="002511B3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B97A8" w14:textId="77777777" w:rsidR="00710468" w:rsidRDefault="00710468" w:rsidP="00980E11">
      <w:pPr>
        <w:spacing w:after="0"/>
      </w:pPr>
      <w:r>
        <w:separator/>
      </w:r>
    </w:p>
  </w:endnote>
  <w:endnote w:type="continuationSeparator" w:id="0">
    <w:p w14:paraId="2D7D4C83" w14:textId="77777777" w:rsidR="00710468" w:rsidRDefault="00710468" w:rsidP="00980E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022E9" w14:textId="77777777" w:rsidR="00710468" w:rsidRDefault="00710468" w:rsidP="00980E11">
      <w:pPr>
        <w:spacing w:after="0"/>
      </w:pPr>
      <w:r>
        <w:separator/>
      </w:r>
    </w:p>
  </w:footnote>
  <w:footnote w:type="continuationSeparator" w:id="0">
    <w:p w14:paraId="2F26F49C" w14:textId="77777777" w:rsidR="00710468" w:rsidRDefault="00710468" w:rsidP="00980E1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68907" w14:textId="51BFF327" w:rsidR="00980E11" w:rsidRPr="00641113" w:rsidRDefault="00980E11" w:rsidP="00980E11">
    <w:pPr>
      <w:pStyle w:val="stBilgi"/>
      <w:rPr>
        <w:rFonts w:cs="Times New Roman"/>
        <w:color w:val="4F81BD" w:themeColor="accent1"/>
        <w:szCs w:val="24"/>
      </w:rPr>
    </w:pPr>
    <w:r w:rsidRPr="00641113">
      <w:rPr>
        <w:rFonts w:cs="Times New Roman"/>
        <w:color w:val="4F81BD" w:themeColor="accent1"/>
        <w:szCs w:val="24"/>
      </w:rPr>
      <w:t>FEYZANUR BOZTEPE</w:t>
    </w:r>
  </w:p>
  <w:p w14:paraId="560AE55A" w14:textId="245AFF38" w:rsidR="00980E11" w:rsidRPr="00980E11" w:rsidRDefault="00980E11">
    <w:pPr>
      <w:pStyle w:val="stBilgi"/>
      <w:rPr>
        <w:rFonts w:cs="Times New Roman"/>
        <w:color w:val="4F81BD" w:themeColor="accent1"/>
        <w:szCs w:val="24"/>
      </w:rPr>
    </w:pPr>
    <w:r w:rsidRPr="00641113">
      <w:rPr>
        <w:rFonts w:cs="Times New Roman"/>
        <w:color w:val="4F81BD" w:themeColor="accent1"/>
        <w:szCs w:val="24"/>
      </w:rPr>
      <w:t>171110015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E05"/>
    <w:multiLevelType w:val="hybridMultilevel"/>
    <w:tmpl w:val="FACAAD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00CCF"/>
    <w:multiLevelType w:val="hybridMultilevel"/>
    <w:tmpl w:val="25E884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05C16"/>
    <w:multiLevelType w:val="hybridMultilevel"/>
    <w:tmpl w:val="232A74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56A01"/>
    <w:multiLevelType w:val="hybridMultilevel"/>
    <w:tmpl w:val="8ADA33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F7A17"/>
    <w:multiLevelType w:val="hybridMultilevel"/>
    <w:tmpl w:val="98349A18"/>
    <w:lvl w:ilvl="0" w:tplc="041F000F">
      <w:start w:val="1"/>
      <w:numFmt w:val="decimal"/>
      <w:lvlText w:val="%1."/>
      <w:lvlJc w:val="left"/>
      <w:pPr>
        <w:ind w:left="2136" w:hanging="360"/>
      </w:p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37131EB4"/>
    <w:multiLevelType w:val="hybridMultilevel"/>
    <w:tmpl w:val="1DF475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5685B"/>
    <w:multiLevelType w:val="hybridMultilevel"/>
    <w:tmpl w:val="7A34907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1A569BC"/>
    <w:multiLevelType w:val="hybridMultilevel"/>
    <w:tmpl w:val="256615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F56F7"/>
    <w:multiLevelType w:val="hybridMultilevel"/>
    <w:tmpl w:val="F1E4568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13C6D"/>
    <w:multiLevelType w:val="hybridMultilevel"/>
    <w:tmpl w:val="B4084E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57900"/>
    <w:multiLevelType w:val="hybridMultilevel"/>
    <w:tmpl w:val="45EA76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03"/>
    <w:rsid w:val="000E39E1"/>
    <w:rsid w:val="00173303"/>
    <w:rsid w:val="00246B1C"/>
    <w:rsid w:val="002511B3"/>
    <w:rsid w:val="00313A5E"/>
    <w:rsid w:val="004A0299"/>
    <w:rsid w:val="00501772"/>
    <w:rsid w:val="00710468"/>
    <w:rsid w:val="00782ED3"/>
    <w:rsid w:val="007B79AB"/>
    <w:rsid w:val="00891104"/>
    <w:rsid w:val="00965EC4"/>
    <w:rsid w:val="00980E11"/>
    <w:rsid w:val="009950A7"/>
    <w:rsid w:val="00A208DC"/>
    <w:rsid w:val="00A437A5"/>
    <w:rsid w:val="00AE42E6"/>
    <w:rsid w:val="00C62487"/>
    <w:rsid w:val="00E82D38"/>
    <w:rsid w:val="00F268E0"/>
    <w:rsid w:val="00F5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16879"/>
  <w15:docId w15:val="{5908ACB9-1A46-4EF2-92D9-724DAF97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299"/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73303"/>
    <w:pPr>
      <w:spacing w:after="0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73303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173303"/>
    <w:pPr>
      <w:spacing w:after="160" w:afterAutospacing="0" w:line="259" w:lineRule="auto"/>
      <w:ind w:left="720"/>
      <w:contextualSpacing/>
    </w:pPr>
  </w:style>
  <w:style w:type="paragraph" w:customStyle="1" w:styleId="Default">
    <w:name w:val="Default"/>
    <w:rsid w:val="00980E11"/>
    <w:pPr>
      <w:autoSpaceDE w:val="0"/>
      <w:autoSpaceDN w:val="0"/>
      <w:adjustRightInd w:val="0"/>
      <w:spacing w:after="0" w:afterAutospacing="0"/>
    </w:pPr>
    <w:rPr>
      <w:rFonts w:ascii="Times New Roman" w:hAnsi="Times New Roman" w:cs="Times New Roman"/>
      <w:color w:val="000000"/>
      <w:sz w:val="24"/>
      <w:szCs w:val="24"/>
    </w:rPr>
  </w:style>
  <w:style w:type="paragraph" w:styleId="stBilgi">
    <w:name w:val="header"/>
    <w:basedOn w:val="Normal"/>
    <w:link w:val="stBilgiChar"/>
    <w:uiPriority w:val="99"/>
    <w:unhideWhenUsed/>
    <w:rsid w:val="00980E11"/>
    <w:pPr>
      <w:tabs>
        <w:tab w:val="center" w:pos="4536"/>
        <w:tab w:val="right" w:pos="9072"/>
      </w:tabs>
      <w:spacing w:after="0"/>
    </w:pPr>
  </w:style>
  <w:style w:type="character" w:customStyle="1" w:styleId="stBilgiChar">
    <w:name w:val="Üst Bilgi Char"/>
    <w:basedOn w:val="VarsaylanParagrafYazTipi"/>
    <w:link w:val="stBilgi"/>
    <w:uiPriority w:val="99"/>
    <w:rsid w:val="00980E11"/>
  </w:style>
  <w:style w:type="paragraph" w:styleId="AltBilgi">
    <w:name w:val="footer"/>
    <w:basedOn w:val="Normal"/>
    <w:link w:val="AltBilgiChar"/>
    <w:uiPriority w:val="99"/>
    <w:unhideWhenUsed/>
    <w:rsid w:val="00980E11"/>
    <w:pPr>
      <w:tabs>
        <w:tab w:val="center" w:pos="4536"/>
        <w:tab w:val="right" w:pos="9072"/>
      </w:tabs>
      <w:spacing w:after="0"/>
    </w:pPr>
  </w:style>
  <w:style w:type="character" w:customStyle="1" w:styleId="AltBilgiChar">
    <w:name w:val="Alt Bilgi Char"/>
    <w:basedOn w:val="VarsaylanParagrafYazTipi"/>
    <w:link w:val="AltBilgi"/>
    <w:uiPriority w:val="99"/>
    <w:rsid w:val="00980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351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Can Ahmet Acar</cp:lastModifiedBy>
  <cp:revision>3</cp:revision>
  <dcterms:created xsi:type="dcterms:W3CDTF">2022-01-11T22:35:00Z</dcterms:created>
  <dcterms:modified xsi:type="dcterms:W3CDTF">2022-01-11T22:39:00Z</dcterms:modified>
</cp:coreProperties>
</file>