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FED10" w14:textId="2530F787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5B5E0A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 w:rsidR="005B5E0A">
        <w:rPr>
          <w:rFonts w:ascii="Helvetica" w:hAnsi="Helvetica" w:cs="Helvetica" w:hint="eastAsia"/>
          <w:color w:val="313131"/>
          <w:kern w:val="0"/>
          <w:sz w:val="45"/>
          <w:szCs w:val="45"/>
        </w:rPr>
        <w:t>（</w:t>
      </w:r>
      <w:r w:rsidR="005B5E0A">
        <w:rPr>
          <w:rFonts w:ascii="Helvetica" w:hAnsi="Helvetica" w:cs="Helvetica" w:hint="eastAsia"/>
          <w:color w:val="313131"/>
          <w:kern w:val="0"/>
          <w:sz w:val="45"/>
          <w:szCs w:val="45"/>
        </w:rPr>
        <w:t>3</w:t>
      </w:r>
      <w:r w:rsidR="005B5E0A"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576A22"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D2A892B" w14:textId="48E3D054" w:rsidR="00576A22" w:rsidRDefault="00576A22" w:rsidP="00A8741F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A8741F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A8741F">
        <w:rPr>
          <w:rFonts w:ascii="Times New Roman" w:hAnsi="Times New Roman"/>
          <w:sz w:val="28"/>
          <w:szCs w:val="28"/>
        </w:rPr>
        <w:t>https://easyhpc.net/course/129</w:t>
      </w:r>
      <w:r w:rsidRPr="00A8741F">
        <w:rPr>
          <w:rFonts w:ascii="Times New Roman" w:hAnsi="Times New Roman" w:hint="eastAsia"/>
          <w:sz w:val="28"/>
          <w:szCs w:val="28"/>
        </w:rPr>
        <w:t>。实验报告模板使用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A8741F">
        <w:rPr>
          <w:rFonts w:ascii="Times New Roman" w:hAnsi="Times New Roman" w:hint="eastAsia"/>
          <w:sz w:val="28"/>
          <w:szCs w:val="28"/>
        </w:rPr>
        <w:t>jiangjzh</w:t>
      </w:r>
      <w:r w:rsidRPr="00A8741F">
        <w:rPr>
          <w:rFonts w:ascii="Times New Roman" w:hAnsi="Times New Roman"/>
          <w:sz w:val="28"/>
          <w:szCs w:val="28"/>
        </w:rPr>
        <w:t>6@mail2.sysu.edu.cn</w:t>
      </w:r>
      <w:r w:rsidRPr="00A8741F"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liuyh</w:t>
      </w:r>
      <w:r w:rsidRPr="00A8741F">
        <w:rPr>
          <w:rFonts w:ascii="Times New Roman" w:hAnsi="Times New Roman"/>
          <w:sz w:val="28"/>
          <w:szCs w:val="28"/>
        </w:rPr>
        <w:t>73@mail2.sysu.edu.cn</w:t>
      </w:r>
      <w:r w:rsidRPr="00A8741F">
        <w:rPr>
          <w:rFonts w:ascii="Times New Roman" w:hAnsi="Times New Roman" w:hint="eastAsia"/>
          <w:sz w:val="28"/>
          <w:szCs w:val="28"/>
        </w:rPr>
        <w:t xml:space="preserve"> 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0395EBA4" w14:textId="12725E9E" w:rsidR="00AB236E" w:rsidRPr="00AB236E" w:rsidRDefault="00AB236E" w:rsidP="00AB236E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AB236E">
        <w:rPr>
          <w:rFonts w:ascii="Times New Roman" w:hAnsi="Times New Roman" w:hint="eastAsia"/>
          <w:b/>
          <w:sz w:val="36"/>
        </w:rPr>
        <w:t>构造</w:t>
      </w:r>
      <w:r w:rsidRPr="00AB236E">
        <w:rPr>
          <w:rFonts w:ascii="Times New Roman" w:hAnsi="Times New Roman" w:hint="eastAsia"/>
          <w:b/>
          <w:sz w:val="36"/>
        </w:rPr>
        <w:t>MPI</w:t>
      </w:r>
      <w:r w:rsidRPr="00AB236E">
        <w:rPr>
          <w:rFonts w:ascii="Times New Roman" w:hAnsi="Times New Roman" w:hint="eastAsia"/>
          <w:b/>
          <w:sz w:val="36"/>
        </w:rPr>
        <w:t>版本矩阵乘法加速比和并行效率表</w:t>
      </w:r>
    </w:p>
    <w:p w14:paraId="66BBFBC8" w14:textId="73DE3A49" w:rsidR="00AB236E" w:rsidRDefault="00AB236E" w:rsidP="00AB236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AB236E">
        <w:rPr>
          <w:rFonts w:ascii="Times New Roman" w:hAnsi="Times New Roman" w:hint="eastAsia"/>
          <w:sz w:val="28"/>
          <w:szCs w:val="28"/>
        </w:rPr>
        <w:t>参考下图</w:t>
      </w:r>
      <w:r>
        <w:rPr>
          <w:rFonts w:ascii="Times New Roman" w:hAnsi="Times New Roman" w:hint="eastAsia"/>
          <w:sz w:val="28"/>
          <w:szCs w:val="28"/>
        </w:rPr>
        <w:t>，分</w:t>
      </w:r>
      <w:r w:rsidR="00052E00">
        <w:rPr>
          <w:rFonts w:ascii="Times New Roman" w:hAnsi="Times New Roman" w:hint="eastAsia"/>
          <w:sz w:val="28"/>
          <w:szCs w:val="28"/>
        </w:rPr>
        <w:t>别</w:t>
      </w:r>
      <w:r w:rsidRPr="00AB236E">
        <w:rPr>
          <w:rFonts w:ascii="Times New Roman" w:hAnsi="Times New Roman" w:hint="eastAsia"/>
          <w:sz w:val="28"/>
          <w:szCs w:val="28"/>
        </w:rPr>
        <w:t>构造</w:t>
      </w:r>
      <w:r w:rsidRPr="00AB236E">
        <w:rPr>
          <w:rFonts w:ascii="Times New Roman" w:hAnsi="Times New Roman" w:hint="eastAsia"/>
          <w:sz w:val="28"/>
          <w:szCs w:val="28"/>
        </w:rPr>
        <w:t>MPI</w:t>
      </w:r>
      <w:r w:rsidRPr="00AB236E">
        <w:rPr>
          <w:rFonts w:ascii="Times New Roman" w:hAnsi="Times New Roman" w:hint="eastAsia"/>
          <w:sz w:val="28"/>
          <w:szCs w:val="28"/>
        </w:rPr>
        <w:t>版本的标准矩阵乘法和优化后矩阵乘法</w:t>
      </w:r>
      <w:r w:rsidR="00B43131">
        <w:rPr>
          <w:rFonts w:ascii="Times New Roman" w:hAnsi="Times New Roman" w:hint="eastAsia"/>
          <w:sz w:val="28"/>
          <w:szCs w:val="28"/>
        </w:rPr>
        <w:t>（例如：集合通信、</w:t>
      </w:r>
      <w:r w:rsidR="00B43131">
        <w:rPr>
          <w:rFonts w:ascii="Times New Roman" w:hAnsi="Times New Roman" w:hint="eastAsia"/>
          <w:sz w:val="28"/>
          <w:szCs w:val="28"/>
        </w:rPr>
        <w:t>c</w:t>
      </w:r>
      <w:r w:rsidR="00B43131">
        <w:rPr>
          <w:rFonts w:ascii="Times New Roman" w:hAnsi="Times New Roman"/>
          <w:sz w:val="28"/>
          <w:szCs w:val="28"/>
        </w:rPr>
        <w:t>reate</w:t>
      </w:r>
      <w:r w:rsidR="00B43131">
        <w:rPr>
          <w:rFonts w:ascii="Times New Roman" w:hAnsi="Times New Roman" w:hint="eastAsia"/>
          <w:sz w:val="28"/>
          <w:szCs w:val="28"/>
        </w:rPr>
        <w:t>_</w:t>
      </w:r>
      <w:r w:rsidR="002E4E5C">
        <w:rPr>
          <w:rFonts w:ascii="Times New Roman" w:hAnsi="Times New Roman"/>
          <w:sz w:val="28"/>
          <w:szCs w:val="28"/>
        </w:rPr>
        <w:t>struct</w:t>
      </w:r>
      <w:bookmarkStart w:id="0" w:name="_GoBack"/>
      <w:bookmarkEnd w:id="0"/>
      <w:r w:rsidR="00B43131">
        <w:rPr>
          <w:rFonts w:ascii="Times New Roman" w:hAnsi="Times New Roman" w:hint="eastAsia"/>
          <w:sz w:val="28"/>
          <w:szCs w:val="28"/>
        </w:rPr>
        <w:t>）</w:t>
      </w:r>
      <w:r w:rsidRPr="00AB236E">
        <w:rPr>
          <w:rFonts w:ascii="Times New Roman" w:hAnsi="Times New Roman" w:hint="eastAsia"/>
          <w:sz w:val="28"/>
          <w:szCs w:val="28"/>
        </w:rPr>
        <w:t>的加速比和</w:t>
      </w:r>
      <w:r>
        <w:rPr>
          <w:rFonts w:ascii="Times New Roman" w:hAnsi="Times New Roman" w:hint="eastAsia"/>
          <w:sz w:val="28"/>
          <w:szCs w:val="28"/>
        </w:rPr>
        <w:t>并行效率表格。</w:t>
      </w:r>
      <w:r w:rsidR="001E3509">
        <w:rPr>
          <w:rFonts w:ascii="Times New Roman" w:hAnsi="Times New Roman" w:hint="eastAsia"/>
          <w:sz w:val="28"/>
          <w:szCs w:val="28"/>
        </w:rPr>
        <w:t>并分类讨论两种矩阵乘法分别在强扩展和弱扩展情况下的扩展性</w:t>
      </w:r>
      <w:r w:rsidR="009E4C66">
        <w:rPr>
          <w:rFonts w:ascii="Times New Roman" w:hAnsi="Times New Roman" w:hint="eastAsia"/>
          <w:sz w:val="28"/>
          <w:szCs w:val="28"/>
        </w:rPr>
        <w:t>。</w:t>
      </w:r>
    </w:p>
    <w:tbl>
      <w:tblPr>
        <w:tblStyle w:val="ac"/>
        <w:tblW w:w="4388" w:type="pct"/>
        <w:tblLayout w:type="fixed"/>
        <w:tblLook w:val="04A0" w:firstRow="1" w:lastRow="0" w:firstColumn="1" w:lastColumn="0" w:noHBand="0" w:noVBand="1"/>
      </w:tblPr>
      <w:tblGrid>
        <w:gridCol w:w="2643"/>
        <w:gridCol w:w="1081"/>
        <w:gridCol w:w="1081"/>
        <w:gridCol w:w="1081"/>
        <w:gridCol w:w="1319"/>
        <w:gridCol w:w="274"/>
      </w:tblGrid>
      <w:tr w:rsidR="00AB236E" w14:paraId="14DAAED3" w14:textId="77777777" w:rsidTr="0036084A">
        <w:trPr>
          <w:trHeight w:val="340"/>
        </w:trPr>
        <w:tc>
          <w:tcPr>
            <w:tcW w:w="1766" w:type="pct"/>
            <w:vMerge w:val="restart"/>
          </w:tcPr>
          <w:p w14:paraId="6CFBDA4D" w14:textId="7AF80229" w:rsidR="00AB236E" w:rsidRDefault="00AB236E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Comm_size</w:t>
            </w:r>
            <w:r w:rsidR="008E64BA">
              <w:rPr>
                <w:rFonts w:ascii="Times New Roman" w:hAnsi="Times New Roman"/>
                <w:sz w:val="28"/>
                <w:szCs w:val="28"/>
              </w:rPr>
              <w:t xml:space="preserve"> (num of processes)</w:t>
            </w:r>
          </w:p>
        </w:tc>
        <w:tc>
          <w:tcPr>
            <w:tcW w:w="3234" w:type="pct"/>
            <w:gridSpan w:val="5"/>
          </w:tcPr>
          <w:p w14:paraId="7CF31788" w14:textId="65405ED6" w:rsidR="00AB236E" w:rsidRDefault="00AB236E" w:rsidP="00692829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>rder of Matrix</w:t>
            </w:r>
            <w:r w:rsidR="006142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14294">
              <w:rPr>
                <w:rFonts w:ascii="Times New Roman" w:hAnsi="Times New Roman" w:hint="eastAsia"/>
                <w:sz w:val="28"/>
                <w:szCs w:val="28"/>
              </w:rPr>
              <w:t>(</w:t>
            </w:r>
            <w:r w:rsidR="00692829">
              <w:rPr>
                <w:rFonts w:ascii="Times New Roman" w:hAnsi="Times New Roman"/>
                <w:sz w:val="28"/>
                <w:szCs w:val="28"/>
              </w:rPr>
              <w:t>Speedups</w:t>
            </w:r>
            <w:r w:rsidR="0061429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6084A" w14:paraId="61E64081" w14:textId="77777777" w:rsidTr="0036084A">
        <w:trPr>
          <w:trHeight w:val="340"/>
        </w:trPr>
        <w:tc>
          <w:tcPr>
            <w:tcW w:w="1766" w:type="pct"/>
            <w:vMerge/>
          </w:tcPr>
          <w:p w14:paraId="24719637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349C9359" w14:textId="02B81C66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723" w:type="pct"/>
          </w:tcPr>
          <w:p w14:paraId="75CD8F3A" w14:textId="26202243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723" w:type="pct"/>
          </w:tcPr>
          <w:p w14:paraId="69FC925D" w14:textId="65FABCA5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2" w:type="pct"/>
          </w:tcPr>
          <w:p w14:paraId="1987E203" w14:textId="7B997FE3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024</w:t>
            </w:r>
          </w:p>
        </w:tc>
        <w:tc>
          <w:tcPr>
            <w:tcW w:w="185" w:type="pct"/>
            <w:vMerge w:val="restart"/>
          </w:tcPr>
          <w:p w14:paraId="0CF659F8" w14:textId="38598D1E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084A" w14:paraId="23437D61" w14:textId="77777777" w:rsidTr="0036084A">
        <w:trPr>
          <w:trHeight w:val="523"/>
        </w:trPr>
        <w:tc>
          <w:tcPr>
            <w:tcW w:w="1766" w:type="pct"/>
          </w:tcPr>
          <w:p w14:paraId="594584A8" w14:textId="25B06453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723" w:type="pct"/>
          </w:tcPr>
          <w:p w14:paraId="5AFEFB2B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02F68E2C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47B8D087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pct"/>
          </w:tcPr>
          <w:p w14:paraId="18249AC6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" w:type="pct"/>
            <w:vMerge/>
          </w:tcPr>
          <w:p w14:paraId="4F524C3C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084A" w14:paraId="20417E06" w14:textId="77777777" w:rsidTr="0036084A">
        <w:trPr>
          <w:trHeight w:val="340"/>
        </w:trPr>
        <w:tc>
          <w:tcPr>
            <w:tcW w:w="1766" w:type="pct"/>
          </w:tcPr>
          <w:p w14:paraId="6F2DB512" w14:textId="7B058E6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723" w:type="pct"/>
          </w:tcPr>
          <w:p w14:paraId="478874A4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58EF9038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797C899C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pct"/>
          </w:tcPr>
          <w:p w14:paraId="39B81AA3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" w:type="pct"/>
            <w:vMerge/>
          </w:tcPr>
          <w:p w14:paraId="66E2A785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084A" w14:paraId="31B8E98A" w14:textId="77777777" w:rsidTr="0036084A">
        <w:trPr>
          <w:trHeight w:val="340"/>
        </w:trPr>
        <w:tc>
          <w:tcPr>
            <w:tcW w:w="1766" w:type="pct"/>
          </w:tcPr>
          <w:p w14:paraId="0B8C6474" w14:textId="1F3505D9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723" w:type="pct"/>
          </w:tcPr>
          <w:p w14:paraId="23F6796E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419D28C8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453266DC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pct"/>
          </w:tcPr>
          <w:p w14:paraId="39A0D678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" w:type="pct"/>
            <w:vMerge/>
          </w:tcPr>
          <w:p w14:paraId="6A509D8C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084A" w14:paraId="52B15404" w14:textId="77777777" w:rsidTr="0036084A">
        <w:trPr>
          <w:trHeight w:val="340"/>
        </w:trPr>
        <w:tc>
          <w:tcPr>
            <w:tcW w:w="1766" w:type="pct"/>
          </w:tcPr>
          <w:p w14:paraId="1DE41945" w14:textId="75BC0504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8</w:t>
            </w:r>
          </w:p>
        </w:tc>
        <w:tc>
          <w:tcPr>
            <w:tcW w:w="723" w:type="pct"/>
          </w:tcPr>
          <w:p w14:paraId="52AA2024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639FE822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08993F24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pct"/>
          </w:tcPr>
          <w:p w14:paraId="7A17F2EF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" w:type="pct"/>
            <w:vMerge/>
          </w:tcPr>
          <w:p w14:paraId="03CFB722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084A" w14:paraId="5A0A72D5" w14:textId="77777777" w:rsidTr="0036084A">
        <w:trPr>
          <w:trHeight w:val="340"/>
        </w:trPr>
        <w:tc>
          <w:tcPr>
            <w:tcW w:w="1766" w:type="pct"/>
          </w:tcPr>
          <w:p w14:paraId="77F0EDEC" w14:textId="1D9FD52C" w:rsidR="0036084A" w:rsidRDefault="0036084A" w:rsidP="00AB236E">
            <w:pPr>
              <w:tabs>
                <w:tab w:val="left" w:pos="707"/>
              </w:tabs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723" w:type="pct"/>
          </w:tcPr>
          <w:p w14:paraId="70E47A15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082C6182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3" w:type="pct"/>
          </w:tcPr>
          <w:p w14:paraId="29A55EAB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pct"/>
          </w:tcPr>
          <w:p w14:paraId="482D8091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" w:type="pct"/>
            <w:vMerge/>
          </w:tcPr>
          <w:p w14:paraId="14AA083B" w14:textId="77777777" w:rsidR="0036084A" w:rsidRDefault="0036084A" w:rsidP="00AB236E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B83F42" w14:textId="77777777" w:rsidR="00AB236E" w:rsidRPr="00AB236E" w:rsidRDefault="00AB236E" w:rsidP="00AB236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371FC929" w14:textId="717FECE6" w:rsidR="00513B90" w:rsidRPr="00513B90" w:rsidRDefault="00513B90" w:rsidP="00513B9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13B90">
        <w:rPr>
          <w:rFonts w:ascii="Times New Roman" w:hAnsi="Times New Roman" w:hint="eastAsia"/>
          <w:b/>
          <w:sz w:val="36"/>
        </w:rPr>
        <w:t>通过</w:t>
      </w:r>
      <w:r w:rsidRPr="00513B90">
        <w:rPr>
          <w:rFonts w:ascii="Times New Roman" w:hAnsi="Times New Roman" w:hint="eastAsia"/>
          <w:b/>
          <w:sz w:val="36"/>
        </w:rPr>
        <w:t xml:space="preserve"> Pthreads</w:t>
      </w:r>
      <w:r w:rsidRPr="00513B90">
        <w:rPr>
          <w:rFonts w:ascii="Times New Roman" w:hAnsi="Times New Roman" w:hint="eastAsia"/>
          <w:b/>
          <w:sz w:val="36"/>
        </w:rPr>
        <w:t>实现通用矩阵乘法</w:t>
      </w:r>
    </w:p>
    <w:p w14:paraId="1DDF7E42" w14:textId="47FB74A2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 w:rsidR="002C1BBD">
        <w:rPr>
          <w:rFonts w:ascii="Times New Roman" w:hAnsi="Times New Roman"/>
          <w:sz w:val="28"/>
          <w:szCs w:val="28"/>
        </w:rPr>
        <w:t>Pthreads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 w:rsidR="002C1BBD">
        <w:rPr>
          <w:rFonts w:ascii="Times New Roman" w:hAnsi="Times New Roman"/>
          <w:sz w:val="28"/>
          <w:szCs w:val="28"/>
        </w:rPr>
        <w:t>Pthreads</w:t>
      </w:r>
      <w:r>
        <w:rPr>
          <w:rFonts w:ascii="Times New Roman" w:hAnsi="Times New Roman" w:hint="eastAsia"/>
          <w:sz w:val="28"/>
          <w:szCs w:val="28"/>
        </w:rPr>
        <w:t>并行</w:t>
      </w:r>
      <w:r w:rsidR="004B16FF">
        <w:rPr>
          <w:rFonts w:ascii="Times New Roman" w:hAnsi="Times New Roman" w:hint="eastAsia"/>
          <w:sz w:val="28"/>
          <w:szCs w:val="28"/>
        </w:rPr>
        <w:t>线</w:t>
      </w:r>
      <w:r>
        <w:rPr>
          <w:rFonts w:ascii="Times New Roman" w:hAnsi="Times New Roman" w:hint="eastAsia"/>
          <w:sz w:val="28"/>
          <w:szCs w:val="28"/>
        </w:rPr>
        <w:t>程从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8F0287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0F32DFEC" w14:textId="77777777" w:rsidR="00A65B0C" w:rsidRDefault="00A65B0C" w:rsidP="00A65B0C">
      <w:pPr>
        <w:pStyle w:val="Default"/>
      </w:pPr>
    </w:p>
    <w:p w14:paraId="2DC50BBF" w14:textId="77777777" w:rsidR="00A65B0C" w:rsidRDefault="00A65B0C" w:rsidP="00A65B0C">
      <w:pPr>
        <w:pStyle w:val="Default"/>
      </w:pPr>
      <w:r>
        <w:t xml:space="preserve"> </w:t>
      </w:r>
    </w:p>
    <w:p w14:paraId="7B605BE6" w14:textId="77777777" w:rsidR="00A65B0C" w:rsidRPr="00A65B0C" w:rsidRDefault="00A65B0C" w:rsidP="00A65B0C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A65B0C">
        <w:rPr>
          <w:rFonts w:ascii="Times New Roman" w:hAnsi="Times New Roman" w:hint="eastAsia"/>
          <w:b/>
          <w:sz w:val="36"/>
        </w:rPr>
        <w:t>基于</w:t>
      </w:r>
      <w:r w:rsidRPr="00A65B0C">
        <w:rPr>
          <w:rFonts w:ascii="Times New Roman" w:hAnsi="Times New Roman"/>
          <w:b/>
          <w:sz w:val="36"/>
        </w:rPr>
        <w:t>Pthreads</w:t>
      </w:r>
      <w:r w:rsidRPr="00A65B0C">
        <w:rPr>
          <w:rFonts w:ascii="Times New Roman" w:hAnsi="Times New Roman" w:hint="eastAsia"/>
          <w:b/>
          <w:sz w:val="36"/>
        </w:rPr>
        <w:t>的数组求和</w:t>
      </w:r>
    </w:p>
    <w:p w14:paraId="7537CAB7" w14:textId="38CEE375" w:rsidR="00A65B0C" w:rsidRPr="00A65B0C" w:rsidRDefault="00A65B0C" w:rsidP="00A65B0C">
      <w:pPr>
        <w:pStyle w:val="Default"/>
        <w:rPr>
          <w:rFonts w:hAnsi="Times New Roman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r>
        <w:rPr>
          <w:rFonts w:hAnsi="Wingdings" w:hint="eastAsia"/>
          <w:sz w:val="28"/>
          <w:szCs w:val="28"/>
        </w:rPr>
        <w:t>编写使用多个进程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Ansi="Times New Roman" w:hint="eastAsia"/>
          <w:sz w:val="28"/>
          <w:szCs w:val="28"/>
        </w:rPr>
        <w:t>线程对数组</w:t>
      </w:r>
      <w:r>
        <w:rPr>
          <w:rFonts w:ascii="Times New Roman" w:hAnsi="Times New Roman" w:cs="Times New Roman"/>
          <w:sz w:val="28"/>
          <w:szCs w:val="28"/>
        </w:rPr>
        <w:t>a[1000]</w:t>
      </w:r>
      <w:r>
        <w:rPr>
          <w:rFonts w:hAnsi="Times New Roman" w:hint="eastAsia"/>
          <w:sz w:val="28"/>
          <w:szCs w:val="28"/>
        </w:rPr>
        <w:t>求和的简单程序演示</w:t>
      </w:r>
      <w:r>
        <w:rPr>
          <w:rFonts w:ascii="Times New Roman" w:hAnsi="Times New Roman" w:cs="Times New Roman"/>
          <w:sz w:val="28"/>
          <w:szCs w:val="28"/>
        </w:rPr>
        <w:t>Pthreads</w:t>
      </w:r>
      <w:r>
        <w:rPr>
          <w:rFonts w:hAnsi="Times New Roman" w:hint="eastAsia"/>
          <w:sz w:val="28"/>
          <w:szCs w:val="28"/>
        </w:rPr>
        <w:t>的用法。创建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Ansi="Times New Roman" w:hint="eastAsia"/>
          <w:sz w:val="28"/>
          <w:szCs w:val="28"/>
        </w:rPr>
        <w:t>个线程，每个线程通过共享单元</w:t>
      </w:r>
      <w:r>
        <w:rPr>
          <w:rFonts w:ascii="Times New Roman" w:hAnsi="Times New Roman" w:cs="Times New Roman"/>
          <w:sz w:val="28"/>
          <w:szCs w:val="28"/>
        </w:rPr>
        <w:t>global_index</w:t>
      </w:r>
      <w:r>
        <w:rPr>
          <w:rFonts w:hAnsi="Times New Roman" w:hint="eastAsia"/>
          <w:sz w:val="28"/>
          <w:szCs w:val="28"/>
        </w:rPr>
        <w:t>获取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Ansi="Times New Roman" w:hint="eastAsia"/>
          <w:sz w:val="28"/>
          <w:szCs w:val="28"/>
        </w:rPr>
        <w:t>数组的下一个未加元素，注意不能在临界段外访问全局下标</w:t>
      </w:r>
      <w:r>
        <w:rPr>
          <w:rFonts w:ascii="Times New Roman" w:hAnsi="Times New Roman" w:cs="Times New Roman"/>
          <w:sz w:val="28"/>
          <w:szCs w:val="28"/>
        </w:rPr>
        <w:t xml:space="preserve">global_index </w:t>
      </w:r>
    </w:p>
    <w:p w14:paraId="7868CFCE" w14:textId="293DB344" w:rsidR="00A65B0C" w:rsidRDefault="00A65B0C" w:rsidP="00A65B0C">
      <w:pPr>
        <w:pStyle w:val="Default"/>
        <w:rPr>
          <w:rFonts w:hAnsi="Times New Roman"/>
          <w:sz w:val="28"/>
          <w:szCs w:val="28"/>
        </w:rPr>
      </w:pPr>
      <w:r>
        <w:rPr>
          <w:rFonts w:hAnsi="Wingdings" w:hint="eastAsia"/>
          <w:sz w:val="28"/>
          <w:szCs w:val="28"/>
        </w:rPr>
        <w:lastRenderedPageBreak/>
        <w:t>重写上面的例子，使得各进程可以一次最多提取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Ansi="Times New Roman" w:hint="eastAsia"/>
          <w:sz w:val="28"/>
          <w:szCs w:val="28"/>
        </w:rPr>
        <w:t>个连续的数，以组为单位进行求和，从而减少对下标的访问</w:t>
      </w:r>
    </w:p>
    <w:p w14:paraId="753CEF02" w14:textId="73C760D6" w:rsidR="00410024" w:rsidRDefault="00410024" w:rsidP="00A65B0C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10917571" w14:textId="77777777" w:rsidR="00A65B0C" w:rsidRDefault="00A65B0C" w:rsidP="00A65B0C">
      <w:pPr>
        <w:pStyle w:val="Default"/>
      </w:pPr>
    </w:p>
    <w:p w14:paraId="375338F5" w14:textId="77777777" w:rsidR="00A65B0C" w:rsidRPr="00A65B0C" w:rsidRDefault="00A65B0C" w:rsidP="00A65B0C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A65B0C">
        <w:rPr>
          <w:rFonts w:ascii="Times New Roman" w:hAnsi="Times New Roman"/>
          <w:b/>
          <w:sz w:val="36"/>
        </w:rPr>
        <w:t>Pthreads</w:t>
      </w:r>
      <w:r w:rsidRPr="00A65B0C">
        <w:rPr>
          <w:rFonts w:ascii="Times New Roman" w:hAnsi="Times New Roman" w:hint="eastAsia"/>
          <w:b/>
          <w:sz w:val="36"/>
        </w:rPr>
        <w:t>求解二次方程组的根</w:t>
      </w:r>
    </w:p>
    <w:p w14:paraId="42DAEAAD" w14:textId="06ADB064" w:rsidR="00A65B0C" w:rsidRDefault="00A65B0C" w:rsidP="00A65B0C">
      <w:pPr>
        <w:spacing w:after="240"/>
        <w:jc w:val="left"/>
        <w:rPr>
          <w:rFonts w:hAnsi="Cambria Math"/>
          <w:sz w:val="28"/>
          <w:szCs w:val="28"/>
        </w:rPr>
      </w:pPr>
      <w:r>
        <w:rPr>
          <w:rFonts w:hint="eastAsia"/>
          <w:sz w:val="28"/>
          <w:szCs w:val="28"/>
        </w:rPr>
        <w:t>编写一个多线程程序来求解二次方程组</w:t>
      </w:r>
      <w:r>
        <w:rPr>
          <w:rFonts w:ascii="Cambria Math" w:hAnsi="Cambria Math" w:cs="Cambria Math"/>
          <w:sz w:val="28"/>
          <w:szCs w:val="28"/>
        </w:rPr>
        <w:t>𝑎𝑥</w:t>
      </w:r>
      <w:r w:rsidRPr="00A65B0C"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8"/>
          <w:szCs w:val="28"/>
        </w:rPr>
        <w:t>+𝑏𝑥+𝑐=0</w:t>
      </w:r>
      <w:r>
        <w:rPr>
          <w:rFonts w:hAnsi="Cambria Math" w:hint="eastAsia"/>
          <w:sz w:val="28"/>
          <w:szCs w:val="28"/>
        </w:rPr>
        <w:t>的根，使用下面的公式</w:t>
      </w:r>
    </w:p>
    <w:p w14:paraId="5054A7E5" w14:textId="349EEDAE" w:rsidR="00A65B0C" w:rsidRDefault="00EF3C76" w:rsidP="00EF3C76">
      <w:pPr>
        <w:spacing w:after="240"/>
        <w:jc w:val="center"/>
        <w:rPr>
          <w:rFonts w:hAnsi="Cambria Math"/>
          <w:sz w:val="28"/>
          <w:szCs w:val="28"/>
        </w:rPr>
      </w:pPr>
      <w:r w:rsidRPr="00EF3C76">
        <w:rPr>
          <w:rFonts w:hAnsi="Cambria Math"/>
          <w:noProof/>
          <w:sz w:val="28"/>
          <w:szCs w:val="28"/>
        </w:rPr>
        <w:drawing>
          <wp:inline distT="0" distB="0" distL="0" distR="0" wp14:anchorId="5010F557" wp14:editId="03D7B371">
            <wp:extent cx="2912533" cy="109747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64" cy="1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7CF" w14:textId="05D0BF22" w:rsidR="00A65B0C" w:rsidRDefault="00A65B0C" w:rsidP="00A65B0C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中间值被不同的线程计算，使用条件变量来识别何时所有的线程都完成了计算</w:t>
      </w:r>
    </w:p>
    <w:p w14:paraId="68C03FDD" w14:textId="77777777" w:rsidR="00581B78" w:rsidRDefault="00581B78" w:rsidP="00581B78">
      <w:pPr>
        <w:pStyle w:val="Default"/>
      </w:pPr>
    </w:p>
    <w:p w14:paraId="7CFAA16E" w14:textId="3179D5E9" w:rsidR="00581B78" w:rsidRPr="00581B78" w:rsidRDefault="00581B78" w:rsidP="00581B78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81B78">
        <w:rPr>
          <w:rFonts w:ascii="Times New Roman" w:hAnsi="Times New Roman" w:hint="eastAsia"/>
          <w:b/>
          <w:sz w:val="36"/>
        </w:rPr>
        <w:t>编写一个多线程程序来</w:t>
      </w:r>
    </w:p>
    <w:p w14:paraId="360FF7D1" w14:textId="72EB5AAD" w:rsidR="00581B78" w:rsidRDefault="00581B78" w:rsidP="00581B7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</w:t>
      </w:r>
      <w:r>
        <w:rPr>
          <w:rFonts w:hint="eastAsia"/>
          <w:color w:val="auto"/>
          <w:sz w:val="28"/>
          <w:szCs w:val="28"/>
        </w:rPr>
        <w:t>ont</w:t>
      </w:r>
      <w:r>
        <w:rPr>
          <w:color w:val="auto"/>
          <w:sz w:val="28"/>
          <w:szCs w:val="28"/>
        </w:rPr>
        <w:t>e-carlo</w:t>
      </w:r>
      <w:r>
        <w:rPr>
          <w:rFonts w:hint="eastAsia"/>
          <w:color w:val="auto"/>
          <w:sz w:val="28"/>
          <w:szCs w:val="28"/>
        </w:rPr>
        <w:t>方法参考课本</w:t>
      </w:r>
      <w:r>
        <w:rPr>
          <w:color w:val="auto"/>
          <w:sz w:val="28"/>
          <w:szCs w:val="28"/>
        </w:rPr>
        <w:t>137</w:t>
      </w:r>
      <w:r>
        <w:rPr>
          <w:rFonts w:hint="eastAsia"/>
          <w:color w:val="auto"/>
          <w:sz w:val="28"/>
          <w:szCs w:val="28"/>
        </w:rPr>
        <w:t>页</w:t>
      </w:r>
      <w:r>
        <w:rPr>
          <w:color w:val="auto"/>
          <w:sz w:val="28"/>
          <w:szCs w:val="28"/>
        </w:rPr>
        <w:t>4.2</w:t>
      </w:r>
      <w:r>
        <w:rPr>
          <w:rFonts w:hint="eastAsia"/>
          <w:color w:val="auto"/>
          <w:sz w:val="28"/>
          <w:szCs w:val="28"/>
        </w:rPr>
        <w:t>题和本次实验作业的补充材料。</w:t>
      </w:r>
      <w:r>
        <w:rPr>
          <w:color w:val="auto"/>
          <w:sz w:val="28"/>
          <w:szCs w:val="28"/>
        </w:rPr>
        <w:t xml:space="preserve"> </w:t>
      </w:r>
    </w:p>
    <w:p w14:paraId="344140BC" w14:textId="1D1F9540" w:rsidR="00581B78" w:rsidRDefault="00581B78" w:rsidP="00581B78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估算</w:t>
      </w:r>
      <w:r>
        <w:rPr>
          <w:sz w:val="28"/>
          <w:szCs w:val="28"/>
        </w:rPr>
        <w:t>y=x^2</w:t>
      </w:r>
      <w:r>
        <w:rPr>
          <w:rFonts w:hint="eastAsia"/>
          <w:sz w:val="28"/>
          <w:szCs w:val="28"/>
        </w:rPr>
        <w:t>曲线与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轴之间区域的面积，其中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的范围为</w:t>
      </w:r>
      <w:r>
        <w:rPr>
          <w:sz w:val="28"/>
          <w:szCs w:val="28"/>
        </w:rPr>
        <w:t>[0,1]</w:t>
      </w:r>
      <w:r>
        <w:rPr>
          <w:rFonts w:hint="eastAsia"/>
          <w:sz w:val="28"/>
          <w:szCs w:val="28"/>
        </w:rPr>
        <w:t>。</w:t>
      </w:r>
    </w:p>
    <w:p w14:paraId="5FAD87AC" w14:textId="1F3AC002" w:rsidR="00274B15" w:rsidRDefault="00274B15" w:rsidP="00581B78">
      <w:pPr>
        <w:spacing w:after="240"/>
        <w:jc w:val="left"/>
        <w:rPr>
          <w:sz w:val="28"/>
          <w:szCs w:val="28"/>
        </w:rPr>
      </w:pPr>
    </w:p>
    <w:p w14:paraId="2BE4BD22" w14:textId="72B5DB40" w:rsidR="00274B15" w:rsidRPr="00A65B0C" w:rsidRDefault="00274B15" w:rsidP="00581B78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274B1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5A91D9C" wp14:editId="66ACCB7F">
            <wp:extent cx="3412067" cy="2398196"/>
            <wp:effectExtent l="0" t="0" r="4445" b="254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31" cy="2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15" w:rsidRPr="00A6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6A51" w14:textId="77777777" w:rsidR="008F0287" w:rsidRDefault="008F0287" w:rsidP="00AA0B24">
      <w:r>
        <w:separator/>
      </w:r>
    </w:p>
  </w:endnote>
  <w:endnote w:type="continuationSeparator" w:id="0">
    <w:p w14:paraId="61FDB577" w14:textId="77777777" w:rsidR="008F0287" w:rsidRDefault="008F0287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65780" w14:textId="77777777" w:rsidR="008F0287" w:rsidRDefault="008F0287" w:rsidP="00AA0B24">
      <w:r>
        <w:separator/>
      </w:r>
    </w:p>
  </w:footnote>
  <w:footnote w:type="continuationSeparator" w:id="0">
    <w:p w14:paraId="4F6374CE" w14:textId="77777777" w:rsidR="008F0287" w:rsidRDefault="008F0287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69B"/>
    <w:multiLevelType w:val="hybridMultilevel"/>
    <w:tmpl w:val="444CA7A6"/>
    <w:lvl w:ilvl="0" w:tplc="4DA4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88"/>
    <w:rsid w:val="00052E00"/>
    <w:rsid w:val="00122E6B"/>
    <w:rsid w:val="00142281"/>
    <w:rsid w:val="00180ECC"/>
    <w:rsid w:val="001E3509"/>
    <w:rsid w:val="001E7DA4"/>
    <w:rsid w:val="00274B15"/>
    <w:rsid w:val="0029593D"/>
    <w:rsid w:val="002C1BBD"/>
    <w:rsid w:val="002E4E5C"/>
    <w:rsid w:val="002F6E6F"/>
    <w:rsid w:val="0036084A"/>
    <w:rsid w:val="00410024"/>
    <w:rsid w:val="00440B5B"/>
    <w:rsid w:val="00443D0E"/>
    <w:rsid w:val="00497430"/>
    <w:rsid w:val="004B16FF"/>
    <w:rsid w:val="00513B90"/>
    <w:rsid w:val="00530E06"/>
    <w:rsid w:val="00576A22"/>
    <w:rsid w:val="00581B78"/>
    <w:rsid w:val="005A7EF4"/>
    <w:rsid w:val="005B5E0A"/>
    <w:rsid w:val="005F4151"/>
    <w:rsid w:val="005F6D1A"/>
    <w:rsid w:val="00614294"/>
    <w:rsid w:val="00692829"/>
    <w:rsid w:val="007136E8"/>
    <w:rsid w:val="00734E0E"/>
    <w:rsid w:val="0079482F"/>
    <w:rsid w:val="007A34A1"/>
    <w:rsid w:val="007C0CB5"/>
    <w:rsid w:val="007E17F9"/>
    <w:rsid w:val="00851E28"/>
    <w:rsid w:val="00885FC7"/>
    <w:rsid w:val="008E0572"/>
    <w:rsid w:val="008E64BA"/>
    <w:rsid w:val="008F0287"/>
    <w:rsid w:val="008F2CFD"/>
    <w:rsid w:val="009E4C66"/>
    <w:rsid w:val="00A65B0C"/>
    <w:rsid w:val="00A8741F"/>
    <w:rsid w:val="00A90D88"/>
    <w:rsid w:val="00AA0B24"/>
    <w:rsid w:val="00AA657B"/>
    <w:rsid w:val="00AB236E"/>
    <w:rsid w:val="00B43131"/>
    <w:rsid w:val="00B51D9B"/>
    <w:rsid w:val="00B66EDA"/>
    <w:rsid w:val="00B7227D"/>
    <w:rsid w:val="00B91378"/>
    <w:rsid w:val="00BA304B"/>
    <w:rsid w:val="00BD163B"/>
    <w:rsid w:val="00C34B2B"/>
    <w:rsid w:val="00C537A2"/>
    <w:rsid w:val="00CA07DC"/>
    <w:rsid w:val="00CC3EF6"/>
    <w:rsid w:val="00D225C3"/>
    <w:rsid w:val="00D60FCD"/>
    <w:rsid w:val="00E04CB4"/>
    <w:rsid w:val="00EF3C76"/>
    <w:rsid w:val="00F053B4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A65B0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c">
    <w:name w:val="Table Grid"/>
    <w:basedOn w:val="a1"/>
    <w:uiPriority w:val="59"/>
    <w:rsid w:val="00AB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155</Words>
  <Characters>886</Characters>
  <Application>Microsoft Office Word</Application>
  <DocSecurity>0</DocSecurity>
  <Lines>7</Lines>
  <Paragraphs>2</Paragraphs>
  <ScaleCrop>false</ScaleCrop>
  <Company>CHINA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LabTeacher</cp:lastModifiedBy>
  <cp:revision>47</cp:revision>
  <dcterms:created xsi:type="dcterms:W3CDTF">2020-08-28T10:56:00Z</dcterms:created>
  <dcterms:modified xsi:type="dcterms:W3CDTF">2021-10-12T08:05:00Z</dcterms:modified>
</cp:coreProperties>
</file>