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5276B" w14:textId="298C1B49" w:rsidR="008822B3" w:rsidRPr="006D595B" w:rsidRDefault="008822B3" w:rsidP="008822B3">
      <w:pPr>
        <w:rPr>
          <w:rFonts w:eastAsia="新宋体"/>
          <w:color w:val="000000"/>
          <w:szCs w:val="21"/>
        </w:rPr>
      </w:pPr>
      <w:r w:rsidRPr="006D595B">
        <w:rPr>
          <w:rFonts w:eastAsia="新宋体"/>
          <w:color w:val="000000"/>
          <w:szCs w:val="21"/>
        </w:rPr>
        <w:t>3.</w:t>
      </w:r>
      <w:r w:rsidR="007241EA" w:rsidRPr="006D595B">
        <w:rPr>
          <w:rFonts w:eastAsia="新宋体" w:hint="eastAsia"/>
          <w:color w:val="000000"/>
          <w:szCs w:val="21"/>
        </w:rPr>
        <w:t>3</w:t>
      </w:r>
      <w:r w:rsidRPr="006D595B">
        <w:rPr>
          <w:rFonts w:eastAsia="新宋体"/>
          <w:color w:val="000000"/>
          <w:szCs w:val="21"/>
        </w:rPr>
        <w:t xml:space="preserve"> </w:t>
      </w:r>
      <w:r w:rsidRPr="006D595B">
        <w:rPr>
          <w:rFonts w:eastAsia="新宋体"/>
          <w:color w:val="000000"/>
          <w:szCs w:val="21"/>
        </w:rPr>
        <w:t>大学生的素质高低要受各方面因素的影响，其中包括家庭环境与家庭教育（</w:t>
      </w:r>
      <w:r w:rsidRPr="006D595B">
        <w:rPr>
          <w:rFonts w:eastAsia="新宋体"/>
          <w:color w:val="000000"/>
          <w:position w:val="-12"/>
          <w:szCs w:val="21"/>
        </w:rPr>
        <w:object w:dxaOrig="243" w:dyaOrig="365" w14:anchorId="5058B3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681" o:spid="_x0000_i1025" type="#_x0000_t75" style="width:12.1pt;height:17.85pt;mso-position-horizontal-relative:page;mso-position-vertical-relative:page" o:ole="">
            <v:imagedata r:id="rId6" o:title=""/>
          </v:shape>
          <o:OLEObject Type="Embed" ProgID="Equation.DSMT4" ShapeID="对象 681" DrawAspect="Content" ObjectID="_1788619294" r:id="rId7"/>
        </w:object>
      </w:r>
      <w:r w:rsidRPr="006D595B">
        <w:rPr>
          <w:rFonts w:eastAsia="新宋体"/>
          <w:color w:val="000000"/>
          <w:szCs w:val="21"/>
        </w:rPr>
        <w:t>）、学校生活环境（</w:t>
      </w:r>
      <w:r w:rsidRPr="006D595B">
        <w:rPr>
          <w:rFonts w:eastAsia="新宋体"/>
          <w:color w:val="000000"/>
          <w:position w:val="-12"/>
          <w:szCs w:val="21"/>
        </w:rPr>
        <w:object w:dxaOrig="264" w:dyaOrig="365" w14:anchorId="75ED3802">
          <v:shape id="对象 682" o:spid="_x0000_i1026" type="#_x0000_t75" style="width:12.65pt;height:17.85pt;mso-position-horizontal-relative:page;mso-position-vertical-relative:page" o:ole="">
            <v:imagedata r:id="rId8" o:title=""/>
          </v:shape>
          <o:OLEObject Type="Embed" ProgID="Equation.DSMT4" ShapeID="对象 682" DrawAspect="Content" ObjectID="_1788619295" r:id="rId9"/>
        </w:object>
      </w:r>
      <w:r w:rsidRPr="006D595B">
        <w:rPr>
          <w:rFonts w:eastAsia="新宋体"/>
          <w:color w:val="000000"/>
          <w:szCs w:val="21"/>
        </w:rPr>
        <w:t>）、学校周围环境（</w:t>
      </w:r>
      <w:r w:rsidRPr="006D595B">
        <w:rPr>
          <w:rFonts w:eastAsia="新宋体"/>
          <w:color w:val="000000"/>
          <w:position w:val="-12"/>
          <w:szCs w:val="21"/>
        </w:rPr>
        <w:object w:dxaOrig="243" w:dyaOrig="365" w14:anchorId="288A945F">
          <v:shape id="对象 683" o:spid="_x0000_i1027" type="#_x0000_t75" style="width:12.1pt;height:17.85pt;mso-position-horizontal-relative:page;mso-position-vertical-relative:page" o:ole="">
            <v:imagedata r:id="rId10" o:title=""/>
          </v:shape>
          <o:OLEObject Type="Embed" ProgID="Equation.DSMT4" ShapeID="对象 683" DrawAspect="Content" ObjectID="_1788619296" r:id="rId11"/>
        </w:object>
      </w:r>
      <w:r w:rsidRPr="006D595B">
        <w:rPr>
          <w:rFonts w:eastAsia="新宋体"/>
          <w:color w:val="000000"/>
          <w:szCs w:val="21"/>
        </w:rPr>
        <w:t>）和个人向上发展的心理动机（</w:t>
      </w:r>
      <w:r w:rsidRPr="006D595B">
        <w:rPr>
          <w:rFonts w:eastAsia="新宋体"/>
          <w:color w:val="000000"/>
          <w:position w:val="-12"/>
          <w:szCs w:val="21"/>
        </w:rPr>
        <w:object w:dxaOrig="265" w:dyaOrig="367" w14:anchorId="676ACCDD">
          <v:shape id="对象 684" o:spid="_x0000_i1028" type="#_x0000_t75" style="width:12.65pt;height:18.15pt;mso-position-horizontal-relative:page;mso-position-vertical-relative:page" o:ole="">
            <v:imagedata r:id="rId12" o:title=""/>
          </v:shape>
          <o:OLEObject Type="Embed" ProgID="Equation.DSMT4" ShapeID="对象 684" DrawAspect="Content" ObjectID="_1788619297" r:id="rId13"/>
        </w:object>
      </w:r>
      <w:r w:rsidRPr="006D595B">
        <w:rPr>
          <w:rFonts w:eastAsia="新宋体"/>
          <w:color w:val="000000"/>
          <w:szCs w:val="21"/>
        </w:rPr>
        <w:t>）等。从某大学在校学生中抽取了</w:t>
      </w:r>
      <w:r w:rsidRPr="006D595B">
        <w:rPr>
          <w:rFonts w:eastAsia="新宋体"/>
          <w:color w:val="000000"/>
          <w:szCs w:val="21"/>
        </w:rPr>
        <w:t>20</w:t>
      </w:r>
      <w:r w:rsidRPr="006D595B">
        <w:rPr>
          <w:rFonts w:eastAsia="新宋体"/>
          <w:color w:val="000000"/>
          <w:szCs w:val="21"/>
        </w:rPr>
        <w:t>人对以上因素在自己成长和发展过程中的影响程度给予评分（以</w:t>
      </w:r>
      <w:r w:rsidRPr="006D595B">
        <w:rPr>
          <w:rFonts w:eastAsia="新宋体"/>
          <w:color w:val="000000"/>
          <w:szCs w:val="21"/>
        </w:rPr>
        <w:t>9</w:t>
      </w:r>
      <w:r w:rsidRPr="006D595B">
        <w:rPr>
          <w:rFonts w:eastAsia="新宋体"/>
          <w:color w:val="000000"/>
          <w:szCs w:val="21"/>
        </w:rPr>
        <w:t>分制），数据如下表所示：</w:t>
      </w:r>
      <w:r w:rsidRPr="006D595B">
        <w:rPr>
          <w:rFonts w:eastAsia="新宋体"/>
          <w:color w:val="000000"/>
          <w:szCs w:val="21"/>
        </w:rPr>
        <w:t xml:space="preserve">                     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1247"/>
        <w:gridCol w:w="1247"/>
        <w:gridCol w:w="1247"/>
        <w:gridCol w:w="1247"/>
      </w:tblGrid>
      <w:tr w:rsidR="008822B3" w:rsidRPr="00AF5D5F" w14:paraId="126B83C4" w14:textId="77777777" w:rsidTr="0015269F">
        <w:trPr>
          <w:trHeight w:val="20"/>
        </w:trPr>
        <w:tc>
          <w:tcPr>
            <w:tcW w:w="1247" w:type="dxa"/>
            <w:tcBorders>
              <w:top w:val="single" w:sz="12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B55F091" w14:textId="77777777" w:rsidR="008822B3" w:rsidRPr="008822B3" w:rsidRDefault="008822B3" w:rsidP="0015269F">
            <w:pPr>
              <w:spacing w:line="240" w:lineRule="exact"/>
              <w:jc w:val="center"/>
              <w:rPr>
                <w:rFonts w:eastAsia="仿宋"/>
                <w:iCs/>
                <w:color w:val="000000"/>
                <w:szCs w:val="21"/>
              </w:rPr>
            </w:pPr>
            <w:r w:rsidRPr="008822B3">
              <w:rPr>
                <w:rFonts w:eastAsia="仿宋"/>
                <w:iCs/>
                <w:color w:val="000000"/>
                <w:szCs w:val="21"/>
              </w:rPr>
              <w:t>学生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single" w:sz="6" w:space="0" w:color="000000"/>
            </w:tcBorders>
            <w:vAlign w:val="center"/>
          </w:tcPr>
          <w:p w14:paraId="7AFAA31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i/>
                <w:color w:val="000000"/>
                <w:szCs w:val="21"/>
              </w:rPr>
            </w:pPr>
            <w:r w:rsidRPr="00AF5D5F">
              <w:rPr>
                <w:rFonts w:eastAsia="仿宋"/>
                <w:i/>
                <w:color w:val="000000"/>
                <w:position w:val="-12"/>
                <w:szCs w:val="21"/>
              </w:rPr>
              <w:object w:dxaOrig="243" w:dyaOrig="365" w14:anchorId="074217A6">
                <v:shape id="对象 685" o:spid="_x0000_i1029" type="#_x0000_t75" style="width:12.1pt;height:17.85pt;mso-position-horizontal-relative:page;mso-position-vertical-relative:page" o:ole="">
                  <v:imagedata r:id="rId6" o:title=""/>
                </v:shape>
                <o:OLEObject Type="Embed" ProgID="Equation.DSMT4" ShapeID="对象 685" DrawAspect="Content" ObjectID="_1788619298" r:id="rId14"/>
              </w:objec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000000"/>
            </w:tcBorders>
            <w:vAlign w:val="center"/>
          </w:tcPr>
          <w:p w14:paraId="7C4FC74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i/>
                <w:color w:val="000000"/>
                <w:szCs w:val="21"/>
              </w:rPr>
            </w:pPr>
            <w:r w:rsidRPr="00AF5D5F">
              <w:rPr>
                <w:rFonts w:eastAsia="仿宋"/>
                <w:i/>
                <w:color w:val="000000"/>
                <w:position w:val="-12"/>
                <w:szCs w:val="21"/>
              </w:rPr>
              <w:object w:dxaOrig="264" w:dyaOrig="365" w14:anchorId="0D91FB39">
                <v:shape id="对象 686" o:spid="_x0000_i1030" type="#_x0000_t75" style="width:12.65pt;height:17.85pt;mso-position-horizontal-relative:page;mso-position-vertical-relative:page" o:ole="">
                  <v:imagedata r:id="rId8" o:title=""/>
                </v:shape>
                <o:OLEObject Type="Embed" ProgID="Equation.DSMT4" ShapeID="对象 686" DrawAspect="Content" ObjectID="_1788619299" r:id="rId15"/>
              </w:objec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000000"/>
            </w:tcBorders>
            <w:vAlign w:val="center"/>
          </w:tcPr>
          <w:p w14:paraId="1B9DD14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i/>
                <w:color w:val="000000"/>
                <w:szCs w:val="21"/>
              </w:rPr>
            </w:pPr>
            <w:r w:rsidRPr="00AF5D5F">
              <w:rPr>
                <w:rFonts w:eastAsia="仿宋"/>
                <w:i/>
                <w:color w:val="000000"/>
                <w:position w:val="-12"/>
                <w:szCs w:val="21"/>
              </w:rPr>
              <w:object w:dxaOrig="243" w:dyaOrig="365" w14:anchorId="345F6ADC">
                <v:shape id="对象 687" o:spid="_x0000_i1031" type="#_x0000_t75" style="width:12.1pt;height:17.85pt;mso-position-horizontal-relative:page;mso-position-vertical-relative:page" o:ole="">
                  <v:imagedata r:id="rId10" o:title=""/>
                </v:shape>
                <o:OLEObject Type="Embed" ProgID="Equation.DSMT4" ShapeID="对象 687" DrawAspect="Content" ObjectID="_1788619300" r:id="rId16"/>
              </w:objec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000000"/>
            </w:tcBorders>
            <w:vAlign w:val="center"/>
          </w:tcPr>
          <w:p w14:paraId="107277D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i/>
                <w:color w:val="000000"/>
                <w:szCs w:val="21"/>
              </w:rPr>
            </w:pPr>
            <w:r w:rsidRPr="00AF5D5F">
              <w:rPr>
                <w:rFonts w:eastAsia="仿宋"/>
                <w:i/>
                <w:color w:val="000000"/>
                <w:position w:val="-12"/>
                <w:szCs w:val="21"/>
              </w:rPr>
              <w:object w:dxaOrig="265" w:dyaOrig="367" w14:anchorId="4B9359C1">
                <v:shape id="对象 688" o:spid="_x0000_i1032" type="#_x0000_t75" style="width:12.65pt;height:18.15pt;mso-position-horizontal-relative:page;mso-position-vertical-relative:page" o:ole="">
                  <v:imagedata r:id="rId12" o:title=""/>
                </v:shape>
                <o:OLEObject Type="Embed" ProgID="Equation.DSMT4" ShapeID="对象 688" DrawAspect="Content" ObjectID="_1788619301" r:id="rId17"/>
              </w:object>
            </w:r>
          </w:p>
        </w:tc>
      </w:tr>
      <w:tr w:rsidR="008822B3" w:rsidRPr="00AF5D5F" w14:paraId="60078CE7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1AAACD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4BB5047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7A789BE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0001A48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5A112D6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  <w:tr w:rsidR="008822B3" w:rsidRPr="00AF5D5F" w14:paraId="707DEE5C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1CB5625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758B91E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066A32E1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332E85EE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1AD4CB0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</w:tr>
      <w:tr w:rsidR="008822B3" w:rsidRPr="00AF5D5F" w14:paraId="0B54E543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A2E345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4999A25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25F52C0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49A62B1B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247" w:type="dxa"/>
            <w:vAlign w:val="center"/>
          </w:tcPr>
          <w:p w14:paraId="06D0979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</w:tr>
      <w:tr w:rsidR="008822B3" w:rsidRPr="00AF5D5F" w14:paraId="59782E91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52EBE78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3F1EC62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1AA43C9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29B4CA0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17B6C389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  <w:tr w:rsidR="008822B3" w:rsidRPr="00AF5D5F" w14:paraId="660B0AFC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29F5BA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668CBE02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40623B8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13936E7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1A0251DB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</w:tr>
      <w:tr w:rsidR="008822B3" w:rsidRPr="00AF5D5F" w14:paraId="0C36EE90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50B149E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3C6BF888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152A514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137DACE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575FAB2E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</w:tr>
      <w:tr w:rsidR="008822B3" w:rsidRPr="00AF5D5F" w14:paraId="0AD89E15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26ABE8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441C7EC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1437D56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3D01E29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0C5DF04E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</w:tr>
      <w:tr w:rsidR="008822B3" w:rsidRPr="00AF5D5F" w14:paraId="1C3D4CB9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335328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1ADFD63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18298A72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247" w:type="dxa"/>
            <w:vAlign w:val="center"/>
          </w:tcPr>
          <w:p w14:paraId="0CB0ED11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7A835AB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</w:tr>
      <w:tr w:rsidR="008822B3" w:rsidRPr="00AF5D5F" w14:paraId="4EAE0C2B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6B5081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1A03F449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24BF424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585F5D2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5D84E76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</w:tr>
      <w:tr w:rsidR="008822B3" w:rsidRPr="00AF5D5F" w14:paraId="6B383021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0615BED7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10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0B470331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3E523469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72B1702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1C28FB2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</w:tr>
      <w:tr w:rsidR="008822B3" w:rsidRPr="00AF5D5F" w14:paraId="4BFDF349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59B52D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11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12C57E2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3D84C681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29C008C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471D5977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  <w:tr w:rsidR="008822B3" w:rsidRPr="00AF5D5F" w14:paraId="3E21EB68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86B152E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12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6F18617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15613289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4CDC6CB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3F4466A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</w:tr>
      <w:tr w:rsidR="008822B3" w:rsidRPr="00AF5D5F" w14:paraId="12473CB4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650C21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13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53337108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778416F8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21722AD9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247" w:type="dxa"/>
            <w:vAlign w:val="center"/>
          </w:tcPr>
          <w:p w14:paraId="33E278F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  <w:tr w:rsidR="008822B3" w:rsidRPr="00AF5D5F" w14:paraId="06A86E46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51F075DE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14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10E6B37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7D80CD8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515A7FD3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17E6A72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</w:tr>
      <w:tr w:rsidR="008822B3" w:rsidRPr="00AF5D5F" w14:paraId="2469F07D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069B2FC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15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0A8394B2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74EC302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23FF360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10C9AFC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</w:tr>
      <w:tr w:rsidR="008822B3" w:rsidRPr="00AF5D5F" w14:paraId="28A44C61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0F3BBAE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16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017E4BC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652D973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210ED9D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51C90A7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  <w:tr w:rsidR="008822B3" w:rsidRPr="00AF5D5F" w14:paraId="3668ECD6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212FF7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17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6DDED34A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247" w:type="dxa"/>
            <w:vAlign w:val="center"/>
          </w:tcPr>
          <w:p w14:paraId="185CA908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35CD6828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24218E9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</w:tr>
      <w:tr w:rsidR="008822B3" w:rsidRPr="00AF5D5F" w14:paraId="1D78DFA1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252926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18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64C65566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27C712E2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1B2C200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06D466D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</w:tr>
      <w:tr w:rsidR="008822B3" w:rsidRPr="00AF5D5F" w14:paraId="5BE9F293" w14:textId="77777777" w:rsidTr="0015269F">
        <w:trPr>
          <w:trHeight w:val="20"/>
        </w:trPr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127E17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19</w:t>
            </w:r>
          </w:p>
        </w:tc>
        <w:tc>
          <w:tcPr>
            <w:tcW w:w="1247" w:type="dxa"/>
            <w:tcBorders>
              <w:left w:val="single" w:sz="4" w:space="0" w:color="auto"/>
            </w:tcBorders>
            <w:vAlign w:val="center"/>
          </w:tcPr>
          <w:p w14:paraId="3201014C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247" w:type="dxa"/>
            <w:vAlign w:val="center"/>
          </w:tcPr>
          <w:p w14:paraId="6B9B987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vAlign w:val="center"/>
          </w:tcPr>
          <w:p w14:paraId="4B3642D0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vAlign w:val="center"/>
          </w:tcPr>
          <w:p w14:paraId="7BADF702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</w:tr>
      <w:tr w:rsidR="008822B3" w:rsidRPr="00AF5D5F" w14:paraId="1D77C848" w14:textId="77777777" w:rsidTr="0015269F">
        <w:trPr>
          <w:trHeight w:val="20"/>
        </w:trPr>
        <w:tc>
          <w:tcPr>
            <w:tcW w:w="1247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90BCC24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20</w:t>
            </w:r>
          </w:p>
        </w:tc>
        <w:tc>
          <w:tcPr>
            <w:tcW w:w="1247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4A359A5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vAlign w:val="center"/>
          </w:tcPr>
          <w:p w14:paraId="59B2DD3D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vAlign w:val="center"/>
          </w:tcPr>
          <w:p w14:paraId="3DDE663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247" w:type="dxa"/>
            <w:tcBorders>
              <w:bottom w:val="single" w:sz="12" w:space="0" w:color="auto"/>
            </w:tcBorders>
            <w:vAlign w:val="center"/>
          </w:tcPr>
          <w:p w14:paraId="180546BF" w14:textId="77777777" w:rsidR="008822B3" w:rsidRPr="00AF5D5F" w:rsidRDefault="008822B3" w:rsidP="0015269F">
            <w:pPr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</w:tr>
    </w:tbl>
    <w:p w14:paraId="174B4328" w14:textId="77777777" w:rsidR="008822B3" w:rsidRPr="00AF5D5F" w:rsidRDefault="008822B3" w:rsidP="008822B3">
      <w:pPr>
        <w:rPr>
          <w:rFonts w:eastAsia="仿宋"/>
          <w:color w:val="000000"/>
          <w:szCs w:val="21"/>
        </w:rPr>
      </w:pPr>
    </w:p>
    <w:p w14:paraId="3D5C1692" w14:textId="77777777" w:rsidR="008822B3" w:rsidRPr="006D595B" w:rsidRDefault="008822B3" w:rsidP="008822B3">
      <w:pPr>
        <w:rPr>
          <w:rFonts w:eastAsia="新宋体"/>
          <w:color w:val="000000"/>
          <w:szCs w:val="21"/>
        </w:rPr>
      </w:pPr>
      <w:r w:rsidRPr="006D595B">
        <w:rPr>
          <w:rFonts w:eastAsia="新宋体"/>
          <w:color w:val="000000"/>
          <w:szCs w:val="21"/>
        </w:rPr>
        <w:t>假定</w:t>
      </w:r>
      <w:r w:rsidRPr="006D595B">
        <w:rPr>
          <w:rFonts w:eastAsia="新宋体"/>
          <w:color w:val="000000"/>
          <w:position w:val="-12"/>
          <w:szCs w:val="21"/>
        </w:rPr>
        <w:object w:dxaOrig="1710" w:dyaOrig="361" w14:anchorId="6EE7272A">
          <v:shape id="对象 689" o:spid="_x0000_i1089" type="#_x0000_t75" style="width:84.65pt;height:17.85pt;mso-position-horizontal-relative:page;mso-position-vertical-relative:page" o:ole="">
            <v:imagedata r:id="rId18" o:title=""/>
          </v:shape>
          <o:OLEObject Type="Embed" ProgID="Equation.DSMT4" ShapeID="对象 689" DrawAspect="Content" ObjectID="_1788619302" r:id="rId19"/>
        </w:object>
      </w:r>
      <w:r w:rsidRPr="006D595B">
        <w:rPr>
          <w:rFonts w:eastAsia="新宋体"/>
          <w:color w:val="000000"/>
          <w:szCs w:val="21"/>
        </w:rPr>
        <w:t>服从四元正态分布。试检验</w:t>
      </w:r>
      <w:r w:rsidRPr="006D595B">
        <w:rPr>
          <w:rFonts w:eastAsia="新宋体"/>
          <w:color w:val="000000"/>
          <w:szCs w:val="21"/>
        </w:rPr>
        <w:t xml:space="preserve">              </w:t>
      </w:r>
    </w:p>
    <w:p w14:paraId="10DAABFE" w14:textId="77777777" w:rsidR="008822B3" w:rsidRDefault="008822B3" w:rsidP="008822B3">
      <w:pPr>
        <w:ind w:leftChars="149" w:left="313" w:firstLineChars="150" w:firstLine="315"/>
        <w:rPr>
          <w:rFonts w:eastAsia="新宋体"/>
          <w:color w:val="000000"/>
          <w:szCs w:val="21"/>
        </w:rPr>
      </w:pPr>
      <w:r w:rsidRPr="006D595B">
        <w:rPr>
          <w:rFonts w:eastAsia="新宋体"/>
          <w:color w:val="000000"/>
          <w:position w:val="-14"/>
          <w:szCs w:val="21"/>
        </w:rPr>
        <w:object w:dxaOrig="2289" w:dyaOrig="401" w14:anchorId="34D65F3C">
          <v:shape id="对象 690" o:spid="_x0000_i1090" type="#_x0000_t75" style="width:114.05pt;height:20.15pt;mso-position-horizontal-relative:page;mso-position-vertical-relative:page" o:ole="">
            <v:imagedata r:id="rId20" o:title=""/>
          </v:shape>
          <o:OLEObject Type="Embed" ProgID="Equation.DSMT4" ShapeID="对象 690" DrawAspect="Content" ObjectID="_1788619303" r:id="rId21"/>
        </w:object>
      </w:r>
      <w:r w:rsidRPr="006D595B">
        <w:rPr>
          <w:rFonts w:eastAsia="新宋体"/>
          <w:color w:val="000000"/>
          <w:szCs w:val="21"/>
        </w:rPr>
        <w:t>，</w:t>
      </w:r>
      <w:r w:rsidRPr="006D595B">
        <w:rPr>
          <w:rFonts w:eastAsia="新宋体"/>
          <w:color w:val="000000"/>
          <w:position w:val="-14"/>
          <w:szCs w:val="21"/>
        </w:rPr>
        <w:object w:dxaOrig="2211" w:dyaOrig="401" w14:anchorId="1F1046B5">
          <v:shape id="对象 691" o:spid="_x0000_i1091" type="#_x0000_t75" style="width:110.3pt;height:20.15pt;mso-position-horizontal-relative:page;mso-position-vertical-relative:page" o:ole="">
            <v:imagedata r:id="rId22" o:title=""/>
          </v:shape>
          <o:OLEObject Type="Embed" ProgID="Equation.DSMT4" ShapeID="对象 691" DrawAspect="Content" ObjectID="_1788619304" r:id="rId23"/>
        </w:object>
      </w:r>
      <w:r w:rsidRPr="006D595B">
        <w:rPr>
          <w:rFonts w:eastAsia="新宋体"/>
          <w:color w:val="000000"/>
          <w:szCs w:val="21"/>
        </w:rPr>
        <w:t>。</w:t>
      </w:r>
      <w:r w:rsidRPr="006D595B">
        <w:rPr>
          <w:rFonts w:eastAsia="新宋体"/>
          <w:color w:val="000000"/>
          <w:szCs w:val="21"/>
        </w:rPr>
        <w:t xml:space="preserve">                  </w:t>
      </w:r>
    </w:p>
    <w:p w14:paraId="76EB6A91" w14:textId="77777777" w:rsidR="006D595B" w:rsidRPr="006D595B" w:rsidRDefault="006D595B" w:rsidP="008822B3">
      <w:pPr>
        <w:ind w:leftChars="149" w:left="313" w:firstLineChars="150" w:firstLine="315"/>
        <w:rPr>
          <w:rFonts w:eastAsia="新宋体"/>
          <w:color w:val="000000"/>
          <w:szCs w:val="21"/>
        </w:rPr>
      </w:pPr>
    </w:p>
    <w:p w14:paraId="3CD76566" w14:textId="130A698D" w:rsidR="008822B3" w:rsidRPr="006D595B" w:rsidRDefault="008822B3" w:rsidP="008822B3">
      <w:pPr>
        <w:rPr>
          <w:rFonts w:eastAsia="新宋体"/>
          <w:color w:val="000000"/>
          <w:szCs w:val="21"/>
        </w:rPr>
      </w:pPr>
      <w:r w:rsidRPr="006D595B">
        <w:rPr>
          <w:rFonts w:eastAsia="新宋体"/>
          <w:color w:val="000000"/>
          <w:szCs w:val="21"/>
        </w:rPr>
        <w:t>3.</w:t>
      </w:r>
      <w:r w:rsidR="007241EA" w:rsidRPr="006D595B">
        <w:rPr>
          <w:rFonts w:eastAsia="新宋体" w:hint="eastAsia"/>
          <w:color w:val="000000"/>
          <w:szCs w:val="21"/>
        </w:rPr>
        <w:t>4</w:t>
      </w:r>
      <w:r w:rsidRPr="006D595B">
        <w:rPr>
          <w:rFonts w:eastAsia="新宋体"/>
          <w:color w:val="000000"/>
          <w:szCs w:val="21"/>
        </w:rPr>
        <w:t xml:space="preserve"> </w:t>
      </w:r>
      <w:r w:rsidRPr="006D595B">
        <w:rPr>
          <w:rFonts w:eastAsia="新宋体"/>
          <w:color w:val="000000"/>
          <w:szCs w:val="21"/>
        </w:rPr>
        <w:t>测量</w:t>
      </w:r>
      <w:r w:rsidRPr="006D595B">
        <w:rPr>
          <w:rFonts w:eastAsia="新宋体"/>
          <w:color w:val="000000"/>
          <w:szCs w:val="21"/>
        </w:rPr>
        <w:t>30</w:t>
      </w:r>
      <w:r w:rsidRPr="006D595B">
        <w:rPr>
          <w:rFonts w:eastAsia="新宋体"/>
          <w:color w:val="000000"/>
          <w:szCs w:val="21"/>
        </w:rPr>
        <w:t>名初生到</w:t>
      </w:r>
      <w:r w:rsidRPr="006D595B">
        <w:rPr>
          <w:rFonts w:eastAsia="新宋体"/>
          <w:color w:val="000000"/>
          <w:szCs w:val="21"/>
        </w:rPr>
        <w:t>3</w:t>
      </w:r>
      <w:r w:rsidRPr="006D595B">
        <w:rPr>
          <w:rFonts w:eastAsia="新宋体"/>
          <w:color w:val="000000"/>
          <w:szCs w:val="21"/>
        </w:rPr>
        <w:t>周岁婴幼儿的身高（</w:t>
      </w:r>
      <w:r w:rsidRPr="006D595B">
        <w:rPr>
          <w:rFonts w:eastAsia="新宋体"/>
          <w:color w:val="000000"/>
          <w:position w:val="-12"/>
          <w:szCs w:val="21"/>
        </w:rPr>
        <w:object w:dxaOrig="243" w:dyaOrig="365" w14:anchorId="4E755349">
          <v:shape id="对象 692" o:spid="_x0000_i1092" type="#_x0000_t75" style="width:12.1pt;height:17.85pt;mso-position-horizontal-relative:page;mso-position-vertical-relative:page" o:ole="">
            <v:imagedata r:id="rId6" o:title=""/>
          </v:shape>
          <o:OLEObject Type="Embed" ProgID="Equation.DSMT4" ShapeID="对象 692" DrawAspect="Content" ObjectID="_1788619305" r:id="rId24"/>
        </w:object>
      </w:r>
      <w:r w:rsidRPr="006D595B">
        <w:rPr>
          <w:rFonts w:eastAsia="新宋体"/>
          <w:color w:val="000000"/>
          <w:szCs w:val="21"/>
        </w:rPr>
        <w:t>）和体重（</w:t>
      </w:r>
      <w:r w:rsidRPr="006D595B">
        <w:rPr>
          <w:rFonts w:eastAsia="新宋体"/>
          <w:color w:val="000000"/>
          <w:position w:val="-12"/>
          <w:szCs w:val="21"/>
        </w:rPr>
        <w:object w:dxaOrig="264" w:dyaOrig="365" w14:anchorId="060906F1">
          <v:shape id="对象 693" o:spid="_x0000_i1093" type="#_x0000_t75" style="width:12.65pt;height:17.85pt;mso-position-horizontal-relative:page;mso-position-vertical-relative:page" o:ole="">
            <v:imagedata r:id="rId8" o:title=""/>
          </v:shape>
          <o:OLEObject Type="Embed" ProgID="Equation.DSMT4" ShapeID="对象 693" DrawAspect="Content" ObjectID="_1788619306" r:id="rId25"/>
        </w:object>
      </w:r>
      <w:r w:rsidRPr="006D595B">
        <w:rPr>
          <w:rFonts w:eastAsia="新宋体"/>
          <w:color w:val="000000"/>
          <w:szCs w:val="21"/>
        </w:rPr>
        <w:t>）数据如下表所示，其中男女各</w:t>
      </w:r>
      <w:r w:rsidRPr="006D595B">
        <w:rPr>
          <w:rFonts w:eastAsia="新宋体"/>
          <w:color w:val="000000"/>
          <w:szCs w:val="21"/>
        </w:rPr>
        <w:t>15</w:t>
      </w:r>
      <w:r w:rsidRPr="006D595B">
        <w:rPr>
          <w:rFonts w:eastAsia="新宋体"/>
          <w:color w:val="000000"/>
          <w:szCs w:val="21"/>
        </w:rPr>
        <w:t>名。假定这两组都服从正</w:t>
      </w:r>
      <w:proofErr w:type="gramStart"/>
      <w:r w:rsidRPr="006D595B">
        <w:rPr>
          <w:rFonts w:eastAsia="新宋体"/>
          <w:color w:val="000000"/>
          <w:szCs w:val="21"/>
        </w:rPr>
        <w:t>态总体且</w:t>
      </w:r>
      <w:proofErr w:type="gramEnd"/>
      <w:r w:rsidRPr="006D595B">
        <w:rPr>
          <w:rFonts w:eastAsia="新宋体"/>
          <w:color w:val="000000"/>
          <w:szCs w:val="21"/>
        </w:rPr>
        <w:t>协方差阵相等，试在显著性水平</w:t>
      </w:r>
      <w:r w:rsidRPr="006D595B">
        <w:rPr>
          <w:rFonts w:eastAsia="新宋体"/>
          <w:color w:val="000000"/>
          <w:position w:val="-6"/>
          <w:szCs w:val="21"/>
        </w:rPr>
        <w:object w:dxaOrig="884" w:dyaOrig="280" w14:anchorId="235C02DA">
          <v:shape id="对象 694" o:spid="_x0000_i1094" type="#_x0000_t75" style="width:44.35pt;height:14.1pt;mso-position-horizontal-relative:page;mso-position-vertical-relative:page" o:ole="">
            <v:imagedata r:id="rId26" o:title=""/>
          </v:shape>
          <o:OLEObject Type="Embed" ProgID="Equation.DSMT4" ShapeID="对象 694" DrawAspect="Content" ObjectID="_1788619307" r:id="rId27"/>
        </w:object>
      </w:r>
      <w:r w:rsidRPr="006D595B">
        <w:rPr>
          <w:rFonts w:eastAsia="新宋体"/>
          <w:color w:val="000000"/>
          <w:szCs w:val="21"/>
        </w:rPr>
        <w:t>下检验男女婴幼儿的这两项指标是否有差异。</w:t>
      </w:r>
      <w:r w:rsidRPr="006D595B">
        <w:rPr>
          <w:rFonts w:eastAsia="新宋体"/>
          <w:color w:val="000000"/>
          <w:szCs w:val="21"/>
        </w:rPr>
        <w:t xml:space="preserve"> 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1391"/>
        <w:gridCol w:w="1391"/>
        <w:gridCol w:w="1391"/>
        <w:gridCol w:w="1392"/>
      </w:tblGrid>
      <w:tr w:rsidR="008822B3" w:rsidRPr="00AF5D5F" w14:paraId="5DD1389E" w14:textId="77777777" w:rsidTr="0015269F">
        <w:tc>
          <w:tcPr>
            <w:tcW w:w="1473" w:type="dxa"/>
            <w:vMerge w:val="restart"/>
            <w:tcBorders>
              <w:top w:val="single" w:sz="12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26DD0C4" w14:textId="77777777" w:rsidR="008822B3" w:rsidRPr="008822B3" w:rsidRDefault="008822B3" w:rsidP="0015269F">
            <w:pPr>
              <w:spacing w:line="240" w:lineRule="exact"/>
              <w:jc w:val="center"/>
              <w:rPr>
                <w:rFonts w:eastAsia="仿宋"/>
                <w:iCs/>
                <w:color w:val="000000"/>
                <w:szCs w:val="21"/>
              </w:rPr>
            </w:pPr>
            <w:r w:rsidRPr="008822B3">
              <w:rPr>
                <w:rFonts w:eastAsia="仿宋"/>
                <w:iCs/>
                <w:color w:val="000000"/>
                <w:szCs w:val="21"/>
              </w:rPr>
              <w:t>编号</w:t>
            </w:r>
          </w:p>
        </w:tc>
        <w:tc>
          <w:tcPr>
            <w:tcW w:w="278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EEE511" w14:textId="77777777" w:rsidR="008822B3" w:rsidRPr="008822B3" w:rsidRDefault="008822B3" w:rsidP="0015269F">
            <w:pPr>
              <w:spacing w:line="240" w:lineRule="exact"/>
              <w:jc w:val="center"/>
              <w:rPr>
                <w:rFonts w:eastAsia="仿宋"/>
                <w:iCs/>
                <w:color w:val="000000"/>
                <w:szCs w:val="21"/>
              </w:rPr>
            </w:pPr>
            <w:r w:rsidRPr="008822B3">
              <w:rPr>
                <w:rFonts w:eastAsia="仿宋"/>
                <w:iCs/>
                <w:color w:val="000000"/>
                <w:szCs w:val="21"/>
              </w:rPr>
              <w:t>男</w:t>
            </w:r>
          </w:p>
        </w:tc>
        <w:tc>
          <w:tcPr>
            <w:tcW w:w="278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D68C4D" w14:textId="77777777" w:rsidR="008822B3" w:rsidRPr="008822B3" w:rsidRDefault="008822B3" w:rsidP="0015269F">
            <w:pPr>
              <w:spacing w:line="240" w:lineRule="exact"/>
              <w:jc w:val="center"/>
              <w:rPr>
                <w:rFonts w:eastAsia="仿宋"/>
                <w:iCs/>
                <w:color w:val="000000"/>
                <w:szCs w:val="21"/>
              </w:rPr>
            </w:pPr>
            <w:r w:rsidRPr="008822B3">
              <w:rPr>
                <w:rFonts w:eastAsia="仿宋"/>
                <w:iCs/>
                <w:color w:val="000000"/>
                <w:szCs w:val="21"/>
              </w:rPr>
              <w:t>女</w:t>
            </w:r>
          </w:p>
        </w:tc>
      </w:tr>
      <w:tr w:rsidR="008822B3" w:rsidRPr="00AF5D5F" w14:paraId="186334BC" w14:textId="77777777" w:rsidTr="0015269F">
        <w:tc>
          <w:tcPr>
            <w:tcW w:w="1473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75ECA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0481AF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position w:val="-12"/>
                <w:szCs w:val="21"/>
              </w:rPr>
              <w:object w:dxaOrig="243" w:dyaOrig="365" w14:anchorId="1BE61A9F">
                <v:shape id="对象 695" o:spid="_x0000_i1039" type="#_x0000_t75" style="width:12.1pt;height:17.85pt;mso-position-horizontal-relative:page;mso-position-vertical-relative:page" o:ole="">
                  <v:imagedata r:id="rId6" o:title=""/>
                </v:shape>
                <o:OLEObject Type="Embed" ProgID="Equation.DSMT4" ShapeID="对象 695" DrawAspect="Content" ObjectID="_1788619308" r:id="rId28"/>
              </w:objec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FE73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position w:val="-12"/>
                <w:szCs w:val="21"/>
              </w:rPr>
              <w:object w:dxaOrig="264" w:dyaOrig="365" w14:anchorId="65980CCB">
                <v:shape id="对象 696" o:spid="_x0000_i1040" type="#_x0000_t75" style="width:12.65pt;height:17.85pt;mso-position-horizontal-relative:page;mso-position-vertical-relative:page" o:ole="">
                  <v:imagedata r:id="rId8" o:title=""/>
                </v:shape>
                <o:OLEObject Type="Embed" ProgID="Equation.DSMT4" ShapeID="对象 696" DrawAspect="Content" ObjectID="_1788619309" r:id="rId29"/>
              </w:objec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85541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position w:val="-12"/>
                <w:szCs w:val="21"/>
              </w:rPr>
              <w:object w:dxaOrig="243" w:dyaOrig="365" w14:anchorId="152FA915">
                <v:shape id="对象 697" o:spid="_x0000_i1041" type="#_x0000_t75" style="width:12.1pt;height:17.85pt;mso-position-horizontal-relative:page;mso-position-vertical-relative:page" o:ole="">
                  <v:imagedata r:id="rId6" o:title=""/>
                </v:shape>
                <o:OLEObject Type="Embed" ProgID="Equation.DSMT4" ShapeID="对象 697" DrawAspect="Content" ObjectID="_1788619310" r:id="rId30"/>
              </w:object>
            </w:r>
          </w:p>
        </w:tc>
        <w:tc>
          <w:tcPr>
            <w:tcW w:w="13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B18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position w:val="-12"/>
                <w:szCs w:val="21"/>
              </w:rPr>
              <w:object w:dxaOrig="264" w:dyaOrig="365" w14:anchorId="60763C3B">
                <v:shape id="对象 698" o:spid="_x0000_i1042" type="#_x0000_t75" style="width:12.65pt;height:17.85pt;mso-position-horizontal-relative:page;mso-position-vertical-relative:page" o:ole="">
                  <v:imagedata r:id="rId8" o:title=""/>
                </v:shape>
                <o:OLEObject Type="Embed" ProgID="Equation.DSMT4" ShapeID="对象 698" DrawAspect="Content" ObjectID="_1788619311" r:id="rId31"/>
              </w:object>
            </w:r>
          </w:p>
        </w:tc>
      </w:tr>
      <w:tr w:rsidR="008822B3" w:rsidRPr="00AF5D5F" w14:paraId="25DEACDE" w14:textId="77777777" w:rsidTr="0015269F">
        <w:tc>
          <w:tcPr>
            <w:tcW w:w="147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EAC0E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F81984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54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vAlign w:val="center"/>
          </w:tcPr>
          <w:p w14:paraId="20F7B97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93D6C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54</w:t>
            </w:r>
          </w:p>
        </w:tc>
        <w:tc>
          <w:tcPr>
            <w:tcW w:w="1392" w:type="dxa"/>
            <w:tcBorders>
              <w:top w:val="single" w:sz="4" w:space="0" w:color="auto"/>
            </w:tcBorders>
            <w:vAlign w:val="center"/>
          </w:tcPr>
          <w:p w14:paraId="74A2D552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</w:tr>
      <w:tr w:rsidR="008822B3" w:rsidRPr="00AF5D5F" w14:paraId="0C7CDEFD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6A9A80B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4448AB92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50.5</w:t>
            </w:r>
          </w:p>
        </w:tc>
        <w:tc>
          <w:tcPr>
            <w:tcW w:w="1391" w:type="dxa"/>
            <w:vAlign w:val="center"/>
          </w:tcPr>
          <w:p w14:paraId="32EAD7A2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2.25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765F224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53</w:t>
            </w:r>
          </w:p>
        </w:tc>
        <w:tc>
          <w:tcPr>
            <w:tcW w:w="1392" w:type="dxa"/>
            <w:vAlign w:val="center"/>
          </w:tcPr>
          <w:p w14:paraId="3AB352D1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2.25</w:t>
            </w:r>
          </w:p>
        </w:tc>
      </w:tr>
      <w:tr w:rsidR="008822B3" w:rsidRPr="00AF5D5F" w14:paraId="21E6196F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2D835931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3017901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51</w:t>
            </w:r>
          </w:p>
        </w:tc>
        <w:tc>
          <w:tcPr>
            <w:tcW w:w="1391" w:type="dxa"/>
            <w:vAlign w:val="center"/>
          </w:tcPr>
          <w:p w14:paraId="0A8BEAC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2.5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34BB0F8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51.5</w:t>
            </w:r>
          </w:p>
        </w:tc>
        <w:tc>
          <w:tcPr>
            <w:tcW w:w="1392" w:type="dxa"/>
            <w:vAlign w:val="center"/>
          </w:tcPr>
          <w:p w14:paraId="074FF7E7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2.5</w:t>
            </w:r>
          </w:p>
        </w:tc>
      </w:tr>
      <w:tr w:rsidR="008822B3" w:rsidRPr="00AF5D5F" w14:paraId="567CBCC4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136A79D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4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76D1D22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56.5</w:t>
            </w:r>
          </w:p>
        </w:tc>
        <w:tc>
          <w:tcPr>
            <w:tcW w:w="1391" w:type="dxa"/>
            <w:vAlign w:val="center"/>
          </w:tcPr>
          <w:p w14:paraId="6A77E4D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3.5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1493728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51</w:t>
            </w:r>
          </w:p>
        </w:tc>
        <w:tc>
          <w:tcPr>
            <w:tcW w:w="1392" w:type="dxa"/>
            <w:vAlign w:val="center"/>
          </w:tcPr>
          <w:p w14:paraId="779CD3F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</w:tr>
      <w:tr w:rsidR="008822B3" w:rsidRPr="00AF5D5F" w14:paraId="6276F66F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0A6285C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00B38761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52</w:t>
            </w:r>
          </w:p>
        </w:tc>
        <w:tc>
          <w:tcPr>
            <w:tcW w:w="1391" w:type="dxa"/>
            <w:vAlign w:val="center"/>
          </w:tcPr>
          <w:p w14:paraId="025D446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4F168ED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51</w:t>
            </w:r>
          </w:p>
        </w:tc>
        <w:tc>
          <w:tcPr>
            <w:tcW w:w="1392" w:type="dxa"/>
            <w:vAlign w:val="center"/>
          </w:tcPr>
          <w:p w14:paraId="2F72CED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3</w:t>
            </w:r>
          </w:p>
        </w:tc>
      </w:tr>
      <w:tr w:rsidR="008822B3" w:rsidRPr="00AF5D5F" w14:paraId="1122FC79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08D8EDB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6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05248D2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76</w:t>
            </w:r>
          </w:p>
        </w:tc>
        <w:tc>
          <w:tcPr>
            <w:tcW w:w="1391" w:type="dxa"/>
            <w:vAlign w:val="center"/>
          </w:tcPr>
          <w:p w14:paraId="6648CF50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9.5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1246135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77</w:t>
            </w:r>
          </w:p>
        </w:tc>
        <w:tc>
          <w:tcPr>
            <w:tcW w:w="1392" w:type="dxa"/>
            <w:vAlign w:val="center"/>
          </w:tcPr>
          <w:p w14:paraId="2560E44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7.5</w:t>
            </w:r>
          </w:p>
        </w:tc>
      </w:tr>
      <w:tr w:rsidR="008822B3" w:rsidRPr="00AF5D5F" w14:paraId="6C7A013A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063C5EA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550855C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80</w:t>
            </w:r>
          </w:p>
        </w:tc>
        <w:tc>
          <w:tcPr>
            <w:tcW w:w="1391" w:type="dxa"/>
            <w:vAlign w:val="center"/>
          </w:tcPr>
          <w:p w14:paraId="3BCFB212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9EF4344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77</w:t>
            </w:r>
          </w:p>
        </w:tc>
        <w:tc>
          <w:tcPr>
            <w:tcW w:w="1392" w:type="dxa"/>
            <w:vAlign w:val="center"/>
          </w:tcPr>
          <w:p w14:paraId="5AF462A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10</w:t>
            </w:r>
          </w:p>
        </w:tc>
      </w:tr>
      <w:tr w:rsidR="008822B3" w:rsidRPr="00AF5D5F" w14:paraId="288134A8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1F8DF65F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lastRenderedPageBreak/>
              <w:t>8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4316E5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74</w:t>
            </w:r>
          </w:p>
        </w:tc>
        <w:tc>
          <w:tcPr>
            <w:tcW w:w="1391" w:type="dxa"/>
            <w:vAlign w:val="center"/>
          </w:tcPr>
          <w:p w14:paraId="17637CB7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9.5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5EB4424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77</w:t>
            </w:r>
          </w:p>
        </w:tc>
        <w:tc>
          <w:tcPr>
            <w:tcW w:w="1392" w:type="dxa"/>
            <w:vAlign w:val="center"/>
          </w:tcPr>
          <w:p w14:paraId="445FC12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9.5</w:t>
            </w:r>
          </w:p>
        </w:tc>
      </w:tr>
      <w:tr w:rsidR="008822B3" w:rsidRPr="00AF5D5F" w14:paraId="550DF176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7FCDDBC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177678A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80</w:t>
            </w:r>
          </w:p>
        </w:tc>
        <w:tc>
          <w:tcPr>
            <w:tcW w:w="1391" w:type="dxa"/>
            <w:vAlign w:val="center"/>
          </w:tcPr>
          <w:p w14:paraId="37007504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795F112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74</w:t>
            </w:r>
          </w:p>
        </w:tc>
        <w:tc>
          <w:tcPr>
            <w:tcW w:w="1392" w:type="dxa"/>
            <w:vAlign w:val="center"/>
          </w:tcPr>
          <w:p w14:paraId="3E4E187B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</w:t>
            </w:r>
          </w:p>
        </w:tc>
      </w:tr>
      <w:tr w:rsidR="008822B3" w:rsidRPr="00AF5D5F" w14:paraId="44F11649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12F5205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10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60E6C00F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76</w:t>
            </w:r>
          </w:p>
        </w:tc>
        <w:tc>
          <w:tcPr>
            <w:tcW w:w="1391" w:type="dxa"/>
            <w:vAlign w:val="center"/>
          </w:tcPr>
          <w:p w14:paraId="0F62F577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8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626F8CE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73</w:t>
            </w:r>
          </w:p>
        </w:tc>
        <w:tc>
          <w:tcPr>
            <w:tcW w:w="1392" w:type="dxa"/>
            <w:vAlign w:val="center"/>
          </w:tcPr>
          <w:p w14:paraId="6C7E50D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7.5</w:t>
            </w:r>
          </w:p>
        </w:tc>
      </w:tr>
      <w:tr w:rsidR="008822B3" w:rsidRPr="00AF5D5F" w14:paraId="5B8150F8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6FF0CCD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11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03EFBB57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96</w:t>
            </w:r>
          </w:p>
        </w:tc>
        <w:tc>
          <w:tcPr>
            <w:tcW w:w="1391" w:type="dxa"/>
            <w:vAlign w:val="center"/>
          </w:tcPr>
          <w:p w14:paraId="1EF29AB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13.5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5C25914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91</w:t>
            </w:r>
          </w:p>
        </w:tc>
        <w:tc>
          <w:tcPr>
            <w:tcW w:w="1392" w:type="dxa"/>
            <w:vAlign w:val="center"/>
          </w:tcPr>
          <w:p w14:paraId="284433BB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12</w:t>
            </w:r>
          </w:p>
        </w:tc>
      </w:tr>
      <w:tr w:rsidR="008822B3" w:rsidRPr="00AF5D5F" w14:paraId="033E84A3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0B0C113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12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68FE0E2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97</w:t>
            </w:r>
          </w:p>
        </w:tc>
        <w:tc>
          <w:tcPr>
            <w:tcW w:w="1391" w:type="dxa"/>
            <w:vAlign w:val="center"/>
          </w:tcPr>
          <w:p w14:paraId="7571C27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14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83E0FF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91</w:t>
            </w:r>
          </w:p>
        </w:tc>
        <w:tc>
          <w:tcPr>
            <w:tcW w:w="1392" w:type="dxa"/>
            <w:vAlign w:val="center"/>
          </w:tcPr>
          <w:p w14:paraId="6FF77488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13</w:t>
            </w:r>
          </w:p>
        </w:tc>
      </w:tr>
      <w:tr w:rsidR="008822B3" w:rsidRPr="00AF5D5F" w14:paraId="48CBC689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1073252E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13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2C65FF8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99</w:t>
            </w:r>
          </w:p>
        </w:tc>
        <w:tc>
          <w:tcPr>
            <w:tcW w:w="1391" w:type="dxa"/>
            <w:vAlign w:val="center"/>
          </w:tcPr>
          <w:p w14:paraId="60088FCB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16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43814FF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94</w:t>
            </w:r>
          </w:p>
        </w:tc>
        <w:tc>
          <w:tcPr>
            <w:tcW w:w="1392" w:type="dxa"/>
            <w:vAlign w:val="center"/>
          </w:tcPr>
          <w:p w14:paraId="52E57BD0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15</w:t>
            </w:r>
          </w:p>
        </w:tc>
      </w:tr>
      <w:tr w:rsidR="008822B3" w:rsidRPr="00AF5D5F" w14:paraId="716BFBAE" w14:textId="77777777" w:rsidTr="0015269F">
        <w:tc>
          <w:tcPr>
            <w:tcW w:w="1473" w:type="dxa"/>
            <w:tcBorders>
              <w:right w:val="single" w:sz="4" w:space="0" w:color="auto"/>
            </w:tcBorders>
            <w:vAlign w:val="center"/>
          </w:tcPr>
          <w:p w14:paraId="4C8C45CB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14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3C5E564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92</w:t>
            </w:r>
          </w:p>
        </w:tc>
        <w:tc>
          <w:tcPr>
            <w:tcW w:w="1391" w:type="dxa"/>
            <w:vAlign w:val="center"/>
          </w:tcPr>
          <w:p w14:paraId="0A210AAF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11</w:t>
            </w:r>
          </w:p>
        </w:tc>
        <w:tc>
          <w:tcPr>
            <w:tcW w:w="1391" w:type="dxa"/>
            <w:tcBorders>
              <w:left w:val="single" w:sz="4" w:space="0" w:color="auto"/>
            </w:tcBorders>
            <w:vAlign w:val="center"/>
          </w:tcPr>
          <w:p w14:paraId="30A39F16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92</w:t>
            </w:r>
          </w:p>
        </w:tc>
        <w:tc>
          <w:tcPr>
            <w:tcW w:w="1392" w:type="dxa"/>
            <w:vAlign w:val="center"/>
          </w:tcPr>
          <w:p w14:paraId="101ADBB9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12</w:t>
            </w:r>
          </w:p>
        </w:tc>
      </w:tr>
      <w:tr w:rsidR="008822B3" w:rsidRPr="00AF5D5F" w14:paraId="3F097B13" w14:textId="77777777" w:rsidTr="0015269F">
        <w:tc>
          <w:tcPr>
            <w:tcW w:w="1473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6A33A3F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15</w:t>
            </w:r>
          </w:p>
        </w:tc>
        <w:tc>
          <w:tcPr>
            <w:tcW w:w="1391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4EFE5C6D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94</w:t>
            </w:r>
          </w:p>
        </w:tc>
        <w:tc>
          <w:tcPr>
            <w:tcW w:w="1391" w:type="dxa"/>
            <w:tcBorders>
              <w:bottom w:val="single" w:sz="12" w:space="0" w:color="auto"/>
            </w:tcBorders>
            <w:vAlign w:val="center"/>
          </w:tcPr>
          <w:p w14:paraId="0F2C9DC3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15</w:t>
            </w:r>
          </w:p>
        </w:tc>
        <w:tc>
          <w:tcPr>
            <w:tcW w:w="1391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DAD055A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91</w:t>
            </w:r>
          </w:p>
        </w:tc>
        <w:tc>
          <w:tcPr>
            <w:tcW w:w="1392" w:type="dxa"/>
            <w:tcBorders>
              <w:bottom w:val="single" w:sz="12" w:space="0" w:color="auto"/>
            </w:tcBorders>
            <w:vAlign w:val="center"/>
          </w:tcPr>
          <w:p w14:paraId="31B31A6C" w14:textId="77777777" w:rsidR="008822B3" w:rsidRPr="00AF5D5F" w:rsidRDefault="008822B3" w:rsidP="0015269F">
            <w:pPr>
              <w:spacing w:line="240" w:lineRule="exact"/>
              <w:jc w:val="center"/>
              <w:rPr>
                <w:rFonts w:eastAsia="仿宋"/>
                <w:color w:val="000000"/>
                <w:szCs w:val="21"/>
              </w:rPr>
            </w:pPr>
            <w:r w:rsidRPr="00AF5D5F">
              <w:rPr>
                <w:rFonts w:eastAsia="仿宋"/>
                <w:color w:val="000000"/>
                <w:szCs w:val="21"/>
              </w:rPr>
              <w:t>12.5</w:t>
            </w:r>
          </w:p>
        </w:tc>
      </w:tr>
    </w:tbl>
    <w:p w14:paraId="7A3C36F7" w14:textId="77777777" w:rsidR="00D36D2A" w:rsidRPr="006D595B" w:rsidRDefault="00D36D2A" w:rsidP="008822B3">
      <w:pPr>
        <w:rPr>
          <w:rFonts w:eastAsia="新宋体"/>
          <w:color w:val="000000"/>
          <w:szCs w:val="21"/>
        </w:rPr>
      </w:pPr>
    </w:p>
    <w:p w14:paraId="1A19B7B9" w14:textId="670C2DD9" w:rsidR="006D595B" w:rsidRPr="006D595B" w:rsidRDefault="006D595B" w:rsidP="006D595B">
      <w:pPr>
        <w:pStyle w:val="a9"/>
        <w:spacing w:before="156"/>
        <w:rPr>
          <w:sz w:val="21"/>
          <w:szCs w:val="21"/>
        </w:rPr>
      </w:pPr>
      <w:r w:rsidRPr="006D595B">
        <w:rPr>
          <w:rFonts w:eastAsia="新宋体"/>
          <w:sz w:val="21"/>
          <w:szCs w:val="21"/>
        </w:rPr>
        <w:t>3.</w:t>
      </w:r>
      <w:r w:rsidRPr="006D595B">
        <w:rPr>
          <w:rFonts w:eastAsia="新宋体" w:hint="eastAsia"/>
          <w:sz w:val="21"/>
          <w:szCs w:val="21"/>
        </w:rPr>
        <w:t>5</w:t>
      </w:r>
      <w:r w:rsidRPr="006D595B">
        <w:rPr>
          <w:rFonts w:ascii="宋体" w:eastAsia="宋体" w:hAnsi="宋体" w:cs="宋体" w:hint="eastAsia"/>
          <w:sz w:val="21"/>
          <w:szCs w:val="21"/>
        </w:rPr>
        <w:t>在对</w:t>
      </w:r>
      <w:r w:rsidRPr="006D595B">
        <w:rPr>
          <w:rFonts w:hint="eastAsia"/>
          <w:sz w:val="21"/>
          <w:szCs w:val="21"/>
        </w:rPr>
        <w:t>1958-1967</w:t>
      </w:r>
      <w:r w:rsidRPr="006D595B">
        <w:rPr>
          <w:rFonts w:ascii="宋体" w:eastAsia="宋体" w:hAnsi="宋体" w:cs="宋体" w:hint="eastAsia"/>
          <w:sz w:val="21"/>
          <w:szCs w:val="21"/>
        </w:rPr>
        <w:t>年美国制造业中垄断作用的经验检验中，阿</w:t>
      </w:r>
      <w:proofErr w:type="gramStart"/>
      <w:r w:rsidRPr="006D595B">
        <w:rPr>
          <w:rFonts w:ascii="宋体" w:eastAsia="宋体" w:hAnsi="宋体" w:cs="宋体" w:hint="eastAsia"/>
          <w:sz w:val="21"/>
          <w:szCs w:val="21"/>
        </w:rPr>
        <w:t>瑟</w:t>
      </w:r>
      <w:proofErr w:type="gramEnd"/>
      <w:r w:rsidRPr="006D595B">
        <w:rPr>
          <w:rFonts w:ascii="宋体" w:eastAsia="宋体" w:hAnsi="宋体" w:cs="宋体" w:hint="eastAsia"/>
          <w:sz w:val="21"/>
          <w:szCs w:val="21"/>
        </w:rPr>
        <w:t>和赛尼卡</w:t>
      </w:r>
      <w:r w:rsidRPr="006D595B">
        <w:rPr>
          <w:rFonts w:hint="eastAsia"/>
          <w:sz w:val="21"/>
          <w:szCs w:val="21"/>
        </w:rPr>
        <w:t>(Asch</w:t>
      </w:r>
      <w:r w:rsidRPr="006D595B">
        <w:rPr>
          <w:sz w:val="21"/>
          <w:szCs w:val="21"/>
        </w:rPr>
        <w:t xml:space="preserve"> </w:t>
      </w:r>
      <w:r w:rsidRPr="006D595B">
        <w:rPr>
          <w:rFonts w:hint="eastAsia"/>
          <w:sz w:val="21"/>
          <w:szCs w:val="21"/>
        </w:rPr>
        <w:t>and</w:t>
      </w:r>
      <w:r w:rsidRPr="006D595B">
        <w:rPr>
          <w:sz w:val="21"/>
          <w:szCs w:val="21"/>
        </w:rPr>
        <w:t xml:space="preserve"> </w:t>
      </w:r>
      <w:r w:rsidRPr="006D595B">
        <w:rPr>
          <w:rFonts w:hint="eastAsia"/>
          <w:sz w:val="21"/>
          <w:szCs w:val="21"/>
        </w:rPr>
        <w:t>Seneca,</w:t>
      </w:r>
      <w:r w:rsidRPr="006D595B">
        <w:rPr>
          <w:sz w:val="21"/>
          <w:szCs w:val="21"/>
        </w:rPr>
        <w:t xml:space="preserve"> </w:t>
      </w:r>
      <w:r w:rsidRPr="006D595B">
        <w:rPr>
          <w:rFonts w:hint="eastAsia"/>
          <w:sz w:val="21"/>
          <w:szCs w:val="21"/>
        </w:rPr>
        <w:t>1976)</w:t>
      </w:r>
      <w:r w:rsidRPr="006D595B">
        <w:rPr>
          <w:rFonts w:ascii="宋体" w:eastAsia="宋体" w:hAnsi="宋体" w:cs="宋体" w:hint="eastAsia"/>
          <w:sz w:val="21"/>
          <w:szCs w:val="21"/>
        </w:rPr>
        <w:t>调查了由</w:t>
      </w:r>
      <w:r w:rsidRPr="006D595B">
        <w:rPr>
          <w:rFonts w:hint="eastAsia"/>
          <w:sz w:val="21"/>
          <w:szCs w:val="21"/>
        </w:rPr>
        <w:t>45</w:t>
      </w:r>
      <w:r w:rsidRPr="006D595B">
        <w:rPr>
          <w:rFonts w:ascii="宋体" w:eastAsia="宋体" w:hAnsi="宋体" w:cs="宋体" w:hint="eastAsia"/>
          <w:sz w:val="21"/>
          <w:szCs w:val="21"/>
        </w:rPr>
        <w:t>家消费资料生产企业和</w:t>
      </w:r>
      <w:r w:rsidRPr="006D595B">
        <w:rPr>
          <w:rFonts w:hint="eastAsia"/>
          <w:sz w:val="21"/>
          <w:szCs w:val="21"/>
        </w:rPr>
        <w:t>56</w:t>
      </w:r>
      <w:r w:rsidRPr="006D595B">
        <w:rPr>
          <w:rFonts w:ascii="宋体" w:eastAsia="宋体" w:hAnsi="宋体" w:cs="宋体" w:hint="eastAsia"/>
          <w:sz w:val="21"/>
          <w:szCs w:val="21"/>
        </w:rPr>
        <w:t>家生产资料生产企业组成的样本，被调查指标有</w:t>
      </w:r>
      <w:r w:rsidRPr="006D595B">
        <w:rPr>
          <w:rFonts w:hint="eastAsia"/>
          <w:sz w:val="21"/>
          <w:szCs w:val="21"/>
        </w:rPr>
        <w:t>5</w:t>
      </w:r>
      <w:r w:rsidRPr="006D595B">
        <w:rPr>
          <w:rFonts w:ascii="宋体" w:eastAsia="宋体" w:hAnsi="宋体" w:cs="宋体" w:hint="eastAsia"/>
          <w:sz w:val="21"/>
          <w:szCs w:val="21"/>
        </w:rPr>
        <w:t>个：①利润率</w:t>
      </w:r>
      <w:r w:rsidRPr="006D595B">
        <w:rPr>
          <w:rFonts w:hint="eastAsia"/>
          <w:sz w:val="21"/>
          <w:szCs w:val="21"/>
        </w:rPr>
        <w:t>——</w:t>
      </w:r>
      <w:r w:rsidRPr="006D595B">
        <w:rPr>
          <w:rFonts w:ascii="宋体" w:eastAsia="宋体" w:hAnsi="宋体" w:cs="宋体" w:hint="eastAsia"/>
          <w:sz w:val="21"/>
          <w:szCs w:val="21"/>
        </w:rPr>
        <w:t>税后净利润与该时期股票持有者的股票数量之比的平均值；②产业集中度</w:t>
      </w:r>
      <w:r w:rsidRPr="006D595B">
        <w:rPr>
          <w:rFonts w:hint="eastAsia"/>
          <w:sz w:val="21"/>
          <w:szCs w:val="21"/>
        </w:rPr>
        <w:t>——</w:t>
      </w:r>
      <w:r w:rsidRPr="006D595B">
        <w:rPr>
          <w:rFonts w:ascii="宋体" w:eastAsia="宋体" w:hAnsi="宋体" w:cs="宋体" w:hint="eastAsia"/>
          <w:sz w:val="21"/>
          <w:szCs w:val="21"/>
        </w:rPr>
        <w:t>四个大企业货运量的比率；③风险</w:t>
      </w:r>
      <w:r w:rsidRPr="006D595B">
        <w:rPr>
          <w:rFonts w:hint="eastAsia"/>
          <w:sz w:val="21"/>
          <w:szCs w:val="21"/>
        </w:rPr>
        <w:t>——</w:t>
      </w:r>
      <w:r w:rsidRPr="006D595B">
        <w:rPr>
          <w:rFonts w:ascii="宋体" w:eastAsia="宋体" w:hAnsi="宋体" w:cs="宋体" w:hint="eastAsia"/>
          <w:sz w:val="21"/>
          <w:szCs w:val="21"/>
        </w:rPr>
        <w:t>关于趋势线的利润率的标准差；④企业规模</w:t>
      </w:r>
      <w:r w:rsidRPr="006D595B">
        <w:rPr>
          <w:rFonts w:hint="eastAsia"/>
          <w:sz w:val="21"/>
          <w:szCs w:val="21"/>
        </w:rPr>
        <w:t>——</w:t>
      </w:r>
      <w:r w:rsidRPr="006D595B">
        <w:rPr>
          <w:rFonts w:ascii="宋体" w:eastAsia="宋体" w:hAnsi="宋体" w:cs="宋体" w:hint="eastAsia"/>
          <w:sz w:val="21"/>
          <w:szCs w:val="21"/>
        </w:rPr>
        <w:t>平均总资产的对数；⑤销售增长率</w:t>
      </w:r>
      <w:r w:rsidRPr="006D595B">
        <w:rPr>
          <w:rFonts w:hint="eastAsia"/>
          <w:sz w:val="21"/>
          <w:szCs w:val="21"/>
        </w:rPr>
        <w:t>——</w:t>
      </w:r>
      <w:r w:rsidRPr="006D595B">
        <w:rPr>
          <w:rFonts w:ascii="宋体" w:eastAsia="宋体" w:hAnsi="宋体" w:cs="宋体" w:hint="eastAsia"/>
          <w:sz w:val="21"/>
          <w:szCs w:val="21"/>
        </w:rPr>
        <w:t>该时期销售收入的平均增长率。消费资料生产企业样本观测矩阵记为</w:t>
      </w:r>
      <w:r w:rsidRPr="006D595B">
        <w:rPr>
          <w:rFonts w:hint="eastAsia"/>
          <w:i/>
          <w:iCs/>
          <w:sz w:val="21"/>
          <w:szCs w:val="21"/>
        </w:rPr>
        <w:t>X</w:t>
      </w:r>
      <w:r w:rsidRPr="006D595B">
        <w:rPr>
          <w:rFonts w:ascii="宋体" w:eastAsia="宋体" w:hAnsi="宋体" w:cs="宋体" w:hint="eastAsia"/>
          <w:sz w:val="21"/>
          <w:szCs w:val="21"/>
        </w:rPr>
        <w:t>，生产资料生产企业样本观测矩阵记为</w:t>
      </w:r>
      <w:r w:rsidRPr="006D595B">
        <w:rPr>
          <w:rFonts w:hint="eastAsia"/>
          <w:i/>
          <w:iCs/>
          <w:sz w:val="21"/>
          <w:szCs w:val="21"/>
        </w:rPr>
        <w:t>Y</w:t>
      </w:r>
      <w:r w:rsidRPr="006D595B">
        <w:rPr>
          <w:rFonts w:ascii="宋体" w:eastAsia="宋体" w:hAnsi="宋体" w:cs="宋体" w:hint="eastAsia"/>
          <w:sz w:val="21"/>
          <w:szCs w:val="21"/>
        </w:rPr>
        <w:t>，由这两个样本观测矩阵计算得到两样本各自的均值向量和</w:t>
      </w:r>
      <w:proofErr w:type="gramStart"/>
      <w:r w:rsidRPr="006D595B">
        <w:rPr>
          <w:rFonts w:ascii="宋体" w:eastAsia="宋体" w:hAnsi="宋体" w:cs="宋体" w:hint="eastAsia"/>
          <w:sz w:val="21"/>
          <w:szCs w:val="21"/>
        </w:rPr>
        <w:t>叉积</w:t>
      </w:r>
      <w:proofErr w:type="gramEnd"/>
      <w:r w:rsidRPr="006D595B">
        <w:rPr>
          <w:rFonts w:ascii="宋体" w:eastAsia="宋体" w:hAnsi="宋体" w:cs="宋体" w:hint="eastAsia"/>
          <w:sz w:val="21"/>
          <w:szCs w:val="21"/>
        </w:rPr>
        <w:t>矩阵，分别为：</w:t>
      </w:r>
    </w:p>
    <w:p w14:paraId="67A9EFB3" w14:textId="77777777" w:rsidR="006D595B" w:rsidRDefault="006D595B" w:rsidP="006D595B">
      <w:pPr>
        <w:pStyle w:val="ab"/>
        <w:spacing w:line="240" w:lineRule="auto"/>
        <w:jc w:val="center"/>
      </w:pPr>
      <w:r w:rsidRPr="000278AC">
        <w:rPr>
          <w:position w:val="-34"/>
        </w:rPr>
        <w:object w:dxaOrig="4160" w:dyaOrig="800" w14:anchorId="47A69343">
          <v:shape id="_x0000_i1043" type="#_x0000_t75" style="width:207.95pt;height:40.05pt" o:ole="">
            <v:imagedata r:id="rId32" o:title=""/>
          </v:shape>
          <o:OLEObject Type="Embed" ProgID="Equation.DSMT4" ShapeID="_x0000_i1043" DrawAspect="Content" ObjectID="_1788619312" r:id="rId33"/>
        </w:object>
      </w:r>
    </w:p>
    <w:p w14:paraId="7D5D8868" w14:textId="77777777" w:rsidR="006D595B" w:rsidRDefault="006D595B" w:rsidP="006D595B">
      <w:pPr>
        <w:pStyle w:val="ab"/>
        <w:spacing w:line="240" w:lineRule="auto"/>
        <w:jc w:val="center"/>
      </w:pPr>
      <w:r w:rsidRPr="00B4609E">
        <w:rPr>
          <w:position w:val="-84"/>
        </w:rPr>
        <w:object w:dxaOrig="6399" w:dyaOrig="1800" w14:anchorId="5C6C40EA">
          <v:shape id="_x0000_i1044" type="#_x0000_t75" style="width:319.95pt;height:89.85pt" o:ole="">
            <v:imagedata r:id="rId34" o:title=""/>
          </v:shape>
          <o:OLEObject Type="Embed" ProgID="Equation.DSMT4" ShapeID="_x0000_i1044" DrawAspect="Content" ObjectID="_1788619313" r:id="rId35"/>
        </w:object>
      </w:r>
    </w:p>
    <w:p w14:paraId="0846EA95" w14:textId="77777777" w:rsidR="006D595B" w:rsidRDefault="006D595B" w:rsidP="006D595B">
      <w:pPr>
        <w:pStyle w:val="ab"/>
        <w:spacing w:line="240" w:lineRule="auto"/>
        <w:jc w:val="center"/>
      </w:pPr>
      <w:r w:rsidRPr="00B4609E">
        <w:rPr>
          <w:position w:val="-84"/>
        </w:rPr>
        <w:object w:dxaOrig="6180" w:dyaOrig="1800" w14:anchorId="4003271A">
          <v:shape id="_x0000_i1045" type="#_x0000_t75" style="width:308.75pt;height:89.85pt" o:ole="">
            <v:imagedata r:id="rId36" o:title=""/>
          </v:shape>
          <o:OLEObject Type="Embed" ProgID="Equation.DSMT4" ShapeID="_x0000_i1045" DrawAspect="Content" ObjectID="_1788619314" r:id="rId37"/>
        </w:object>
      </w:r>
    </w:p>
    <w:p w14:paraId="23A1FFB7" w14:textId="77777777" w:rsidR="006D595B" w:rsidRPr="006D595B" w:rsidRDefault="006D595B" w:rsidP="006D595B">
      <w:pPr>
        <w:pStyle w:val="a7"/>
        <w:ind w:firstLine="420"/>
        <w:rPr>
          <w:rFonts w:ascii="宋体" w:eastAsia="宋体" w:hAnsi="宋体" w:cs="宋体"/>
          <w:szCs w:val="21"/>
        </w:rPr>
      </w:pPr>
      <w:r w:rsidRPr="006D595B">
        <w:rPr>
          <w:rFonts w:ascii="宋体" w:eastAsia="宋体" w:hAnsi="宋体" w:cs="宋体" w:hint="eastAsia"/>
          <w:szCs w:val="21"/>
        </w:rPr>
        <w:t>试分析两类企业的相关指标向量均值是否相同。</w:t>
      </w:r>
    </w:p>
    <w:p w14:paraId="4561AEF6" w14:textId="2E9AC6CE" w:rsidR="00DC04CE" w:rsidRPr="00B25911" w:rsidRDefault="00DC04CE" w:rsidP="008822B3">
      <w:pPr>
        <w:rPr>
          <w:rFonts w:eastAsia="新宋体"/>
          <w:color w:val="000000"/>
          <w:sz w:val="32"/>
          <w:szCs w:val="32"/>
        </w:rPr>
      </w:pPr>
    </w:p>
    <w:sectPr w:rsidR="00DC04CE" w:rsidRPr="00B25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DA682" w14:textId="77777777" w:rsidR="00220E5F" w:rsidRDefault="00220E5F" w:rsidP="00D36D2A">
      <w:pPr>
        <w:spacing w:line="240" w:lineRule="auto"/>
      </w:pPr>
      <w:r>
        <w:separator/>
      </w:r>
    </w:p>
  </w:endnote>
  <w:endnote w:type="continuationSeparator" w:id="0">
    <w:p w14:paraId="12108563" w14:textId="77777777" w:rsidR="00220E5F" w:rsidRDefault="00220E5F" w:rsidP="00D36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6E128" w14:textId="77777777" w:rsidR="00220E5F" w:rsidRDefault="00220E5F" w:rsidP="00D36D2A">
      <w:pPr>
        <w:spacing w:line="240" w:lineRule="auto"/>
      </w:pPr>
      <w:r>
        <w:separator/>
      </w:r>
    </w:p>
  </w:footnote>
  <w:footnote w:type="continuationSeparator" w:id="0">
    <w:p w14:paraId="0B50E8AA" w14:textId="77777777" w:rsidR="00220E5F" w:rsidRDefault="00220E5F" w:rsidP="00D36D2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B3"/>
    <w:rsid w:val="000B2BE9"/>
    <w:rsid w:val="0020371A"/>
    <w:rsid w:val="00220E5F"/>
    <w:rsid w:val="003F27D9"/>
    <w:rsid w:val="00424C91"/>
    <w:rsid w:val="006D595B"/>
    <w:rsid w:val="007241EA"/>
    <w:rsid w:val="007E510F"/>
    <w:rsid w:val="00834F43"/>
    <w:rsid w:val="008822B3"/>
    <w:rsid w:val="00B25911"/>
    <w:rsid w:val="00D36D2A"/>
    <w:rsid w:val="00DC04CE"/>
    <w:rsid w:val="00E96DEE"/>
    <w:rsid w:val="00ED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87AD6"/>
  <w15:chartTrackingRefBased/>
  <w15:docId w15:val="{35FD7787-20DD-46AF-BD77-7005B697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2B3"/>
    <w:pPr>
      <w:widowControl w:val="0"/>
      <w:spacing w:line="312" w:lineRule="atLeast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D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6D2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6D2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6D2A"/>
    <w:rPr>
      <w:rFonts w:ascii="Times New Roman" w:eastAsia="宋体" w:hAnsi="Times New Roman" w:cs="Times New Roman"/>
      <w:sz w:val="18"/>
      <w:szCs w:val="18"/>
    </w:rPr>
  </w:style>
  <w:style w:type="paragraph" w:customStyle="1" w:styleId="a7">
    <w:name w:val="正文中英"/>
    <w:basedOn w:val="a"/>
    <w:link w:val="a8"/>
    <w:rsid w:val="006D595B"/>
    <w:pPr>
      <w:spacing w:line="340" w:lineRule="exact"/>
      <w:ind w:firstLineChars="200" w:firstLine="200"/>
    </w:pPr>
    <w:rPr>
      <w:rFonts w:eastAsia="仿宋"/>
    </w:rPr>
  </w:style>
  <w:style w:type="character" w:customStyle="1" w:styleId="a8">
    <w:name w:val="正文中英 字符"/>
    <w:basedOn w:val="a0"/>
    <w:link w:val="a7"/>
    <w:rsid w:val="006D595B"/>
    <w:rPr>
      <w:rFonts w:ascii="Times New Roman" w:eastAsia="仿宋" w:hAnsi="Times New Roman" w:cs="Times New Roman"/>
      <w:szCs w:val="24"/>
    </w:rPr>
  </w:style>
  <w:style w:type="paragraph" w:customStyle="1" w:styleId="a9">
    <w:name w:val="二级标题"/>
    <w:basedOn w:val="a"/>
    <w:link w:val="aa"/>
    <w:rsid w:val="006D595B"/>
    <w:pPr>
      <w:spacing w:beforeLines="50" w:before="50" w:line="240" w:lineRule="auto"/>
      <w:outlineLvl w:val="1"/>
    </w:pPr>
    <w:rPr>
      <w:rFonts w:eastAsia="Times New Roman" w:cstheme="minorBidi"/>
      <w:sz w:val="28"/>
      <w:szCs w:val="28"/>
    </w:rPr>
  </w:style>
  <w:style w:type="character" w:customStyle="1" w:styleId="aa">
    <w:name w:val="二级标题 字符"/>
    <w:basedOn w:val="a0"/>
    <w:link w:val="a9"/>
    <w:rsid w:val="006D595B"/>
    <w:rPr>
      <w:rFonts w:ascii="Times New Roman" w:eastAsia="Times New Roman" w:hAnsi="Times New Roman"/>
      <w:sz w:val="28"/>
      <w:szCs w:val="28"/>
    </w:rPr>
  </w:style>
  <w:style w:type="paragraph" w:customStyle="1" w:styleId="ab">
    <w:name w:val="楷体中英"/>
    <w:basedOn w:val="a7"/>
    <w:link w:val="ac"/>
    <w:rsid w:val="006D595B"/>
    <w:pPr>
      <w:ind w:firstLine="420"/>
    </w:pPr>
    <w:rPr>
      <w:rFonts w:eastAsia="楷体"/>
      <w:color w:val="1F4E79" w:themeColor="accent5" w:themeShade="80"/>
    </w:rPr>
  </w:style>
  <w:style w:type="character" w:customStyle="1" w:styleId="ac">
    <w:name w:val="楷体中英 字符"/>
    <w:basedOn w:val="a8"/>
    <w:link w:val="ab"/>
    <w:rsid w:val="006D595B"/>
    <w:rPr>
      <w:rFonts w:ascii="Times New Roman" w:eastAsia="楷体" w:hAnsi="Times New Roman" w:cs="Times New Roman"/>
      <w:color w:val="1F4E79" w:themeColor="accent5" w:themeShade="8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5.wmf"/><Relationship Id="rId26" Type="http://schemas.openxmlformats.org/officeDocument/2006/relationships/image" Target="media/image8.wmf"/><Relationship Id="rId39" Type="http://schemas.openxmlformats.org/officeDocument/2006/relationships/theme" Target="theme/theme1.xml"/><Relationship Id="rId21" Type="http://schemas.openxmlformats.org/officeDocument/2006/relationships/oleObject" Target="embeddings/oleObject10.bin"/><Relationship Id="rId34" Type="http://schemas.openxmlformats.org/officeDocument/2006/relationships/image" Target="media/image10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9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image" Target="media/image6.wmf"/><Relationship Id="rId29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2.bin"/><Relationship Id="rId32" Type="http://schemas.openxmlformats.org/officeDocument/2006/relationships/image" Target="media/image9.wmf"/><Relationship Id="rId37" Type="http://schemas.openxmlformats.org/officeDocument/2006/relationships/oleObject" Target="embeddings/oleObject21.bin"/><Relationship Id="rId5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5.bin"/><Relationship Id="rId36" Type="http://schemas.openxmlformats.org/officeDocument/2006/relationships/image" Target="media/image11.wmf"/><Relationship Id="rId10" Type="http://schemas.openxmlformats.org/officeDocument/2006/relationships/image" Target="media/image3.wmf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1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7.wmf"/><Relationship Id="rId27" Type="http://schemas.openxmlformats.org/officeDocument/2006/relationships/oleObject" Target="embeddings/oleObject14.bin"/><Relationship Id="rId30" Type="http://schemas.openxmlformats.org/officeDocument/2006/relationships/oleObject" Target="embeddings/oleObject17.bin"/><Relationship Id="rId35" Type="http://schemas.openxmlformats.org/officeDocument/2006/relationships/oleObject" Target="embeddings/oleObject20.bin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 Zhiqiang</dc:creator>
  <cp:keywords/>
  <dc:description/>
  <cp:lastModifiedBy>Zhiqiang You</cp:lastModifiedBy>
  <cp:revision>4</cp:revision>
  <dcterms:created xsi:type="dcterms:W3CDTF">2022-09-20T14:28:00Z</dcterms:created>
  <dcterms:modified xsi:type="dcterms:W3CDTF">2024-09-23T09:53:00Z</dcterms:modified>
</cp:coreProperties>
</file>