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143ACE">
      <w:pPr>
        <w:pStyle w:val="2"/>
        <w:rPr>
          <w:rFonts w:hint="default" w:eastAsia="黑体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RLC交流电路测量</w:t>
      </w:r>
    </w:p>
    <w:p w14:paraId="4C146EED">
      <w:pPr>
        <w:pStyle w:val="11"/>
        <w:rPr>
          <w:rFonts w:hint="eastAsia"/>
        </w:rPr>
      </w:pPr>
      <w:bookmarkStart w:id="0" w:name="_GoBack"/>
      <w:bookmarkEnd w:id="0"/>
      <w:r>
        <w:rPr>
          <w:rFonts w:hint="eastAsia"/>
        </w:rPr>
        <w:t>一、实验目的</w:t>
      </w:r>
    </w:p>
    <w:p w14:paraId="59577475">
      <w:pPr>
        <w:keepNext w:val="0"/>
        <w:keepLines w:val="0"/>
        <w:widowControl/>
        <w:suppressLineNumbers w:val="0"/>
        <w:jc w:val="left"/>
      </w:pPr>
    </w:p>
    <w:p w14:paraId="598E9B5B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1. 熟悉测量R 、L、 C 元器件的交流电压、电流。</w:t>
      </w:r>
    </w:p>
    <w:p w14:paraId="6AAB6C0B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2.熟悉测量R L C 串联和并联交流电路的电压、电流。</w:t>
      </w:r>
    </w:p>
    <w:p w14:paraId="08CB3C69"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 实验仪器和器材</w:t>
      </w:r>
    </w:p>
    <w:p w14:paraId="09633DA2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1.实验仪器</w:t>
      </w:r>
    </w:p>
    <w:p w14:paraId="78757A27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直流稳压电源型号：IT6302 </w:t>
      </w:r>
    </w:p>
    <w:p w14:paraId="6A734C9A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台式多用表型号：UT805A</w:t>
      </w:r>
    </w:p>
    <w:p w14:paraId="70B5AB32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信号发生器型号：DG1022U</w:t>
      </w:r>
    </w:p>
    <w:p w14:paraId="2366B32D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 数字示波器型号：DSO-X 2012A(DPO 2012B)</w:t>
      </w:r>
    </w:p>
    <w:p w14:paraId="333FB743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2.实验（箱）器材</w:t>
      </w:r>
    </w:p>
    <w:p w14:paraId="621D462F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电路实验箱</w:t>
      </w:r>
    </w:p>
    <w:p w14:paraId="67484BBB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元器件：电阻（10Ω、470Ω、1k);电容(0.1);电感(10mH)</w:t>
      </w:r>
    </w:p>
    <w:p w14:paraId="6C4AF0E2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3.实验预习的虚拟实验平台</w:t>
      </w:r>
    </w:p>
    <w:p w14:paraId="4FF90EE3">
      <w:pPr>
        <w:keepNext w:val="0"/>
        <w:keepLines w:val="0"/>
        <w:widowControl/>
        <w:suppressLineNumbers w:val="0"/>
        <w:jc w:val="left"/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   NI Multisim </w:t>
      </w:r>
    </w:p>
    <w:p w14:paraId="0DD55C5E">
      <w:pPr>
        <w:pStyle w:val="11"/>
      </w:pPr>
      <w:r>
        <w:rPr>
          <w:rFonts w:hint="eastAsia"/>
          <w:lang w:val="en-US" w:eastAsia="zh-CN"/>
        </w:rPr>
        <w:t>三</w:t>
      </w:r>
      <w:r>
        <w:rPr>
          <w:rFonts w:hint="eastAsia"/>
        </w:rPr>
        <w:t>、实验内容</w:t>
      </w:r>
    </w:p>
    <w:p w14:paraId="357AF2BB">
      <w:pPr>
        <w:keepNext w:val="0"/>
        <w:keepLines w:val="0"/>
        <w:widowControl/>
        <w:suppressLineNumbers w:val="0"/>
        <w:jc w:val="left"/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1.分别观测电阻R、电感L、电容C 正弦交流响应，测量电压与电流波形、幅值、频率、相位差φ 。分析：比较直流交流响应的特点；元器件的阻抗与交流频率的关系，不同元器件的阻抗及阻抗角。</w:t>
      </w:r>
    </w:p>
    <w:p w14:paraId="171ABD79">
      <w:pPr>
        <w:keepNext w:val="0"/>
        <w:keepLines w:val="0"/>
        <w:widowControl/>
        <w:suppressLineNumbers w:val="0"/>
        <w:jc w:val="left"/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2.测量R  L  C并联和串联交流电路的电压与电流波形、幅值、相位差φ 。分析：交流线性电路的电压电流及阻抗关系与直流电路相同，只是这些参数应用向量表示，电压（电流）之和是矢量之和。</w:t>
      </w:r>
    </w:p>
    <w:p w14:paraId="2CE13D93">
      <w:pPr>
        <w:keepNext w:val="0"/>
        <w:keepLines w:val="0"/>
        <w:widowControl/>
        <w:suppressLineNumbers w:val="0"/>
        <w:jc w:val="left"/>
        <w:rPr>
          <w:szCs w:val="21"/>
        </w:rPr>
      </w:pPr>
      <w:r>
        <w:rPr>
          <w:rFonts w:hint="default" w:ascii="FangSong" w:hAnsi="FangSong" w:eastAsia="FangSong" w:cs="FangSong"/>
          <w:color w:val="000000"/>
          <w:kern w:val="0"/>
          <w:sz w:val="24"/>
          <w:szCs w:val="24"/>
          <w:lang w:val="en-US" w:eastAsia="zh-CN" w:bidi="ar"/>
        </w:rPr>
        <w:t>3.（选）测量计算功率因数cosφ ，分析：功率因数的意义及测量方法。</w:t>
      </w:r>
    </w:p>
    <w:p w14:paraId="32FEB73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四、实验原理</w:t>
      </w:r>
    </w:p>
    <w:p w14:paraId="47EDE2C8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1.电阻元件R </w:t>
      </w:r>
    </w:p>
    <w:p w14:paraId="2AC07ACD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线性电阻元件R中的电流i与其两端的电压u关系:</w:t>
      </w:r>
    </w:p>
    <w:p w14:paraId="79AB86FE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3386455" cy="757555"/>
            <wp:effectExtent l="0" t="0" r="17145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drawing>
          <wp:inline distT="0" distB="0" distL="114300" distR="114300">
            <wp:extent cx="304800" cy="304800"/>
            <wp:effectExtent l="0" t="0" r="0" b="0"/>
            <wp:docPr id="4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D6B631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正弦稳态激励信号:</w:t>
      </w:r>
    </w:p>
    <w:p w14:paraId="6B16C74A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u=Umsinωt</w:t>
      </w:r>
    </w:p>
    <w:p w14:paraId="69FF5FFC">
      <w:pPr>
        <w:adjustRightInd w:val="0"/>
        <w:snapToGrid w:val="0"/>
        <w:rPr>
          <w:rFonts w:hint="default" w:eastAsia="仿宋_GB2312"/>
          <w:szCs w:val="21"/>
        </w:rPr>
      </w:pPr>
    </w:p>
    <w:p w14:paraId="52A66508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i</w:t>
      </w:r>
      <w:r>
        <w:rPr>
          <w:rFonts w:hint="eastAsia" w:eastAsia="仿宋_GB2312"/>
          <w:szCs w:val="21"/>
          <w:lang w:val="en-US" w:eastAsia="zh-CN"/>
        </w:rPr>
        <w:t xml:space="preserve"> </w:t>
      </w:r>
      <w:r>
        <w:rPr>
          <w:rFonts w:hint="default" w:eastAsia="仿宋_GB2312"/>
          <w:szCs w:val="21"/>
        </w:rPr>
        <w:t>=</w:t>
      </w:r>
      <w:r>
        <w:rPr>
          <w:rFonts w:hint="eastAsia" w:eastAsia="仿宋_GB2312"/>
          <w:szCs w:val="21"/>
          <w:lang w:val="en-US" w:eastAsia="zh-CN"/>
        </w:rPr>
        <w:t xml:space="preserve"> 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238125" cy="323850"/>
            <wp:effectExtent l="0" t="0" r="15875" b="6350"/>
            <wp:docPr id="43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sinωt</w:t>
      </w:r>
    </w:p>
    <w:p w14:paraId="62B303B1">
      <w:pPr>
        <w:adjustRightInd w:val="0"/>
        <w:snapToGrid w:val="0"/>
        <w:rPr>
          <w:rFonts w:hint="default" w:eastAsia="仿宋_GB2312"/>
          <w:szCs w:val="21"/>
        </w:rPr>
      </w:pPr>
    </w:p>
    <w:p w14:paraId="4C41FE5D">
      <w:pPr>
        <w:adjustRightInd w:val="0"/>
        <w:snapToGrid w:val="0"/>
        <w:rPr>
          <w:rFonts w:hint="eastAsia" w:eastAsia="宋体"/>
          <w:szCs w:val="21"/>
          <w:lang w:eastAsia="zh-CN"/>
        </w:rPr>
      </w:pPr>
      <w:r>
        <w:drawing>
          <wp:inline distT="0" distB="0" distL="114300" distR="114300">
            <wp:extent cx="624205" cy="367030"/>
            <wp:effectExtent l="0" t="0" r="10795" b="139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42AF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2.电感元件L</w:t>
      </w:r>
    </w:p>
    <w:p w14:paraId="01F63013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电感线圈电路中通过的电流i 与其两端的电压u 关系: </w:t>
      </w:r>
    </w:p>
    <w:p w14:paraId="129091AA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3238500" cy="767080"/>
            <wp:effectExtent l="0" t="0" r="1270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drawing>
          <wp:inline distT="0" distB="0" distL="114300" distR="114300">
            <wp:extent cx="304800" cy="304800"/>
            <wp:effectExtent l="0" t="0" r="0" b="0"/>
            <wp:docPr id="29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A94A4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u = Umsinωt</w:t>
      </w:r>
    </w:p>
    <w:p w14:paraId="3324CEC6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i=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238125" cy="342900"/>
            <wp:effectExtent l="0" t="0" r="15875" b="12700"/>
            <wp:docPr id="37" name="图片 3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sin(ωt－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190500" cy="133350"/>
            <wp:effectExtent l="0" t="0" r="12700" b="19050"/>
            <wp:docPr id="44" name="图片 3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)            XL=ωL            φL=－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190500" cy="133350"/>
            <wp:effectExtent l="0" t="0" r="12700" b="19050"/>
            <wp:docPr id="46" name="图片 3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4EEACE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624205" cy="390525"/>
            <wp:effectExtent l="0" t="0" r="1079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04850" cy="233680"/>
            <wp:effectExtent l="0" t="0" r="6350" b="203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95B">
      <w:pPr>
        <w:adjustRightInd w:val="0"/>
        <w:snapToGrid w:val="0"/>
        <w:rPr>
          <w:rFonts w:hint="default" w:eastAsia="仿宋_GB2312"/>
          <w:szCs w:val="21"/>
        </w:rPr>
      </w:pPr>
    </w:p>
    <w:p w14:paraId="7ABFBF86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3.电容元件C</w:t>
      </w:r>
    </w:p>
    <w:p w14:paraId="01E28B4D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电容器电路中的电流i与其两端的电压u关系: </w:t>
      </w:r>
    </w:p>
    <w:p w14:paraId="3FA85F28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2733675" cy="714375"/>
            <wp:effectExtent l="0" t="0" r="9525" b="222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E3C6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u=Um sinωt</w:t>
      </w:r>
    </w:p>
    <w:p w14:paraId="27826024">
      <w:pPr>
        <w:adjustRightInd w:val="0"/>
        <w:snapToGrid w:val="0"/>
        <w:rPr>
          <w:rFonts w:hint="default" w:eastAsia="仿宋_GB2312"/>
          <w:szCs w:val="21"/>
        </w:rPr>
      </w:pPr>
    </w:p>
    <w:p w14:paraId="46DBDBE5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i = 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238125" cy="342900"/>
            <wp:effectExtent l="0" t="0" r="15875" b="12700"/>
            <wp:docPr id="34" name="图片 3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9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sin (ωt + 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190500" cy="133350"/>
            <wp:effectExtent l="0" t="0" r="12700" b="19050"/>
            <wp:docPr id="41" name="图片 4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)              XC=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219075" cy="323850"/>
            <wp:effectExtent l="0" t="0" r="9525" b="6350"/>
            <wp:docPr id="51" name="图片 4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               φc=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190500" cy="133350"/>
            <wp:effectExtent l="0" t="0" r="12700" b="19050"/>
            <wp:docPr id="52" name="图片 4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2" descr="IMG_2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FECE11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624205" cy="390525"/>
            <wp:effectExtent l="0" t="0" r="10795" b="158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90880" cy="42418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E948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4.RLC并联交流电路</w:t>
      </w:r>
    </w:p>
    <w:p w14:paraId="11CD3C4C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 电路中通过的电流i 与其两端的电压u 关系:</w:t>
      </w:r>
    </w:p>
    <w:p w14:paraId="7D2BFD78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2667000" cy="6858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033C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u=Um sinωt</w:t>
      </w:r>
    </w:p>
    <w:p w14:paraId="5B3E41A0">
      <w:pPr>
        <w:adjustRightInd w:val="0"/>
        <w:snapToGrid w:val="0"/>
      </w:pPr>
      <w:r>
        <w:rPr>
          <w:rFonts w:hint="default" w:eastAsia="仿宋_GB2312"/>
          <w:szCs w:val="21"/>
        </w:rPr>
        <w:t>i= 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238125" cy="342900"/>
            <wp:effectExtent l="0" t="0" r="15875" b="12700"/>
            <wp:docPr id="32" name="图片 4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6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sin (ωt +φ )</w:t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</w:rPr>
        <w:t> </w:t>
      </w:r>
      <w:r>
        <w:drawing>
          <wp:inline distT="0" distB="0" distL="114300" distR="114300">
            <wp:extent cx="1352550" cy="519430"/>
            <wp:effectExtent l="0" t="0" r="19050" b="139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981075" cy="519430"/>
            <wp:effectExtent l="0" t="0" r="9525" b="139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3779">
      <w:pPr>
        <w:adjustRightInd w:val="0"/>
        <w:snapToGrid w:val="0"/>
        <w:rPr>
          <w:rFonts w:hint="default"/>
        </w:rPr>
      </w:pPr>
      <w:r>
        <w:drawing>
          <wp:inline distT="0" distB="0" distL="114300" distR="114300">
            <wp:extent cx="386080" cy="390525"/>
            <wp:effectExtent l="0" t="0" r="20320" b="158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885825" cy="433705"/>
            <wp:effectExtent l="0" t="0" r="3175" b="2349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9747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5.RLC串联交流电路</w:t>
      </w:r>
    </w:p>
    <w:p w14:paraId="428530B9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电路中通过的电流i 与其两端的电压u 关系:</w:t>
      </w:r>
    </w:p>
    <w:p w14:paraId="4D233657">
      <w:pPr>
        <w:adjustRightInd w:val="0"/>
        <w:snapToGrid w:val="0"/>
        <w:rPr>
          <w:rFonts w:hint="default" w:eastAsia="仿宋_GB2312"/>
          <w:szCs w:val="21"/>
        </w:rPr>
      </w:pPr>
      <w:r>
        <w:drawing>
          <wp:inline distT="0" distB="0" distL="114300" distR="114300">
            <wp:extent cx="2705100" cy="809625"/>
            <wp:effectExtent l="0" t="0" r="1270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C8A4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u=Um sinωt</w:t>
      </w:r>
    </w:p>
    <w:p w14:paraId="5799C41A">
      <w:pPr>
        <w:adjustRightInd w:val="0"/>
        <w:snapToGrid w:val="0"/>
        <w:rPr>
          <w:rFonts w:hint="default" w:eastAsia="仿宋_GB2312"/>
          <w:szCs w:val="21"/>
        </w:rPr>
      </w:pPr>
      <w:r>
        <w:rPr>
          <w:rFonts w:hint="default" w:eastAsia="仿宋_GB2312"/>
          <w:szCs w:val="21"/>
        </w:rPr>
        <w:t>i= </w:t>
      </w:r>
      <w:r>
        <w:drawing>
          <wp:inline distT="0" distB="0" distL="114300" distR="114300">
            <wp:extent cx="119380" cy="171450"/>
            <wp:effectExtent l="0" t="0" r="762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sin (ωt +φ ) </w:t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  <w:lang w:val="en-US"/>
        </w:rPr>
        <w:tab/>
      </w:r>
      <w:r>
        <w:rPr>
          <w:rFonts w:hint="default" w:eastAsia="仿宋_GB2312"/>
          <w:szCs w:val="21"/>
        </w:rPr>
        <w:t> </w:t>
      </w:r>
      <w:r>
        <w:rPr>
          <w:rFonts w:hint="default" w:eastAsia="仿宋_GB2312"/>
          <w:szCs w:val="21"/>
        </w:rPr>
        <w:drawing>
          <wp:inline distT="0" distB="0" distL="114300" distR="114300">
            <wp:extent cx="1424305" cy="400050"/>
            <wp:effectExtent l="0" t="0" r="23495" b="6350"/>
            <wp:docPr id="50" name="图片 53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</w:rPr>
        <w:t>          </w:t>
      </w:r>
      <w:r>
        <w:drawing>
          <wp:inline distT="0" distB="0" distL="114300" distR="114300">
            <wp:extent cx="1252855" cy="509905"/>
            <wp:effectExtent l="0" t="0" r="17145" b="234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DA6A">
      <w:pPr>
        <w:adjustRightInd w:val="0"/>
        <w:snapToGrid w:val="0"/>
        <w:rPr>
          <w:rFonts w:eastAsia="仿宋_GB2312"/>
          <w:szCs w:val="21"/>
        </w:rPr>
      </w:pPr>
      <w:r>
        <w:rPr>
          <w:rFonts w:hint="default" w:eastAsia="仿宋_GB2312"/>
          <w:szCs w:val="21"/>
        </w:rPr>
        <w:t> </w:t>
      </w:r>
      <w:r>
        <w:drawing>
          <wp:inline distT="0" distB="0" distL="114300" distR="114300">
            <wp:extent cx="624205" cy="390525"/>
            <wp:effectExtent l="0" t="0" r="10795" b="158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3550" cy="390525"/>
            <wp:effectExtent l="0" t="0" r="19050" b="158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7F69">
      <w:pPr>
        <w:adjustRightInd w:val="0"/>
        <w:snapToGrid w:val="0"/>
        <w:rPr>
          <w:rFonts w:hint="eastAsia" w:eastAsia="仿宋_GB2312"/>
          <w:szCs w:val="21"/>
        </w:rPr>
      </w:pPr>
    </w:p>
    <w:p w14:paraId="2D234A9B">
      <w:pPr>
        <w:pStyle w:val="11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步骤及实验</w:t>
      </w:r>
      <w:r>
        <w:rPr>
          <w:rFonts w:hint="eastAsia"/>
          <w:lang w:eastAsia="zh-CN"/>
        </w:rPr>
        <w:t>记录</w:t>
      </w:r>
    </w:p>
    <w:p w14:paraId="7E49E047">
      <w:pPr>
        <w:pStyle w:val="11"/>
        <w:numPr>
          <w:ilvl w:val="0"/>
          <w:numId w:val="3"/>
        </w:numP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 xml:space="preserve">测量电阻电感电容交流响应 </w:t>
      </w:r>
    </w:p>
    <w:p w14:paraId="20DA4AE1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将信号发生器输出的正弦信号接至电路，作为激励源u，在正弦稳 态信号u（5V或3V 4KHz）激励下，分别测量R（470或 1k）、L（10mH）、C（0.1wf）元件端电压与电流波形及参数：峰峰值Upp（ur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vertAlign w:val="subscript"/>
          <w:lang w:val="en-US" w:eastAsia="zh-CN" w:bidi="ar-SA"/>
        </w:rPr>
        <w:t>p-p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），频率f（T）和相位差𝜑𝜑𝛗ᵠ。同时改变信号频率，观测波形及参数的变化（r（10Ω）是提供测量回路电流用的取样电阻，</w:t>
      </w:r>
    </w:p>
    <w:p w14:paraId="3BCF3D33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电流测量值i=u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vertAlign w:val="subscript"/>
          <w:lang w:val="en-US" w:eastAsia="zh-CN" w:bidi="ar-SA"/>
        </w:rPr>
        <w:t>r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/r）。</w:t>
      </w:r>
    </w:p>
    <w:p w14:paraId="4E3BCE7D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•分别将开关拨到R、L、C进行测量，并记录u，ur波形。</w:t>
      </w:r>
    </w:p>
    <w:p w14:paraId="428AF671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（可不要开关，将取样电阻直接改接到被测器件测量）</w:t>
      </w:r>
    </w:p>
    <w:p w14:paraId="128168F5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1969770" cy="1154430"/>
            <wp:effectExtent l="0" t="0" r="11430" b="13970"/>
            <wp:docPr id="75" name="图片 75" descr="截屏2023-11-26 11.1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截屏2023-11-26 11.18.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BF81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注：示波器可测量交流信号波形及其峰峰值频率和相位差；万用表可测量正弦信号有效值，精度高。</w:t>
      </w:r>
    </w:p>
    <w:p w14:paraId="38B5E1D9">
      <w:pPr>
        <w:pStyle w:val="11"/>
        <w:numPr>
          <w:ilvl w:val="0"/>
          <w:numId w:val="4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电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阻R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测量</w:t>
      </w:r>
    </w:p>
    <w:p w14:paraId="76110FA8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530600" cy="2648585"/>
            <wp:effectExtent l="0" t="0" r="0" b="18415"/>
            <wp:docPr id="78" name="图片 78" descr="7043e19c20b74c158f09fb39f8e205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7043e19c20b74c158f09fb39f8e205ac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579495" cy="2684780"/>
            <wp:effectExtent l="0" t="0" r="1905" b="7620"/>
            <wp:docPr id="101" name="图片 101" descr="9E3C4CE7758F5447784D96F58738EF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9E3C4CE7758F5447784D96F58738EFF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65B7">
      <w:pPr>
        <w:pStyle w:val="11"/>
        <w:numPr>
          <w:ilvl w:val="0"/>
          <w:numId w:val="0"/>
        </w:num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b.电感L</w:t>
      </w:r>
    </w:p>
    <w:p w14:paraId="08DC61A9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352675" cy="1764665"/>
            <wp:effectExtent l="0" t="0" r="9525" b="13335"/>
            <wp:docPr id="80" name="图片 80" descr="43e086b8d7c5c1dd2f6c37ff2185ae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43e086b8d7c5c1dd2f6c37ff2185ae8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458720" cy="1844040"/>
            <wp:effectExtent l="0" t="0" r="5080" b="10160"/>
            <wp:docPr id="105" name="图片 105" descr="16DEF8F54D9027EED08B60B6B0ED2C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6DEF8F54D9027EED08B60B6B0ED2C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891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424430" cy="1814830"/>
            <wp:effectExtent l="0" t="0" r="13970" b="13970"/>
            <wp:docPr id="106" name="图片 106" descr="6238EBAF237CDA8156A47EBFDE60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6238EBAF237CDA8156A47EBFDE6020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37460" cy="1903095"/>
            <wp:effectExtent l="0" t="0" r="2540" b="1905"/>
            <wp:docPr id="107" name="图片 107" descr="AD8848244BFE79B31924C684F5833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AD8848244BFE79B31924C684F5833E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C2A">
      <w:pPr>
        <w:pStyle w:val="11"/>
        <w:numPr>
          <w:ilvl w:val="0"/>
          <w:numId w:val="0"/>
        </w:numPr>
        <w:ind w:leftChars="0"/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c.电容C</w:t>
      </w:r>
    </w:p>
    <w:p w14:paraId="086DB45B">
      <w:pPr>
        <w:pStyle w:val="11"/>
        <w:numPr>
          <w:ilvl w:val="0"/>
          <w:numId w:val="0"/>
        </w:numPr>
        <w:ind w:leftChars="0"/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85720" cy="1939925"/>
            <wp:effectExtent l="0" t="0" r="5080" b="15875"/>
            <wp:docPr id="82" name="图片 82" descr="533353e7e50629d1a45983624d06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533353e7e50629d1a45983624d0671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602865" cy="1952625"/>
            <wp:effectExtent l="0" t="0" r="13335" b="3175"/>
            <wp:docPr id="102" name="图片 102" descr="3D9B901B50D0AA89D4DD32674DC67C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3D9B901B50D0AA89D4DD32674DC67CF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86355" cy="1939925"/>
            <wp:effectExtent l="0" t="0" r="4445" b="15875"/>
            <wp:docPr id="103" name="图片 103" descr="078029F25B6285531AA69F79BD37E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078029F25B6285531AA69F79BD37E9C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63495" cy="1922780"/>
            <wp:effectExtent l="0" t="0" r="1905" b="7620"/>
            <wp:docPr id="104" name="图片 104" descr="35360DE12F35ED542CFAA18B22D71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35360DE12F35ED542CFAA18B22D711B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F43C">
      <w:pPr>
        <w:pStyle w:val="11"/>
        <w:numPr>
          <w:ilvl w:val="0"/>
          <w:numId w:val="5"/>
        </w:numPr>
        <w:ind w:leftChars="0"/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RLC并联电路测量</w:t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 xml:space="preserve"> </w:t>
      </w:r>
    </w:p>
    <w:p w14:paraId="5CC37BE9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</w:p>
    <w:p w14:paraId="1C0931B1">
      <w:pPr>
        <w:pStyle w:val="11"/>
        <w:numPr>
          <w:ilvl w:val="0"/>
          <w:numId w:val="6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将元件R、L并联相接，测量电压和电流的波形及参数：ur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vertAlign w:val="subscript"/>
          <w:lang w:val="en-US" w:eastAsia="zh-CN" w:bidi="ar-SA"/>
        </w:rPr>
        <w:t>p-p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相位差</w:t>
      </w:r>
      <w:r>
        <w:rPr>
          <w:rFonts w:hint="eastAsia" w:eastAsia="仿宋_GB2312"/>
          <w:b w:val="0"/>
          <w:bCs w:val="0"/>
          <w:szCs w:val="21"/>
        </w:rPr>
        <w:t>φ</w:t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004185" cy="2253615"/>
            <wp:effectExtent l="0" t="0" r="18415" b="6985"/>
            <wp:docPr id="84" name="图片 84" descr="6e14843c608174987197b562f9d5b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6e14843c608174987197b562f9d5b3e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107690" cy="2331085"/>
            <wp:effectExtent l="0" t="0" r="16510" b="5715"/>
            <wp:docPr id="89" name="图片 89" descr="3db254c93906dbb4d82aa8c900cc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3db254c93906dbb4d82aa8c900cc09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CA1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分别测量元件R和L的电流。</w:t>
      </w:r>
    </w:p>
    <w:p w14:paraId="0443583F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R：</w:t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L：</w:t>
      </w:r>
    </w:p>
    <w:p w14:paraId="22273BB5">
      <w:pPr>
        <w:adjustRightInd w:val="0"/>
        <w:snapToGrid w:val="0"/>
        <w:jc w:val="both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</w:rPr>
        <w:drawing>
          <wp:inline distT="0" distB="0" distL="114300" distR="114300">
            <wp:extent cx="2364105" cy="1773555"/>
            <wp:effectExtent l="0" t="0" r="23495" b="4445"/>
            <wp:docPr id="85" name="图片 85" descr="2ad4932f2df9cb82e149e7ece19219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2ad4932f2df9cb82e149e7ece19219d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仿宋_GB2312"/>
          <w:szCs w:val="21"/>
          <w:lang w:val="en-US" w:eastAsia="zh-CN"/>
        </w:rPr>
        <w:tab/>
      </w:r>
      <w:r>
        <w:rPr>
          <w:rFonts w:hint="eastAsia" w:eastAsia="仿宋_GB2312"/>
          <w:szCs w:val="21"/>
          <w:lang w:val="en-US" w:eastAsia="zh-CN"/>
        </w:rPr>
        <w:tab/>
      </w:r>
      <w:r>
        <w:rPr>
          <w:rFonts w:hint="default" w:eastAsia="仿宋_GB2312"/>
          <w:szCs w:val="21"/>
          <w:lang w:val="en-US" w:eastAsia="zh-CN"/>
        </w:rPr>
        <w:drawing>
          <wp:inline distT="0" distB="0" distL="114300" distR="114300">
            <wp:extent cx="2400935" cy="1800860"/>
            <wp:effectExtent l="0" t="0" r="12065" b="2540"/>
            <wp:docPr id="93" name="图片 93" descr="0791c6aa86e196e779a50a2d3de4b4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0791c6aa86e196e779a50a2d3de4b42b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A2FE">
      <w:pPr>
        <w:numPr>
          <w:ilvl w:val="0"/>
          <w:numId w:val="6"/>
        </w:numPr>
        <w:adjustRightInd w:val="0"/>
        <w:snapToGrid w:val="0"/>
        <w:ind w:left="0" w:leftChars="0" w:firstLine="0" w:firstLineChars="0"/>
        <w:jc w:val="both"/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将元件R、C并联相接，测量电压和电流的波形及参数：urp-p相位差φ。</w:t>
      </w:r>
    </w:p>
    <w:p w14:paraId="54283BBC">
      <w:pPr>
        <w:numPr>
          <w:ilvl w:val="0"/>
          <w:numId w:val="0"/>
        </w:numPr>
        <w:adjustRightInd w:val="0"/>
        <w:snapToGrid w:val="0"/>
        <w:ind w:leftChars="0"/>
        <w:jc w:val="both"/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eastAsia="仿宋_GB2312"/>
          <w:szCs w:val="21"/>
        </w:rPr>
        <w:drawing>
          <wp:inline distT="0" distB="0" distL="114300" distR="114300">
            <wp:extent cx="2749550" cy="2062480"/>
            <wp:effectExtent l="0" t="0" r="19050" b="20320"/>
            <wp:docPr id="90" name="图片 90" descr="e6a11060a636b05a3aba8c7a8eb3ce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e6a11060a636b05a3aba8c7a8eb3cec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819400" cy="2114550"/>
            <wp:effectExtent l="0" t="0" r="0" b="19050"/>
            <wp:docPr id="91" name="图片 91" descr="9d47aacf5fd42d29d05e8871807cf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9d47aacf5fd42d29d05e8871807cf29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EA1F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分别测量元件R和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C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的电流。</w:t>
      </w:r>
    </w:p>
    <w:p w14:paraId="58C439A2">
      <w:pPr>
        <w:pStyle w:val="11"/>
        <w:numPr>
          <w:ilvl w:val="0"/>
          <w:numId w:val="0"/>
        </w:numP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R：</w:t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C</w:t>
      </w: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：</w:t>
      </w:r>
    </w:p>
    <w:p w14:paraId="65A5C976">
      <w:pPr>
        <w:numPr>
          <w:ilvl w:val="0"/>
          <w:numId w:val="0"/>
        </w:numPr>
        <w:adjustRightInd w:val="0"/>
        <w:snapToGrid w:val="0"/>
        <w:ind w:leftChars="0"/>
        <w:jc w:val="both"/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</w:p>
    <w:p w14:paraId="4BCD9653">
      <w:pPr>
        <w:adjustRightInd w:val="0"/>
        <w:snapToGrid w:val="0"/>
        <w:jc w:val="both"/>
        <w:rPr>
          <w:rFonts w:hint="default" w:eastAsia="仿宋_GB2312"/>
          <w:szCs w:val="21"/>
          <w:lang w:val="en-US" w:eastAsia="zh-CN"/>
        </w:rPr>
      </w:pPr>
      <w:r>
        <w:rPr>
          <w:rFonts w:hint="default" w:eastAsia="仿宋_GB2312"/>
          <w:szCs w:val="21"/>
          <w:lang w:val="en-US" w:eastAsia="zh-CN"/>
        </w:rPr>
        <w:drawing>
          <wp:inline distT="0" distB="0" distL="114300" distR="114300">
            <wp:extent cx="2566670" cy="1925320"/>
            <wp:effectExtent l="0" t="0" r="24130" b="5080"/>
            <wp:docPr id="92" name="图片 92" descr="63639382a3c3c6f209046c9c47bf43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63639382a3c3c6f209046c9c47bf43b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仿宋_GB2312"/>
          <w:szCs w:val="21"/>
          <w:lang w:val="en-US" w:eastAsia="zh-CN"/>
        </w:rPr>
        <w:drawing>
          <wp:inline distT="0" distB="0" distL="114300" distR="114300">
            <wp:extent cx="2580640" cy="1936115"/>
            <wp:effectExtent l="0" t="0" r="10160" b="19685"/>
            <wp:docPr id="108" name="图片 108" descr="0791c6aa86e196e779a50a2d3de4b4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0791c6aa86e196e779a50a2d3de4b42b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AF8F">
      <w:pPr>
        <w:numPr>
          <w:ilvl w:val="0"/>
          <w:numId w:val="6"/>
        </w:numPr>
        <w:adjustRightInd w:val="0"/>
        <w:snapToGrid w:val="0"/>
        <w:ind w:left="0" w:leftChars="0" w:firstLine="0" w:firstLineChars="0"/>
        <w:jc w:val="both"/>
        <w:rPr>
          <w:rFonts w:hint="default" w:eastAsia="仿宋_GB2312"/>
          <w:szCs w:val="21"/>
          <w:lang w:val="en-US" w:eastAsia="zh-CN"/>
        </w:rPr>
      </w:pPr>
      <w:r>
        <w:rPr>
          <w:rFonts w:hint="default" w:eastAsia="仿宋_GB2312"/>
          <w:szCs w:val="21"/>
          <w:lang w:val="en-US" w:eastAsia="zh-CN"/>
        </w:rPr>
        <w:t>（选）将元件R、L、C并联相接，测量电压和 电流的波形参数：UFpp相位差4°根据电压、电流的相位差可判断电路是感性还是容性负载。</w:t>
      </w:r>
    </w:p>
    <w:p w14:paraId="5E42DC40">
      <w:pPr>
        <w:numPr>
          <w:ilvl w:val="0"/>
          <w:numId w:val="0"/>
        </w:numPr>
        <w:adjustRightInd w:val="0"/>
        <w:snapToGrid w:val="0"/>
        <w:ind w:leftChars="0"/>
        <w:jc w:val="both"/>
        <w:rPr>
          <w:rFonts w:hint="default" w:eastAsia="仿宋_GB2312"/>
          <w:szCs w:val="21"/>
          <w:lang w:val="en-US" w:eastAsia="zh-CN"/>
        </w:rPr>
      </w:pPr>
      <w:r>
        <w:rPr>
          <w:rFonts w:hint="default" w:eastAsia="仿宋_GB2312"/>
          <w:szCs w:val="21"/>
          <w:lang w:val="en-US" w:eastAsia="zh-CN"/>
        </w:rPr>
        <w:drawing>
          <wp:inline distT="0" distB="0" distL="114300" distR="114300">
            <wp:extent cx="3810000" cy="4356100"/>
            <wp:effectExtent l="0" t="0" r="0" b="12700"/>
            <wp:docPr id="1" name="图片 1" descr="截屏2023-12-02 11.1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2-02 11.14.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6B3C">
      <w:pPr>
        <w:numPr>
          <w:ilvl w:val="0"/>
          <w:numId w:val="5"/>
        </w:numPr>
        <w:adjustRightInd w:val="0"/>
        <w:snapToGrid w:val="0"/>
        <w:ind w:left="0" w:leftChars="0" w:firstLine="0" w:firstLineChars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 xml:space="preserve">RLC串联电路测量 </w:t>
      </w:r>
    </w:p>
    <w:p w14:paraId="25183649">
      <w:pPr>
        <w:numPr>
          <w:ilvl w:val="0"/>
          <w:numId w:val="7"/>
        </w:numPr>
        <w:adjustRightInd w:val="0"/>
        <w:snapToGrid w:val="0"/>
        <w:ind w:leftChars="0"/>
        <w:jc w:val="both"/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将元件R、C串联相接，测量电压和电流的波形及及参数：i=U</w:t>
      </w:r>
      <w:r>
        <w:rPr>
          <w:rFonts w:hint="default" w:eastAsia="仿宋_GB2312" w:cs="Times New Roman"/>
          <w:b w:val="0"/>
          <w:bCs w:val="0"/>
          <w:kern w:val="2"/>
          <w:sz w:val="21"/>
          <w:szCs w:val="21"/>
          <w:vertAlign w:val="subscript"/>
          <w:lang w:val="en-US" w:eastAsia="zh-CN" w:bidi="ar-SA"/>
        </w:rPr>
        <w:t>R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/R.相位差</w:t>
      </w:r>
      <w:r>
        <w:rPr>
          <w:rFonts w:hint="eastAsia" w:eastAsia="仿宋_GB2312"/>
          <w:b w:val="0"/>
          <w:bCs w:val="0"/>
          <w:szCs w:val="21"/>
        </w:rPr>
        <w:t>φ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。记录4KHz的参数</w:t>
      </w:r>
    </w:p>
    <w:p w14:paraId="079FEFE6">
      <w:pPr>
        <w:numPr>
          <w:ilvl w:val="0"/>
          <w:numId w:val="0"/>
        </w:numPr>
        <w:adjustRightInd w:val="0"/>
        <w:snapToGrid w:val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362835" cy="1772285"/>
            <wp:effectExtent l="0" t="0" r="24765" b="5715"/>
            <wp:docPr id="94" name="图片 94" descr="CE76ABC6E6498B201CA7D9481A0CDB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CE76ABC6E6498B201CA7D9481A0CDB1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345690" cy="1759585"/>
            <wp:effectExtent l="0" t="0" r="16510" b="18415"/>
            <wp:docPr id="95" name="图片 95" descr="5ec80dd8db27df72ec1513a33e554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5ec80dd8db27df72ec1513a33e5546a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E52D">
      <w:pPr>
        <w:numPr>
          <w:ilvl w:val="0"/>
          <w:numId w:val="7"/>
        </w:numPr>
        <w:adjustRightInd w:val="0"/>
        <w:snapToGrid w:val="0"/>
        <w:ind w:left="0" w:leftChars="0" w:firstLine="0" w:firstLineChars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自行设计电路进行R、L串联电路测量</w:t>
      </w:r>
    </w:p>
    <w:p w14:paraId="4DFE61FF">
      <w:pPr>
        <w:numPr>
          <w:ilvl w:val="0"/>
          <w:numId w:val="0"/>
        </w:numPr>
        <w:adjustRightInd w:val="0"/>
        <w:snapToGrid w:val="0"/>
        <w:ind w:leftChars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25395" cy="1893570"/>
            <wp:effectExtent l="0" t="0" r="14605" b="11430"/>
            <wp:docPr id="97" name="图片 97" descr="48209b2f86af053d80267fe99760c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48209b2f86af053d80267fe99760ca5a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79370" cy="1934845"/>
            <wp:effectExtent l="0" t="0" r="11430" b="20955"/>
            <wp:docPr id="99" name="图片 99" descr="0D7102246DF1021EC1CC30AD59CFD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0D7102246DF1021EC1CC30AD59CFDEE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09C3">
      <w:pPr>
        <w:numPr>
          <w:ilvl w:val="0"/>
          <w:numId w:val="7"/>
        </w:numPr>
        <w:adjustRightInd w:val="0"/>
        <w:snapToGrid w:val="0"/>
        <w:ind w:left="0" w:leftChars="0" w:firstLine="0" w:firstLineChars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（选）将元件R、L、C并联相接，测量电压和 电流的波形参数：UF</w:t>
      </w: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vertAlign w:val="subscript"/>
          <w:lang w:val="en-US" w:eastAsia="zh-CN" w:bidi="ar-SA"/>
        </w:rPr>
        <w:t>p</w:t>
      </w:r>
      <w:r>
        <w:rPr>
          <w:rFonts w:hint="default" w:eastAsia="仿宋_GB2312" w:cs="Times New Roman"/>
          <w:b/>
          <w:bCs/>
          <w:kern w:val="2"/>
          <w:sz w:val="21"/>
          <w:szCs w:val="21"/>
          <w:vertAlign w:val="subscript"/>
          <w:lang w:val="en-US" w:eastAsia="zh-CN" w:bidi="ar-SA"/>
        </w:rPr>
        <w:t>-</w:t>
      </w: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vertAlign w:val="subscript"/>
          <w:lang w:val="en-US" w:eastAsia="zh-CN" w:bidi="ar-SA"/>
        </w:rPr>
        <w:t>p</w:t>
      </w: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相位差4°根据电压、电流的相位差可判断电路是感性还是容性负载。</w:t>
      </w:r>
    </w:p>
    <w:p w14:paraId="0D6E54B8">
      <w:pPr>
        <w:numPr>
          <w:ilvl w:val="0"/>
          <w:numId w:val="0"/>
        </w:numPr>
        <w:adjustRightInd w:val="0"/>
        <w:snapToGrid w:val="0"/>
        <w:ind w:leftChars="0"/>
        <w:jc w:val="both"/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83180" cy="1937385"/>
            <wp:effectExtent l="0" t="0" r="7620" b="18415"/>
            <wp:docPr id="100" name="图片 100" descr="969BD18DFF524FEB0D4A8E505ECBB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969BD18DFF524FEB0D4A8E505ECBBF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51A0">
      <w:pPr>
        <w:adjustRightInd w:val="0"/>
        <w:snapToGrid w:val="0"/>
        <w:jc w:val="center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表一</w:t>
      </w:r>
      <w:r>
        <w:rPr>
          <w:rFonts w:eastAsia="仿宋_GB2312"/>
          <w:szCs w:val="21"/>
        </w:rPr>
        <w:t xml:space="preserve"> </w:t>
      </w:r>
      <w:r>
        <w:rPr>
          <w:rFonts w:hint="eastAsia" w:eastAsia="仿宋_GB2312"/>
          <w:szCs w:val="21"/>
          <w:lang w:val="en-US" w:eastAsia="zh-CN"/>
        </w:rPr>
        <w:t>并联</w:t>
      </w:r>
      <w:r>
        <w:rPr>
          <w:rFonts w:hint="eastAsia" w:eastAsia="仿宋_GB2312"/>
          <w:szCs w:val="21"/>
        </w:rPr>
        <w:t>RLC实验数据波形记录表</w:t>
      </w:r>
    </w:p>
    <w:tbl>
      <w:tblPr>
        <w:tblStyle w:val="8"/>
        <w:tblpPr w:leftFromText="180" w:rightFromText="180" w:vertAnchor="text" w:horzAnchor="page" w:tblpX="701" w:tblpY="377"/>
        <w:tblOverlap w:val="never"/>
        <w:tblW w:w="11097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7"/>
        <w:gridCol w:w="737"/>
        <w:gridCol w:w="2009"/>
        <w:gridCol w:w="702"/>
        <w:gridCol w:w="661"/>
        <w:gridCol w:w="678"/>
        <w:gridCol w:w="783"/>
        <w:gridCol w:w="823"/>
        <w:gridCol w:w="825"/>
        <w:gridCol w:w="709"/>
        <w:gridCol w:w="927"/>
        <w:gridCol w:w="1506"/>
      </w:tblGrid>
      <w:tr w14:paraId="7E72185B">
        <w:trPr>
          <w:trHeight w:val="1064" w:hRule="atLeast"/>
          <w:tblCellSpacing w:w="0" w:type="dxa"/>
        </w:trPr>
        <w:tc>
          <w:tcPr>
            <w:tcW w:w="1474" w:type="dxa"/>
            <w:gridSpan w:val="2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D24E11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2009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8F21B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u波形</w:t>
            </w:r>
          </w:p>
        </w:tc>
        <w:tc>
          <w:tcPr>
            <w:tcW w:w="702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310AF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i(ur)波形</w:t>
            </w:r>
          </w:p>
        </w:tc>
        <w:tc>
          <w:tcPr>
            <w:tcW w:w="1339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6572B0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  <w:p w14:paraId="41472CA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U不变改变f</w:t>
            </w:r>
          </w:p>
          <w:p w14:paraId="5DA99C7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C0916E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u</w:t>
            </w:r>
          </w:p>
          <w:p w14:paraId="0D6B12F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4kHz</w:t>
            </w:r>
          </w:p>
          <w:p w14:paraId="722F90F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1648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5919A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I(u</w:t>
            </w:r>
            <w:r>
              <w:rPr>
                <w:rFonts w:hint="eastAsia" w:eastAsia="仿宋_GB2312"/>
                <w:szCs w:val="21"/>
                <w:vertAlign w:val="subscript"/>
              </w:rPr>
              <w:t>r</w:t>
            </w:r>
            <w:r>
              <w:rPr>
                <w:rFonts w:hint="eastAsia" w:eastAsia="仿宋_GB2312"/>
                <w:szCs w:val="21"/>
              </w:rPr>
              <w:t>/r) 4kHz</w:t>
            </w:r>
          </w:p>
        </w:tc>
        <w:tc>
          <w:tcPr>
            <w:tcW w:w="1636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78453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φ 4kHz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7AFFC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阻抗4kHz</w:t>
            </w:r>
          </w:p>
        </w:tc>
      </w:tr>
      <w:tr w14:paraId="02970F76">
        <w:trPr>
          <w:trHeight w:val="1110" w:hRule="atLeast"/>
          <w:tblCellSpacing w:w="0" w:type="dxa"/>
        </w:trPr>
        <w:tc>
          <w:tcPr>
            <w:tcW w:w="1474" w:type="dxa"/>
            <w:gridSpan w:val="2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ECE21D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E06AB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EF832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F77473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I的变化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0BC4F6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φ 的变化</w:t>
            </w:r>
          </w:p>
        </w:tc>
        <w:tc>
          <w:tcPr>
            <w:tcW w:w="7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B5AF1D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测量值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DE07B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计算值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87F9FB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测量值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277369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计算值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6D883C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测量值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E65DB0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测量值</w:t>
            </w:r>
          </w:p>
        </w:tc>
      </w:tr>
      <w:tr w14:paraId="500B1B05">
        <w:trPr>
          <w:trHeight w:val="977" w:hRule="atLeast"/>
          <w:tblCellSpacing w:w="0" w:type="dxa"/>
        </w:trPr>
        <w:tc>
          <w:tcPr>
            <w:tcW w:w="1474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DBB163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</w:t>
            </w:r>
          </w:p>
        </w:tc>
        <w:tc>
          <w:tcPr>
            <w:tcW w:w="20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F0EF6BA">
            <w:pPr>
              <w:adjustRightInd w:val="0"/>
              <w:snapToGrid w:val="0"/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635" cy="0"/>
                  <wp:effectExtent l="0" t="0" r="0" b="0"/>
                  <wp:docPr id="76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4ECE42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同相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F430A7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CB0EDC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F3B633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2.7145V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7B92244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5.775</w:t>
            </w:r>
            <w:r>
              <w:rPr>
                <w:rFonts w:hint="default" w:eastAsia="仿宋_GB2312"/>
                <w:szCs w:val="21"/>
                <w:lang w:val="en-US" w:eastAsia="zh-CN"/>
              </w:rPr>
              <w:t>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763F614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5.</w:t>
            </w:r>
            <w:r>
              <w:rPr>
                <w:rFonts w:hint="default" w:eastAsia="仿宋_GB2312"/>
                <w:szCs w:val="21"/>
                <w:lang w:val="en-US" w:eastAsia="zh-CN"/>
              </w:rPr>
              <w:t>7</w:t>
            </w:r>
            <w:r>
              <w:rPr>
                <w:rFonts w:hint="eastAsia" w:eastAsia="仿宋_GB2312"/>
                <w:szCs w:val="21"/>
                <w:lang w:val="en-US" w:eastAsia="zh-CN"/>
              </w:rPr>
              <w:t>43</w:t>
            </w:r>
            <w:r>
              <w:rPr>
                <w:rFonts w:hint="default" w:eastAsia="仿宋_GB2312"/>
                <w:szCs w:val="21"/>
                <w:lang w:val="en-US" w:eastAsia="zh-CN"/>
              </w:rPr>
              <w:t>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7A8338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C65C818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2.899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6C25FB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4</w:t>
            </w:r>
            <w:r>
              <w:rPr>
                <w:rFonts w:hint="default" w:eastAsia="仿宋_GB2312"/>
                <w:szCs w:val="21"/>
                <w:lang w:val="en-US" w:eastAsia="zh-CN"/>
              </w:rPr>
              <w:t>7</w:t>
            </w:r>
            <w:r>
              <w:rPr>
                <w:rFonts w:hint="eastAsia" w:eastAsia="仿宋_GB2312"/>
                <w:szCs w:val="21"/>
                <w:lang w:val="en-US" w:eastAsia="zh-CN"/>
              </w:rPr>
              <w:t>2.662</w:t>
            </w:r>
            <w:r>
              <w:rPr>
                <w:rFonts w:hint="default" w:eastAsia="仿宋_GB2312"/>
                <w:szCs w:val="21"/>
                <w:lang w:val="en-US" w:eastAsia="zh-CN"/>
              </w:rPr>
              <w:t>Ω</w:t>
            </w:r>
          </w:p>
        </w:tc>
      </w:tr>
      <w:tr w14:paraId="6DC34FEE">
        <w:trPr>
          <w:trHeight w:val="750" w:hRule="atLeast"/>
          <w:tblCellSpacing w:w="0" w:type="dxa"/>
        </w:trPr>
        <w:tc>
          <w:tcPr>
            <w:tcW w:w="1474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EA126E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L</w:t>
            </w:r>
          </w:p>
        </w:tc>
        <w:tc>
          <w:tcPr>
            <w:tcW w:w="20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F319EE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F4B67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2FF04D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A27A5E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9D12ABC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2.7543V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EF20DA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10.973mA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A36299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10.437mA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EDFE6DB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-</w:t>
            </w:r>
            <w:r>
              <w:rPr>
                <w:rFonts w:hint="default" w:eastAsia="仿宋_GB2312"/>
                <w:szCs w:val="21"/>
                <w:lang w:val="en-US" w:eastAsia="zh-CN"/>
              </w:rPr>
              <w:t>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E80F4E5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-</w:t>
            </w:r>
            <w:r>
              <w:rPr>
                <w:rFonts w:hint="default" w:eastAsia="仿宋_GB2312"/>
                <w:szCs w:val="21"/>
                <w:lang w:val="en-US" w:eastAsia="zh-CN"/>
              </w:rPr>
              <w:t>71.61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49AFFFA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263.898Ω</w:t>
            </w:r>
          </w:p>
        </w:tc>
      </w:tr>
      <w:tr w14:paraId="5A5C8FAD">
        <w:trPr>
          <w:trHeight w:val="750" w:hRule="atLeast"/>
          <w:tblCellSpacing w:w="0" w:type="dxa"/>
        </w:trPr>
        <w:tc>
          <w:tcPr>
            <w:tcW w:w="1474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43E9DFF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C </w:t>
            </w:r>
          </w:p>
        </w:tc>
        <w:tc>
          <w:tcPr>
            <w:tcW w:w="20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5FAFD0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7A7462E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超前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1347F4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A1D975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3511169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2.9604V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D848F9D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7.438mA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3C50562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7.404mA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688E8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0060B11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89.65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3C7AEF5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399.838Ω</w:t>
            </w:r>
          </w:p>
        </w:tc>
      </w:tr>
      <w:tr w14:paraId="138E8ABC">
        <w:trPr>
          <w:trHeight w:val="750" w:hRule="atLeast"/>
          <w:tblCellSpacing w:w="0" w:type="dxa"/>
        </w:trPr>
        <w:tc>
          <w:tcPr>
            <w:tcW w:w="737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1F6EFB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  <w:p w14:paraId="39CE30D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RL</w:t>
            </w: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EC622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</w:t>
            </w:r>
          </w:p>
        </w:tc>
        <w:tc>
          <w:tcPr>
            <w:tcW w:w="2009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A7F494F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CCF9F4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A6EFC21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123568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6B2A642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2.5601V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0BB4C80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5.447mA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F0E0A21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5.047mA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F85C01B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8040C62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0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DF0A865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507.232Ω</w:t>
            </w:r>
          </w:p>
        </w:tc>
      </w:tr>
      <w:tr w14:paraId="7005AA82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1CF06D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7DF617E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L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7AB5BAF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0DF09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06126A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C4F565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44C69C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1D087F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10.199mA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A1E4AD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6.495mA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89E92D0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677839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-45.97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D728C5F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394.149Ω</w:t>
            </w:r>
          </w:p>
        </w:tc>
      </w:tr>
      <w:tr w14:paraId="412BA721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E414C9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8DD7BD1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RL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8E2929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6196B2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20C11F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004FCA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3A40C1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D311F7C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15.646mA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DDC89AC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13.361mA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E7C8C05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C1913D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-45.97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834DE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191.617Ω</w:t>
            </w:r>
          </w:p>
        </w:tc>
      </w:tr>
      <w:tr w14:paraId="2702EBE4">
        <w:trPr>
          <w:trHeight w:val="750" w:hRule="atLeast"/>
          <w:tblCellSpacing w:w="0" w:type="dxa"/>
        </w:trPr>
        <w:tc>
          <w:tcPr>
            <w:tcW w:w="737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D2C07A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  <w:p w14:paraId="19AFA6E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RC</w:t>
            </w: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AF7FEA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</w:t>
            </w:r>
          </w:p>
        </w:tc>
        <w:tc>
          <w:tcPr>
            <w:tcW w:w="2009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29BDDB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42E30A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D7350EF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752EE0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321F84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2.6515V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DA31754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5.641mA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2CF7587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5.618mA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E3E7A37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9615B26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0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B41B76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471.965Ω</w:t>
            </w:r>
          </w:p>
        </w:tc>
      </w:tr>
      <w:tr w14:paraId="1B312BE9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851984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F9ECD6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C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CD7936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9629267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F06FAC0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45BEAD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F86EFF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3D50B9C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6.662mA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180A10F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6.495mA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90E6F2B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4090CC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80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B3FFA3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408.237Ω</w:t>
            </w:r>
          </w:p>
        </w:tc>
      </w:tr>
      <w:tr w14:paraId="398FF027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C9B258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084488B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RC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03D6190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D086B9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8EAC9F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3783D9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0FA681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B2E535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12.275mA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4015C9D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11.957mA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725E488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49.7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3DF07AD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47.21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853ADB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221.753Ω</w:t>
            </w:r>
          </w:p>
        </w:tc>
      </w:tr>
      <w:tr w14:paraId="6DE8940E">
        <w:trPr>
          <w:trHeight w:val="750" w:hRule="atLeast"/>
          <w:tblCellSpacing w:w="0" w:type="dxa"/>
        </w:trPr>
        <w:tc>
          <w:tcPr>
            <w:tcW w:w="737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757953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  <w:p w14:paraId="2F09296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  <w:p w14:paraId="4BDDFC2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RLC</w:t>
            </w: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FF20C3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</w:t>
            </w:r>
          </w:p>
        </w:tc>
        <w:tc>
          <w:tcPr>
            <w:tcW w:w="2009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F8129F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AB4772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4A2362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86B041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不变</w:t>
            </w:r>
          </w:p>
        </w:tc>
        <w:tc>
          <w:tcPr>
            <w:tcW w:w="783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DEB152B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2.2105V</w:t>
            </w: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A8D3E35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4.703mA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895937E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default" w:eastAsia="仿宋_GB2312"/>
                <w:szCs w:val="21"/>
                <w:lang w:val="en-US" w:eastAsia="zh-CN"/>
              </w:rPr>
              <w:t>4.582mA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3F8E137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default" w:eastAsia="仿宋_GB2312"/>
                <w:szCs w:val="21"/>
                <w:lang w:val="en-US" w:eastAsia="zh-CN"/>
              </w:rPr>
              <w:t>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35477C8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-32.68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7BB0C9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482.431Ω</w:t>
            </w:r>
          </w:p>
        </w:tc>
      </w:tr>
      <w:tr w14:paraId="7E86D65F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72E56C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6E1A2F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L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21CA83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7C152B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E21C15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1C27BB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7E86F7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00747BF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8.806mA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EAFC8BB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8.274mA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CD540B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C83740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-32.68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6DAD4D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267.162Ω</w:t>
            </w:r>
          </w:p>
        </w:tc>
      </w:tr>
      <w:tr w14:paraId="645141DB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15EC04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4987A20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C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ECD2FA2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8F4211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850DF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F08D000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 w:eastAsia="zh-CN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882AA7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6B43487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5.554mA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25A83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0.001mA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43E7168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8B193E9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-32.68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91B3E1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2210500Ω</w:t>
            </w:r>
          </w:p>
        </w:tc>
      </w:tr>
      <w:tr w14:paraId="1F7AEF2F">
        <w:trPr>
          <w:trHeight w:val="750" w:hRule="atLeast"/>
          <w:tblCellSpacing w:w="0" w:type="dxa"/>
        </w:trPr>
        <w:tc>
          <w:tcPr>
            <w:tcW w:w="73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5BF23178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6EFA69D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</w:rPr>
              <w:t>RLC</w:t>
            </w:r>
          </w:p>
        </w:tc>
        <w:tc>
          <w:tcPr>
            <w:tcW w:w="2009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173CE2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7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7D68D4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66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A393FC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67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0097FFA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783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6386B16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</w:p>
        </w:tc>
        <w:tc>
          <w:tcPr>
            <w:tcW w:w="82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264EF8C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19.956</w:t>
            </w:r>
          </w:p>
        </w:tc>
        <w:tc>
          <w:tcPr>
            <w:tcW w:w="8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E4056DA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19.872mA</w:t>
            </w:r>
          </w:p>
        </w:tc>
        <w:tc>
          <w:tcPr>
            <w:tcW w:w="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0DCF1AD">
            <w:pPr>
              <w:adjustRightInd w:val="0"/>
              <w:snapToGrid w:val="0"/>
              <w:jc w:val="center"/>
              <w:rPr>
                <w:rFonts w:hint="default" w:eastAsia="仿宋_GB2312"/>
                <w:szCs w:val="21"/>
                <w:lang w:val="en-US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-90</w:t>
            </w:r>
          </w:p>
        </w:tc>
        <w:tc>
          <w:tcPr>
            <w:tcW w:w="92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7A5DD2C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-32.68</w:t>
            </w:r>
          </w:p>
        </w:tc>
        <w:tc>
          <w:tcPr>
            <w:tcW w:w="150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2C300D5">
            <w:pPr>
              <w:adjustRightInd w:val="0"/>
              <w:snapToGrid w:val="0"/>
              <w:jc w:val="center"/>
              <w:rPr>
                <w:rFonts w:hint="eastAsia" w:eastAsia="仿宋_GB2312"/>
                <w:szCs w:val="21"/>
              </w:rPr>
            </w:pPr>
            <w:r>
              <w:rPr>
                <w:rFonts w:hint="default" w:eastAsia="仿宋_GB2312"/>
                <w:szCs w:val="21"/>
                <w:lang w:val="en-US"/>
              </w:rPr>
              <w:t>110.769Ω</w:t>
            </w:r>
          </w:p>
        </w:tc>
      </w:tr>
    </w:tbl>
    <w:p w14:paraId="367D67AF">
      <w:pPr>
        <w:adjustRightInd w:val="0"/>
        <w:snapToGrid w:val="0"/>
        <w:jc w:val="center"/>
        <w:rPr>
          <w:rFonts w:hint="eastAsia" w:eastAsia="仿宋_GB2312"/>
          <w:szCs w:val="21"/>
        </w:rPr>
      </w:pPr>
    </w:p>
    <w:p w14:paraId="35B5C45A"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>结论：</w:t>
      </w:r>
    </w:p>
    <w:tbl>
      <w:tblPr>
        <w:tblStyle w:val="8"/>
        <w:tblpPr w:leftFromText="180" w:rightFromText="180" w:vertAnchor="text" w:horzAnchor="page" w:tblpX="175" w:tblpY="389"/>
        <w:tblOverlap w:val="never"/>
        <w:tblW w:w="11756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8"/>
        <w:gridCol w:w="707"/>
        <w:gridCol w:w="1054"/>
        <w:gridCol w:w="729"/>
        <w:gridCol w:w="1150"/>
        <w:gridCol w:w="1162"/>
        <w:gridCol w:w="1228"/>
        <w:gridCol w:w="1228"/>
        <w:gridCol w:w="762"/>
        <w:gridCol w:w="1135"/>
        <w:gridCol w:w="1413"/>
      </w:tblGrid>
      <w:tr w14:paraId="76EA9FF4">
        <w:trPr>
          <w:trHeight w:val="899" w:hRule="atLeast"/>
          <w:tblCellSpacing w:w="0" w:type="dxa"/>
        </w:trPr>
        <w:tc>
          <w:tcPr>
            <w:tcW w:w="1188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B8E1DA">
            <w:pPr>
              <w:pStyle w:val="7"/>
              <w:keepNext w:val="0"/>
              <w:keepLines w:val="0"/>
              <w:widowControl/>
              <w:suppressLineNumbers w:val="0"/>
            </w:pPr>
          </w:p>
        </w:tc>
        <w:tc>
          <w:tcPr>
            <w:tcW w:w="707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09027F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u波形</w:t>
            </w:r>
          </w:p>
        </w:tc>
        <w:tc>
          <w:tcPr>
            <w:tcW w:w="1054" w:type="dxa"/>
            <w:vMerge w:val="restar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ABB04C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i(ur)波形</w:t>
            </w:r>
          </w:p>
        </w:tc>
        <w:tc>
          <w:tcPr>
            <w:tcW w:w="1879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0FA41FD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U不变改变f</w:t>
            </w:r>
          </w:p>
          <w:p w14:paraId="098C9A14">
            <w:pPr>
              <w:pStyle w:val="7"/>
              <w:keepNext w:val="0"/>
              <w:keepLines w:val="0"/>
              <w:widowControl/>
              <w:suppressLineNumbers w:val="0"/>
            </w:pPr>
          </w:p>
        </w:tc>
        <w:tc>
          <w:tcPr>
            <w:tcW w:w="11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C435CA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u</w:t>
            </w:r>
          </w:p>
        </w:tc>
        <w:tc>
          <w:tcPr>
            <w:tcW w:w="2456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2036A4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I(ur/r)</w:t>
            </w:r>
            <w:r>
              <w:rPr>
                <w:rFonts w:ascii="Garamond" w:hAnsi="Garamond" w:eastAsia="Garamond" w:cs="Garamond"/>
                <w:color w:val="FFFFFF"/>
                <w:sz w:val="36"/>
                <w:szCs w:val="36"/>
              </w:rPr>
              <w:t> 4kHz</w:t>
            </w:r>
          </w:p>
        </w:tc>
        <w:tc>
          <w:tcPr>
            <w:tcW w:w="1897" w:type="dxa"/>
            <w:gridSpan w:val="2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084CF9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φ </w:t>
            </w:r>
            <w:r>
              <w:rPr>
                <w:rFonts w:hint="default" w:ascii="Garamond" w:hAnsi="Garamond" w:eastAsia="Garamond" w:cs="Garamond"/>
                <w:color w:val="FFFFFF"/>
                <w:sz w:val="36"/>
                <w:szCs w:val="36"/>
              </w:rPr>
              <w:t>4kHz</w:t>
            </w:r>
          </w:p>
        </w:tc>
        <w:tc>
          <w:tcPr>
            <w:tcW w:w="141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B707D8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514"/>
                <w:sz w:val="36"/>
                <w:szCs w:val="36"/>
              </w:rPr>
              <w:t>阻抗</w:t>
            </w:r>
          </w:p>
          <w:p w14:paraId="388DCA6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Garamond" w:hAnsi="Garamond" w:eastAsia="Garamond" w:cs="Garamond"/>
                <w:color w:val="FFFFFF"/>
                <w:sz w:val="28"/>
                <w:szCs w:val="28"/>
              </w:rPr>
              <w:t>4kHz</w:t>
            </w:r>
          </w:p>
        </w:tc>
      </w:tr>
      <w:tr w14:paraId="35D96458">
        <w:trPr>
          <w:trHeight w:val="791" w:hRule="atLeast"/>
          <w:tblCellSpacing w:w="0" w:type="dxa"/>
        </w:trPr>
        <w:tc>
          <w:tcPr>
            <w:tcW w:w="1188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8596706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7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BA92C6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054" w:type="dxa"/>
            <w:vMerge w:val="continue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92C51E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1DA305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I的变化</w:t>
            </w:r>
          </w:p>
        </w:tc>
        <w:tc>
          <w:tcPr>
            <w:tcW w:w="11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A599760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b/>
                <w:bCs/>
                <w:color w:val="003399"/>
                <w:sz w:val="36"/>
                <w:szCs w:val="36"/>
              </w:rPr>
              <w:t>φ 的变化</w:t>
            </w:r>
          </w:p>
        </w:tc>
        <w:tc>
          <w:tcPr>
            <w:tcW w:w="11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14A23A8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测量值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161C31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计算值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F127BB0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测量值</w:t>
            </w:r>
          </w:p>
        </w:tc>
        <w:tc>
          <w:tcPr>
            <w:tcW w:w="7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E6E73FA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计算值</w:t>
            </w:r>
          </w:p>
        </w:tc>
        <w:tc>
          <w:tcPr>
            <w:tcW w:w="113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52AB90E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测量值</w:t>
            </w:r>
          </w:p>
        </w:tc>
        <w:tc>
          <w:tcPr>
            <w:tcW w:w="141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927FBBF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测量值</w:t>
            </w:r>
          </w:p>
        </w:tc>
      </w:tr>
      <w:tr w14:paraId="7F207A92">
        <w:trPr>
          <w:trHeight w:val="449" w:hRule="atLeast"/>
          <w:tblCellSpacing w:w="0" w:type="dxa"/>
        </w:trPr>
        <w:tc>
          <w:tcPr>
            <w:tcW w:w="118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FB8A2B1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RL</w:t>
            </w:r>
          </w:p>
        </w:tc>
        <w:tc>
          <w:tcPr>
            <w:tcW w:w="7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F5F85B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105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531AF90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超前</w:t>
            </w:r>
          </w:p>
        </w:tc>
        <w:tc>
          <w:tcPr>
            <w:tcW w:w="7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0C9FA71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11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333821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11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7942F0">
            <w:pPr>
              <w:pStyle w:val="7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2.8731V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06A40E5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2.297mA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BDD23DE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2.641mA</w:t>
            </w:r>
          </w:p>
        </w:tc>
        <w:tc>
          <w:tcPr>
            <w:tcW w:w="7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79D305C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27</w:t>
            </w:r>
          </w:p>
        </w:tc>
        <w:tc>
          <w:tcPr>
            <w:tcW w:w="113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2420F90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24.06</w:t>
            </w:r>
          </w:p>
        </w:tc>
        <w:tc>
          <w:tcPr>
            <w:tcW w:w="141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9D3B08C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1087.883Ω</w:t>
            </w:r>
          </w:p>
        </w:tc>
      </w:tr>
      <w:tr w14:paraId="4BF9278F">
        <w:trPr>
          <w:trHeight w:val="2067" w:hRule="atLeast"/>
          <w:tblCellSpacing w:w="0" w:type="dxa"/>
        </w:trPr>
        <w:tc>
          <w:tcPr>
            <w:tcW w:w="118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C44CF64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RC</w:t>
            </w:r>
          </w:p>
        </w:tc>
        <w:tc>
          <w:tcPr>
            <w:tcW w:w="7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A1CC28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105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2224826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7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921C062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11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FF633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11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B69FBD4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2.9994V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835F27C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2.145mA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B6FE4B6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2.072mA</w:t>
            </w:r>
          </w:p>
        </w:tc>
        <w:tc>
          <w:tcPr>
            <w:tcW w:w="7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EB78B7D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-35</w:t>
            </w:r>
          </w:p>
        </w:tc>
        <w:tc>
          <w:tcPr>
            <w:tcW w:w="113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BB6EE3A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  <w:lang w:val="en-US"/>
              </w:rPr>
              <w:t>-</w:t>
            </w:r>
            <w:r>
              <w:rPr>
                <w:rFonts w:hint="eastAsia"/>
                <w:lang w:val="en-US" w:eastAsia="zh-CN"/>
              </w:rPr>
              <w:t>287.2m</w:t>
            </w:r>
          </w:p>
        </w:tc>
        <w:tc>
          <w:tcPr>
            <w:tcW w:w="141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356FE31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1447.587Ω</w:t>
            </w:r>
          </w:p>
        </w:tc>
      </w:tr>
      <w:tr w14:paraId="15201B10">
        <w:trPr>
          <w:trHeight w:val="375" w:hRule="atLeast"/>
          <w:tblCellSpacing w:w="0" w:type="dxa"/>
        </w:trPr>
        <w:tc>
          <w:tcPr>
            <w:tcW w:w="118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15C148C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 w:ascii="Calibri" w:hAnsi="Calibri" w:cs="Calibri"/>
                <w:color w:val="003399"/>
                <w:sz w:val="36"/>
                <w:szCs w:val="36"/>
              </w:rPr>
              <w:t>RLC</w:t>
            </w:r>
          </w:p>
        </w:tc>
        <w:tc>
          <w:tcPr>
            <w:tcW w:w="7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B834C6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正弦波</w:t>
            </w:r>
          </w:p>
        </w:tc>
        <w:tc>
          <w:tcPr>
            <w:tcW w:w="105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CACFCA4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落后</w:t>
            </w:r>
          </w:p>
        </w:tc>
        <w:tc>
          <w:tcPr>
            <w:tcW w:w="7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57D609F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正相关</w:t>
            </w:r>
          </w:p>
        </w:tc>
        <w:tc>
          <w:tcPr>
            <w:tcW w:w="11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B58B64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eastAsia="仿宋_GB2312"/>
                <w:szCs w:val="21"/>
                <w:lang w:val="en-US" w:eastAsia="zh-CN"/>
              </w:rPr>
              <w:t>负相关</w:t>
            </w:r>
          </w:p>
        </w:tc>
        <w:tc>
          <w:tcPr>
            <w:tcW w:w="11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22782819">
            <w:pPr>
              <w:bidi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2.8693V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444D7AC6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1.740mA</w:t>
            </w:r>
          </w:p>
        </w:tc>
        <w:tc>
          <w:tcPr>
            <w:tcW w:w="12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3C93BBA4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1.684mA</w:t>
            </w:r>
          </w:p>
        </w:tc>
        <w:tc>
          <w:tcPr>
            <w:tcW w:w="76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66AAA37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-15</w:t>
            </w:r>
          </w:p>
        </w:tc>
        <w:tc>
          <w:tcPr>
            <w:tcW w:w="113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25D61C8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  <w:r>
              <w:rPr>
                <w:rFonts w:hint="default"/>
                <w:lang w:val="en-US" w:eastAsia="zh-CN"/>
              </w:rPr>
              <w:t>14.55</w:t>
            </w:r>
          </w:p>
        </w:tc>
        <w:tc>
          <w:tcPr>
            <w:tcW w:w="141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65C606C2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default"/>
                <w:lang w:val="en-US"/>
              </w:rPr>
              <w:t>1703.860Ω</w:t>
            </w:r>
          </w:p>
        </w:tc>
      </w:tr>
    </w:tbl>
    <w:p w14:paraId="3A91C17B">
      <w:pPr>
        <w:adjustRightInd w:val="0"/>
        <w:snapToGrid w:val="0"/>
        <w:jc w:val="center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表</w:t>
      </w:r>
      <w:r>
        <w:rPr>
          <w:rFonts w:hint="eastAsia" w:eastAsia="仿宋_GB2312"/>
          <w:szCs w:val="21"/>
          <w:lang w:val="en-US" w:eastAsia="zh-CN"/>
        </w:rPr>
        <w:t>二</w:t>
      </w:r>
      <w:r>
        <w:rPr>
          <w:rFonts w:eastAsia="仿宋_GB2312"/>
          <w:szCs w:val="21"/>
        </w:rPr>
        <w:t xml:space="preserve"> </w:t>
      </w:r>
      <w:r>
        <w:rPr>
          <w:rFonts w:hint="eastAsia" w:eastAsia="仿宋_GB2312"/>
          <w:szCs w:val="21"/>
          <w:lang w:val="en-US" w:eastAsia="zh-CN"/>
        </w:rPr>
        <w:t>串联</w:t>
      </w:r>
      <w:r>
        <w:rPr>
          <w:rFonts w:hint="eastAsia" w:eastAsia="仿宋_GB2312"/>
          <w:szCs w:val="21"/>
        </w:rPr>
        <w:t>RLC实验数据波形记录表</w:t>
      </w:r>
    </w:p>
    <w:p w14:paraId="504A9114">
      <w:pPr>
        <w:adjustRightInd w:val="0"/>
        <w:snapToGrid w:val="0"/>
        <w:rPr>
          <w:rFonts w:eastAsia="仿宋_GB2312"/>
          <w:szCs w:val="21"/>
        </w:rPr>
      </w:pPr>
    </w:p>
    <w:p w14:paraId="79099D0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eastAsia="仿宋_GB2312"/>
          <w:szCs w:val="21"/>
        </w:rPr>
      </w:pPr>
      <w:r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五、思考题</w:t>
      </w:r>
    </w:p>
    <w:p w14:paraId="7955406A">
      <w:pP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1、测量R、L、C各个元件的电压电流（阻抗角）时，为什么要串联一个小电阻？对电阻有何要求？</w:t>
      </w:r>
    </w:p>
    <w:p w14:paraId="2797DBF9">
      <w:p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答：阻抗是电压与电流的比值，电压用毫伏表测量，电流不易测量。小电阻的阻值已知，可以作为采样电阻，通过测量阻值上的电压，计算电路中的电流，提高测量精度。</w:t>
      </w:r>
    </w:p>
    <w:p w14:paraId="3BC23DF7">
      <w:pP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2、怎样判断RLC并联（串联）电路为感性或容性电路，跟哪些参数有关？</w:t>
      </w:r>
    </w:p>
    <w:p w14:paraId="6B9EA27A">
      <w:p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答：电流相位超前为容性电路，电流相位滞后为感性电路，由于容抗与感抗与频率有关，因此电路为容性还是感性与输入信号频率有关。</w:t>
      </w:r>
    </w:p>
    <w:p w14:paraId="52A8B005">
      <w:pP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3、RLC串联交流电路通过同一个电流，各个元件电压与电流的关系。</w:t>
      </w:r>
    </w:p>
    <w:p w14:paraId="5DBFD38F">
      <w:p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答：阻抗不变，电压与电流成正比</w:t>
      </w:r>
    </w:p>
    <w:p w14:paraId="3D885B33">
      <w:pP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/>
          <w:bCs/>
          <w:kern w:val="2"/>
          <w:sz w:val="21"/>
          <w:szCs w:val="21"/>
          <w:lang w:val="en-US" w:eastAsia="zh-CN" w:bidi="ar-SA"/>
        </w:rPr>
        <w:t>4、交流并联电路总电流一定大于任一支路电流吗？交流串联电路总电压一定大于任一元件电压吗？</w:t>
      </w:r>
    </w:p>
    <w:p w14:paraId="099A1CCC">
      <w:pP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答：由于相角之间关系，LC并联电路可能会出现支路电流大于总电流的情况。在RC串联电路中可能出现元件电压大于总电压的情况。</w:t>
      </w:r>
    </w:p>
    <w:p w14:paraId="36B42B7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eastAsia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="黑体" w:hAnsi="黑体" w:eastAsia="黑体" w:cs="Times New Roman"/>
          <w:b/>
          <w:bCs/>
          <w:kern w:val="2"/>
          <w:sz w:val="24"/>
          <w:szCs w:val="32"/>
          <w:lang w:val="en-US" w:eastAsia="zh-CN" w:bidi="ar-SA"/>
        </w:rPr>
        <w:t>六.分析与总结</w:t>
      </w:r>
    </w:p>
    <w:p w14:paraId="0EE0E4F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both"/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1.通过实验了解了RLC交流电路的特性，响应特点，波形，相位差等的分析，串并联电路下RC，RL，RLC电路电压与电流的关系。</w:t>
      </w:r>
    </w:p>
    <w:p w14:paraId="3FB6D53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both"/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2.进一步熟悉了示波器的使用和测量方法。</w:t>
      </w:r>
    </w:p>
    <w:p w14:paraId="21AA81D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both"/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3.</w:t>
      </w:r>
      <w:r>
        <w:rPr>
          <w:rFonts w:hint="eastAsia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实验过程中通过团队合作提高了实验效率，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增强了团队合作精神，增强了电路纠错能力以及</w:t>
      </w:r>
      <w:r>
        <w:rPr>
          <w:rFonts w:hint="eastAsia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分析实验数据</w:t>
      </w:r>
      <w: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  <w:t>的能力。</w:t>
      </w:r>
    </w:p>
    <w:p w14:paraId="797C5931">
      <w:pPr>
        <w:rPr>
          <w:rFonts w:hint="default" w:ascii="Times New Roman" w:hAnsi="Times New Roman" w:eastAsia="仿宋_GB2312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FangSong">
    <w:altName w:val="方正仿宋_GBK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Garamon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CE5BBE">
    <w:pPr>
      <w:pStyle w:val="5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A19318">
    <w:pPr>
      <w:pStyle w:val="6"/>
      <w:jc w:val="center"/>
      <w:rPr>
        <w:rFonts w:hint="eastAsia"/>
        <w:b/>
        <w:lang w:val="en-US" w:eastAsia="zh-CN"/>
      </w:rPr>
    </w:pPr>
    <w:r>
      <w:rPr>
        <w:rFonts w:hint="eastAsia"/>
        <w:b/>
      </w:rPr>
      <w:t>实验</w:t>
    </w:r>
    <w:r>
      <w:rPr>
        <w:rFonts w:hint="eastAsia"/>
        <w:b/>
        <w:lang w:val="en-US" w:eastAsia="zh-CN"/>
      </w:rPr>
      <w:t>五</w:t>
    </w:r>
    <w:r>
      <w:rPr>
        <w:rFonts w:hint="eastAsia"/>
        <w:b/>
      </w:rPr>
      <w:t xml:space="preserve"> </w:t>
    </w:r>
    <w:r>
      <w:rPr>
        <w:rFonts w:hint="eastAsia"/>
        <w:b/>
        <w:lang w:val="en-US" w:eastAsia="zh-CN"/>
      </w:rPr>
      <w:t>RLC交流电路测量</w:t>
    </w:r>
  </w:p>
  <w:p w14:paraId="12704DBE">
    <w:pPr>
      <w:pStyle w:val="6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EC6C85"/>
    <w:multiLevelType w:val="singleLevel"/>
    <w:tmpl w:val="8DEC6C8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EF7A4322"/>
    <w:multiLevelType w:val="singleLevel"/>
    <w:tmpl w:val="EF7A43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7D22E58"/>
    <w:multiLevelType w:val="singleLevel"/>
    <w:tmpl w:val="F7D22E5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C096EAA"/>
    <w:multiLevelType w:val="singleLevel"/>
    <w:tmpl w:val="FC096EA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0F6537CF"/>
    <w:multiLevelType w:val="multilevel"/>
    <w:tmpl w:val="0F6537CF"/>
    <w:lvl w:ilvl="0" w:tentative="0">
      <w:start w:val="1"/>
      <w:numFmt w:val="decimal"/>
      <w:pStyle w:val="12"/>
      <w:lvlText w:val="%1、"/>
      <w:lvlJc w:val="left"/>
      <w:pPr>
        <w:tabs>
          <w:tab w:val="left" w:pos="421"/>
        </w:tabs>
        <w:ind w:left="42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901"/>
        </w:tabs>
        <w:ind w:left="901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321"/>
        </w:tabs>
        <w:ind w:left="1321" w:hanging="420"/>
      </w:pPr>
    </w:lvl>
    <w:lvl w:ilvl="3" w:tentative="0">
      <w:start w:val="1"/>
      <w:numFmt w:val="decimal"/>
      <w:lvlText w:val="%4."/>
      <w:lvlJc w:val="left"/>
      <w:pPr>
        <w:tabs>
          <w:tab w:val="left" w:pos="1741"/>
        </w:tabs>
        <w:ind w:left="1741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61"/>
        </w:tabs>
        <w:ind w:left="2161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81"/>
        </w:tabs>
        <w:ind w:left="2581" w:hanging="420"/>
      </w:pPr>
    </w:lvl>
    <w:lvl w:ilvl="6" w:tentative="0">
      <w:start w:val="1"/>
      <w:numFmt w:val="decimal"/>
      <w:lvlText w:val="%7."/>
      <w:lvlJc w:val="left"/>
      <w:pPr>
        <w:tabs>
          <w:tab w:val="left" w:pos="3001"/>
        </w:tabs>
        <w:ind w:left="3001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421"/>
        </w:tabs>
        <w:ind w:left="3421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41"/>
        </w:tabs>
        <w:ind w:left="3841" w:hanging="420"/>
      </w:pPr>
    </w:lvl>
  </w:abstractNum>
  <w:abstractNum w:abstractNumId="5">
    <w:nsid w:val="4FFBD246"/>
    <w:multiLevelType w:val="singleLevel"/>
    <w:tmpl w:val="4FFBD24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747C7896"/>
    <w:multiLevelType w:val="singleLevel"/>
    <w:tmpl w:val="747C7896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9B4CC9"/>
    <w:rsid w:val="3E9B4CC9"/>
    <w:rsid w:val="4FB28344"/>
    <w:rsid w:val="76CF0B5A"/>
    <w:rsid w:val="EE55AFD8"/>
    <w:rsid w:val="FAFB1D9E"/>
    <w:rsid w:val="FBAF4226"/>
    <w:rsid w:val="FBB72C0A"/>
    <w:rsid w:val="FFFB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jc w:val="center"/>
      <w:outlineLvl w:val="0"/>
    </w:pPr>
    <w:rPr>
      <w:rFonts w:ascii="黑体" w:hAnsi="黑体" w:eastAsia="黑体"/>
      <w:b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paragraph" w:customStyle="1" w:styleId="11">
    <w:name w:val="标题2"/>
    <w:basedOn w:val="3"/>
    <w:qFormat/>
    <w:uiPriority w:val="0"/>
    <w:pPr>
      <w:adjustRightInd w:val="0"/>
      <w:snapToGrid w:val="0"/>
      <w:spacing w:before="0" w:after="0" w:line="240" w:lineRule="auto"/>
    </w:pPr>
    <w:rPr>
      <w:rFonts w:ascii="黑体" w:hAnsi="黑体" w:eastAsia="黑体"/>
      <w:sz w:val="24"/>
    </w:rPr>
  </w:style>
  <w:style w:type="paragraph" w:customStyle="1" w:styleId="12">
    <w:name w:val="标题3"/>
    <w:basedOn w:val="4"/>
    <w:qFormat/>
    <w:uiPriority w:val="0"/>
    <w:pPr>
      <w:numPr>
        <w:ilvl w:val="0"/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18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2023-11-24T19:02:00Z</dcterms:created>
  <dc:creator>233</dc:creator>
  <cp:lastModifiedBy>233</cp:lastModifiedBy>
  <dcterms:modified xsi:type="dcterms:W3CDTF">2025-03-11T10:49:11Z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9F63850130820C53D2C05E650E645F11_41</vt:lpwstr>
  </property>
</Properties>
</file>