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0B6750">
      <w:pPr>
        <w:pStyle w:val="2"/>
        <w:rPr>
          <w:rFonts w:hint="eastAsia"/>
        </w:rPr>
      </w:pPr>
      <w:r>
        <w:rPr>
          <w:rFonts w:hint="eastAsia"/>
        </w:rPr>
        <w:t>实验</w:t>
      </w:r>
      <w:r>
        <w:rPr>
          <w:rFonts w:hint="eastAsia"/>
          <w:lang w:val="en-US" w:eastAsia="zh-CN"/>
        </w:rPr>
        <w:t>四</w:t>
      </w:r>
      <w:r>
        <w:rPr>
          <w:rFonts w:hint="eastAsia"/>
        </w:rPr>
        <w:t xml:space="preserve"> 直流电路测量分析</w:t>
      </w:r>
    </w:p>
    <w:p w14:paraId="2F81A3C5">
      <w:pPr>
        <w:pStyle w:val="15"/>
      </w:pPr>
      <w:bookmarkStart w:id="0" w:name="_GoBack"/>
      <w:bookmarkEnd w:id="0"/>
      <w:r>
        <w:rPr>
          <w:rFonts w:hint="eastAsia"/>
        </w:rPr>
        <w:t>一、实验目的</w:t>
      </w:r>
    </w:p>
    <w:p w14:paraId="35A9DD71">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1.熟悉直流电路的测量和分析方法。</w:t>
      </w:r>
    </w:p>
    <w:p w14:paraId="71907B51">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2.熟悉直流电源、电压表、电流表的使用法及其特性。</w:t>
      </w:r>
    </w:p>
    <w:p w14:paraId="244C7E09">
      <w:pPr>
        <w:pStyle w:val="3"/>
        <w:keepNext w:val="0"/>
        <w:keepLines w:val="0"/>
        <w:widowControl/>
        <w:suppressLineNumbers w:val="0"/>
        <w:pBdr>
          <w:top w:val="none" w:color="auto" w:sz="0" w:space="0"/>
          <w:left w:val="none" w:color="auto" w:sz="0" w:space="0"/>
          <w:bottom w:val="single" w:color="DEDFE1" w:sz="8" w:space="5"/>
          <w:right w:val="none" w:color="auto" w:sz="0" w:space="0"/>
        </w:pBdr>
        <w:spacing w:before="640" w:beforeAutospacing="0" w:after="320" w:afterAutospacing="0" w:line="480" w:lineRule="atLeast"/>
        <w:ind w:left="0" w:right="0" w:firstLine="0"/>
        <w:rPr>
          <w:rFonts w:hint="default" w:ascii="黑体" w:hAnsi="黑体" w:eastAsia="黑体" w:cs="Times New Roman"/>
          <w:b/>
          <w:bCs/>
          <w:kern w:val="2"/>
          <w:sz w:val="24"/>
          <w:szCs w:val="32"/>
          <w:lang w:val="en-US" w:eastAsia="zh-CN" w:bidi="ar-SA"/>
        </w:rPr>
      </w:pPr>
      <w:r>
        <w:rPr>
          <w:rFonts w:hint="default" w:ascii="黑体" w:hAnsi="黑体" w:eastAsia="黑体" w:cs="Times New Roman"/>
          <w:b/>
          <w:bCs/>
          <w:kern w:val="2"/>
          <w:sz w:val="24"/>
          <w:szCs w:val="32"/>
          <w:lang w:val="en-US" w:eastAsia="zh-CN" w:bidi="ar-SA"/>
        </w:rPr>
        <w:t>二、实验仪器和器材</w:t>
      </w:r>
    </w:p>
    <w:p w14:paraId="4B1F8426">
      <w:pPr>
        <w:pStyle w:val="3"/>
        <w:keepNext w:val="0"/>
        <w:keepLines w:val="0"/>
        <w:widowControl/>
        <w:suppressLineNumbers w:val="0"/>
        <w:pBdr>
          <w:top w:val="none" w:color="auto" w:sz="0" w:space="0"/>
          <w:left w:val="none" w:color="auto" w:sz="0" w:space="0"/>
          <w:bottom w:val="single" w:color="DEDFE1" w:sz="8" w:space="5"/>
          <w:right w:val="none" w:color="auto" w:sz="0" w:space="0"/>
        </w:pBdr>
        <w:spacing w:before="0" w:beforeAutospacing="0" w:after="0" w:afterAutospacing="0" w:line="240" w:lineRule="auto"/>
        <w:ind w:left="0" w:right="0" w:firstLine="0"/>
        <w:rPr>
          <w:rFonts w:hint="default" w:ascii="FangSong" w:hAnsi="FangSong" w:eastAsia="FangSong" w:cs="FangSong"/>
          <w:b w:val="0"/>
          <w:bCs w:val="0"/>
          <w:color w:val="000000"/>
          <w:kern w:val="0"/>
          <w:sz w:val="24"/>
          <w:szCs w:val="24"/>
          <w:lang w:val="en-US" w:eastAsia="zh-CN" w:bidi="ar"/>
        </w:rPr>
      </w:pPr>
      <w:r>
        <w:rPr>
          <w:rFonts w:hint="default" w:ascii="FangSong" w:hAnsi="FangSong" w:eastAsia="FangSong" w:cs="FangSong"/>
          <w:b w:val="0"/>
          <w:bCs w:val="0"/>
          <w:color w:val="000000"/>
          <w:kern w:val="0"/>
          <w:sz w:val="24"/>
          <w:szCs w:val="24"/>
          <w:lang w:val="en-US" w:eastAsia="zh-CN" w:bidi="ar"/>
        </w:rPr>
        <w:t>1.实验仪器</w:t>
      </w:r>
    </w:p>
    <w:p w14:paraId="12484DBC">
      <w:pPr>
        <w:keepNext w:val="0"/>
        <w:keepLines w:val="0"/>
        <w:widowControl/>
        <w:suppressLineNumbers w:val="0"/>
        <w:jc w:val="left"/>
        <w:rPr>
          <w:rFonts w:hint="default" w:ascii="FangSong" w:hAnsi="FangSong" w:eastAsia="FangSong" w:cs="FangSong"/>
          <w:b w:val="0"/>
          <w:bCs w:val="0"/>
          <w:color w:val="000000"/>
          <w:kern w:val="0"/>
          <w:sz w:val="24"/>
          <w:szCs w:val="24"/>
          <w:lang w:val="en-US" w:eastAsia="zh-CN" w:bidi="ar"/>
        </w:rPr>
      </w:pPr>
      <w:r>
        <w:rPr>
          <w:rFonts w:hint="default" w:ascii="FangSong" w:hAnsi="FangSong" w:eastAsia="FangSong" w:cs="FangSong"/>
          <w:b w:val="0"/>
          <w:bCs w:val="0"/>
          <w:color w:val="000000"/>
          <w:kern w:val="0"/>
          <w:sz w:val="24"/>
          <w:szCs w:val="24"/>
          <w:lang w:val="en-US" w:eastAsia="zh-CN" w:bidi="ar"/>
        </w:rPr>
        <w:t>   直流稳压电源型号:IT6302 </w:t>
      </w:r>
    </w:p>
    <w:p w14:paraId="0A154772">
      <w:pPr>
        <w:keepNext w:val="0"/>
        <w:keepLines w:val="0"/>
        <w:widowControl/>
        <w:suppressLineNumbers w:val="0"/>
        <w:jc w:val="left"/>
        <w:rPr>
          <w:rFonts w:hint="default" w:ascii="FangSong" w:hAnsi="FangSong" w:eastAsia="FangSong" w:cs="FangSong"/>
          <w:b w:val="0"/>
          <w:bCs w:val="0"/>
          <w:color w:val="000000"/>
          <w:kern w:val="0"/>
          <w:sz w:val="24"/>
          <w:szCs w:val="24"/>
          <w:lang w:val="en-US" w:eastAsia="zh-CN" w:bidi="ar"/>
        </w:rPr>
      </w:pPr>
      <w:r>
        <w:rPr>
          <w:rFonts w:hint="default" w:ascii="FangSong" w:hAnsi="FangSong" w:eastAsia="FangSong" w:cs="FangSong"/>
          <w:b w:val="0"/>
          <w:bCs w:val="0"/>
          <w:color w:val="000000"/>
          <w:kern w:val="0"/>
          <w:sz w:val="24"/>
          <w:szCs w:val="24"/>
          <w:lang w:val="en-US" w:eastAsia="zh-CN" w:bidi="ar"/>
        </w:rPr>
        <w:t>   台式多用表型号:UT805A</w:t>
      </w:r>
    </w:p>
    <w:p w14:paraId="7752E1D2">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2.实验（箱）器材</w:t>
      </w:r>
    </w:p>
    <w:p w14:paraId="545DD6F0">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电路实验箱</w:t>
      </w:r>
    </w:p>
    <w:p w14:paraId="324E4181">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元器件：电阻（功率1/2W：100,330,470,510x3,1k）;</w:t>
      </w:r>
    </w:p>
    <w:p w14:paraId="6AE84BE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二极管（1N4148）</w:t>
      </w:r>
    </w:p>
    <w:p w14:paraId="2F9AC44D">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3.实验预习的虚拟实验平台</w:t>
      </w:r>
    </w:p>
    <w:p w14:paraId="50F817E5">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NI Multisim </w:t>
      </w:r>
    </w:p>
    <w:p w14:paraId="6E1F4452">
      <w:pPr>
        <w:keepNext w:val="0"/>
        <w:keepLines w:val="0"/>
        <w:widowControl/>
        <w:suppressLineNumbers w:val="0"/>
        <w:jc w:val="left"/>
      </w:pPr>
    </w:p>
    <w:p w14:paraId="6F693983">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p>
    <w:p w14:paraId="40B64894">
      <w:pPr>
        <w:pStyle w:val="15"/>
      </w:pPr>
      <w:r>
        <w:rPr>
          <w:rFonts w:hint="eastAsia"/>
          <w:lang w:val="en-US" w:eastAsia="zh-CN"/>
        </w:rPr>
        <w:t>三</w:t>
      </w:r>
      <w:r>
        <w:rPr>
          <w:rFonts w:hint="eastAsia"/>
        </w:rPr>
        <w:t>、实验内容</w:t>
      </w:r>
    </w:p>
    <w:p w14:paraId="2C20336B">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1.测量电阻串联分压电路和并联分流电路。分析：串联电路总电压为器件分压电压之和，并联电路总电流为支路电流之和。</w:t>
      </w:r>
    </w:p>
    <w:p w14:paraId="2DF4AFF8">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2. 测量直流电源开路电压VS和带负载电压VR。分析:直流电源可等效为一个理想电压源串联内阻r的电路。</w:t>
      </w:r>
    </w:p>
    <w:p w14:paraId="6AF7B4E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3. 测量3回路2激励源电阻线性电路。分析：节点电流之和为零；回路电压之和为零，</w:t>
      </w:r>
    </w:p>
    <w:p w14:paraId="639060B8">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测量2激励源分别单独作用电路时的电压或电流。分析：与2激励源共同作用时值的关系：线性电路可叠加。</w:t>
      </w:r>
    </w:p>
    <w:p w14:paraId="3EA2C0D3">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4. （选）将R5跟换为D1,重复内容3：测量电路在激励源单独和共同作用时的电压和电流值。分析：非线性电路不可叠加。</w:t>
      </w:r>
    </w:p>
    <w:p w14:paraId="3AF27785">
      <w:pPr>
        <w:adjustRightInd w:val="0"/>
        <w:snapToGrid w:val="0"/>
        <w:rPr>
          <w:szCs w:val="21"/>
        </w:rPr>
      </w:pPr>
    </w:p>
    <w:p w14:paraId="1FDFD62D">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黑体" w:hAnsi="黑体" w:eastAsia="黑体" w:cs="Times New Roman"/>
          <w:b/>
          <w:bCs/>
          <w:kern w:val="2"/>
          <w:sz w:val="24"/>
          <w:szCs w:val="32"/>
          <w:lang w:val="en-US" w:eastAsia="zh-CN" w:bidi="ar-SA"/>
        </w:rPr>
        <w:t>四、实验原理</w:t>
      </w:r>
    </w:p>
    <w:p w14:paraId="5C254827">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电阻串联与并联电路</w:t>
      </w:r>
    </w:p>
    <w:p w14:paraId="24D1BFEC">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串联电路电流相同，具有分压作用U=U1+U2</w:t>
      </w:r>
    </w:p>
    <w:p w14:paraId="4801B1C7">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并联电路电压相同，具有分流作用I=I1+I2</w:t>
      </w:r>
    </w:p>
    <w:p w14:paraId="14365032">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1647825" cy="1395730"/>
            <wp:effectExtent l="0" t="0" r="317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1647825" cy="139573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019300" cy="13716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2019300" cy="1371600"/>
                    </a:xfrm>
                    <a:prstGeom prst="rect">
                      <a:avLst/>
                    </a:prstGeom>
                    <a:noFill/>
                    <a:ln>
                      <a:noFill/>
                    </a:ln>
                  </pic:spPr>
                </pic:pic>
              </a:graphicData>
            </a:graphic>
          </wp:inline>
        </w:drawing>
      </w:r>
    </w:p>
    <w:p w14:paraId="4AB7F869">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仪器仪表内阻的影响及激励源内阻的测量</w:t>
      </w:r>
    </w:p>
    <w:p w14:paraId="0918381A">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a.激励源等效内阻</w:t>
      </w:r>
    </w:p>
    <w:p w14:paraId="6DAFAB8C">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激励源可等效为一个理想电压源V</w:t>
      </w:r>
      <w:r>
        <w:rPr>
          <w:rFonts w:hint="default" w:ascii="FangSong" w:hAnsi="FangSong" w:eastAsia="FangSong" w:cs="FangSong"/>
          <w:color w:val="000000"/>
          <w:kern w:val="0"/>
          <w:sz w:val="24"/>
          <w:szCs w:val="24"/>
          <w:vertAlign w:val="subscript"/>
          <w:lang w:val="en-US" w:eastAsia="zh-CN" w:bidi="ar"/>
        </w:rPr>
        <w:t>S</w:t>
      </w:r>
      <w:r>
        <w:rPr>
          <w:rFonts w:hint="default" w:ascii="FangSong" w:hAnsi="FangSong" w:eastAsia="FangSong" w:cs="FangSong"/>
          <w:color w:val="000000"/>
          <w:kern w:val="0"/>
          <w:sz w:val="24"/>
          <w:szCs w:val="24"/>
          <w:lang w:val="en-US" w:eastAsia="zh-CN" w:bidi="ar"/>
        </w:rPr>
        <w:t>（电流源）和内阻r串联（并联）电路。当外加负载输出电流时，激励源端口电压会下降，内阻大下降多，电流大下降多。等效内阻r的测量：</w:t>
      </w:r>
    </w:p>
    <w:p w14:paraId="7E4145D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先测开路电压: U</w:t>
      </w:r>
      <w:r>
        <w:rPr>
          <w:rFonts w:hint="default" w:ascii="FangSong" w:hAnsi="FangSong" w:eastAsia="FangSong" w:cs="FangSong"/>
          <w:color w:val="000000"/>
          <w:kern w:val="0"/>
          <w:sz w:val="24"/>
          <w:szCs w:val="24"/>
          <w:vertAlign w:val="subscript"/>
          <w:lang w:val="en-US" w:eastAsia="zh-CN" w:bidi="ar"/>
        </w:rPr>
        <w:t>S</w:t>
      </w:r>
      <w:r>
        <w:rPr>
          <w:rFonts w:hint="default" w:ascii="FangSong" w:hAnsi="FangSong" w:eastAsia="FangSong" w:cs="FangSong"/>
          <w:color w:val="000000"/>
          <w:kern w:val="0"/>
          <w:sz w:val="24"/>
          <w:szCs w:val="24"/>
          <w:lang w:val="en-US" w:eastAsia="zh-CN" w:bidi="ar"/>
        </w:rPr>
        <w:t>=V</w:t>
      </w:r>
      <w:r>
        <w:rPr>
          <w:rFonts w:hint="default" w:ascii="FangSong" w:hAnsi="FangSong" w:eastAsia="FangSong" w:cs="FangSong"/>
          <w:color w:val="000000"/>
          <w:kern w:val="0"/>
          <w:sz w:val="24"/>
          <w:szCs w:val="24"/>
          <w:vertAlign w:val="subscript"/>
          <w:lang w:val="en-US" w:eastAsia="zh-CN" w:bidi="ar"/>
        </w:rPr>
        <w:t>S</w:t>
      </w:r>
      <w:r>
        <w:rPr>
          <w:rFonts w:hint="default" w:ascii="FangSong" w:hAnsi="FangSong" w:eastAsia="FangSong" w:cs="FangSong"/>
          <w:color w:val="000000"/>
          <w:kern w:val="0"/>
          <w:sz w:val="24"/>
          <w:szCs w:val="24"/>
          <w:lang w:val="en-US" w:eastAsia="zh-CN" w:bidi="ar"/>
        </w:rPr>
        <w:t>，再测短路电流（内阻大时）: I</w:t>
      </w:r>
      <w:r>
        <w:rPr>
          <w:rFonts w:hint="default" w:ascii="FangSong" w:hAnsi="FangSong" w:eastAsia="FangSong" w:cs="FangSong"/>
          <w:color w:val="000000"/>
          <w:kern w:val="0"/>
          <w:sz w:val="24"/>
          <w:szCs w:val="24"/>
          <w:vertAlign w:val="subscript"/>
          <w:lang w:val="en-US" w:eastAsia="zh-CN" w:bidi="ar"/>
        </w:rPr>
        <w:t>S</w:t>
      </w:r>
    </w:p>
    <w:p w14:paraId="2BFAE988">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r</w:t>
      </w:r>
      <w:r>
        <w:rPr>
          <w:rFonts w:hint="eastAsia" w:ascii="FangSong" w:hAnsi="FangSong" w:eastAsia="FangSong" w:cs="FangSong"/>
          <w:color w:val="000000"/>
          <w:kern w:val="0"/>
          <w:sz w:val="24"/>
          <w:szCs w:val="24"/>
          <w:lang w:val="en-US" w:eastAsia="zh-CN" w:bidi="ar"/>
        </w:rPr>
        <w:tab/>
      </w:r>
      <w:r>
        <w:rPr>
          <w:rFonts w:hint="default" w:ascii="FangSong" w:hAnsi="FangSong" w:eastAsia="FangSong" w:cs="FangSong"/>
          <w:color w:val="000000"/>
          <w:kern w:val="0"/>
          <w:sz w:val="24"/>
          <w:szCs w:val="24"/>
          <w:lang w:val="en-US" w:eastAsia="zh-CN" w:bidi="ar"/>
        </w:rPr>
        <w:t>=</w:t>
      </w:r>
      <w:r>
        <w:rPr>
          <w:rFonts w:hint="eastAsia" w:ascii="FangSong" w:hAnsi="FangSong" w:eastAsia="FangSong" w:cs="FangSong"/>
          <w:color w:val="000000"/>
          <w:kern w:val="0"/>
          <w:sz w:val="24"/>
          <w:szCs w:val="24"/>
          <w:lang w:val="en-US" w:eastAsia="zh-CN" w:bidi="ar"/>
        </w:rPr>
        <w:tab/>
      </w:r>
      <w:r>
        <w:rPr>
          <w:rFonts w:hint="default" w:ascii="FangSong" w:hAnsi="FangSong" w:eastAsia="FangSong" w:cs="FangSong"/>
          <w:color w:val="000000"/>
          <w:kern w:val="0"/>
          <w:sz w:val="24"/>
          <w:szCs w:val="24"/>
          <w:lang w:val="en-US" w:eastAsia="zh-CN" w:bidi="ar"/>
        </w:rPr>
        <w:t>U</w:t>
      </w:r>
      <w:r>
        <w:rPr>
          <w:rFonts w:hint="default" w:ascii="FangSong" w:hAnsi="FangSong" w:eastAsia="FangSong" w:cs="FangSong"/>
          <w:color w:val="000000"/>
          <w:kern w:val="0"/>
          <w:sz w:val="24"/>
          <w:szCs w:val="24"/>
          <w:vertAlign w:val="subscript"/>
          <w:lang w:val="en-US" w:eastAsia="zh-CN" w:bidi="ar"/>
        </w:rPr>
        <w:t>S</w:t>
      </w:r>
      <w:r>
        <w:rPr>
          <w:rFonts w:hint="default" w:ascii="FangSong" w:hAnsi="FangSong" w:eastAsia="FangSong" w:cs="FangSong"/>
          <w:color w:val="000000"/>
          <w:kern w:val="0"/>
          <w:sz w:val="24"/>
          <w:szCs w:val="24"/>
          <w:lang w:val="en-US" w:eastAsia="zh-CN" w:bidi="ar"/>
        </w:rPr>
        <w:t>/I</w:t>
      </w:r>
      <w:r>
        <w:rPr>
          <w:rFonts w:hint="default" w:ascii="FangSong" w:hAnsi="FangSong" w:eastAsia="FangSong" w:cs="FangSong"/>
          <w:color w:val="000000"/>
          <w:kern w:val="0"/>
          <w:sz w:val="24"/>
          <w:szCs w:val="24"/>
          <w:vertAlign w:val="subscript"/>
          <w:lang w:val="en-US" w:eastAsia="zh-CN" w:bidi="ar"/>
        </w:rPr>
        <w:t>S</w:t>
      </w:r>
      <w:r>
        <w:rPr>
          <w:rFonts w:hint="default" w:ascii="FangSong" w:hAnsi="FangSong" w:eastAsia="FangSong" w:cs="FangSong"/>
          <w:color w:val="000000"/>
          <w:kern w:val="0"/>
          <w:sz w:val="24"/>
          <w:szCs w:val="24"/>
          <w:lang w:val="en-US" w:eastAsia="zh-CN" w:bidi="ar"/>
        </w:rPr>
        <w:t xml:space="preserve">                                  </w:t>
      </w:r>
      <w:r>
        <w:rPr>
          <w:rFonts w:hint="eastAsia" w:ascii="FangSong" w:hAnsi="FangSong" w:eastAsia="FangSong" w:cs="FangSong"/>
          <w:color w:val="000000"/>
          <w:kern w:val="0"/>
          <w:sz w:val="24"/>
          <w:szCs w:val="24"/>
          <w:lang w:val="en-US" w:eastAsia="zh-CN" w:bidi="ar"/>
        </w:rPr>
        <w:tab/>
      </w:r>
      <w:r>
        <w:rPr>
          <w:rFonts w:hint="eastAsia" w:ascii="FangSong" w:hAnsi="FangSong" w:eastAsia="FangSong" w:cs="FangSong"/>
          <w:color w:val="000000"/>
          <w:kern w:val="0"/>
          <w:sz w:val="24"/>
          <w:szCs w:val="24"/>
          <w:lang w:val="en-US" w:eastAsia="zh-CN" w:bidi="ar"/>
        </w:rPr>
        <w:tab/>
      </w:r>
      <w:r>
        <w:rPr>
          <w:rFonts w:hint="eastAsia" w:ascii="FangSong" w:hAnsi="FangSong" w:eastAsia="FangSong" w:cs="FangSong"/>
          <w:color w:val="000000"/>
          <w:kern w:val="0"/>
          <w:sz w:val="24"/>
          <w:szCs w:val="24"/>
          <w:lang w:val="en-US" w:eastAsia="zh-CN" w:bidi="ar"/>
        </w:rPr>
        <w:tab/>
      </w:r>
    </w:p>
    <w:p w14:paraId="17D4D9F3">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或测量外加负载电阻R时的电压（内阻小时）:U</w:t>
      </w:r>
      <w:r>
        <w:rPr>
          <w:rFonts w:hint="default" w:ascii="FangSong" w:hAnsi="FangSong" w:eastAsia="FangSong" w:cs="FangSong"/>
          <w:color w:val="000000"/>
          <w:kern w:val="0"/>
          <w:sz w:val="24"/>
          <w:szCs w:val="24"/>
          <w:vertAlign w:val="subscript"/>
          <w:lang w:val="en-US" w:eastAsia="zh-CN" w:bidi="ar"/>
        </w:rPr>
        <w:t>R</w:t>
      </w:r>
    </w:p>
    <w:p w14:paraId="12A52C63">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r</w:t>
      </w:r>
      <w:r>
        <w:rPr>
          <w:rFonts w:hint="eastAsia" w:ascii="FangSong" w:hAnsi="FangSong" w:eastAsia="FangSong" w:cs="FangSong"/>
          <w:color w:val="000000"/>
          <w:kern w:val="0"/>
          <w:sz w:val="24"/>
          <w:szCs w:val="24"/>
          <w:lang w:val="en-US" w:eastAsia="zh-CN" w:bidi="ar"/>
        </w:rPr>
        <w:tab/>
      </w:r>
      <w:r>
        <w:rPr>
          <w:rFonts w:hint="default" w:ascii="FangSong" w:hAnsi="FangSong" w:eastAsia="FangSong" w:cs="FangSong"/>
          <w:color w:val="000000"/>
          <w:kern w:val="0"/>
          <w:sz w:val="24"/>
          <w:szCs w:val="24"/>
          <w:lang w:val="en-US" w:eastAsia="zh-CN" w:bidi="ar"/>
        </w:rPr>
        <w:t>=</w:t>
      </w:r>
      <w:r>
        <w:rPr>
          <w:rFonts w:hint="eastAsia" w:ascii="FangSong" w:hAnsi="FangSong" w:eastAsia="FangSong" w:cs="FangSong"/>
          <w:color w:val="000000"/>
          <w:kern w:val="0"/>
          <w:sz w:val="24"/>
          <w:szCs w:val="24"/>
          <w:lang w:val="en-US" w:eastAsia="zh-CN" w:bidi="ar"/>
        </w:rPr>
        <w:tab/>
      </w:r>
      <w:r>
        <w:rPr>
          <w:rFonts w:hint="default" w:ascii="FangSong" w:hAnsi="FangSong" w:eastAsia="FangSong" w:cs="FangSong"/>
          <w:color w:val="000000"/>
          <w:kern w:val="0"/>
          <w:sz w:val="24"/>
          <w:szCs w:val="24"/>
          <w:lang w:val="en-US" w:eastAsia="zh-CN" w:bidi="ar"/>
        </w:rPr>
        <w:t>(U</w:t>
      </w:r>
      <w:r>
        <w:rPr>
          <w:rFonts w:hint="default" w:ascii="FangSong" w:hAnsi="FangSong" w:eastAsia="FangSong" w:cs="FangSong"/>
          <w:color w:val="000000"/>
          <w:kern w:val="0"/>
          <w:sz w:val="24"/>
          <w:szCs w:val="24"/>
          <w:vertAlign w:val="subscript"/>
          <w:lang w:val="en-US" w:eastAsia="zh-CN" w:bidi="ar"/>
        </w:rPr>
        <w:t>S</w:t>
      </w:r>
      <w:r>
        <w:rPr>
          <w:rFonts w:hint="default" w:ascii="FangSong" w:hAnsi="FangSong" w:eastAsia="FangSong" w:cs="FangSong"/>
          <w:color w:val="000000"/>
          <w:kern w:val="0"/>
          <w:sz w:val="24"/>
          <w:szCs w:val="24"/>
          <w:lang w:val="en-US" w:eastAsia="zh-CN" w:bidi="ar"/>
        </w:rPr>
        <w:t>-U</w:t>
      </w:r>
      <w:r>
        <w:rPr>
          <w:rFonts w:hint="default" w:ascii="FangSong" w:hAnsi="FangSong" w:eastAsia="FangSong" w:cs="FangSong"/>
          <w:color w:val="000000"/>
          <w:kern w:val="0"/>
          <w:sz w:val="24"/>
          <w:szCs w:val="24"/>
          <w:vertAlign w:val="subscript"/>
          <w:lang w:val="en-US" w:eastAsia="zh-CN" w:bidi="ar"/>
        </w:rPr>
        <w:t>R</w:t>
      </w:r>
      <w:r>
        <w:rPr>
          <w:rFonts w:hint="default" w:ascii="FangSong" w:hAnsi="FangSong" w:eastAsia="FangSong" w:cs="FangSong"/>
          <w:color w:val="000000"/>
          <w:kern w:val="0"/>
          <w:sz w:val="24"/>
          <w:szCs w:val="24"/>
          <w:lang w:val="en-US" w:eastAsia="zh-CN" w:bidi="ar"/>
        </w:rPr>
        <w:t>)R</w:t>
      </w:r>
      <w:r>
        <w:rPr>
          <w:rFonts w:hint="eastAsia" w:ascii="FangSong" w:hAnsi="FangSong" w:eastAsia="FangSong" w:cs="FangSong"/>
          <w:color w:val="000000"/>
          <w:kern w:val="0"/>
          <w:sz w:val="24"/>
          <w:szCs w:val="24"/>
          <w:lang w:val="en-US" w:eastAsia="zh-CN" w:bidi="ar"/>
        </w:rPr>
        <w:t xml:space="preserve"> </w:t>
      </w:r>
      <w:r>
        <w:rPr>
          <w:rFonts w:hint="default" w:ascii="FangSong" w:hAnsi="FangSong" w:eastAsia="FangSong" w:cs="FangSong"/>
          <w:color w:val="000000"/>
          <w:kern w:val="0"/>
          <w:sz w:val="24"/>
          <w:szCs w:val="24"/>
          <w:lang w:val="en-US" w:eastAsia="zh-CN" w:bidi="ar"/>
        </w:rPr>
        <w:t>/</w:t>
      </w:r>
      <w:r>
        <w:rPr>
          <w:rFonts w:hint="eastAsia" w:ascii="FangSong" w:hAnsi="FangSong" w:eastAsia="FangSong" w:cs="FangSong"/>
          <w:color w:val="000000"/>
          <w:kern w:val="0"/>
          <w:sz w:val="24"/>
          <w:szCs w:val="24"/>
          <w:lang w:val="en-US" w:eastAsia="zh-CN" w:bidi="ar"/>
        </w:rPr>
        <w:t xml:space="preserve"> </w:t>
      </w:r>
      <w:r>
        <w:rPr>
          <w:rFonts w:hint="default" w:ascii="FangSong" w:hAnsi="FangSong" w:eastAsia="FangSong" w:cs="FangSong"/>
          <w:color w:val="000000"/>
          <w:kern w:val="0"/>
          <w:sz w:val="24"/>
          <w:szCs w:val="24"/>
          <w:lang w:val="en-US" w:eastAsia="zh-CN" w:bidi="ar"/>
        </w:rPr>
        <w:t>U</w:t>
      </w:r>
      <w:r>
        <w:rPr>
          <w:rFonts w:hint="default" w:ascii="FangSong" w:hAnsi="FangSong" w:eastAsia="FangSong" w:cs="FangSong"/>
          <w:color w:val="000000"/>
          <w:kern w:val="0"/>
          <w:sz w:val="24"/>
          <w:szCs w:val="24"/>
          <w:vertAlign w:val="subscript"/>
          <w:lang w:val="en-US" w:eastAsia="zh-CN" w:bidi="ar"/>
        </w:rPr>
        <w:t>R</w:t>
      </w:r>
    </w:p>
    <w:p w14:paraId="55CD23FA">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b/>
          <w:bCs/>
          <w:color w:val="000000"/>
          <w:kern w:val="0"/>
          <w:sz w:val="24"/>
          <w:szCs w:val="24"/>
          <w:lang w:val="en-US" w:eastAsia="zh-CN" w:bidi="ar"/>
        </w:rPr>
        <w:drawing>
          <wp:inline distT="0" distB="0" distL="114300" distR="114300">
            <wp:extent cx="304800" cy="304800"/>
            <wp:effectExtent l="0" t="0" r="0" b="0"/>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ascii="FangSong" w:hAnsi="FangSong" w:eastAsia="FangSong" w:cs="FangSong"/>
          <w:b/>
          <w:bCs/>
          <w:color w:val="000000"/>
          <w:kern w:val="0"/>
          <w:sz w:val="24"/>
          <w:szCs w:val="24"/>
          <w:lang w:val="en-US" w:eastAsia="zh-CN" w:bidi="ar"/>
        </w:rPr>
        <w:t>差值法</w:t>
      </w:r>
    </w:p>
    <w:p w14:paraId="3475A249">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由于直流电压源等效内阻较小，空载与加负载时的电压变化较小，为了减小测量误差常采用差值法测量△U(U</w:t>
      </w:r>
      <w:r>
        <w:rPr>
          <w:rFonts w:hint="default" w:ascii="FangSong" w:hAnsi="FangSong" w:eastAsia="FangSong" w:cs="FangSong"/>
          <w:color w:val="000000"/>
          <w:kern w:val="0"/>
          <w:sz w:val="24"/>
          <w:szCs w:val="24"/>
          <w:vertAlign w:val="subscript"/>
          <w:lang w:val="en-US" w:eastAsia="zh-CN" w:bidi="ar"/>
        </w:rPr>
        <w:t>S</w:t>
      </w:r>
      <w:r>
        <w:rPr>
          <w:rFonts w:hint="default" w:ascii="FangSong" w:hAnsi="FangSong" w:eastAsia="FangSong" w:cs="FangSong"/>
          <w:color w:val="000000"/>
          <w:kern w:val="0"/>
          <w:sz w:val="24"/>
          <w:szCs w:val="24"/>
          <w:lang w:val="en-US" w:eastAsia="zh-CN" w:bidi="ar"/>
        </w:rPr>
        <w:t>-U</w:t>
      </w:r>
      <w:r>
        <w:rPr>
          <w:rFonts w:hint="default" w:ascii="FangSong" w:hAnsi="FangSong" w:eastAsia="FangSong" w:cs="FangSong"/>
          <w:color w:val="000000"/>
          <w:kern w:val="0"/>
          <w:sz w:val="24"/>
          <w:szCs w:val="24"/>
          <w:vertAlign w:val="subscript"/>
          <w:lang w:val="en-US" w:eastAsia="zh-CN" w:bidi="ar"/>
        </w:rPr>
        <w:t>R</w:t>
      </w:r>
      <w:r>
        <w:rPr>
          <w:rFonts w:hint="default" w:ascii="FangSong" w:hAnsi="FangSong" w:eastAsia="FangSong" w:cs="FangSong"/>
          <w:color w:val="000000"/>
          <w:kern w:val="0"/>
          <w:sz w:val="24"/>
          <w:szCs w:val="24"/>
          <w:lang w:val="en-US" w:eastAsia="zh-CN" w:bidi="ar"/>
        </w:rPr>
        <w:t>)。   </w:t>
      </w:r>
    </w:p>
    <w:p w14:paraId="59A202C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测量电压时电压表的正极接被测电压源正极，电压表的负极接另外一个比较电压源的正极（两电压源负极相连),将比较电压源的电压调整到被测电压源空载时相同，这时电压表为 0，被测电压源接负载时，电压表为△U。</w:t>
      </w:r>
    </w:p>
    <w:p w14:paraId="49434E58">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r=△UR/U</w:t>
      </w:r>
      <w:r>
        <w:rPr>
          <w:rFonts w:hint="default" w:ascii="FangSong" w:hAnsi="FangSong" w:eastAsia="FangSong" w:cs="FangSong"/>
          <w:color w:val="000000"/>
          <w:kern w:val="0"/>
          <w:sz w:val="24"/>
          <w:szCs w:val="24"/>
          <w:vertAlign w:val="subscript"/>
          <w:lang w:val="en-US" w:eastAsia="zh-CN" w:bidi="ar"/>
        </w:rPr>
        <w:t>R</w:t>
      </w:r>
    </w:p>
    <w:p w14:paraId="4984DA21">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b.仪器仪表内阻：</w:t>
      </w:r>
    </w:p>
    <w:p w14:paraId="19B3C26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电压表内阻大，电流表内阻小。测量电压与被测电路并联，测量电流要串入被测电路。</w:t>
      </w:r>
    </w:p>
    <w:p w14:paraId="480607DF">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电流表外接时测得的电流为被测电流加电压表内的电流（同时测量电流电压时），电压表内阻越大，测量误差越小；电压表外接时测得的电压为被测器件与电流表内阻串联电路的总电压。</w:t>
      </w:r>
    </w:p>
    <w:p w14:paraId="6E075436">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电流外接                                                    电压表外接</w:t>
      </w:r>
    </w:p>
    <w:p w14:paraId="2F3988BF">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1633855" cy="1376680"/>
            <wp:effectExtent l="0" t="0" r="17145"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1633855" cy="137668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1724025" cy="1304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1724025" cy="1304925"/>
                    </a:xfrm>
                    <a:prstGeom prst="rect">
                      <a:avLst/>
                    </a:prstGeom>
                    <a:noFill/>
                    <a:ln>
                      <a:noFill/>
                    </a:ln>
                  </pic:spPr>
                </pic:pic>
              </a:graphicData>
            </a:graphic>
          </wp:inline>
        </w:drawing>
      </w:r>
    </w:p>
    <w:p w14:paraId="012091E7">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3回路2激励源电阻线性直流电路测量分析</w:t>
      </w:r>
    </w:p>
    <w:p w14:paraId="276BD700">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流向某一节点的电流之和等于由该节点流出的电流之和。</w:t>
      </w:r>
    </w:p>
    <w:p w14:paraId="123A93C2">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沿电路中的任一回路绕行一周，在该回路上电动势之和等于各电阻上的电压降之和。</w:t>
      </w:r>
    </w:p>
    <w:p w14:paraId="2352D16F">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iR</w:t>
      </w:r>
      <w:r>
        <w:rPr>
          <w:rFonts w:hint="default" w:ascii="FangSong" w:hAnsi="FangSong" w:eastAsia="FangSong" w:cs="FangSong"/>
          <w:color w:val="000000"/>
          <w:kern w:val="0"/>
          <w:sz w:val="24"/>
          <w:szCs w:val="24"/>
          <w:vertAlign w:val="subscript"/>
          <w:lang w:val="en-US" w:eastAsia="zh-CN" w:bidi="ar"/>
        </w:rPr>
        <w:t>1</w:t>
      </w:r>
      <w:r>
        <w:rPr>
          <w:rFonts w:hint="default" w:ascii="FangSong" w:hAnsi="FangSong" w:eastAsia="FangSong" w:cs="FangSong"/>
          <w:color w:val="000000"/>
          <w:kern w:val="0"/>
          <w:sz w:val="24"/>
          <w:szCs w:val="24"/>
          <w:lang w:val="en-US" w:eastAsia="zh-CN" w:bidi="ar"/>
        </w:rPr>
        <w:t>+iR</w:t>
      </w:r>
      <w:r>
        <w:rPr>
          <w:rFonts w:hint="default" w:ascii="FangSong" w:hAnsi="FangSong" w:eastAsia="FangSong" w:cs="FangSong"/>
          <w:color w:val="000000"/>
          <w:kern w:val="0"/>
          <w:sz w:val="24"/>
          <w:szCs w:val="24"/>
          <w:vertAlign w:val="subscript"/>
          <w:lang w:val="en-US" w:eastAsia="zh-CN" w:bidi="ar"/>
        </w:rPr>
        <w:t>2</w:t>
      </w:r>
      <w:r>
        <w:rPr>
          <w:rFonts w:hint="default" w:ascii="FangSong" w:hAnsi="FangSong" w:eastAsia="FangSong" w:cs="FangSong"/>
          <w:color w:val="000000"/>
          <w:kern w:val="0"/>
          <w:sz w:val="24"/>
          <w:szCs w:val="24"/>
          <w:lang w:val="en-US" w:eastAsia="zh-CN" w:bidi="ar"/>
        </w:rPr>
        <w:t>+iR</w:t>
      </w:r>
      <w:r>
        <w:rPr>
          <w:rFonts w:hint="default" w:ascii="FangSong" w:hAnsi="FangSong" w:eastAsia="FangSong" w:cs="FangSong"/>
          <w:color w:val="000000"/>
          <w:kern w:val="0"/>
          <w:sz w:val="24"/>
          <w:szCs w:val="24"/>
          <w:vertAlign w:val="subscript"/>
          <w:lang w:val="en-US" w:eastAsia="zh-CN" w:bidi="ar"/>
        </w:rPr>
        <w:t>3</w:t>
      </w:r>
      <w:r>
        <w:rPr>
          <w:rFonts w:hint="default" w:ascii="FangSong" w:hAnsi="FangSong" w:eastAsia="FangSong" w:cs="FangSong"/>
          <w:color w:val="000000"/>
          <w:kern w:val="0"/>
          <w:sz w:val="24"/>
          <w:szCs w:val="24"/>
          <w:lang w:val="en-US" w:eastAsia="zh-CN" w:bidi="ar"/>
        </w:rPr>
        <w:t>=0 （设定方向，如：流出节点2为正）                 </w:t>
      </w:r>
    </w:p>
    <w:p w14:paraId="5CFE0F59">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uR</w:t>
      </w:r>
      <w:r>
        <w:rPr>
          <w:rFonts w:hint="default" w:ascii="FangSong" w:hAnsi="FangSong" w:eastAsia="FangSong" w:cs="FangSong"/>
          <w:color w:val="000000"/>
          <w:kern w:val="0"/>
          <w:sz w:val="24"/>
          <w:szCs w:val="24"/>
          <w:vertAlign w:val="subscript"/>
          <w:lang w:val="en-US" w:eastAsia="zh-CN" w:bidi="ar"/>
        </w:rPr>
        <w:t>1</w:t>
      </w:r>
      <w:r>
        <w:rPr>
          <w:rFonts w:hint="default" w:ascii="FangSong" w:hAnsi="FangSong" w:eastAsia="FangSong" w:cs="FangSong"/>
          <w:color w:val="000000"/>
          <w:kern w:val="0"/>
          <w:sz w:val="24"/>
          <w:szCs w:val="24"/>
          <w:lang w:val="en-US" w:eastAsia="zh-CN" w:bidi="ar"/>
        </w:rPr>
        <w:t>+v</w:t>
      </w:r>
      <w:r>
        <w:rPr>
          <w:rFonts w:hint="default" w:ascii="FangSong" w:hAnsi="FangSong" w:eastAsia="FangSong" w:cs="FangSong"/>
          <w:color w:val="000000"/>
          <w:kern w:val="0"/>
          <w:sz w:val="24"/>
          <w:szCs w:val="24"/>
          <w:vertAlign w:val="subscript"/>
          <w:lang w:val="en-US" w:eastAsia="zh-CN" w:bidi="ar"/>
        </w:rPr>
        <w:t>1</w:t>
      </w:r>
      <w:r>
        <w:rPr>
          <w:rFonts w:hint="default" w:ascii="FangSong" w:hAnsi="FangSong" w:eastAsia="FangSong" w:cs="FangSong"/>
          <w:color w:val="000000"/>
          <w:kern w:val="0"/>
          <w:sz w:val="24"/>
          <w:szCs w:val="24"/>
          <w:lang w:val="en-US" w:eastAsia="zh-CN" w:bidi="ar"/>
        </w:rPr>
        <w:t>+uR</w:t>
      </w:r>
      <w:r>
        <w:rPr>
          <w:rFonts w:hint="default" w:ascii="FangSong" w:hAnsi="FangSong" w:eastAsia="FangSong" w:cs="FangSong"/>
          <w:color w:val="000000"/>
          <w:kern w:val="0"/>
          <w:sz w:val="24"/>
          <w:szCs w:val="24"/>
          <w:vertAlign w:val="subscript"/>
          <w:lang w:val="en-US" w:eastAsia="zh-CN" w:bidi="ar"/>
        </w:rPr>
        <w:t>4</w:t>
      </w:r>
      <w:r>
        <w:rPr>
          <w:rFonts w:hint="default" w:ascii="FangSong" w:hAnsi="FangSong" w:eastAsia="FangSong" w:cs="FangSong"/>
          <w:color w:val="000000"/>
          <w:kern w:val="0"/>
          <w:sz w:val="24"/>
          <w:szCs w:val="24"/>
          <w:lang w:val="en-US" w:eastAsia="zh-CN" w:bidi="ar"/>
        </w:rPr>
        <w:t>+uR</w:t>
      </w:r>
      <w:r>
        <w:rPr>
          <w:rFonts w:hint="default" w:ascii="FangSong" w:hAnsi="FangSong" w:eastAsia="FangSong" w:cs="FangSong"/>
          <w:color w:val="000000"/>
          <w:kern w:val="0"/>
          <w:sz w:val="24"/>
          <w:szCs w:val="24"/>
          <w:vertAlign w:val="subscript"/>
          <w:lang w:val="en-US" w:eastAsia="zh-CN" w:bidi="ar"/>
        </w:rPr>
        <w:t>3</w:t>
      </w:r>
      <w:r>
        <w:rPr>
          <w:rFonts w:hint="default" w:ascii="FangSong" w:hAnsi="FangSong" w:eastAsia="FangSong" w:cs="FangSong"/>
          <w:color w:val="000000"/>
          <w:kern w:val="0"/>
          <w:sz w:val="24"/>
          <w:szCs w:val="24"/>
          <w:lang w:val="en-US" w:eastAsia="zh-CN" w:bidi="ar"/>
        </w:rPr>
        <w:t>=0 （设定方向，如：回路1逆时针为正）</w:t>
      </w:r>
    </w:p>
    <w:p w14:paraId="4179D45D">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2419350" cy="1333500"/>
            <wp:effectExtent l="0" t="0" r="1905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2419350" cy="1333500"/>
                    </a:xfrm>
                    <a:prstGeom prst="rect">
                      <a:avLst/>
                    </a:prstGeom>
                    <a:noFill/>
                    <a:ln>
                      <a:noFill/>
                    </a:ln>
                  </pic:spPr>
                </pic:pic>
              </a:graphicData>
            </a:graphic>
          </wp:inline>
        </w:drawing>
      </w:r>
    </w:p>
    <w:p w14:paraId="77628EC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4. 线性电路与非线性电路测量</w:t>
      </w:r>
    </w:p>
    <w:p w14:paraId="79A611E3">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在线性电路中，任一支路的电流(或电压)可以看成是电路中每一个独立激励源单独作用于电路时，在该支路产生的电流(或电压)的代数和；在非线性电路中（有非线性元器件）不成立。</w:t>
      </w:r>
    </w:p>
    <w:p w14:paraId="318F9AFB">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R</w:t>
      </w:r>
      <w:r>
        <w:rPr>
          <w:rFonts w:hint="default" w:ascii="FangSong" w:hAnsi="FangSong" w:eastAsia="FangSong" w:cs="FangSong"/>
          <w:color w:val="000000"/>
          <w:kern w:val="0"/>
          <w:sz w:val="24"/>
          <w:szCs w:val="24"/>
          <w:vertAlign w:val="subscript"/>
          <w:lang w:val="en-US" w:eastAsia="zh-CN" w:bidi="ar"/>
        </w:rPr>
        <w:t>3</w:t>
      </w:r>
      <w:r>
        <w:rPr>
          <w:rFonts w:hint="default" w:ascii="FangSong" w:hAnsi="FangSong" w:eastAsia="FangSong" w:cs="FangSong"/>
          <w:color w:val="000000"/>
          <w:kern w:val="0"/>
          <w:sz w:val="24"/>
          <w:szCs w:val="24"/>
          <w:lang w:val="en-US" w:eastAsia="zh-CN" w:bidi="ar"/>
        </w:rPr>
        <w:t>分别在V1,V2单独激励下的(电流)相加的值与前面的值相同：</w:t>
      </w:r>
    </w:p>
    <w:p w14:paraId="4211DDDC">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iR</w:t>
      </w:r>
      <w:r>
        <w:rPr>
          <w:rFonts w:hint="default" w:ascii="FangSong" w:hAnsi="FangSong" w:eastAsia="FangSong" w:cs="FangSong"/>
          <w:color w:val="000000"/>
          <w:kern w:val="0"/>
          <w:sz w:val="24"/>
          <w:szCs w:val="24"/>
          <w:vertAlign w:val="subscript"/>
          <w:lang w:val="en-US" w:eastAsia="zh-CN" w:bidi="ar"/>
        </w:rPr>
        <w:t>3</w:t>
      </w:r>
      <w:r>
        <w:rPr>
          <w:rFonts w:hint="default" w:ascii="FangSong" w:hAnsi="FangSong" w:eastAsia="FangSong" w:cs="FangSong"/>
          <w:color w:val="000000"/>
          <w:kern w:val="0"/>
          <w:sz w:val="24"/>
          <w:szCs w:val="24"/>
          <w:lang w:val="en-US" w:eastAsia="zh-CN" w:bidi="ar"/>
        </w:rPr>
        <w:t>（</w:t>
      </w:r>
      <w:r>
        <w:rPr>
          <w:rFonts w:hint="eastAsia" w:ascii="FangSong" w:hAnsi="FangSong" w:eastAsia="FangSong" w:cs="FangSong"/>
          <w:color w:val="000000"/>
          <w:kern w:val="0"/>
          <w:sz w:val="24"/>
          <w:szCs w:val="24"/>
          <w:lang w:val="en-US" w:eastAsia="zh-CN" w:bidi="ar"/>
        </w:rPr>
        <w:t>V</w:t>
      </w:r>
      <w:r>
        <w:rPr>
          <w:rFonts w:hint="default" w:ascii="FangSong" w:hAnsi="FangSong" w:eastAsia="FangSong" w:cs="FangSong"/>
          <w:color w:val="000000"/>
          <w:kern w:val="0"/>
          <w:sz w:val="24"/>
          <w:szCs w:val="24"/>
          <w:lang w:val="en-US" w:eastAsia="zh-CN" w:bidi="ar"/>
        </w:rPr>
        <w:t>1+</w:t>
      </w:r>
      <w:r>
        <w:rPr>
          <w:rFonts w:hint="eastAsia" w:ascii="FangSong" w:hAnsi="FangSong" w:eastAsia="FangSong" w:cs="FangSong"/>
          <w:color w:val="000000"/>
          <w:kern w:val="0"/>
          <w:sz w:val="24"/>
          <w:szCs w:val="24"/>
          <w:lang w:val="en-US" w:eastAsia="zh-CN" w:bidi="ar"/>
        </w:rPr>
        <w:t>V</w:t>
      </w:r>
      <w:r>
        <w:rPr>
          <w:rFonts w:hint="default" w:ascii="FangSong" w:hAnsi="FangSong" w:eastAsia="FangSong" w:cs="FangSong"/>
          <w:color w:val="000000"/>
          <w:kern w:val="0"/>
          <w:sz w:val="24"/>
          <w:szCs w:val="24"/>
          <w:lang w:val="en-US" w:eastAsia="zh-CN" w:bidi="ar"/>
        </w:rPr>
        <w:t>2）=iR</w:t>
      </w:r>
      <w:r>
        <w:rPr>
          <w:rFonts w:hint="default" w:ascii="FangSong" w:hAnsi="FangSong" w:eastAsia="FangSong" w:cs="FangSong"/>
          <w:color w:val="000000"/>
          <w:kern w:val="0"/>
          <w:sz w:val="24"/>
          <w:szCs w:val="24"/>
          <w:vertAlign w:val="subscript"/>
          <w:lang w:val="en-US" w:eastAsia="zh-CN" w:bidi="ar"/>
        </w:rPr>
        <w:t>3</w:t>
      </w:r>
      <w:r>
        <w:rPr>
          <w:rFonts w:hint="default" w:ascii="FangSong" w:hAnsi="FangSong" w:eastAsia="FangSong" w:cs="FangSong"/>
          <w:color w:val="000000"/>
          <w:kern w:val="0"/>
          <w:sz w:val="24"/>
          <w:szCs w:val="24"/>
          <w:lang w:val="en-US" w:eastAsia="zh-CN" w:bidi="ar"/>
        </w:rPr>
        <w:t>（</w:t>
      </w:r>
      <w:r>
        <w:rPr>
          <w:rFonts w:hint="eastAsia" w:ascii="FangSong" w:hAnsi="FangSong" w:eastAsia="FangSong" w:cs="FangSong"/>
          <w:color w:val="000000"/>
          <w:kern w:val="0"/>
          <w:sz w:val="24"/>
          <w:szCs w:val="24"/>
          <w:lang w:val="en-US" w:eastAsia="zh-CN" w:bidi="ar"/>
        </w:rPr>
        <w:t>V</w:t>
      </w:r>
      <w:r>
        <w:rPr>
          <w:rFonts w:hint="default" w:ascii="FangSong" w:hAnsi="FangSong" w:eastAsia="FangSong" w:cs="FangSong"/>
          <w:color w:val="000000"/>
          <w:kern w:val="0"/>
          <w:sz w:val="24"/>
          <w:szCs w:val="24"/>
          <w:lang w:val="en-US" w:eastAsia="zh-CN" w:bidi="ar"/>
        </w:rPr>
        <w:t>1）+iR</w:t>
      </w:r>
      <w:r>
        <w:rPr>
          <w:rFonts w:hint="default" w:ascii="FangSong" w:hAnsi="FangSong" w:eastAsia="FangSong" w:cs="FangSong"/>
          <w:color w:val="000000"/>
          <w:kern w:val="0"/>
          <w:sz w:val="24"/>
          <w:szCs w:val="24"/>
          <w:vertAlign w:val="subscript"/>
          <w:lang w:val="en-US" w:eastAsia="zh-CN" w:bidi="ar"/>
        </w:rPr>
        <w:t>3</w:t>
      </w:r>
      <w:r>
        <w:rPr>
          <w:rFonts w:hint="default" w:ascii="FangSong" w:hAnsi="FangSong" w:eastAsia="FangSong" w:cs="FangSong"/>
          <w:color w:val="000000"/>
          <w:kern w:val="0"/>
          <w:sz w:val="24"/>
          <w:szCs w:val="24"/>
          <w:lang w:val="en-US" w:eastAsia="zh-CN" w:bidi="ar"/>
        </w:rPr>
        <w:t>（</w:t>
      </w:r>
      <w:r>
        <w:rPr>
          <w:rFonts w:hint="eastAsia" w:ascii="FangSong" w:hAnsi="FangSong" w:eastAsia="FangSong" w:cs="FangSong"/>
          <w:color w:val="000000"/>
          <w:kern w:val="0"/>
          <w:sz w:val="24"/>
          <w:szCs w:val="24"/>
          <w:lang w:val="en-US" w:eastAsia="zh-CN" w:bidi="ar"/>
        </w:rPr>
        <w:t>V</w:t>
      </w:r>
      <w:r>
        <w:rPr>
          <w:rFonts w:hint="default" w:ascii="FangSong" w:hAnsi="FangSong" w:eastAsia="FangSong" w:cs="FangSong"/>
          <w:color w:val="000000"/>
          <w:kern w:val="0"/>
          <w:sz w:val="24"/>
          <w:szCs w:val="24"/>
          <w:lang w:val="en-US" w:eastAsia="zh-CN" w:bidi="ar"/>
        </w:rPr>
        <w:t>2）</w:t>
      </w:r>
    </w:p>
    <w:p w14:paraId="0987B6EC">
      <w:pPr>
        <w:adjustRightInd w:val="0"/>
        <w:snapToGrid w:val="0"/>
        <w:rPr>
          <w:rFonts w:eastAsia="仿宋_GB2312"/>
          <w:szCs w:val="21"/>
        </w:rPr>
      </w:pPr>
    </w:p>
    <w:p w14:paraId="41ADF375">
      <w:pPr>
        <w:adjustRightInd w:val="0"/>
        <w:snapToGrid w:val="0"/>
        <w:rPr>
          <w:rFonts w:hint="eastAsia" w:eastAsia="仿宋_GB2312"/>
          <w:szCs w:val="21"/>
        </w:rPr>
      </w:pPr>
      <w:r>
        <w:drawing>
          <wp:inline distT="0" distB="0" distL="114300" distR="114300">
            <wp:extent cx="1367155" cy="1085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1367155" cy="1085850"/>
                    </a:xfrm>
                    <a:prstGeom prst="rect">
                      <a:avLst/>
                    </a:prstGeom>
                    <a:noFill/>
                    <a:ln>
                      <a:noFill/>
                    </a:ln>
                  </pic:spPr>
                </pic:pic>
              </a:graphicData>
            </a:graphic>
          </wp:inline>
        </w:drawing>
      </w:r>
      <w:r>
        <w:drawing>
          <wp:inline distT="0" distB="0" distL="114300" distR="114300">
            <wp:extent cx="1676400" cy="11099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1676400" cy="1109980"/>
                    </a:xfrm>
                    <a:prstGeom prst="rect">
                      <a:avLst/>
                    </a:prstGeom>
                    <a:noFill/>
                    <a:ln>
                      <a:noFill/>
                    </a:ln>
                  </pic:spPr>
                </pic:pic>
              </a:graphicData>
            </a:graphic>
          </wp:inline>
        </w:drawing>
      </w:r>
    </w:p>
    <w:p w14:paraId="0F0A38A0">
      <w:pPr>
        <w:pStyle w:val="15"/>
        <w:numPr>
          <w:ilvl w:val="0"/>
          <w:numId w:val="2"/>
        </w:numPr>
        <w:rPr>
          <w:rFonts w:hint="eastAsia"/>
          <w:lang w:eastAsia="zh-CN"/>
        </w:rPr>
      </w:pPr>
      <w:r>
        <w:rPr>
          <w:rFonts w:hint="eastAsia"/>
        </w:rPr>
        <w:t>实验</w:t>
      </w:r>
      <w:r>
        <w:rPr>
          <w:rFonts w:hint="eastAsia"/>
          <w:lang w:val="en-US" w:eastAsia="zh-CN"/>
        </w:rPr>
        <w:t>步骤及</w:t>
      </w:r>
      <w:r>
        <w:rPr>
          <w:rFonts w:hint="eastAsia"/>
          <w:lang w:eastAsia="zh-CN"/>
        </w:rPr>
        <w:t>数据记录</w:t>
      </w:r>
    </w:p>
    <w:p w14:paraId="4C797F53">
      <w:pPr>
        <w:pStyle w:val="15"/>
        <w:numPr>
          <w:ilvl w:val="0"/>
          <w:numId w:val="3"/>
        </w:numPr>
        <w:rPr>
          <w:rFonts w:hint="eastAsia" w:ascii="Times New Roman" w:hAnsi="Times New Roman" w:eastAsia="仿宋_GB2312" w:cs="Times New Roman"/>
          <w:kern w:val="2"/>
          <w:sz w:val="21"/>
          <w:szCs w:val="21"/>
          <w:lang w:val="en-US" w:eastAsia="zh-CN" w:bidi="ar-SA"/>
        </w:rPr>
      </w:pPr>
      <w:r>
        <w:rPr>
          <w:rFonts w:hint="eastAsia" w:ascii="Times New Roman" w:hAnsi="Times New Roman" w:eastAsia="仿宋_GB2312" w:cs="Times New Roman"/>
          <w:kern w:val="2"/>
          <w:sz w:val="21"/>
          <w:szCs w:val="21"/>
          <w:lang w:val="en-US" w:eastAsia="zh-CN" w:bidi="ar-SA"/>
        </w:rPr>
        <w:t>测试电阻并联和串联电路</w:t>
      </w:r>
    </w:p>
    <w:p w14:paraId="1616F6B0">
      <w:pPr>
        <w:pStyle w:val="15"/>
        <w:numPr>
          <w:ilvl w:val="0"/>
          <w:numId w:val="0"/>
        </w:numPr>
        <w:rPr>
          <w:rFonts w:hint="eastAsia" w:ascii="Times New Roman" w:hAnsi="Times New Roman" w:eastAsia="仿宋_GB2312" w:cs="Times New Roman"/>
          <w:b w:val="0"/>
          <w:bCs w:val="0"/>
          <w:kern w:val="2"/>
          <w:sz w:val="21"/>
          <w:szCs w:val="21"/>
          <w:lang w:val="en-US" w:eastAsia="zh-CN" w:bidi="ar-SA"/>
        </w:rPr>
      </w:pPr>
      <w:r>
        <w:rPr>
          <w:rFonts w:hint="eastAsia" w:ascii="Times New Roman" w:hAnsi="Times New Roman" w:eastAsia="仿宋_GB2312" w:cs="Times New Roman"/>
          <w:b w:val="0"/>
          <w:bCs w:val="0"/>
          <w:kern w:val="2"/>
          <w:sz w:val="21"/>
          <w:szCs w:val="21"/>
          <w:lang w:val="en-US" w:eastAsia="zh-CN" w:bidi="ar-SA"/>
        </w:rPr>
        <w:t>测量线路图：</w:t>
      </w:r>
    </w:p>
    <w:p w14:paraId="73A8EA65">
      <w:pPr>
        <w:pStyle w:val="15"/>
        <w:numPr>
          <w:ilvl w:val="0"/>
          <w:numId w:val="0"/>
        </w:numPr>
        <w:rPr>
          <w:rFonts w:hint="default" w:ascii="Times New Roman" w:hAnsi="Times New Roman" w:eastAsia="仿宋_GB2312" w:cs="Times New Roman"/>
          <w:b w:val="0"/>
          <w:bCs w:val="0"/>
          <w:kern w:val="2"/>
          <w:sz w:val="21"/>
          <w:szCs w:val="21"/>
          <w:lang w:val="en-US" w:eastAsia="zh-CN" w:bidi="ar-SA"/>
        </w:rPr>
      </w:pPr>
      <w:r>
        <w:rPr>
          <w:rFonts w:hint="eastAsia" w:ascii="Times New Roman" w:hAnsi="Times New Roman" w:eastAsia="仿宋_GB2312" w:cs="Times New Roman"/>
          <w:b w:val="0"/>
          <w:bCs w:val="0"/>
          <w:kern w:val="2"/>
          <w:sz w:val="21"/>
          <w:szCs w:val="21"/>
          <w:lang w:val="en-US" w:eastAsia="zh-CN" w:bidi="ar-SA"/>
        </w:rPr>
        <w:t>并联电路：</w:t>
      </w:r>
      <w:r>
        <w:rPr>
          <w:rFonts w:hint="eastAsia" w:ascii="Times New Roman" w:hAnsi="Times New Roman" w:eastAsia="仿宋_GB2312" w:cs="Times New Roman"/>
          <w:b w:val="0"/>
          <w:bCs w:val="0"/>
          <w:kern w:val="2"/>
          <w:sz w:val="21"/>
          <w:szCs w:val="21"/>
          <w:lang w:val="en-US" w:eastAsia="zh-CN" w:bidi="ar-SA"/>
        </w:rPr>
        <w:tab/>
      </w:r>
      <w:r>
        <w:rPr>
          <w:rFonts w:hint="eastAsia" w:ascii="Times New Roman" w:hAnsi="Times New Roman" w:eastAsia="仿宋_GB2312" w:cs="Times New Roman"/>
          <w:b w:val="0"/>
          <w:bCs w:val="0"/>
          <w:kern w:val="2"/>
          <w:sz w:val="21"/>
          <w:szCs w:val="21"/>
          <w:lang w:val="en-US" w:eastAsia="zh-CN" w:bidi="ar-SA"/>
        </w:rPr>
        <w:tab/>
      </w:r>
      <w:r>
        <w:rPr>
          <w:rFonts w:hint="eastAsia" w:ascii="Times New Roman" w:hAnsi="Times New Roman" w:eastAsia="仿宋_GB2312" w:cs="Times New Roman"/>
          <w:b w:val="0"/>
          <w:bCs w:val="0"/>
          <w:kern w:val="2"/>
          <w:sz w:val="21"/>
          <w:szCs w:val="21"/>
          <w:lang w:val="en-US" w:eastAsia="zh-CN" w:bidi="ar-SA"/>
        </w:rPr>
        <w:tab/>
      </w:r>
      <w:r>
        <w:rPr>
          <w:rFonts w:hint="eastAsia" w:ascii="Times New Roman" w:hAnsi="Times New Roman" w:eastAsia="仿宋_GB2312" w:cs="Times New Roman"/>
          <w:b w:val="0"/>
          <w:bCs w:val="0"/>
          <w:kern w:val="2"/>
          <w:sz w:val="21"/>
          <w:szCs w:val="21"/>
          <w:lang w:val="en-US" w:eastAsia="zh-CN" w:bidi="ar-SA"/>
        </w:rPr>
        <w:tab/>
      </w:r>
      <w:r>
        <w:rPr>
          <w:rFonts w:hint="eastAsia" w:ascii="Times New Roman" w:hAnsi="Times New Roman" w:eastAsia="仿宋_GB2312" w:cs="Times New Roman"/>
          <w:b w:val="0"/>
          <w:bCs w:val="0"/>
          <w:kern w:val="2"/>
          <w:sz w:val="21"/>
          <w:szCs w:val="21"/>
          <w:lang w:val="en-US" w:eastAsia="zh-CN" w:bidi="ar-SA"/>
        </w:rPr>
        <w:tab/>
      </w:r>
      <w:r>
        <w:rPr>
          <w:rFonts w:hint="eastAsia" w:ascii="Times New Roman" w:hAnsi="Times New Roman" w:eastAsia="仿宋_GB2312" w:cs="Times New Roman"/>
          <w:b w:val="0"/>
          <w:bCs w:val="0"/>
          <w:kern w:val="2"/>
          <w:sz w:val="21"/>
          <w:szCs w:val="21"/>
          <w:lang w:val="en-US" w:eastAsia="zh-CN" w:bidi="ar-SA"/>
        </w:rPr>
        <w:tab/>
      </w:r>
      <w:r>
        <w:rPr>
          <w:rFonts w:hint="eastAsia" w:ascii="Times New Roman" w:hAnsi="Times New Roman" w:eastAsia="仿宋_GB2312" w:cs="Times New Roman"/>
          <w:b w:val="0"/>
          <w:bCs w:val="0"/>
          <w:kern w:val="2"/>
          <w:sz w:val="21"/>
          <w:szCs w:val="21"/>
          <w:lang w:val="en-US" w:eastAsia="zh-CN" w:bidi="ar-SA"/>
        </w:rPr>
        <w:t>串联电路：</w:t>
      </w:r>
    </w:p>
    <w:p w14:paraId="5D5F490C">
      <w:pPr>
        <w:pStyle w:val="15"/>
        <w:numPr>
          <w:ilvl w:val="0"/>
          <w:numId w:val="0"/>
        </w:numPr>
        <w:rPr>
          <w:rFonts w:hint="default" w:ascii="Times New Roman" w:hAnsi="Times New Roman" w:eastAsia="仿宋_GB2312" w:cs="Times New Roman"/>
          <w:kern w:val="2"/>
          <w:sz w:val="21"/>
          <w:szCs w:val="21"/>
          <w:lang w:val="en-US" w:eastAsia="zh-CN" w:bidi="ar-SA"/>
        </w:rPr>
      </w:pPr>
      <w:r>
        <w:rPr>
          <w:rFonts w:hint="default" w:ascii="Times New Roman" w:hAnsi="Times New Roman" w:eastAsia="仿宋_GB2312" w:cs="Times New Roman"/>
          <w:kern w:val="2"/>
          <w:sz w:val="21"/>
          <w:szCs w:val="21"/>
          <w:lang w:val="en-US" w:eastAsia="zh-CN" w:bidi="ar-SA"/>
        </w:rPr>
        <w:drawing>
          <wp:inline distT="0" distB="0" distL="114300" distR="114300">
            <wp:extent cx="2000250" cy="1260475"/>
            <wp:effectExtent l="0" t="0" r="6350" b="9525"/>
            <wp:docPr id="21" name="图片 21" descr="截屏2023-11-22 20.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11-22 20.30.37"/>
                    <pic:cNvPicPr>
                      <a:picLocks noChangeAspect="1"/>
                    </pic:cNvPicPr>
                  </pic:nvPicPr>
                  <pic:blipFill>
                    <a:blip r:embed="rId14"/>
                    <a:stretch>
                      <a:fillRect/>
                    </a:stretch>
                  </pic:blipFill>
                  <pic:spPr>
                    <a:xfrm>
                      <a:off x="0" y="0"/>
                      <a:ext cx="2000250" cy="1260475"/>
                    </a:xfrm>
                    <a:prstGeom prst="rect">
                      <a:avLst/>
                    </a:prstGeom>
                  </pic:spPr>
                </pic:pic>
              </a:graphicData>
            </a:graphic>
          </wp:inline>
        </w:drawing>
      </w:r>
      <w:r>
        <w:rPr>
          <w:rFonts w:hint="default" w:ascii="Times New Roman" w:hAnsi="Times New Roman" w:eastAsia="仿宋_GB2312" w:cs="Times New Roman"/>
          <w:kern w:val="2"/>
          <w:sz w:val="21"/>
          <w:szCs w:val="21"/>
          <w:lang w:val="en-US" w:eastAsia="zh-CN" w:bidi="ar-SA"/>
        </w:rPr>
        <w:drawing>
          <wp:inline distT="0" distB="0" distL="114300" distR="114300">
            <wp:extent cx="2445385" cy="1314450"/>
            <wp:effectExtent l="0" t="0" r="18415" b="6350"/>
            <wp:docPr id="22" name="图片 22" descr="截屏2023-11-22 20.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3-11-22 20.33.15"/>
                    <pic:cNvPicPr>
                      <a:picLocks noChangeAspect="1"/>
                    </pic:cNvPicPr>
                  </pic:nvPicPr>
                  <pic:blipFill>
                    <a:blip r:embed="rId15"/>
                    <a:stretch>
                      <a:fillRect/>
                    </a:stretch>
                  </pic:blipFill>
                  <pic:spPr>
                    <a:xfrm>
                      <a:off x="0" y="0"/>
                      <a:ext cx="2445385" cy="1314450"/>
                    </a:xfrm>
                    <a:prstGeom prst="rect">
                      <a:avLst/>
                    </a:prstGeom>
                  </pic:spPr>
                </pic:pic>
              </a:graphicData>
            </a:graphic>
          </wp:inline>
        </w:drawing>
      </w:r>
    </w:p>
    <w:p w14:paraId="13C3B409">
      <w:pPr>
        <w:pStyle w:val="15"/>
        <w:numPr>
          <w:ilvl w:val="0"/>
          <w:numId w:val="0"/>
        </w:numPr>
        <w:rPr>
          <w:rFonts w:hint="eastAsia" w:ascii="Times New Roman" w:hAnsi="Times New Roman" w:eastAsia="仿宋_GB2312" w:cs="Times New Roman"/>
          <w:b w:val="0"/>
          <w:bCs w:val="0"/>
          <w:kern w:val="2"/>
          <w:sz w:val="21"/>
          <w:szCs w:val="21"/>
          <w:lang w:val="en-US" w:eastAsia="zh-CN" w:bidi="ar-SA"/>
        </w:rPr>
      </w:pPr>
      <w:r>
        <w:rPr>
          <w:rFonts w:hint="eastAsia" w:ascii="Times New Roman" w:hAnsi="Times New Roman" w:eastAsia="仿宋_GB2312" w:cs="Times New Roman"/>
          <w:b w:val="0"/>
          <w:bCs w:val="0"/>
          <w:kern w:val="2"/>
          <w:sz w:val="21"/>
          <w:szCs w:val="21"/>
          <w:lang w:val="en-US" w:eastAsia="zh-CN" w:bidi="ar-SA"/>
        </w:rPr>
        <w:t>实验箱上搭建电路及测量数据：</w:t>
      </w:r>
    </w:p>
    <w:p w14:paraId="2F9210F0">
      <w:pPr>
        <w:rPr>
          <w:rFonts w:hint="eastAsia"/>
        </w:rPr>
      </w:pPr>
    </w:p>
    <w:p w14:paraId="5550A83B">
      <w:pPr>
        <w:rPr>
          <w:rFonts w:hint="eastAsia"/>
        </w:rPr>
      </w:pPr>
      <w:r>
        <w:drawing>
          <wp:inline distT="0" distB="0" distL="0" distR="0">
            <wp:extent cx="2349500" cy="1762125"/>
            <wp:effectExtent l="0" t="0" r="12700" b="15875"/>
            <wp:docPr id="7779609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60941"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55429" cy="1766713"/>
                    </a:xfrm>
                    <a:prstGeom prst="rect">
                      <a:avLst/>
                    </a:prstGeom>
                    <a:noFill/>
                    <a:ln>
                      <a:noFill/>
                    </a:ln>
                  </pic:spPr>
                </pic:pic>
              </a:graphicData>
            </a:graphic>
          </wp:inline>
        </w:drawing>
      </w:r>
      <w:r>
        <w:drawing>
          <wp:inline distT="0" distB="0" distL="0" distR="0">
            <wp:extent cx="2345055" cy="1758950"/>
            <wp:effectExtent l="0" t="0" r="17145" b="19050"/>
            <wp:docPr id="1632308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08884"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350851" cy="1763279"/>
                    </a:xfrm>
                    <a:prstGeom prst="rect">
                      <a:avLst/>
                    </a:prstGeom>
                    <a:noFill/>
                    <a:ln>
                      <a:noFill/>
                    </a:ln>
                  </pic:spPr>
                </pic:pic>
              </a:graphicData>
            </a:graphic>
          </wp:inline>
        </w:drawing>
      </w:r>
    </w:p>
    <w:p w14:paraId="0676EB05">
      <w:pPr>
        <w:pStyle w:val="15"/>
        <w:numPr>
          <w:ilvl w:val="0"/>
          <w:numId w:val="0"/>
        </w:numPr>
        <w:rPr>
          <w:rFonts w:hint="default" w:ascii="Times New Roman" w:hAnsi="Times New Roman" w:eastAsia="仿宋_GB2312" w:cs="Times New Roman"/>
          <w:b w:val="0"/>
          <w:bCs w:val="0"/>
          <w:kern w:val="2"/>
          <w:sz w:val="21"/>
          <w:szCs w:val="21"/>
          <w:lang w:val="en-US" w:eastAsia="zh-CN" w:bidi="ar-SA"/>
        </w:rPr>
      </w:pPr>
    </w:p>
    <w:p w14:paraId="5A0A0B22">
      <w:pPr>
        <w:adjustRightInd w:val="0"/>
        <w:snapToGrid w:val="0"/>
        <w:jc w:val="center"/>
        <w:rPr>
          <w:rFonts w:eastAsia="仿宋_GB2312"/>
          <w:szCs w:val="21"/>
        </w:rPr>
      </w:pPr>
      <w:r>
        <w:rPr>
          <w:rFonts w:hint="eastAsia" w:eastAsia="仿宋_GB2312"/>
          <w:szCs w:val="21"/>
        </w:rPr>
        <w:t>表一</w:t>
      </w:r>
      <w:r>
        <w:rPr>
          <w:rFonts w:eastAsia="仿宋_GB2312"/>
          <w:szCs w:val="21"/>
        </w:rPr>
        <w:t xml:space="preserve"> </w:t>
      </w:r>
      <w:r>
        <w:rPr>
          <w:rFonts w:hint="eastAsia" w:eastAsia="仿宋_GB2312"/>
          <w:szCs w:val="21"/>
          <w:lang w:val="en-US" w:eastAsia="zh-CN"/>
        </w:rPr>
        <w:t>并联</w:t>
      </w:r>
      <w:r>
        <w:rPr>
          <w:rFonts w:hint="eastAsia" w:eastAsia="仿宋_GB2312"/>
          <w:szCs w:val="21"/>
        </w:rPr>
        <w:t>电路测</w:t>
      </w:r>
      <w:r>
        <w:rPr>
          <w:rFonts w:hint="eastAsia" w:eastAsia="仿宋_GB2312"/>
          <w:szCs w:val="21"/>
          <w:lang w:val="en-US" w:eastAsia="zh-CN"/>
        </w:rPr>
        <w:t>量</w:t>
      </w:r>
      <w:r>
        <w:rPr>
          <w:rFonts w:hint="eastAsia" w:eastAsia="仿宋_GB2312"/>
          <w:szCs w:val="21"/>
        </w:rPr>
        <w:t>记录表</w:t>
      </w:r>
    </w:p>
    <w:tbl>
      <w:tblPr>
        <w:tblStyle w:val="8"/>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0E5B348">
        <w:trPr>
          <w:jc w:val="center"/>
        </w:trPr>
        <w:tc>
          <w:tcPr>
            <w:tcW w:w="2130" w:type="dxa"/>
            <w:noWrap w:val="0"/>
            <w:vAlign w:val="top"/>
          </w:tcPr>
          <w:p w14:paraId="0ADA6075">
            <w:pPr>
              <w:adjustRightInd w:val="0"/>
              <w:snapToGrid w:val="0"/>
              <w:jc w:val="center"/>
              <w:rPr>
                <w:rFonts w:hint="eastAsia" w:eastAsia="仿宋_GB2312"/>
                <w:szCs w:val="21"/>
              </w:rPr>
            </w:pPr>
            <w:r>
              <w:rPr>
                <w:rFonts w:hint="eastAsia" w:eastAsia="仿宋_GB2312"/>
                <w:szCs w:val="21"/>
              </w:rPr>
              <w:t>电桥电压</w:t>
            </w:r>
          </w:p>
        </w:tc>
        <w:tc>
          <w:tcPr>
            <w:tcW w:w="2130" w:type="dxa"/>
            <w:noWrap w:val="0"/>
            <w:vAlign w:val="top"/>
          </w:tcPr>
          <w:p w14:paraId="1401306C">
            <w:pPr>
              <w:adjustRightInd w:val="0"/>
              <w:snapToGrid w:val="0"/>
              <w:jc w:val="both"/>
              <w:rPr>
                <w:rFonts w:hint="default" w:eastAsia="仿宋_GB2312"/>
                <w:szCs w:val="21"/>
                <w:vertAlign w:val="subscript"/>
                <w:lang w:val="en-US" w:eastAsia="zh-CN"/>
              </w:rPr>
            </w:pPr>
            <w:r>
              <w:rPr>
                <w:rFonts w:hint="eastAsia" w:eastAsia="仿宋_GB2312"/>
                <w:szCs w:val="21"/>
                <w:lang w:val="en-US" w:eastAsia="zh-CN"/>
              </w:rPr>
              <w:t>并联电路电压V</w:t>
            </w:r>
            <w:r>
              <w:rPr>
                <w:rFonts w:hint="default" w:eastAsia="仿宋_GB2312"/>
                <w:szCs w:val="21"/>
                <w:vertAlign w:val="subscript"/>
                <w:lang w:val="en-US" w:eastAsia="zh-CN"/>
              </w:rPr>
              <w:t>s</w:t>
            </w:r>
          </w:p>
        </w:tc>
        <w:tc>
          <w:tcPr>
            <w:tcW w:w="2131" w:type="dxa"/>
            <w:noWrap w:val="0"/>
            <w:vAlign w:val="top"/>
          </w:tcPr>
          <w:p w14:paraId="0AD2E5C9">
            <w:pPr>
              <w:adjustRightInd w:val="0"/>
              <w:snapToGrid w:val="0"/>
              <w:jc w:val="center"/>
              <w:rPr>
                <w:rFonts w:hint="default" w:eastAsia="仿宋_GB2312"/>
                <w:szCs w:val="21"/>
                <w:lang w:val="en-US"/>
              </w:rPr>
            </w:pPr>
            <w:r>
              <w:rPr>
                <w:rFonts w:hint="default" w:eastAsia="仿宋_GB2312"/>
                <w:szCs w:val="21"/>
                <w:lang w:val="en-US"/>
              </w:rPr>
              <w:t>R1 = 1kΩ</w:t>
            </w:r>
          </w:p>
        </w:tc>
        <w:tc>
          <w:tcPr>
            <w:tcW w:w="2131" w:type="dxa"/>
            <w:noWrap w:val="0"/>
            <w:vAlign w:val="top"/>
          </w:tcPr>
          <w:p w14:paraId="3FD90D72">
            <w:pPr>
              <w:adjustRightInd w:val="0"/>
              <w:snapToGrid w:val="0"/>
              <w:jc w:val="center"/>
              <w:rPr>
                <w:rFonts w:hint="default" w:eastAsia="仿宋_GB2312"/>
                <w:szCs w:val="21"/>
                <w:lang w:val="en-US"/>
              </w:rPr>
            </w:pPr>
            <w:r>
              <w:rPr>
                <w:rFonts w:hint="default" w:eastAsia="仿宋_GB2312"/>
                <w:szCs w:val="21"/>
                <w:lang w:val="en-US"/>
              </w:rPr>
              <w:t>R2 = 4.7kΩ</w:t>
            </w:r>
          </w:p>
        </w:tc>
      </w:tr>
      <w:tr w14:paraId="4FAE9DF9">
        <w:trPr>
          <w:jc w:val="center"/>
        </w:trPr>
        <w:tc>
          <w:tcPr>
            <w:tcW w:w="2130" w:type="dxa"/>
            <w:noWrap w:val="0"/>
            <w:vAlign w:val="center"/>
          </w:tcPr>
          <w:p w14:paraId="20A4FF91">
            <w:pPr>
              <w:adjustRightInd w:val="0"/>
              <w:snapToGrid w:val="0"/>
              <w:jc w:val="center"/>
              <w:rPr>
                <w:rFonts w:hint="default" w:eastAsia="仿宋_GB2312"/>
                <w:szCs w:val="21"/>
                <w:lang w:val="en-US" w:eastAsia="zh-CN"/>
              </w:rPr>
            </w:pPr>
            <w:r>
              <w:rPr>
                <w:rFonts w:hint="eastAsia" w:eastAsia="仿宋_GB2312"/>
                <w:szCs w:val="21"/>
                <w:lang w:val="en-US" w:eastAsia="zh-CN"/>
              </w:rPr>
              <w:t>电压</w:t>
            </w:r>
            <w:r>
              <w:rPr>
                <w:rFonts w:hint="default" w:eastAsia="仿宋_GB2312"/>
                <w:szCs w:val="21"/>
                <w:lang w:val="en-US" w:eastAsia="zh-CN"/>
              </w:rPr>
              <w:t>U(V)</w:t>
            </w:r>
          </w:p>
        </w:tc>
        <w:tc>
          <w:tcPr>
            <w:tcW w:w="2130" w:type="dxa"/>
            <w:noWrap w:val="0"/>
            <w:vAlign w:val="center"/>
          </w:tcPr>
          <w:p w14:paraId="7F68640C">
            <w:pPr>
              <w:adjustRightInd w:val="0"/>
              <w:snapToGrid w:val="0"/>
              <w:jc w:val="center"/>
              <w:rPr>
                <w:rFonts w:hint="default" w:eastAsia="仿宋_GB2312"/>
                <w:szCs w:val="21"/>
                <w:lang w:val="en-US" w:eastAsia="zh-CN"/>
              </w:rPr>
            </w:pPr>
            <w:r>
              <w:rPr>
                <w:rFonts w:hint="eastAsia" w:eastAsia="仿宋_GB2312"/>
                <w:szCs w:val="21"/>
                <w:lang w:val="en-US" w:eastAsia="zh-CN"/>
              </w:rPr>
              <w:t>11.989</w:t>
            </w:r>
          </w:p>
        </w:tc>
        <w:tc>
          <w:tcPr>
            <w:tcW w:w="2131" w:type="dxa"/>
            <w:noWrap w:val="0"/>
            <w:vAlign w:val="center"/>
          </w:tcPr>
          <w:p w14:paraId="16A209E4">
            <w:pPr>
              <w:adjustRightInd w:val="0"/>
              <w:snapToGrid w:val="0"/>
              <w:jc w:val="center"/>
              <w:rPr>
                <w:rFonts w:hint="default" w:eastAsia="仿宋_GB2312"/>
                <w:szCs w:val="21"/>
                <w:lang w:val="en-US" w:eastAsia="zh-CN"/>
              </w:rPr>
            </w:pPr>
            <w:r>
              <w:rPr>
                <w:rFonts w:hint="eastAsia" w:eastAsia="仿宋_GB2312"/>
                <w:szCs w:val="21"/>
                <w:lang w:val="en-US" w:eastAsia="zh-CN"/>
              </w:rPr>
              <w:t>11.989</w:t>
            </w:r>
          </w:p>
        </w:tc>
        <w:tc>
          <w:tcPr>
            <w:tcW w:w="2131" w:type="dxa"/>
            <w:noWrap w:val="0"/>
            <w:vAlign w:val="center"/>
          </w:tcPr>
          <w:p w14:paraId="3432844E">
            <w:pPr>
              <w:adjustRightInd w:val="0"/>
              <w:snapToGrid w:val="0"/>
              <w:jc w:val="center"/>
              <w:rPr>
                <w:rFonts w:hint="default" w:eastAsia="仿宋_GB2312"/>
                <w:szCs w:val="21"/>
                <w:lang w:val="en-US" w:eastAsia="zh-CN"/>
              </w:rPr>
            </w:pPr>
            <w:r>
              <w:rPr>
                <w:rFonts w:hint="eastAsia" w:eastAsia="仿宋_GB2312"/>
                <w:szCs w:val="21"/>
                <w:lang w:val="en-US" w:eastAsia="zh-CN"/>
              </w:rPr>
              <w:t>11.989</w:t>
            </w:r>
          </w:p>
        </w:tc>
      </w:tr>
      <w:tr w14:paraId="75018ACE">
        <w:trPr>
          <w:jc w:val="center"/>
        </w:trPr>
        <w:tc>
          <w:tcPr>
            <w:tcW w:w="2130" w:type="dxa"/>
            <w:noWrap w:val="0"/>
            <w:vAlign w:val="center"/>
          </w:tcPr>
          <w:p w14:paraId="3598C14B">
            <w:pPr>
              <w:adjustRightInd w:val="0"/>
              <w:snapToGrid w:val="0"/>
              <w:jc w:val="center"/>
              <w:rPr>
                <w:rFonts w:hint="default" w:eastAsia="仿宋_GB2312"/>
                <w:szCs w:val="21"/>
                <w:lang w:val="en-US" w:eastAsia="zh-CN"/>
              </w:rPr>
            </w:pPr>
            <w:r>
              <w:rPr>
                <w:rFonts w:hint="eastAsia" w:eastAsia="仿宋_GB2312"/>
                <w:szCs w:val="21"/>
                <w:lang w:val="en-US" w:eastAsia="zh-CN"/>
              </w:rPr>
              <w:t>电流I</w:t>
            </w:r>
            <w:r>
              <w:rPr>
                <w:rFonts w:hint="default" w:eastAsia="仿宋_GB2312"/>
                <w:szCs w:val="21"/>
                <w:lang w:val="en-US" w:eastAsia="zh-CN"/>
              </w:rPr>
              <w:t>(mA)</w:t>
            </w:r>
          </w:p>
        </w:tc>
        <w:tc>
          <w:tcPr>
            <w:tcW w:w="2130" w:type="dxa"/>
            <w:noWrap w:val="0"/>
            <w:vAlign w:val="center"/>
          </w:tcPr>
          <w:p w14:paraId="26BB487F">
            <w:pPr>
              <w:adjustRightInd w:val="0"/>
              <w:snapToGrid w:val="0"/>
              <w:jc w:val="center"/>
              <w:rPr>
                <w:rFonts w:hint="default" w:eastAsia="仿宋_GB2312"/>
                <w:szCs w:val="21"/>
                <w:lang w:val="en-US" w:eastAsia="zh-CN"/>
              </w:rPr>
            </w:pPr>
            <w:r>
              <w:rPr>
                <w:rFonts w:hint="eastAsia" w:eastAsia="仿宋_GB2312"/>
                <w:szCs w:val="21"/>
                <w:lang w:val="en-US" w:eastAsia="zh-CN"/>
              </w:rPr>
              <w:t>14.697</w:t>
            </w:r>
          </w:p>
        </w:tc>
        <w:tc>
          <w:tcPr>
            <w:tcW w:w="2131" w:type="dxa"/>
            <w:noWrap w:val="0"/>
            <w:vAlign w:val="center"/>
          </w:tcPr>
          <w:p w14:paraId="6B2E524E">
            <w:pPr>
              <w:adjustRightInd w:val="0"/>
              <w:snapToGrid w:val="0"/>
              <w:jc w:val="center"/>
              <w:rPr>
                <w:rFonts w:hint="default" w:eastAsia="仿宋_GB2312"/>
                <w:szCs w:val="21"/>
                <w:lang w:val="en-US" w:eastAsia="zh-CN"/>
              </w:rPr>
            </w:pPr>
            <w:r>
              <w:rPr>
                <w:rFonts w:hint="eastAsia" w:eastAsia="仿宋_GB2312"/>
                <w:szCs w:val="21"/>
                <w:lang w:val="en-US" w:eastAsia="zh-CN"/>
              </w:rPr>
              <w:t>12.101</w:t>
            </w:r>
          </w:p>
        </w:tc>
        <w:tc>
          <w:tcPr>
            <w:tcW w:w="2131" w:type="dxa"/>
            <w:noWrap w:val="0"/>
            <w:vAlign w:val="center"/>
          </w:tcPr>
          <w:p w14:paraId="57216ED5">
            <w:pPr>
              <w:adjustRightInd w:val="0"/>
              <w:snapToGrid w:val="0"/>
              <w:jc w:val="center"/>
              <w:rPr>
                <w:rFonts w:hint="default" w:eastAsia="仿宋_GB2312"/>
                <w:szCs w:val="21"/>
                <w:lang w:val="en-US" w:eastAsia="zh-CN"/>
              </w:rPr>
            </w:pPr>
            <w:r>
              <w:rPr>
                <w:rFonts w:hint="eastAsia" w:eastAsia="仿宋_GB2312"/>
                <w:szCs w:val="21"/>
                <w:lang w:val="en-US" w:eastAsia="zh-CN"/>
              </w:rPr>
              <w:t>2.559</w:t>
            </w:r>
          </w:p>
        </w:tc>
      </w:tr>
    </w:tbl>
    <w:p w14:paraId="19CEFFB2">
      <w:pPr>
        <w:adjustRightInd w:val="0"/>
        <w:snapToGrid w:val="0"/>
        <w:rPr>
          <w:rFonts w:hint="default" w:eastAsia="仿宋_GB2312"/>
          <w:szCs w:val="21"/>
          <w:lang w:val="en-US" w:eastAsia="zh-CN"/>
        </w:rPr>
      </w:pPr>
      <w:r>
        <w:rPr>
          <w:rFonts w:hint="eastAsia" w:eastAsia="仿宋_GB2312"/>
          <w:szCs w:val="21"/>
          <w:lang w:val="en-US" w:eastAsia="zh-CN"/>
        </w:rPr>
        <w:t>分析</w:t>
      </w:r>
      <w:r>
        <w:rPr>
          <w:rFonts w:hint="eastAsia" w:eastAsia="仿宋_GB2312"/>
          <w:szCs w:val="21"/>
        </w:rPr>
        <w:t>：</w:t>
      </w:r>
      <w:r>
        <w:rPr>
          <w:rFonts w:hint="eastAsia" w:eastAsia="仿宋_GB2312"/>
          <w:szCs w:val="21"/>
          <w:lang w:val="en-US" w:eastAsia="zh-CN"/>
        </w:rPr>
        <w:t>并联电路各支路电压大小相等，各支路电流只和等于干路电流，说明并联电路可以分流</w:t>
      </w:r>
    </w:p>
    <w:p w14:paraId="354616A4">
      <w:pPr>
        <w:adjustRightInd w:val="0"/>
        <w:snapToGrid w:val="0"/>
        <w:rPr>
          <w:rFonts w:hint="eastAsia" w:eastAsia="仿宋_GB2312"/>
          <w:szCs w:val="21"/>
        </w:rPr>
      </w:pPr>
    </w:p>
    <w:p w14:paraId="5DD924C1">
      <w:pPr>
        <w:adjustRightInd w:val="0"/>
        <w:snapToGrid w:val="0"/>
        <w:rPr>
          <w:rFonts w:eastAsia="仿宋_GB2312"/>
          <w:szCs w:val="21"/>
        </w:rPr>
      </w:pPr>
      <w:r>
        <w:rPr>
          <w14:ligatures w14:val="standardContextual"/>
        </w:rPr>
        <w:drawing>
          <wp:inline distT="0" distB="0" distL="0" distR="0">
            <wp:extent cx="2609850" cy="1957070"/>
            <wp:effectExtent l="0" t="0" r="6350" b="24130"/>
            <wp:docPr id="1878766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6905" name="图片 1"/>
                    <pic:cNvPicPr>
                      <a:picLocks noChangeAspect="1"/>
                    </pic:cNvPicPr>
                  </pic:nvPicPr>
                  <pic:blipFill>
                    <a:blip r:embed="rId18"/>
                    <a:stretch>
                      <a:fillRect/>
                    </a:stretch>
                  </pic:blipFill>
                  <pic:spPr>
                    <a:xfrm>
                      <a:off x="0" y="0"/>
                      <a:ext cx="2625322" cy="1969150"/>
                    </a:xfrm>
                    <a:prstGeom prst="rect">
                      <a:avLst/>
                    </a:prstGeom>
                  </pic:spPr>
                </pic:pic>
              </a:graphicData>
            </a:graphic>
          </wp:inline>
        </w:drawing>
      </w:r>
      <w:r>
        <w:drawing>
          <wp:inline distT="0" distB="0" distL="0" distR="0">
            <wp:extent cx="2590165" cy="1942465"/>
            <wp:effectExtent l="0" t="0" r="635" b="13335"/>
            <wp:docPr id="1160730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30419"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18979" cy="1964392"/>
                    </a:xfrm>
                    <a:prstGeom prst="rect">
                      <a:avLst/>
                    </a:prstGeom>
                    <a:noFill/>
                    <a:ln>
                      <a:noFill/>
                    </a:ln>
                  </pic:spPr>
                </pic:pic>
              </a:graphicData>
            </a:graphic>
          </wp:inline>
        </w:drawing>
      </w:r>
    </w:p>
    <w:p w14:paraId="4251CF01">
      <w:pPr>
        <w:adjustRightInd w:val="0"/>
        <w:snapToGrid w:val="0"/>
        <w:jc w:val="center"/>
        <w:rPr>
          <w:rFonts w:eastAsia="仿宋_GB2312"/>
          <w:szCs w:val="21"/>
        </w:rPr>
      </w:pPr>
      <w:r>
        <w:rPr>
          <w:rFonts w:hint="eastAsia" w:eastAsia="仿宋_GB2312"/>
          <w:szCs w:val="21"/>
        </w:rPr>
        <w:t>表二</w:t>
      </w:r>
      <w:r>
        <w:rPr>
          <w:rFonts w:eastAsia="仿宋_GB2312"/>
          <w:szCs w:val="21"/>
        </w:rPr>
        <w:t xml:space="preserve"> </w:t>
      </w:r>
      <w:r>
        <w:rPr>
          <w:rFonts w:hint="eastAsia" w:eastAsia="仿宋_GB2312"/>
          <w:szCs w:val="21"/>
          <w:lang w:val="en-US" w:eastAsia="zh-CN"/>
        </w:rPr>
        <w:t>串联</w:t>
      </w:r>
      <w:r>
        <w:rPr>
          <w:rFonts w:hint="eastAsia" w:eastAsia="仿宋_GB2312"/>
          <w:szCs w:val="21"/>
        </w:rPr>
        <w:t>电路测</w:t>
      </w:r>
      <w:r>
        <w:rPr>
          <w:rFonts w:hint="eastAsia" w:eastAsia="仿宋_GB2312"/>
          <w:szCs w:val="21"/>
          <w:lang w:val="en-US" w:eastAsia="zh-CN"/>
        </w:rPr>
        <w:t>量</w:t>
      </w:r>
      <w:r>
        <w:rPr>
          <w:rFonts w:hint="eastAsia" w:eastAsia="仿宋_GB2312"/>
          <w:szCs w:val="21"/>
        </w:rPr>
        <w:t>记录表</w:t>
      </w:r>
    </w:p>
    <w:tbl>
      <w:tblPr>
        <w:tblStyle w:val="8"/>
        <w:tblW w:w="0" w:type="auto"/>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1"/>
        <w:gridCol w:w="2468"/>
        <w:gridCol w:w="1910"/>
        <w:gridCol w:w="1910"/>
      </w:tblGrid>
      <w:tr w14:paraId="28B7F802">
        <w:tc>
          <w:tcPr>
            <w:tcW w:w="1601" w:type="dxa"/>
            <w:tcBorders>
              <w:left w:val="nil"/>
              <w:bottom w:val="single" w:color="auto" w:sz="4" w:space="0"/>
            </w:tcBorders>
            <w:noWrap w:val="0"/>
            <w:vAlign w:val="top"/>
          </w:tcPr>
          <w:p w14:paraId="14A2BF96">
            <w:pPr>
              <w:adjustRightInd w:val="0"/>
              <w:snapToGrid w:val="0"/>
              <w:jc w:val="center"/>
              <w:rPr>
                <w:rFonts w:hint="eastAsia" w:eastAsia="仿宋_GB2312"/>
                <w:szCs w:val="21"/>
              </w:rPr>
            </w:pPr>
            <w:r>
              <w:rPr>
                <w:rFonts w:hint="eastAsia" w:eastAsia="仿宋_GB2312"/>
                <w:szCs w:val="21"/>
              </w:rPr>
              <w:t>电桥输出电压</w:t>
            </w:r>
          </w:p>
        </w:tc>
        <w:tc>
          <w:tcPr>
            <w:tcW w:w="2468" w:type="dxa"/>
            <w:tcBorders>
              <w:bottom w:val="single" w:color="auto" w:sz="4" w:space="0"/>
              <w:right w:val="nil"/>
            </w:tcBorders>
            <w:noWrap w:val="0"/>
            <w:vAlign w:val="top"/>
          </w:tcPr>
          <w:p w14:paraId="42122517">
            <w:pPr>
              <w:adjustRightInd w:val="0"/>
              <w:snapToGrid w:val="0"/>
              <w:jc w:val="both"/>
              <w:rPr>
                <w:rFonts w:hint="eastAsia" w:eastAsia="仿宋_GB2312"/>
                <w:szCs w:val="21"/>
              </w:rPr>
            </w:pPr>
            <w:r>
              <w:rPr>
                <w:rFonts w:hint="eastAsia" w:eastAsia="仿宋_GB2312"/>
                <w:szCs w:val="21"/>
                <w:lang w:val="en-US" w:eastAsia="zh-CN"/>
              </w:rPr>
              <w:t>串联电路</w:t>
            </w:r>
            <w:r>
              <w:rPr>
                <w:rFonts w:hint="eastAsia" w:eastAsia="仿宋_GB2312"/>
                <w:szCs w:val="21"/>
              </w:rPr>
              <w:t>电压</w:t>
            </w:r>
            <w:r>
              <w:rPr>
                <w:rFonts w:hint="eastAsia" w:eastAsia="仿宋_GB2312"/>
                <w:szCs w:val="21"/>
                <w:lang w:val="en-US" w:eastAsia="zh-CN"/>
              </w:rPr>
              <w:t>V</w:t>
            </w:r>
            <w:r>
              <w:rPr>
                <w:rFonts w:hint="default" w:eastAsia="仿宋_GB2312"/>
                <w:szCs w:val="21"/>
                <w:vertAlign w:val="subscript"/>
                <w:lang w:val="en-US" w:eastAsia="zh-CN"/>
              </w:rPr>
              <w:t>s</w:t>
            </w:r>
          </w:p>
        </w:tc>
        <w:tc>
          <w:tcPr>
            <w:tcW w:w="1910" w:type="dxa"/>
            <w:tcBorders>
              <w:bottom w:val="single" w:color="auto" w:sz="4" w:space="0"/>
              <w:right w:val="nil"/>
            </w:tcBorders>
            <w:noWrap w:val="0"/>
            <w:vAlign w:val="top"/>
          </w:tcPr>
          <w:p w14:paraId="594242C5">
            <w:pPr>
              <w:adjustRightInd w:val="0"/>
              <w:snapToGrid w:val="0"/>
              <w:jc w:val="center"/>
              <w:rPr>
                <w:rFonts w:hint="eastAsia" w:eastAsia="仿宋_GB2312"/>
                <w:szCs w:val="21"/>
              </w:rPr>
            </w:pPr>
            <w:r>
              <w:rPr>
                <w:rFonts w:hint="default" w:eastAsia="仿宋_GB2312"/>
                <w:szCs w:val="21"/>
                <w:lang w:val="en-US"/>
              </w:rPr>
              <w:t>R1 = 1kΩ</w:t>
            </w:r>
          </w:p>
        </w:tc>
        <w:tc>
          <w:tcPr>
            <w:tcW w:w="1910" w:type="dxa"/>
            <w:tcBorders>
              <w:bottom w:val="single" w:color="auto" w:sz="4" w:space="0"/>
              <w:right w:val="nil"/>
            </w:tcBorders>
            <w:noWrap w:val="0"/>
            <w:vAlign w:val="top"/>
          </w:tcPr>
          <w:p w14:paraId="4D4EEB73">
            <w:pPr>
              <w:adjustRightInd w:val="0"/>
              <w:snapToGrid w:val="0"/>
              <w:jc w:val="center"/>
              <w:rPr>
                <w:rFonts w:hint="eastAsia" w:eastAsia="仿宋_GB2312"/>
                <w:szCs w:val="21"/>
              </w:rPr>
            </w:pPr>
            <w:r>
              <w:rPr>
                <w:rFonts w:hint="default" w:eastAsia="仿宋_GB2312"/>
                <w:szCs w:val="21"/>
                <w:lang w:val="en-US"/>
              </w:rPr>
              <w:t>R2 = 4.7kΩ</w:t>
            </w:r>
          </w:p>
        </w:tc>
      </w:tr>
      <w:tr w14:paraId="1BEFBF18">
        <w:tc>
          <w:tcPr>
            <w:tcW w:w="1601" w:type="dxa"/>
            <w:tcBorders>
              <w:left w:val="nil"/>
            </w:tcBorders>
            <w:noWrap w:val="0"/>
            <w:vAlign w:val="center"/>
          </w:tcPr>
          <w:p w14:paraId="110C4130">
            <w:pPr>
              <w:adjustRightInd w:val="0"/>
              <w:snapToGrid w:val="0"/>
              <w:jc w:val="center"/>
              <w:rPr>
                <w:rFonts w:hint="eastAsia" w:eastAsia="仿宋_GB2312"/>
                <w:szCs w:val="21"/>
              </w:rPr>
            </w:pPr>
            <w:r>
              <w:rPr>
                <w:rFonts w:hint="eastAsia" w:eastAsia="仿宋_GB2312"/>
                <w:szCs w:val="21"/>
                <w:lang w:val="en-US" w:eastAsia="zh-CN"/>
              </w:rPr>
              <w:t>电压</w:t>
            </w:r>
            <w:r>
              <w:rPr>
                <w:rFonts w:hint="default" w:eastAsia="仿宋_GB2312"/>
                <w:szCs w:val="21"/>
                <w:lang w:val="en-US" w:eastAsia="zh-CN"/>
              </w:rPr>
              <w:t>U(V)</w:t>
            </w:r>
          </w:p>
        </w:tc>
        <w:tc>
          <w:tcPr>
            <w:tcW w:w="2468" w:type="dxa"/>
            <w:tcBorders>
              <w:right w:val="nil"/>
            </w:tcBorders>
            <w:noWrap w:val="0"/>
            <w:vAlign w:val="center"/>
          </w:tcPr>
          <w:p w14:paraId="16936380">
            <w:pPr>
              <w:adjustRightInd w:val="0"/>
              <w:snapToGrid w:val="0"/>
              <w:jc w:val="center"/>
              <w:rPr>
                <w:rFonts w:hint="default" w:eastAsia="仿宋_GB2312"/>
                <w:szCs w:val="21"/>
                <w:lang w:val="en-US" w:eastAsia="zh-CN"/>
              </w:rPr>
            </w:pPr>
            <w:r>
              <w:rPr>
                <w:rFonts w:hint="eastAsia" w:eastAsia="仿宋_GB2312"/>
                <w:szCs w:val="21"/>
                <w:lang w:val="en-US" w:eastAsia="zh-CN"/>
              </w:rPr>
              <w:t>12.009</w:t>
            </w:r>
          </w:p>
        </w:tc>
        <w:tc>
          <w:tcPr>
            <w:tcW w:w="1910" w:type="dxa"/>
            <w:tcBorders>
              <w:right w:val="nil"/>
            </w:tcBorders>
            <w:noWrap w:val="0"/>
            <w:vAlign w:val="center"/>
          </w:tcPr>
          <w:p w14:paraId="6674C954">
            <w:pPr>
              <w:adjustRightInd w:val="0"/>
              <w:snapToGrid w:val="0"/>
              <w:jc w:val="center"/>
              <w:rPr>
                <w:rFonts w:hint="default" w:eastAsia="仿宋_GB2312"/>
                <w:szCs w:val="21"/>
                <w:lang w:val="en-US" w:eastAsia="zh-CN"/>
              </w:rPr>
            </w:pPr>
            <w:r>
              <w:rPr>
                <w:rFonts w:hint="eastAsia" w:eastAsia="仿宋_GB2312"/>
                <w:szCs w:val="21"/>
                <w:lang w:val="en-US" w:eastAsia="zh-CN"/>
              </w:rPr>
              <w:t>2.109</w:t>
            </w:r>
          </w:p>
        </w:tc>
        <w:tc>
          <w:tcPr>
            <w:tcW w:w="1910" w:type="dxa"/>
            <w:tcBorders>
              <w:right w:val="nil"/>
            </w:tcBorders>
            <w:noWrap w:val="0"/>
            <w:vAlign w:val="center"/>
          </w:tcPr>
          <w:p w14:paraId="080802E6">
            <w:pPr>
              <w:adjustRightInd w:val="0"/>
              <w:snapToGrid w:val="0"/>
              <w:jc w:val="center"/>
              <w:rPr>
                <w:rFonts w:hint="default" w:eastAsia="仿宋_GB2312"/>
                <w:szCs w:val="21"/>
                <w:lang w:val="en-US" w:eastAsia="zh-CN"/>
              </w:rPr>
            </w:pPr>
            <w:r>
              <w:rPr>
                <w:rFonts w:hint="eastAsia" w:eastAsia="仿宋_GB2312"/>
                <w:szCs w:val="21"/>
                <w:lang w:val="en-US" w:eastAsia="zh-CN"/>
              </w:rPr>
              <w:t>9.897</w:t>
            </w:r>
          </w:p>
        </w:tc>
      </w:tr>
      <w:tr w14:paraId="18C077A9">
        <w:tc>
          <w:tcPr>
            <w:tcW w:w="1601" w:type="dxa"/>
            <w:tcBorders>
              <w:left w:val="nil"/>
            </w:tcBorders>
            <w:noWrap w:val="0"/>
            <w:vAlign w:val="center"/>
          </w:tcPr>
          <w:p w14:paraId="0033DD36">
            <w:pPr>
              <w:adjustRightInd w:val="0"/>
              <w:snapToGrid w:val="0"/>
              <w:jc w:val="center"/>
              <w:rPr>
                <w:rFonts w:hint="eastAsia" w:eastAsia="仿宋_GB2312"/>
                <w:szCs w:val="21"/>
              </w:rPr>
            </w:pPr>
            <w:r>
              <w:rPr>
                <w:rFonts w:hint="eastAsia" w:eastAsia="仿宋_GB2312"/>
                <w:szCs w:val="21"/>
                <w:lang w:val="en-US" w:eastAsia="zh-CN"/>
              </w:rPr>
              <w:t>电流I</w:t>
            </w:r>
            <w:r>
              <w:rPr>
                <w:rFonts w:hint="default" w:eastAsia="仿宋_GB2312"/>
                <w:szCs w:val="21"/>
                <w:lang w:val="en-US" w:eastAsia="zh-CN"/>
              </w:rPr>
              <w:t>(mA)</w:t>
            </w:r>
          </w:p>
        </w:tc>
        <w:tc>
          <w:tcPr>
            <w:tcW w:w="2468" w:type="dxa"/>
            <w:tcBorders>
              <w:right w:val="nil"/>
            </w:tcBorders>
            <w:noWrap w:val="0"/>
            <w:vAlign w:val="center"/>
          </w:tcPr>
          <w:p w14:paraId="08EE89DD">
            <w:pPr>
              <w:adjustRightInd w:val="0"/>
              <w:snapToGrid w:val="0"/>
              <w:jc w:val="center"/>
              <w:rPr>
                <w:rFonts w:hint="default" w:eastAsia="仿宋_GB2312"/>
                <w:szCs w:val="21"/>
                <w:lang w:val="en-US" w:eastAsia="zh-CN"/>
              </w:rPr>
            </w:pPr>
            <w:r>
              <w:rPr>
                <w:rFonts w:hint="eastAsia" w:eastAsia="仿宋_GB2312"/>
                <w:szCs w:val="21"/>
                <w:lang w:val="en-US" w:eastAsia="zh-CN"/>
              </w:rPr>
              <w:t>2.146</w:t>
            </w:r>
          </w:p>
        </w:tc>
        <w:tc>
          <w:tcPr>
            <w:tcW w:w="1910" w:type="dxa"/>
            <w:tcBorders>
              <w:right w:val="nil"/>
            </w:tcBorders>
            <w:noWrap w:val="0"/>
            <w:vAlign w:val="center"/>
          </w:tcPr>
          <w:p w14:paraId="06866A30">
            <w:pPr>
              <w:adjustRightInd w:val="0"/>
              <w:snapToGrid w:val="0"/>
              <w:jc w:val="center"/>
              <w:rPr>
                <w:rFonts w:hint="default" w:eastAsia="仿宋_GB2312"/>
                <w:szCs w:val="21"/>
                <w:lang w:val="en-US" w:eastAsia="zh-CN"/>
              </w:rPr>
            </w:pPr>
            <w:r>
              <w:rPr>
                <w:rFonts w:hint="eastAsia" w:eastAsia="仿宋_GB2312"/>
                <w:szCs w:val="21"/>
                <w:lang w:val="en-US" w:eastAsia="zh-CN"/>
              </w:rPr>
              <w:t>2.146</w:t>
            </w:r>
          </w:p>
        </w:tc>
        <w:tc>
          <w:tcPr>
            <w:tcW w:w="1910" w:type="dxa"/>
            <w:tcBorders>
              <w:right w:val="nil"/>
            </w:tcBorders>
            <w:noWrap w:val="0"/>
            <w:vAlign w:val="center"/>
          </w:tcPr>
          <w:p w14:paraId="7D066914">
            <w:pPr>
              <w:adjustRightInd w:val="0"/>
              <w:snapToGrid w:val="0"/>
              <w:jc w:val="center"/>
              <w:rPr>
                <w:rFonts w:hint="default" w:eastAsia="仿宋_GB2312"/>
                <w:szCs w:val="21"/>
                <w:lang w:val="en-US" w:eastAsia="zh-CN"/>
              </w:rPr>
            </w:pPr>
            <w:r>
              <w:rPr>
                <w:rFonts w:hint="eastAsia" w:eastAsia="仿宋_GB2312"/>
                <w:szCs w:val="21"/>
                <w:lang w:val="en-US" w:eastAsia="zh-CN"/>
              </w:rPr>
              <w:t>2.146</w:t>
            </w:r>
          </w:p>
        </w:tc>
      </w:tr>
    </w:tbl>
    <w:p w14:paraId="18100BDE">
      <w:pPr>
        <w:adjustRightInd w:val="0"/>
        <w:snapToGrid w:val="0"/>
        <w:rPr>
          <w:rFonts w:hint="eastAsia" w:eastAsia="仿宋_GB2312"/>
          <w:szCs w:val="21"/>
          <w:lang w:val="en-US" w:eastAsia="zh-CN"/>
        </w:rPr>
      </w:pPr>
      <w:r>
        <w:rPr>
          <w:rFonts w:hint="eastAsia" w:eastAsia="仿宋_GB2312"/>
          <w:szCs w:val="21"/>
        </w:rPr>
        <w:t>结论：</w:t>
      </w:r>
      <w:r>
        <w:rPr>
          <w:rFonts w:hint="eastAsia" w:eastAsia="仿宋_GB2312"/>
          <w:szCs w:val="21"/>
          <w:lang w:val="en-US" w:eastAsia="zh-CN"/>
        </w:rPr>
        <w:t>串联电路各支路电流大小相等，各支路电压只和等于干路电压，说明串联电路可以分压</w:t>
      </w:r>
    </w:p>
    <w:p w14:paraId="23611611">
      <w:pPr>
        <w:adjustRightInd w:val="0"/>
        <w:snapToGrid w:val="0"/>
        <w:rPr>
          <w:rFonts w:hint="eastAsia" w:eastAsia="仿宋_GB2312"/>
          <w:b/>
          <w:bCs/>
          <w:szCs w:val="21"/>
          <w:lang w:val="en-US" w:eastAsia="zh-CN"/>
        </w:rPr>
      </w:pPr>
      <w:r>
        <w:rPr>
          <w:rFonts w:hint="eastAsia" w:eastAsia="仿宋_GB2312"/>
          <w:b/>
          <w:bCs/>
          <w:szCs w:val="21"/>
          <w:lang w:val="en-US" w:eastAsia="zh-CN"/>
        </w:rPr>
        <w:t>2.仪器仪表内阻的影响及激励源内阻的测量</w:t>
      </w:r>
    </w:p>
    <w:p w14:paraId="07AE61AC">
      <w:pPr>
        <w:adjustRightInd w:val="0"/>
        <w:snapToGrid w:val="0"/>
        <w:rPr>
          <w:rFonts w:hint="eastAsia" w:eastAsia="仿宋_GB2312"/>
          <w:b/>
          <w:bCs/>
          <w:szCs w:val="21"/>
          <w:lang w:val="en-US" w:eastAsia="zh-CN"/>
        </w:rPr>
      </w:pPr>
      <w:r>
        <w:rPr>
          <w:rFonts w:hint="eastAsia" w:eastAsia="仿宋_GB2312"/>
          <w:b/>
          <w:bCs/>
          <w:szCs w:val="21"/>
          <w:lang w:val="en-US" w:eastAsia="zh-CN"/>
        </w:rPr>
        <w:t>a.测量直流电压源等效肉阻</w:t>
      </w:r>
    </w:p>
    <w:p w14:paraId="44CAA37F">
      <w:pPr>
        <w:adjustRightInd w:val="0"/>
        <w:snapToGrid w:val="0"/>
        <w:rPr>
          <w:rFonts w:hint="eastAsia" w:eastAsia="仿宋_GB2312"/>
          <w:szCs w:val="21"/>
          <w:lang w:val="en-US" w:eastAsia="zh-CN"/>
        </w:rPr>
      </w:pPr>
      <w:r>
        <w:rPr>
          <w:rFonts w:hint="eastAsia" w:eastAsia="仿宋_GB2312"/>
          <w:szCs w:val="21"/>
          <w:lang w:val="en-US" w:eastAsia="zh-CN"/>
        </w:rPr>
        <w:t>•由于直流电源内阻较小采用外接负载测量方法</w:t>
      </w:r>
    </w:p>
    <w:p w14:paraId="3223F97F">
      <w:pPr>
        <w:adjustRightInd w:val="0"/>
        <w:snapToGrid w:val="0"/>
        <w:rPr>
          <w:rFonts w:hint="eastAsia" w:eastAsia="仿宋_GB2312"/>
          <w:szCs w:val="21"/>
          <w:lang w:val="en-US" w:eastAsia="zh-CN"/>
        </w:rPr>
      </w:pPr>
      <w:r>
        <w:rPr>
          <w:rFonts w:hint="eastAsia" w:eastAsia="仿宋_GB2312"/>
          <w:szCs w:val="21"/>
          <w:lang w:val="en-US" w:eastAsia="zh-CN"/>
        </w:rPr>
        <w:t>测量线路图：</w:t>
      </w:r>
    </w:p>
    <w:p w14:paraId="6E58236F">
      <w:pPr>
        <w:adjustRightInd w:val="0"/>
        <w:snapToGrid w:val="0"/>
        <w:rPr>
          <w:rFonts w:hint="eastAsia" w:eastAsia="仿宋_GB2312"/>
          <w:szCs w:val="21"/>
          <w:lang w:val="en-US" w:eastAsia="zh-CN"/>
        </w:rPr>
      </w:pPr>
      <w:r>
        <w:rPr>
          <w:rFonts w:hint="eastAsia" w:eastAsia="仿宋_GB2312"/>
          <w:szCs w:val="21"/>
          <w:lang w:val="en-US" w:eastAsia="zh-CN"/>
        </w:rPr>
        <w:drawing>
          <wp:inline distT="0" distB="0" distL="114300" distR="114300">
            <wp:extent cx="1480820" cy="1516380"/>
            <wp:effectExtent l="0" t="0" r="17780" b="7620"/>
            <wp:docPr id="23" name="图片 23" descr="截屏2023-11-22 20.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3-11-22 20.35.31"/>
                    <pic:cNvPicPr>
                      <a:picLocks noChangeAspect="1"/>
                    </pic:cNvPicPr>
                  </pic:nvPicPr>
                  <pic:blipFill>
                    <a:blip r:embed="rId20"/>
                    <a:stretch>
                      <a:fillRect/>
                    </a:stretch>
                  </pic:blipFill>
                  <pic:spPr>
                    <a:xfrm>
                      <a:off x="0" y="0"/>
                      <a:ext cx="1480820" cy="1516380"/>
                    </a:xfrm>
                    <a:prstGeom prst="rect">
                      <a:avLst/>
                    </a:prstGeom>
                  </pic:spPr>
                </pic:pic>
              </a:graphicData>
            </a:graphic>
          </wp:inline>
        </w:drawing>
      </w:r>
      <w:r>
        <w:rPr>
          <w:rFonts w:hint="eastAsia" w:eastAsia="仿宋_GB2312"/>
          <w:szCs w:val="21"/>
          <w:lang w:val="en-US" w:eastAsia="zh-CN"/>
        </w:rPr>
        <w:tab/>
      </w:r>
      <w:r>
        <w:rPr>
          <w:rFonts w:hint="eastAsia" w:eastAsia="仿宋_GB2312"/>
          <w:szCs w:val="21"/>
          <w:lang w:val="en-US" w:eastAsia="zh-CN"/>
        </w:rPr>
        <w:tab/>
      </w:r>
      <w:r>
        <w:rPr>
          <w:rFonts w:hint="eastAsia" w:eastAsia="仿宋_GB2312"/>
          <w:szCs w:val="21"/>
          <w:lang w:val="en-US" w:eastAsia="zh-CN"/>
        </w:rPr>
        <w:tab/>
      </w:r>
      <w:r>
        <w:rPr>
          <w:rFonts w:hint="eastAsia" w:eastAsia="仿宋_GB2312"/>
          <w:szCs w:val="21"/>
          <w:lang w:val="en-US" w:eastAsia="zh-CN"/>
        </w:rPr>
        <w:tab/>
      </w:r>
      <w:r>
        <w:rPr>
          <w:rFonts w:hint="eastAsia" w:eastAsia="仿宋_GB2312"/>
          <w:szCs w:val="21"/>
          <w:lang w:val="en-US" w:eastAsia="zh-CN"/>
        </w:rPr>
        <w:tab/>
      </w:r>
      <w:r>
        <w:rPr>
          <w:rFonts w:hint="eastAsia" w:eastAsia="仿宋_GB2312"/>
          <w:szCs w:val="21"/>
          <w:lang w:val="en-US" w:eastAsia="zh-CN"/>
        </w:rPr>
        <w:tab/>
      </w:r>
      <w:r>
        <w:rPr>
          <w:rFonts w:hint="eastAsia" w:eastAsia="仿宋_GB2312"/>
          <w:szCs w:val="21"/>
          <w:lang w:val="en-US" w:eastAsia="zh-CN"/>
        </w:rPr>
        <w:drawing>
          <wp:inline distT="0" distB="0" distL="114300" distR="114300">
            <wp:extent cx="1621790" cy="1555750"/>
            <wp:effectExtent l="0" t="0" r="3810" b="19050"/>
            <wp:docPr id="24" name="图片 24" descr="截屏2023-11-22 20.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3-11-22 20.35.59"/>
                    <pic:cNvPicPr>
                      <a:picLocks noChangeAspect="1"/>
                    </pic:cNvPicPr>
                  </pic:nvPicPr>
                  <pic:blipFill>
                    <a:blip r:embed="rId21"/>
                    <a:stretch>
                      <a:fillRect/>
                    </a:stretch>
                  </pic:blipFill>
                  <pic:spPr>
                    <a:xfrm>
                      <a:off x="0" y="0"/>
                      <a:ext cx="1621790" cy="1555750"/>
                    </a:xfrm>
                    <a:prstGeom prst="rect">
                      <a:avLst/>
                    </a:prstGeom>
                  </pic:spPr>
                </pic:pic>
              </a:graphicData>
            </a:graphic>
          </wp:inline>
        </w:drawing>
      </w:r>
    </w:p>
    <w:p w14:paraId="1A78CF42">
      <w:pPr>
        <w:adjustRightInd w:val="0"/>
        <w:snapToGrid w:val="0"/>
        <w:rPr>
          <w:rFonts w:hint="eastAsia" w:eastAsia="仿宋_GB2312"/>
          <w:szCs w:val="21"/>
          <w:lang w:val="en-US" w:eastAsia="zh-CN"/>
        </w:rPr>
      </w:pPr>
      <w:r>
        <w:rPr>
          <w:rFonts w:hint="eastAsia" w:eastAsia="仿宋_GB2312"/>
          <w:szCs w:val="21"/>
          <w:lang w:val="en-US" w:eastAsia="zh-CN"/>
        </w:rPr>
        <w:t>在实验箱上连接电路，电路元器件及电压源参数如上图所示，RL选用器件盒内的100Ω电阻；</w:t>
      </w:r>
    </w:p>
    <w:p w14:paraId="686265F1">
      <w:pPr>
        <w:adjustRightInd w:val="0"/>
        <w:snapToGrid w:val="0"/>
        <w:rPr>
          <w:rFonts w:hint="eastAsia" w:eastAsia="仿宋_GB2312"/>
          <w:szCs w:val="21"/>
          <w:lang w:val="en-US" w:eastAsia="zh-CN"/>
        </w:rPr>
      </w:pPr>
      <w:r>
        <w:rPr>
          <w:rFonts w:hint="eastAsia" w:eastAsia="仿宋_GB2312"/>
          <w:szCs w:val="21"/>
          <w:lang w:val="en-US" w:eastAsia="zh-CN"/>
        </w:rPr>
        <w:t>由于多用表5位半，准确度较高，可直接测量电压降；</w:t>
      </w:r>
    </w:p>
    <w:p w14:paraId="288A4494">
      <w:pPr>
        <w:adjustRightInd w:val="0"/>
        <w:snapToGrid w:val="0"/>
        <w:rPr>
          <w:rFonts w:hint="eastAsia" w:eastAsia="仿宋_GB2312"/>
          <w:szCs w:val="21"/>
          <w:lang w:val="en-US" w:eastAsia="zh-CN"/>
        </w:rPr>
      </w:pPr>
      <w:r>
        <w:rPr>
          <w:rFonts w:hint="eastAsia" w:eastAsia="仿宋_GB2312"/>
          <w:szCs w:val="21"/>
          <w:lang w:val="en-US" w:eastAsia="zh-CN"/>
        </w:rPr>
        <w:t>·先用多用表测量开路电压U</w:t>
      </w:r>
    </w:p>
    <w:p w14:paraId="6CDD13A6">
      <w:pPr>
        <w:adjustRightInd w:val="0"/>
        <w:snapToGrid w:val="0"/>
        <w:rPr>
          <w:rFonts w:hint="eastAsia" w:eastAsia="仿宋_GB2312"/>
          <w:szCs w:val="21"/>
          <w:lang w:val="en-US" w:eastAsia="zh-CN"/>
        </w:rPr>
      </w:pPr>
      <w:r>
        <w:rPr>
          <w:rFonts w:hint="eastAsia" w:eastAsia="仿宋_GB2312"/>
          <w:szCs w:val="21"/>
          <w:lang w:val="en-US" w:eastAsia="zh-CN"/>
        </w:rPr>
        <w:t>·然后，电源外接1kΩ电阻，测量带负载电压U</w:t>
      </w:r>
      <w:r>
        <w:rPr>
          <w:rFonts w:hint="eastAsia" w:eastAsia="仿宋_GB2312"/>
          <w:szCs w:val="21"/>
          <w:vertAlign w:val="subscript"/>
          <w:lang w:val="en-US" w:eastAsia="zh-CN"/>
        </w:rPr>
        <w:t>RL</w:t>
      </w:r>
      <w:r>
        <w:rPr>
          <w:rFonts w:hint="eastAsia" w:eastAsia="仿宋_GB2312"/>
          <w:szCs w:val="21"/>
          <w:lang w:val="en-US" w:eastAsia="zh-CN"/>
        </w:rPr>
        <w:t>：</w:t>
      </w:r>
    </w:p>
    <w:p w14:paraId="62AE0BBF">
      <w:pPr>
        <w:rPr>
          <w:rFonts w:hint="eastAsia"/>
        </w:rPr>
      </w:pPr>
      <w:r>
        <w:drawing>
          <wp:inline distT="0" distB="0" distL="0" distR="0">
            <wp:extent cx="2496820" cy="1872615"/>
            <wp:effectExtent l="0" t="0" r="17780" b="6985"/>
            <wp:docPr id="104652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2748" name="图片 1"/>
                    <pic:cNvPicPr>
                      <a:picLocks noChangeAspect="1"/>
                    </pic:cNvPicPr>
                  </pic:nvPicPr>
                  <pic:blipFill>
                    <a:blip r:embed="rId22"/>
                    <a:stretch>
                      <a:fillRect/>
                    </a:stretch>
                  </pic:blipFill>
                  <pic:spPr>
                    <a:xfrm>
                      <a:off x="0" y="0"/>
                      <a:ext cx="2504307" cy="1878380"/>
                    </a:xfrm>
                    <a:prstGeom prst="rect">
                      <a:avLst/>
                    </a:prstGeom>
                  </pic:spPr>
                </pic:pic>
              </a:graphicData>
            </a:graphic>
          </wp:inline>
        </w:drawing>
      </w:r>
      <w:r>
        <w:drawing>
          <wp:inline distT="0" distB="0" distL="0" distR="0">
            <wp:extent cx="1861185" cy="2481580"/>
            <wp:effectExtent l="0" t="0" r="7620" b="18415"/>
            <wp:docPr id="1895851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1637" name="图片 1"/>
                    <pic:cNvPicPr>
                      <a:picLocks noChangeAspect="1"/>
                    </pic:cNvPicPr>
                  </pic:nvPicPr>
                  <pic:blipFill>
                    <a:blip r:embed="rId23"/>
                    <a:stretch>
                      <a:fillRect/>
                    </a:stretch>
                  </pic:blipFill>
                  <pic:spPr>
                    <a:xfrm rot="16200000">
                      <a:off x="0" y="0"/>
                      <a:ext cx="1873868" cy="2498565"/>
                    </a:xfrm>
                    <a:prstGeom prst="rect">
                      <a:avLst/>
                    </a:prstGeom>
                  </pic:spPr>
                </pic:pic>
              </a:graphicData>
            </a:graphic>
          </wp:inline>
        </w:drawing>
      </w:r>
    </w:p>
    <w:p w14:paraId="1960B380">
      <w:pPr>
        <w:adjustRightInd w:val="0"/>
        <w:snapToGrid w:val="0"/>
        <w:rPr>
          <w:rFonts w:eastAsia="仿宋_GB2312"/>
          <w:szCs w:val="21"/>
        </w:rPr>
      </w:pPr>
    </w:p>
    <w:p w14:paraId="54DB1ABD">
      <w:pPr>
        <w:adjustRightInd w:val="0"/>
        <w:snapToGrid w:val="0"/>
        <w:jc w:val="center"/>
        <w:rPr>
          <w:rFonts w:eastAsia="仿宋_GB2312"/>
          <w:szCs w:val="21"/>
        </w:rPr>
      </w:pPr>
      <w:r>
        <w:rPr>
          <w:rFonts w:hint="eastAsia" w:eastAsia="仿宋_GB2312"/>
          <w:szCs w:val="21"/>
        </w:rPr>
        <w:t>表三</w:t>
      </w:r>
      <w:r>
        <w:rPr>
          <w:rFonts w:eastAsia="仿宋_GB2312"/>
          <w:szCs w:val="21"/>
        </w:rPr>
        <w:t xml:space="preserve"> </w:t>
      </w:r>
      <w:r>
        <w:rPr>
          <w:rFonts w:hint="eastAsia" w:eastAsia="仿宋_GB2312"/>
          <w:szCs w:val="21"/>
          <w:lang w:val="en-US" w:eastAsia="zh-CN"/>
        </w:rPr>
        <w:t>等效内阻测量</w:t>
      </w:r>
      <w:r>
        <w:rPr>
          <w:rFonts w:hint="eastAsia" w:eastAsia="仿宋_GB2312"/>
          <w:szCs w:val="21"/>
        </w:rPr>
        <w:t>记录表</w:t>
      </w:r>
    </w:p>
    <w:tbl>
      <w:tblPr>
        <w:tblStyle w:val="8"/>
        <w:tblW w:w="69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2835"/>
        <w:gridCol w:w="2551"/>
      </w:tblGrid>
      <w:tr w14:paraId="721DE780">
        <w:trPr>
          <w:jc w:val="center"/>
        </w:trPr>
        <w:tc>
          <w:tcPr>
            <w:tcW w:w="1526" w:type="dxa"/>
            <w:tcBorders>
              <w:left w:val="nil"/>
            </w:tcBorders>
            <w:noWrap w:val="0"/>
            <w:vAlign w:val="top"/>
          </w:tcPr>
          <w:p w14:paraId="1412B270">
            <w:pPr>
              <w:adjustRightInd w:val="0"/>
              <w:snapToGrid w:val="0"/>
              <w:jc w:val="center"/>
              <w:rPr>
                <w:rFonts w:hint="default" w:eastAsia="仿宋_GB2312"/>
                <w:szCs w:val="21"/>
                <w:lang w:val="en-US" w:eastAsia="zh-CN"/>
              </w:rPr>
            </w:pPr>
            <w:r>
              <w:rPr>
                <w:rFonts w:hint="eastAsia" w:eastAsia="仿宋_GB2312"/>
                <w:szCs w:val="21"/>
                <w:lang w:val="en-US" w:eastAsia="zh-CN"/>
              </w:rPr>
              <w:t>RL = 1k</w:t>
            </w:r>
            <w:r>
              <w:rPr>
                <w:rFonts w:hint="default" w:eastAsia="仿宋_GB2312"/>
                <w:szCs w:val="21"/>
                <w:lang w:val="en-US"/>
              </w:rPr>
              <w:t>Ω</w:t>
            </w:r>
          </w:p>
        </w:tc>
        <w:tc>
          <w:tcPr>
            <w:tcW w:w="2835" w:type="dxa"/>
            <w:tcBorders>
              <w:bottom w:val="single" w:color="auto" w:sz="4" w:space="0"/>
            </w:tcBorders>
            <w:noWrap w:val="0"/>
            <w:vAlign w:val="top"/>
          </w:tcPr>
          <w:p w14:paraId="79DF01AC">
            <w:pPr>
              <w:adjustRightInd w:val="0"/>
              <w:snapToGrid w:val="0"/>
              <w:jc w:val="both"/>
              <w:rPr>
                <w:rFonts w:hint="eastAsia" w:eastAsia="仿宋_GB2312"/>
                <w:szCs w:val="21"/>
              </w:rPr>
            </w:pPr>
            <w:r>
              <w:rPr>
                <w:rFonts w:hint="eastAsia" w:eastAsia="仿宋_GB2312"/>
                <w:szCs w:val="21"/>
                <w:lang w:val="en-US" w:eastAsia="zh-CN"/>
              </w:rPr>
              <w:t>开路</w:t>
            </w:r>
            <w:r>
              <w:rPr>
                <w:rFonts w:hint="eastAsia" w:eastAsia="仿宋_GB2312"/>
                <w:szCs w:val="21"/>
              </w:rPr>
              <w:t>电压</w:t>
            </w:r>
            <w:r>
              <w:rPr>
                <w:rFonts w:hint="eastAsia" w:eastAsia="仿宋_GB2312"/>
                <w:szCs w:val="21"/>
                <w:lang w:val="en-US" w:eastAsia="zh-CN"/>
              </w:rPr>
              <w:t>U</w:t>
            </w:r>
            <w:r>
              <w:rPr>
                <w:rFonts w:hint="default" w:eastAsia="仿宋_GB2312"/>
                <w:szCs w:val="21"/>
                <w:vertAlign w:val="subscript"/>
                <w:lang w:val="en-US" w:eastAsia="zh-CN"/>
              </w:rPr>
              <w:t>s</w:t>
            </w:r>
          </w:p>
        </w:tc>
        <w:tc>
          <w:tcPr>
            <w:tcW w:w="2551" w:type="dxa"/>
            <w:tcBorders>
              <w:bottom w:val="single" w:color="auto" w:sz="4" w:space="0"/>
            </w:tcBorders>
            <w:noWrap w:val="0"/>
            <w:vAlign w:val="top"/>
          </w:tcPr>
          <w:p w14:paraId="69A12ADA">
            <w:pPr>
              <w:adjustRightInd w:val="0"/>
              <w:snapToGrid w:val="0"/>
              <w:jc w:val="center"/>
              <w:rPr>
                <w:rFonts w:hint="default" w:eastAsia="仿宋_GB2312"/>
                <w:szCs w:val="21"/>
                <w:u w:val="single"/>
                <w:vertAlign w:val="subscript"/>
                <w:lang w:val="en-US" w:eastAsia="zh-CN"/>
              </w:rPr>
            </w:pPr>
            <w:r>
              <w:rPr>
                <w:rFonts w:hint="eastAsia" w:eastAsia="仿宋_GB2312"/>
                <w:szCs w:val="21"/>
                <w:lang w:val="en-US" w:eastAsia="zh-CN"/>
              </w:rPr>
              <w:t>接RL电压</w:t>
            </w:r>
            <w:r>
              <w:rPr>
                <w:rFonts w:hint="eastAsia" w:eastAsia="仿宋_GB2312"/>
                <w:szCs w:val="21"/>
                <w:u w:val="none"/>
                <w:lang w:val="en-US" w:eastAsia="zh-CN"/>
              </w:rPr>
              <w:t>U</w:t>
            </w:r>
            <w:r>
              <w:rPr>
                <w:rFonts w:hint="default" w:eastAsia="仿宋_GB2312"/>
                <w:szCs w:val="21"/>
                <w:u w:val="none"/>
                <w:vertAlign w:val="subscript"/>
                <w:lang w:val="en-US" w:eastAsia="zh-CN"/>
              </w:rPr>
              <w:t>RL</w:t>
            </w:r>
          </w:p>
        </w:tc>
      </w:tr>
      <w:tr w14:paraId="1DB7E2D9">
        <w:trPr>
          <w:jc w:val="center"/>
        </w:trPr>
        <w:tc>
          <w:tcPr>
            <w:tcW w:w="1526" w:type="dxa"/>
            <w:tcBorders>
              <w:left w:val="nil"/>
            </w:tcBorders>
            <w:noWrap w:val="0"/>
            <w:vAlign w:val="center"/>
          </w:tcPr>
          <w:p w14:paraId="610B97B2">
            <w:pPr>
              <w:adjustRightInd w:val="0"/>
              <w:snapToGrid w:val="0"/>
              <w:jc w:val="center"/>
              <w:rPr>
                <w:rFonts w:hint="eastAsia" w:eastAsia="仿宋_GB2312"/>
                <w:szCs w:val="21"/>
              </w:rPr>
            </w:pPr>
            <w:r>
              <w:rPr>
                <w:rFonts w:hint="eastAsia" w:eastAsia="仿宋_GB2312"/>
                <w:szCs w:val="21"/>
                <w:lang w:val="en-US" w:eastAsia="zh-CN"/>
              </w:rPr>
              <w:t>电压</w:t>
            </w:r>
            <w:r>
              <w:rPr>
                <w:rFonts w:hint="default" w:eastAsia="仿宋_GB2312"/>
                <w:szCs w:val="21"/>
                <w:lang w:val="en-US" w:eastAsia="zh-CN"/>
              </w:rPr>
              <w:t>U(V)</w:t>
            </w:r>
          </w:p>
        </w:tc>
        <w:tc>
          <w:tcPr>
            <w:tcW w:w="2835" w:type="dxa"/>
            <w:noWrap w:val="0"/>
            <w:vAlign w:val="center"/>
          </w:tcPr>
          <w:p w14:paraId="24C82A7D">
            <w:pPr>
              <w:adjustRightInd w:val="0"/>
              <w:snapToGrid w:val="0"/>
              <w:jc w:val="center"/>
              <w:rPr>
                <w:rFonts w:hint="default" w:eastAsia="仿宋_GB2312"/>
                <w:szCs w:val="21"/>
                <w:lang w:val="en-US"/>
              </w:rPr>
            </w:pPr>
            <w:r>
              <w:rPr>
                <w:rFonts w:hint="eastAsia" w:eastAsia="仿宋_GB2312"/>
                <w:szCs w:val="21"/>
                <w:lang w:val="en-US" w:eastAsia="zh-CN"/>
              </w:rPr>
              <w:t>12.0091</w:t>
            </w:r>
          </w:p>
        </w:tc>
        <w:tc>
          <w:tcPr>
            <w:tcW w:w="2551" w:type="dxa"/>
            <w:noWrap w:val="0"/>
            <w:vAlign w:val="center"/>
          </w:tcPr>
          <w:p w14:paraId="03565F8B">
            <w:pPr>
              <w:adjustRightInd w:val="0"/>
              <w:snapToGrid w:val="0"/>
              <w:jc w:val="center"/>
              <w:rPr>
                <w:rFonts w:hint="default" w:eastAsia="仿宋_GB2312"/>
                <w:szCs w:val="21"/>
                <w:lang w:val="en-US"/>
              </w:rPr>
            </w:pPr>
            <w:r>
              <w:rPr>
                <w:rFonts w:hint="eastAsia" w:eastAsia="仿宋_GB2312"/>
                <w:szCs w:val="21"/>
                <w:lang w:val="en-US" w:eastAsia="zh-CN"/>
              </w:rPr>
              <w:t>11.9951</w:t>
            </w:r>
          </w:p>
        </w:tc>
      </w:tr>
    </w:tbl>
    <w:p w14:paraId="4356A3BE">
      <w:pPr>
        <w:adjustRightInd w:val="0"/>
        <w:snapToGrid w:val="0"/>
        <w:rPr>
          <w:rFonts w:hint="eastAsia" w:eastAsia="仿宋_GB2312"/>
          <w:szCs w:val="21"/>
          <w:lang w:val="en-US" w:eastAsia="zh-CN"/>
        </w:rPr>
      </w:pPr>
      <w:r>
        <w:rPr>
          <w:rFonts w:hint="eastAsia" w:eastAsia="仿宋_GB2312"/>
          <w:szCs w:val="21"/>
          <w:lang w:val="en-US" w:eastAsia="zh-CN"/>
        </w:rPr>
        <w:t>电源内阻计算：</w:t>
      </w:r>
    </w:p>
    <w:p w14:paraId="76C6C776">
      <w:pPr>
        <w:adjustRightInd w:val="0"/>
        <w:snapToGrid w:val="0"/>
        <w:ind w:left="1260" w:leftChars="0" w:firstLine="420" w:firstLineChars="0"/>
        <w:rPr>
          <w:rFonts w:hint="default" w:eastAsia="仿宋_GB2312"/>
          <w:szCs w:val="21"/>
          <w:vertAlign w:val="subscript"/>
          <w:lang w:val="en-US" w:eastAsia="zh-CN"/>
        </w:rPr>
      </w:pPr>
      <w:r>
        <w:rPr>
          <w:rFonts w:hint="eastAsia" w:eastAsia="仿宋_GB2312"/>
          <w:szCs w:val="21"/>
          <w:lang w:val="en-US" w:eastAsia="zh-CN"/>
        </w:rPr>
        <w:t>r</w:t>
      </w:r>
      <w:r>
        <w:rPr>
          <w:rFonts w:hint="default" w:eastAsia="仿宋_GB2312"/>
          <w:szCs w:val="21"/>
          <w:lang w:val="en-US" w:eastAsia="zh-CN"/>
        </w:rPr>
        <w:t xml:space="preserve"> = (U</w:t>
      </w:r>
      <w:r>
        <w:rPr>
          <w:rFonts w:hint="default" w:eastAsia="仿宋_GB2312"/>
          <w:szCs w:val="21"/>
          <w:vertAlign w:val="subscript"/>
          <w:lang w:val="en-US" w:eastAsia="zh-CN"/>
        </w:rPr>
        <w:t>S</w:t>
      </w:r>
      <w:r>
        <w:rPr>
          <w:rFonts w:hint="default" w:eastAsia="仿宋_GB2312"/>
          <w:szCs w:val="21"/>
          <w:lang w:val="en-US" w:eastAsia="zh-CN"/>
        </w:rPr>
        <w:t>-U</w:t>
      </w:r>
      <w:r>
        <w:rPr>
          <w:rFonts w:hint="default" w:eastAsia="仿宋_GB2312"/>
          <w:szCs w:val="21"/>
          <w:vertAlign w:val="subscript"/>
          <w:lang w:val="en-US" w:eastAsia="zh-CN"/>
        </w:rPr>
        <w:t>RL</w:t>
      </w:r>
      <w:r>
        <w:rPr>
          <w:rFonts w:hint="default" w:eastAsia="仿宋_GB2312"/>
          <w:szCs w:val="21"/>
          <w:vertAlign w:val="baseline"/>
          <w:lang w:val="en-US" w:eastAsia="zh-CN"/>
        </w:rPr>
        <w:t>)</w:t>
      </w:r>
      <w:r>
        <w:rPr>
          <w:rFonts w:hint="default" w:eastAsia="仿宋_GB2312"/>
          <w:szCs w:val="21"/>
          <w:lang w:val="en-US" w:eastAsia="zh-CN"/>
        </w:rPr>
        <w:t>RL/U</w:t>
      </w:r>
      <w:r>
        <w:rPr>
          <w:rFonts w:hint="default" w:eastAsia="仿宋_GB2312"/>
          <w:szCs w:val="21"/>
          <w:vertAlign w:val="subscript"/>
          <w:lang w:val="en-US" w:eastAsia="zh-CN"/>
        </w:rPr>
        <w:t>RL</w:t>
      </w:r>
    </w:p>
    <w:p w14:paraId="5C2D4AC7">
      <w:pPr>
        <w:adjustRightInd w:val="0"/>
        <w:snapToGrid w:val="0"/>
        <w:ind w:left="1260" w:leftChars="0" w:firstLine="420" w:firstLineChars="0"/>
        <w:rPr>
          <w:rFonts w:hint="default" w:eastAsia="仿宋_GB2312"/>
          <w:szCs w:val="21"/>
          <w:vertAlign w:val="baseline"/>
          <w:lang w:val="en-US" w:eastAsia="zh-CN"/>
        </w:rPr>
      </w:pPr>
      <w:r>
        <w:rPr>
          <w:rFonts w:hint="default" w:eastAsia="仿宋_GB2312"/>
          <w:szCs w:val="21"/>
          <w:vertAlign w:val="baseline"/>
          <w:lang w:val="en-US" w:eastAsia="zh-CN"/>
        </w:rPr>
        <w:t>r = (12.0091-11.9951)*1000/11.9951=1.1671Ω</w:t>
      </w:r>
    </w:p>
    <w:p w14:paraId="200995C7">
      <w:pPr>
        <w:adjustRightInd w:val="0"/>
        <w:snapToGrid w:val="0"/>
        <w:rPr>
          <w:rFonts w:hint="eastAsia" w:eastAsia="仿宋_GB2312"/>
          <w:szCs w:val="21"/>
          <w:vertAlign w:val="baseline"/>
          <w:lang w:val="en-US" w:eastAsia="zh-CN"/>
        </w:rPr>
      </w:pPr>
      <w:r>
        <w:rPr>
          <w:rFonts w:hint="eastAsia" w:eastAsia="仿宋_GB2312"/>
          <w:szCs w:val="21"/>
          <w:vertAlign w:val="baseline"/>
          <w:lang w:val="en-US" w:eastAsia="zh-CN"/>
        </w:rPr>
        <w:t>分析：</w:t>
      </w:r>
    </w:p>
    <w:p w14:paraId="410FDC08">
      <w:pPr>
        <w:rPr>
          <w:rFonts w:hint="eastAsia"/>
        </w:rPr>
      </w:pPr>
      <w:r>
        <w:rPr>
          <w:rFonts w:hint="eastAsia"/>
        </w:rPr>
        <w:t>通过测量开路电压，串联电阻</w:t>
      </w:r>
      <w:r>
        <w:rPr>
          <w:rFonts w:hint="eastAsia"/>
          <w:lang w:val="en-US" w:eastAsia="zh-CN"/>
        </w:rPr>
        <w:t>的数据</w:t>
      </w:r>
      <w:r>
        <w:rPr>
          <w:rFonts w:hint="eastAsia"/>
        </w:rPr>
        <w:t>，</w:t>
      </w:r>
      <w:r>
        <w:rPr>
          <w:rFonts w:hint="eastAsia"/>
          <w:lang w:val="en-US" w:eastAsia="zh-CN"/>
        </w:rPr>
        <w:t>可</w:t>
      </w:r>
      <w:r>
        <w:rPr>
          <w:rFonts w:hint="eastAsia"/>
        </w:rPr>
        <w:t>计算得到稳压电压源的等效内阻为</w:t>
      </w:r>
      <w:r>
        <w:rPr>
          <w:b/>
          <w:bCs/>
        </w:rPr>
        <w:t>1.1671</w:t>
      </w:r>
      <w:r>
        <w:rPr>
          <w:rFonts w:hint="eastAsia"/>
          <w:b/>
          <w:bCs/>
        </w:rPr>
        <w:t>Ω</w:t>
      </w:r>
      <w:r>
        <w:rPr>
          <w:rFonts w:hint="eastAsia"/>
        </w:rPr>
        <w:t>，内阻较小。</w:t>
      </w:r>
    </w:p>
    <w:p w14:paraId="709FCCD0">
      <w:pPr>
        <w:adjustRightInd w:val="0"/>
        <w:snapToGrid w:val="0"/>
        <w:rPr>
          <w:rFonts w:hint="default" w:eastAsia="仿宋_GB2312"/>
          <w:b/>
          <w:bCs/>
          <w:szCs w:val="21"/>
          <w:vertAlign w:val="baseline"/>
          <w:lang w:val="en-US" w:eastAsia="zh-CN"/>
        </w:rPr>
      </w:pPr>
      <w:r>
        <w:rPr>
          <w:rFonts w:hint="default" w:eastAsia="仿宋_GB2312"/>
          <w:b/>
          <w:bCs/>
          <w:szCs w:val="21"/>
          <w:vertAlign w:val="baseline"/>
          <w:lang w:val="en-US" w:eastAsia="zh-CN"/>
        </w:rPr>
        <w:t>b.（选）电流表（电压表）外接时测得的电流（电压）大于R1的实际电流（电压）</w:t>
      </w:r>
    </w:p>
    <w:p w14:paraId="0D83B9EB">
      <w:pPr>
        <w:adjustRightInd w:val="0"/>
        <w:snapToGrid w:val="0"/>
        <w:rPr>
          <w:rFonts w:hint="default" w:eastAsia="仿宋_GB2312"/>
          <w:szCs w:val="21"/>
          <w:vertAlign w:val="baseline"/>
          <w:lang w:val="en-US" w:eastAsia="zh-CN"/>
        </w:rPr>
      </w:pPr>
      <w:r>
        <w:rPr>
          <w:rFonts w:hint="default" w:eastAsia="仿宋_GB2312"/>
          <w:szCs w:val="21"/>
          <w:vertAlign w:val="baseline"/>
          <w:lang w:val="en-US" w:eastAsia="zh-CN"/>
        </w:rPr>
        <w:drawing>
          <wp:inline distT="0" distB="0" distL="114300" distR="114300">
            <wp:extent cx="1743075" cy="1983740"/>
            <wp:effectExtent l="0" t="0" r="9525" b="22860"/>
            <wp:docPr id="25" name="图片 25" descr="截屏2023-11-22 20.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3-11-22 20.46.58"/>
                    <pic:cNvPicPr>
                      <a:picLocks noChangeAspect="1"/>
                    </pic:cNvPicPr>
                  </pic:nvPicPr>
                  <pic:blipFill>
                    <a:blip r:embed="rId24"/>
                    <a:stretch>
                      <a:fillRect/>
                    </a:stretch>
                  </pic:blipFill>
                  <pic:spPr>
                    <a:xfrm>
                      <a:off x="0" y="0"/>
                      <a:ext cx="1743075" cy="1983740"/>
                    </a:xfrm>
                    <a:prstGeom prst="rect">
                      <a:avLst/>
                    </a:prstGeom>
                  </pic:spPr>
                </pic:pic>
              </a:graphicData>
            </a:graphic>
          </wp:inline>
        </w:drawing>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default" w:eastAsia="仿宋_GB2312"/>
          <w:szCs w:val="21"/>
          <w:vertAlign w:val="baseline"/>
          <w:lang w:val="en-US" w:eastAsia="zh-CN"/>
        </w:rPr>
        <w:drawing>
          <wp:inline distT="0" distB="0" distL="114300" distR="114300">
            <wp:extent cx="1782445" cy="1998345"/>
            <wp:effectExtent l="0" t="0" r="20955" b="8255"/>
            <wp:docPr id="26" name="图片 26" descr="截屏2023-11-22 2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3-11-22 20.47.19"/>
                    <pic:cNvPicPr>
                      <a:picLocks noChangeAspect="1"/>
                    </pic:cNvPicPr>
                  </pic:nvPicPr>
                  <pic:blipFill>
                    <a:blip r:embed="rId25"/>
                    <a:stretch>
                      <a:fillRect/>
                    </a:stretch>
                  </pic:blipFill>
                  <pic:spPr>
                    <a:xfrm>
                      <a:off x="0" y="0"/>
                      <a:ext cx="1782445" cy="1998345"/>
                    </a:xfrm>
                    <a:prstGeom prst="rect">
                      <a:avLst/>
                    </a:prstGeom>
                  </pic:spPr>
                </pic:pic>
              </a:graphicData>
            </a:graphic>
          </wp:inline>
        </w:drawing>
      </w:r>
    </w:p>
    <w:p w14:paraId="6A31EC3B">
      <w:pPr>
        <w:adjustRightInd w:val="0"/>
        <w:snapToGrid w:val="0"/>
        <w:rPr>
          <w:rFonts w:hint="eastAsia" w:eastAsia="仿宋_GB2312"/>
          <w:szCs w:val="21"/>
          <w:vertAlign w:val="baseline"/>
          <w:lang w:val="en-US" w:eastAsia="zh-CN"/>
        </w:rPr>
      </w:pPr>
      <w:r>
        <w:rPr>
          <w:rFonts w:hint="eastAsia" w:eastAsia="仿宋_GB2312"/>
          <w:szCs w:val="21"/>
          <w:vertAlign w:val="baseline"/>
          <w:lang w:val="en-US" w:eastAsia="zh-CN"/>
        </w:rPr>
        <w:t>实验箱连接图及测试结果：</w:t>
      </w:r>
    </w:p>
    <w:p w14:paraId="7E336A4D">
      <w:pPr>
        <w:adjustRightInd w:val="0"/>
        <w:snapToGrid w:val="0"/>
        <w:rPr>
          <w:rFonts w:hint="eastAsia" w:eastAsia="仿宋_GB2312"/>
          <w:szCs w:val="21"/>
          <w:vertAlign w:val="baseline"/>
          <w:lang w:val="en-US" w:eastAsia="zh-CN"/>
        </w:rPr>
      </w:pPr>
      <w:r>
        <w:rPr>
          <w:rFonts w:hint="eastAsia" w:eastAsia="仿宋_GB2312"/>
          <w:szCs w:val="21"/>
          <w:vertAlign w:val="baseline"/>
          <w:lang w:val="en-US" w:eastAsia="zh-CN"/>
        </w:rPr>
        <w:t>R1实际电流测量：</w:t>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eastAsia" w:eastAsia="仿宋_GB2312"/>
          <w:szCs w:val="21"/>
          <w:vertAlign w:val="baseline"/>
          <w:lang w:val="en-US" w:eastAsia="zh-CN"/>
        </w:rPr>
        <w:tab/>
      </w:r>
      <w:r>
        <w:rPr>
          <w:rFonts w:hint="eastAsia" w:eastAsia="仿宋_GB2312"/>
          <w:szCs w:val="21"/>
          <w:vertAlign w:val="baseline"/>
          <w:lang w:val="en-US" w:eastAsia="zh-CN"/>
        </w:rPr>
        <w:tab/>
      </w:r>
    </w:p>
    <w:p w14:paraId="7016E837">
      <w:pPr>
        <w:adjustRightInd w:val="0"/>
        <w:snapToGrid w:val="0"/>
        <w:rPr>
          <w:rFonts w:hint="eastAsia" w:eastAsia="仿宋_GB2312"/>
          <w:szCs w:val="21"/>
          <w:lang w:eastAsia="zh-CN"/>
        </w:rPr>
      </w:pPr>
      <w:r>
        <w:rPr>
          <w:rFonts w:hint="eastAsia" w:eastAsia="仿宋_GB2312"/>
          <w:szCs w:val="21"/>
        </w:rPr>
        <w:drawing>
          <wp:inline distT="0" distB="0" distL="114300" distR="114300">
            <wp:extent cx="2477770" cy="1859915"/>
            <wp:effectExtent l="0" t="0" r="11430" b="19685"/>
            <wp:docPr id="27" name="图片 27" descr="aab47f6045db317afa92bd2f9ec7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ab47f6045db317afa92bd2f9ec79413"/>
                    <pic:cNvPicPr>
                      <a:picLocks noChangeAspect="1"/>
                    </pic:cNvPicPr>
                  </pic:nvPicPr>
                  <pic:blipFill>
                    <a:blip r:embed="rId26"/>
                    <a:stretch>
                      <a:fillRect/>
                    </a:stretch>
                  </pic:blipFill>
                  <pic:spPr>
                    <a:xfrm>
                      <a:off x="0" y="0"/>
                      <a:ext cx="2477770" cy="1859915"/>
                    </a:xfrm>
                    <a:prstGeom prst="rect">
                      <a:avLst/>
                    </a:prstGeom>
                  </pic:spPr>
                </pic:pic>
              </a:graphicData>
            </a:graphic>
          </wp:inline>
        </w:drawing>
      </w:r>
      <w:r>
        <w:rPr>
          <w:rFonts w:hint="eastAsia" w:eastAsia="仿宋_GB2312"/>
          <w:szCs w:val="21"/>
          <w:lang w:eastAsia="zh-CN"/>
        </w:rPr>
        <w:drawing>
          <wp:inline distT="0" distB="0" distL="114300" distR="114300">
            <wp:extent cx="2532380" cy="1898650"/>
            <wp:effectExtent l="0" t="0" r="7620" b="6350"/>
            <wp:docPr id="28" name="图片 28" descr="2fff36269e6f1e9e4aba9ae5e41084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fff36269e6f1e9e4aba9ae5e41084de"/>
                    <pic:cNvPicPr>
                      <a:picLocks noChangeAspect="1"/>
                    </pic:cNvPicPr>
                  </pic:nvPicPr>
                  <pic:blipFill>
                    <a:blip r:embed="rId27"/>
                    <a:stretch>
                      <a:fillRect/>
                    </a:stretch>
                  </pic:blipFill>
                  <pic:spPr>
                    <a:xfrm>
                      <a:off x="0" y="0"/>
                      <a:ext cx="2532380" cy="1898650"/>
                    </a:xfrm>
                    <a:prstGeom prst="rect">
                      <a:avLst/>
                    </a:prstGeom>
                  </pic:spPr>
                </pic:pic>
              </a:graphicData>
            </a:graphic>
          </wp:inline>
        </w:drawing>
      </w:r>
    </w:p>
    <w:p w14:paraId="69979D8C">
      <w:pPr>
        <w:adjustRightInd w:val="0"/>
        <w:snapToGrid w:val="0"/>
        <w:rPr>
          <w:rFonts w:hint="default" w:eastAsia="仿宋_GB2312"/>
          <w:szCs w:val="21"/>
          <w:vertAlign w:val="baseline"/>
          <w:lang w:val="en-US" w:eastAsia="zh-CN"/>
        </w:rPr>
      </w:pPr>
      <w:r>
        <w:rPr>
          <w:rFonts w:hint="eastAsia" w:eastAsia="仿宋_GB2312"/>
          <w:szCs w:val="21"/>
          <w:vertAlign w:val="baseline"/>
          <w:lang w:val="en-US" w:eastAsia="zh-CN"/>
        </w:rPr>
        <w:t>电流表外接：</w:t>
      </w:r>
    </w:p>
    <w:p w14:paraId="2152EC5A">
      <w:pPr>
        <w:adjustRightInd w:val="0"/>
        <w:snapToGrid w:val="0"/>
        <w:jc w:val="both"/>
        <w:rPr>
          <w:rFonts w:hint="eastAsia" w:eastAsia="仿宋_GB2312"/>
          <w:szCs w:val="21"/>
          <w:lang w:eastAsia="zh-CN"/>
        </w:rPr>
      </w:pPr>
      <w:r>
        <w:rPr>
          <w:rFonts w:hint="eastAsia" w:eastAsia="仿宋_GB2312"/>
          <w:szCs w:val="21"/>
          <w:lang w:eastAsia="zh-CN"/>
        </w:rPr>
        <w:drawing>
          <wp:inline distT="0" distB="0" distL="114300" distR="114300">
            <wp:extent cx="1720850" cy="1290955"/>
            <wp:effectExtent l="0" t="0" r="6350" b="4445"/>
            <wp:docPr id="29" name="图片 29" descr="4e66f69e0116659839ee4eea7d94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e66f69e0116659839ee4eea7d949095"/>
                    <pic:cNvPicPr>
                      <a:picLocks noChangeAspect="1"/>
                    </pic:cNvPicPr>
                  </pic:nvPicPr>
                  <pic:blipFill>
                    <a:blip r:embed="rId28"/>
                    <a:stretch>
                      <a:fillRect/>
                    </a:stretch>
                  </pic:blipFill>
                  <pic:spPr>
                    <a:xfrm>
                      <a:off x="0" y="0"/>
                      <a:ext cx="1720850" cy="1290955"/>
                    </a:xfrm>
                    <a:prstGeom prst="rect">
                      <a:avLst/>
                    </a:prstGeom>
                  </pic:spPr>
                </pic:pic>
              </a:graphicData>
            </a:graphic>
          </wp:inline>
        </w:drawing>
      </w:r>
      <w:r>
        <w:rPr>
          <w:rFonts w:hint="eastAsia" w:eastAsia="仿宋_GB2312"/>
          <w:szCs w:val="21"/>
          <w:lang w:eastAsia="zh-CN"/>
        </w:rPr>
        <w:drawing>
          <wp:inline distT="0" distB="0" distL="114300" distR="114300">
            <wp:extent cx="1737360" cy="1303655"/>
            <wp:effectExtent l="0" t="0" r="15240" b="17145"/>
            <wp:docPr id="30" name="图片 30" descr="0ecd9cd5043904e4387e7c7641ae8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ecd9cd5043904e4387e7c7641ae8da3"/>
                    <pic:cNvPicPr>
                      <a:picLocks noChangeAspect="1"/>
                    </pic:cNvPicPr>
                  </pic:nvPicPr>
                  <pic:blipFill>
                    <a:blip r:embed="rId29"/>
                    <a:stretch>
                      <a:fillRect/>
                    </a:stretch>
                  </pic:blipFill>
                  <pic:spPr>
                    <a:xfrm>
                      <a:off x="0" y="0"/>
                      <a:ext cx="1737360" cy="1303655"/>
                    </a:xfrm>
                    <a:prstGeom prst="rect">
                      <a:avLst/>
                    </a:prstGeom>
                  </pic:spPr>
                </pic:pic>
              </a:graphicData>
            </a:graphic>
          </wp:inline>
        </w:drawing>
      </w:r>
      <w:r>
        <w:rPr>
          <w:rFonts w:hint="eastAsia" w:eastAsia="仿宋_GB2312"/>
          <w:szCs w:val="21"/>
          <w:lang w:eastAsia="zh-CN"/>
        </w:rPr>
        <w:drawing>
          <wp:inline distT="0" distB="0" distL="114300" distR="114300">
            <wp:extent cx="1706880" cy="1280795"/>
            <wp:effectExtent l="0" t="0" r="20320" b="14605"/>
            <wp:docPr id="31" name="图片 31" descr="d3d3dc0347f66b455edda426b3225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3d3dc0347f66b455edda426b3225d2b"/>
                    <pic:cNvPicPr>
                      <a:picLocks noChangeAspect="1"/>
                    </pic:cNvPicPr>
                  </pic:nvPicPr>
                  <pic:blipFill>
                    <a:blip r:embed="rId30"/>
                    <a:stretch>
                      <a:fillRect/>
                    </a:stretch>
                  </pic:blipFill>
                  <pic:spPr>
                    <a:xfrm>
                      <a:off x="0" y="0"/>
                      <a:ext cx="1706880" cy="1280795"/>
                    </a:xfrm>
                    <a:prstGeom prst="rect">
                      <a:avLst/>
                    </a:prstGeom>
                  </pic:spPr>
                </pic:pic>
              </a:graphicData>
            </a:graphic>
          </wp:inline>
        </w:drawing>
      </w:r>
    </w:p>
    <w:p w14:paraId="4E8F382D">
      <w:pPr>
        <w:numPr>
          <w:ilvl w:val="0"/>
          <w:numId w:val="0"/>
        </w:numPr>
        <w:adjustRightInd w:val="0"/>
        <w:snapToGrid w:val="0"/>
        <w:ind w:leftChars="0"/>
        <w:jc w:val="both"/>
        <w:rPr>
          <w:rFonts w:hint="eastAsia" w:eastAsia="仿宋_GB2312"/>
          <w:b/>
          <w:bCs/>
          <w:szCs w:val="21"/>
          <w:lang w:eastAsia="zh-CN"/>
        </w:rPr>
      </w:pPr>
      <w:r>
        <w:rPr>
          <w:rFonts w:hint="eastAsia" w:eastAsia="仿宋_GB2312"/>
          <w:b/>
          <w:bCs/>
          <w:szCs w:val="21"/>
          <w:lang w:val="en-US" w:eastAsia="zh-CN"/>
        </w:rPr>
        <w:t>3.</w:t>
      </w:r>
      <w:r>
        <w:rPr>
          <w:rFonts w:hint="eastAsia" w:eastAsia="仿宋_GB2312"/>
          <w:b/>
          <w:bCs/>
          <w:szCs w:val="21"/>
          <w:lang w:eastAsia="zh-CN"/>
        </w:rPr>
        <w:t xml:space="preserve">二电压源三个回路电阻电路测试 </w:t>
      </w:r>
    </w:p>
    <w:p w14:paraId="4220B57D">
      <w:pPr>
        <w:numPr>
          <w:ilvl w:val="0"/>
          <w:numId w:val="0"/>
        </w:numPr>
        <w:adjustRightInd w:val="0"/>
        <w:snapToGrid w:val="0"/>
        <w:ind w:leftChars="0"/>
        <w:jc w:val="both"/>
        <w:rPr>
          <w:rFonts w:hint="eastAsia" w:eastAsia="仿宋_GB2312"/>
          <w:b/>
          <w:bCs/>
          <w:szCs w:val="21"/>
          <w:lang w:eastAsia="zh-CN"/>
        </w:rPr>
      </w:pPr>
      <w:r>
        <w:rPr>
          <w:rFonts w:hint="eastAsia" w:eastAsia="仿宋_GB2312"/>
          <w:b/>
          <w:bCs/>
          <w:szCs w:val="21"/>
          <w:lang w:eastAsia="zh-CN"/>
        </w:rPr>
        <w:t>a.在V</w:t>
      </w:r>
      <w:r>
        <w:rPr>
          <w:rFonts w:hint="eastAsia" w:eastAsia="仿宋_GB2312"/>
          <w:b/>
          <w:bCs/>
          <w:szCs w:val="21"/>
          <w:vertAlign w:val="subscript"/>
          <w:lang w:val="en-US" w:eastAsia="zh-CN"/>
        </w:rPr>
        <w:t>1</w:t>
      </w:r>
      <w:r>
        <w:rPr>
          <w:rFonts w:hint="eastAsia" w:eastAsia="仿宋_GB2312"/>
          <w:b/>
          <w:bCs/>
          <w:szCs w:val="21"/>
          <w:vertAlign w:val="baseline"/>
          <w:lang w:val="en-US" w:eastAsia="zh-CN"/>
        </w:rPr>
        <w:t>、</w:t>
      </w:r>
      <w:r>
        <w:rPr>
          <w:rFonts w:hint="eastAsia" w:eastAsia="仿宋_GB2312"/>
          <w:b/>
          <w:bCs/>
          <w:szCs w:val="21"/>
          <w:lang w:eastAsia="zh-CN"/>
        </w:rPr>
        <w:t>V</w:t>
      </w:r>
      <w:r>
        <w:rPr>
          <w:rFonts w:hint="eastAsia" w:eastAsia="仿宋_GB2312"/>
          <w:b/>
          <w:bCs/>
          <w:szCs w:val="21"/>
          <w:vertAlign w:val="subscript"/>
          <w:lang w:val="en-US" w:eastAsia="zh-CN"/>
        </w:rPr>
        <w:t>2</w:t>
      </w:r>
      <w:r>
        <w:rPr>
          <w:rFonts w:hint="eastAsia" w:eastAsia="仿宋_GB2312"/>
          <w:b/>
          <w:bCs/>
          <w:szCs w:val="21"/>
          <w:lang w:eastAsia="zh-CN"/>
        </w:rPr>
        <w:t>，电压激励源下的电压（电流）测量</w:t>
      </w:r>
    </w:p>
    <w:p w14:paraId="695B0D1E">
      <w:pPr>
        <w:numPr>
          <w:ilvl w:val="0"/>
          <w:numId w:val="0"/>
        </w:numPr>
        <w:adjustRightInd w:val="0"/>
        <w:snapToGrid w:val="0"/>
        <w:ind w:leftChars="0"/>
        <w:jc w:val="both"/>
        <w:rPr>
          <w:rFonts w:hint="eastAsia" w:eastAsia="仿宋_GB2312"/>
          <w:b w:val="0"/>
          <w:bCs w:val="0"/>
          <w:szCs w:val="21"/>
          <w:lang w:eastAsia="zh-CN"/>
        </w:rPr>
      </w:pPr>
      <w:r>
        <w:rPr>
          <w:rFonts w:hint="eastAsia" w:eastAsia="仿宋_GB2312"/>
          <w:b w:val="0"/>
          <w:bCs w:val="0"/>
          <w:szCs w:val="21"/>
          <w:lang w:eastAsia="zh-CN"/>
        </w:rPr>
        <w:t>测量线路图：</w:t>
      </w:r>
    </w:p>
    <w:p w14:paraId="4BEF8755">
      <w:pPr>
        <w:numPr>
          <w:ilvl w:val="0"/>
          <w:numId w:val="0"/>
        </w:numPr>
        <w:adjustRightInd w:val="0"/>
        <w:snapToGrid w:val="0"/>
        <w:ind w:leftChars="0"/>
        <w:jc w:val="both"/>
        <w:rPr>
          <w:rFonts w:eastAsia="仿宋_GB2312"/>
          <w:szCs w:val="21"/>
        </w:rPr>
      </w:pPr>
      <w:r>
        <w:rPr>
          <w:rFonts w:eastAsia="仿宋_GB2312"/>
          <w:szCs w:val="21"/>
        </w:rPr>
        <w:drawing>
          <wp:inline distT="0" distB="0" distL="114300" distR="114300">
            <wp:extent cx="3825875" cy="2122170"/>
            <wp:effectExtent l="0" t="0" r="9525" b="11430"/>
            <wp:docPr id="32" name="图片 32" descr="截屏2023-11-22 20.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3-11-22 20.56.05"/>
                    <pic:cNvPicPr>
                      <a:picLocks noChangeAspect="1"/>
                    </pic:cNvPicPr>
                  </pic:nvPicPr>
                  <pic:blipFill>
                    <a:blip r:embed="rId31"/>
                    <a:stretch>
                      <a:fillRect/>
                    </a:stretch>
                  </pic:blipFill>
                  <pic:spPr>
                    <a:xfrm>
                      <a:off x="0" y="0"/>
                      <a:ext cx="3825875" cy="2122170"/>
                    </a:xfrm>
                    <a:prstGeom prst="rect">
                      <a:avLst/>
                    </a:prstGeom>
                  </pic:spPr>
                </pic:pic>
              </a:graphicData>
            </a:graphic>
          </wp:inline>
        </w:drawing>
      </w:r>
    </w:p>
    <w:p w14:paraId="526475FB">
      <w:pPr>
        <w:numPr>
          <w:ilvl w:val="0"/>
          <w:numId w:val="0"/>
        </w:numPr>
        <w:adjustRightInd w:val="0"/>
        <w:snapToGrid w:val="0"/>
        <w:ind w:leftChars="0"/>
        <w:jc w:val="both"/>
        <w:rPr>
          <w:rFonts w:hint="eastAsia" w:eastAsia="仿宋_GB2312"/>
          <w:szCs w:val="21"/>
          <w:lang w:val="en-US" w:eastAsia="zh-CN"/>
        </w:rPr>
      </w:pPr>
      <w:r>
        <w:rPr>
          <w:rFonts w:hint="eastAsia" w:eastAsia="仿宋_GB2312"/>
          <w:szCs w:val="21"/>
          <w:lang w:val="en-US" w:eastAsia="zh-CN"/>
        </w:rPr>
        <w:t>实验箱连接图及部分测量结果：</w:t>
      </w:r>
    </w:p>
    <w:p w14:paraId="62397D6A">
      <w:pPr>
        <w:numPr>
          <w:ilvl w:val="0"/>
          <w:numId w:val="0"/>
        </w:numPr>
        <w:adjustRightInd w:val="0"/>
        <w:snapToGrid w:val="0"/>
        <w:ind w:leftChars="0"/>
        <w:jc w:val="both"/>
        <w:rPr>
          <w:rFonts w:hint="default" w:eastAsia="仿宋_GB2312"/>
          <w:szCs w:val="21"/>
          <w:lang w:val="en-US" w:eastAsia="zh-CN"/>
        </w:rPr>
      </w:pPr>
      <w:r>
        <w:rPr>
          <w:rFonts w:hint="default" w:eastAsia="仿宋_GB2312"/>
          <w:szCs w:val="21"/>
          <w:lang w:val="en-US" w:eastAsia="zh-CN"/>
        </w:rPr>
        <w:drawing>
          <wp:inline distT="0" distB="0" distL="114300" distR="114300">
            <wp:extent cx="1690370" cy="1268095"/>
            <wp:effectExtent l="0" t="0" r="11430" b="1905"/>
            <wp:docPr id="33" name="图片 33" descr="ef7f68f6186d306d2e3c95ad3ee16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f7f68f6186d306d2e3c95ad3ee16e58"/>
                    <pic:cNvPicPr>
                      <a:picLocks noChangeAspect="1"/>
                    </pic:cNvPicPr>
                  </pic:nvPicPr>
                  <pic:blipFill>
                    <a:blip r:embed="rId32"/>
                    <a:stretch>
                      <a:fillRect/>
                    </a:stretch>
                  </pic:blipFill>
                  <pic:spPr>
                    <a:xfrm>
                      <a:off x="0" y="0"/>
                      <a:ext cx="1690370" cy="1268095"/>
                    </a:xfrm>
                    <a:prstGeom prst="rect">
                      <a:avLst/>
                    </a:prstGeom>
                  </pic:spPr>
                </pic:pic>
              </a:graphicData>
            </a:graphic>
          </wp:inline>
        </w:drawing>
      </w:r>
      <w:r>
        <w:rPr>
          <w:rFonts w:hint="default" w:eastAsia="仿宋_GB2312"/>
          <w:szCs w:val="21"/>
          <w:lang w:val="en-US" w:eastAsia="zh-CN"/>
        </w:rPr>
        <w:drawing>
          <wp:inline distT="0" distB="0" distL="114300" distR="114300">
            <wp:extent cx="1696085" cy="1271905"/>
            <wp:effectExtent l="0" t="0" r="5715" b="23495"/>
            <wp:docPr id="34" name="图片 34" descr="ec726c351f93e71c5a19d375112f9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ec726c351f93e71c5a19d375112f972d"/>
                    <pic:cNvPicPr>
                      <a:picLocks noChangeAspect="1"/>
                    </pic:cNvPicPr>
                  </pic:nvPicPr>
                  <pic:blipFill>
                    <a:blip r:embed="rId33"/>
                    <a:stretch>
                      <a:fillRect/>
                    </a:stretch>
                  </pic:blipFill>
                  <pic:spPr>
                    <a:xfrm>
                      <a:off x="0" y="0"/>
                      <a:ext cx="1696085" cy="1271905"/>
                    </a:xfrm>
                    <a:prstGeom prst="rect">
                      <a:avLst/>
                    </a:prstGeom>
                  </pic:spPr>
                </pic:pic>
              </a:graphicData>
            </a:graphic>
          </wp:inline>
        </w:drawing>
      </w:r>
      <w:r>
        <w:rPr>
          <w:rFonts w:hint="default" w:eastAsia="仿宋_GB2312"/>
          <w:szCs w:val="21"/>
          <w:lang w:val="en-US" w:eastAsia="zh-CN"/>
        </w:rPr>
        <w:drawing>
          <wp:inline distT="0" distB="0" distL="114300" distR="114300">
            <wp:extent cx="1696720" cy="1273175"/>
            <wp:effectExtent l="0" t="0" r="5080" b="22225"/>
            <wp:docPr id="35" name="图片 35" descr="d36c659e4e083f5f286212db99e05d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36c659e4e083f5f286212db99e05d0e"/>
                    <pic:cNvPicPr>
                      <a:picLocks noChangeAspect="1"/>
                    </pic:cNvPicPr>
                  </pic:nvPicPr>
                  <pic:blipFill>
                    <a:blip r:embed="rId34"/>
                    <a:stretch>
                      <a:fillRect/>
                    </a:stretch>
                  </pic:blipFill>
                  <pic:spPr>
                    <a:xfrm>
                      <a:off x="0" y="0"/>
                      <a:ext cx="1696720" cy="1273175"/>
                    </a:xfrm>
                    <a:prstGeom prst="rect">
                      <a:avLst/>
                    </a:prstGeom>
                  </pic:spPr>
                </pic:pic>
              </a:graphicData>
            </a:graphic>
          </wp:inline>
        </w:drawing>
      </w:r>
    </w:p>
    <w:p w14:paraId="7A1F289B">
      <w:pPr>
        <w:numPr>
          <w:ilvl w:val="0"/>
          <w:numId w:val="0"/>
        </w:numPr>
        <w:adjustRightInd w:val="0"/>
        <w:snapToGrid w:val="0"/>
        <w:ind w:leftChars="0"/>
        <w:jc w:val="both"/>
        <w:rPr>
          <w:rFonts w:hint="default" w:eastAsia="仿宋_GB2312"/>
          <w:b/>
          <w:bCs/>
          <w:szCs w:val="21"/>
          <w:lang w:val="en-US" w:eastAsia="zh-CN"/>
        </w:rPr>
      </w:pPr>
      <w:r>
        <w:rPr>
          <w:rFonts w:hint="default" w:eastAsia="仿宋_GB2312"/>
          <w:b/>
          <w:bCs/>
          <w:szCs w:val="21"/>
          <w:lang w:val="en-US" w:eastAsia="zh-CN"/>
        </w:rPr>
        <w:t>b.单独电压源下的电压（电流）测量</w:t>
      </w:r>
    </w:p>
    <w:p w14:paraId="58BAAEE6">
      <w:pPr>
        <w:numPr>
          <w:ilvl w:val="0"/>
          <w:numId w:val="0"/>
        </w:numPr>
        <w:adjustRightInd w:val="0"/>
        <w:snapToGrid w:val="0"/>
        <w:ind w:leftChars="0"/>
        <w:jc w:val="both"/>
        <w:rPr>
          <w:rFonts w:hint="default" w:eastAsia="仿宋_GB2312"/>
          <w:szCs w:val="21"/>
          <w:lang w:val="en-US" w:eastAsia="zh-CN"/>
        </w:rPr>
      </w:pPr>
      <w:r>
        <w:rPr>
          <w:rFonts w:hint="default" w:eastAsia="仿宋_GB2312"/>
          <w:szCs w:val="21"/>
          <w:lang w:val="en-US" w:eastAsia="zh-CN"/>
        </w:rPr>
        <w:t>V</w:t>
      </w:r>
      <w:r>
        <w:rPr>
          <w:rFonts w:hint="eastAsia" w:eastAsia="仿宋_GB2312"/>
          <w:szCs w:val="21"/>
          <w:vertAlign w:val="subscript"/>
          <w:lang w:val="en-US" w:eastAsia="zh-CN"/>
        </w:rPr>
        <w:t>1</w:t>
      </w:r>
      <w:r>
        <w:rPr>
          <w:rFonts w:hint="default" w:eastAsia="仿宋_GB2312"/>
          <w:szCs w:val="21"/>
          <w:lang w:val="en-US" w:eastAsia="zh-CN"/>
        </w:rPr>
        <w:t>单独电压源激励下的测量（去掉V</w:t>
      </w:r>
      <w:r>
        <w:rPr>
          <w:rFonts w:hint="eastAsia" w:eastAsia="仿宋_GB2312"/>
          <w:szCs w:val="21"/>
          <w:vertAlign w:val="subscript"/>
          <w:lang w:val="en-US" w:eastAsia="zh-CN"/>
        </w:rPr>
        <w:t>2</w:t>
      </w:r>
      <w:r>
        <w:rPr>
          <w:rFonts w:hint="default" w:eastAsia="仿宋_GB2312"/>
          <w:szCs w:val="21"/>
          <w:lang w:val="en-US" w:eastAsia="zh-CN"/>
        </w:rPr>
        <w:t>后将电路短路）</w:t>
      </w:r>
    </w:p>
    <w:p w14:paraId="21B77B6B">
      <w:pPr>
        <w:numPr>
          <w:ilvl w:val="0"/>
          <w:numId w:val="0"/>
        </w:numPr>
        <w:adjustRightInd w:val="0"/>
        <w:snapToGrid w:val="0"/>
        <w:ind w:leftChars="0"/>
        <w:jc w:val="both"/>
        <w:rPr>
          <w:rFonts w:hint="default" w:eastAsia="仿宋_GB2312"/>
          <w:szCs w:val="21"/>
          <w:lang w:val="en-US" w:eastAsia="zh-CN"/>
        </w:rPr>
      </w:pPr>
      <w:r>
        <w:rPr>
          <w:rFonts w:hint="eastAsia" w:eastAsia="仿宋_GB2312"/>
          <w:b w:val="0"/>
          <w:bCs w:val="0"/>
          <w:szCs w:val="21"/>
          <w:lang w:eastAsia="zh-CN"/>
        </w:rPr>
        <w:t>测量线路图：</w:t>
      </w:r>
    </w:p>
    <w:p w14:paraId="2236BBAF">
      <w:pPr>
        <w:adjustRightInd w:val="0"/>
        <w:snapToGrid w:val="0"/>
        <w:jc w:val="center"/>
        <w:rPr>
          <w:rFonts w:hint="eastAsia" w:eastAsia="仿宋_GB2312"/>
          <w:szCs w:val="21"/>
        </w:rPr>
      </w:pPr>
      <w:r>
        <w:rPr>
          <w:rFonts w:hint="eastAsia" w:eastAsia="仿宋_GB2312"/>
          <w:szCs w:val="21"/>
        </w:rPr>
        <w:drawing>
          <wp:inline distT="0" distB="0" distL="114300" distR="114300">
            <wp:extent cx="3404235" cy="1865630"/>
            <wp:effectExtent l="0" t="0" r="24765" b="13970"/>
            <wp:docPr id="36" name="图片 36" descr="截屏2023-11-22 21.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3-11-22 21.01.18"/>
                    <pic:cNvPicPr>
                      <a:picLocks noChangeAspect="1"/>
                    </pic:cNvPicPr>
                  </pic:nvPicPr>
                  <pic:blipFill>
                    <a:blip r:embed="rId35"/>
                    <a:stretch>
                      <a:fillRect/>
                    </a:stretch>
                  </pic:blipFill>
                  <pic:spPr>
                    <a:xfrm>
                      <a:off x="0" y="0"/>
                      <a:ext cx="3404235" cy="1865630"/>
                    </a:xfrm>
                    <a:prstGeom prst="rect">
                      <a:avLst/>
                    </a:prstGeom>
                  </pic:spPr>
                </pic:pic>
              </a:graphicData>
            </a:graphic>
          </wp:inline>
        </w:drawing>
      </w:r>
    </w:p>
    <w:p w14:paraId="1FC87C44">
      <w:pPr>
        <w:numPr>
          <w:ilvl w:val="0"/>
          <w:numId w:val="0"/>
        </w:numPr>
        <w:adjustRightInd w:val="0"/>
        <w:snapToGrid w:val="0"/>
        <w:ind w:leftChars="0"/>
        <w:jc w:val="both"/>
        <w:rPr>
          <w:rFonts w:hint="eastAsia" w:eastAsia="仿宋_GB2312"/>
          <w:szCs w:val="21"/>
          <w:lang w:val="en-US" w:eastAsia="zh-CN"/>
        </w:rPr>
      </w:pPr>
      <w:r>
        <w:rPr>
          <w:rFonts w:hint="eastAsia" w:eastAsia="仿宋_GB2312"/>
          <w:szCs w:val="21"/>
          <w:lang w:val="en-US" w:eastAsia="zh-CN"/>
        </w:rPr>
        <w:t>实验箱连接图及部分测量结果：</w:t>
      </w:r>
    </w:p>
    <w:p w14:paraId="009164CC">
      <w:pPr>
        <w:numPr>
          <w:ilvl w:val="0"/>
          <w:numId w:val="0"/>
        </w:numPr>
        <w:adjustRightInd w:val="0"/>
        <w:snapToGrid w:val="0"/>
        <w:ind w:leftChars="0"/>
        <w:jc w:val="both"/>
        <w:rPr>
          <w:rFonts w:hint="eastAsia" w:eastAsia="仿宋_GB2312"/>
          <w:szCs w:val="21"/>
          <w:lang w:val="en-US" w:eastAsia="zh-CN"/>
        </w:rPr>
      </w:pPr>
      <w:r>
        <w:rPr>
          <w:rFonts w:hint="default" w:eastAsia="仿宋_GB2312"/>
          <w:szCs w:val="21"/>
          <w:lang w:val="en-US" w:eastAsia="zh-CN"/>
        </w:rPr>
        <w:drawing>
          <wp:inline distT="0" distB="0" distL="114300" distR="114300">
            <wp:extent cx="955040" cy="1273175"/>
            <wp:effectExtent l="0" t="0" r="10160" b="22225"/>
            <wp:docPr id="39" name="图片 39" descr="e225189a0b407d4919c8fd330802d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225189a0b407d4919c8fd330802d1bc"/>
                    <pic:cNvPicPr>
                      <a:picLocks noChangeAspect="1"/>
                    </pic:cNvPicPr>
                  </pic:nvPicPr>
                  <pic:blipFill>
                    <a:blip r:embed="rId36"/>
                    <a:stretch>
                      <a:fillRect/>
                    </a:stretch>
                  </pic:blipFill>
                  <pic:spPr>
                    <a:xfrm>
                      <a:off x="0" y="0"/>
                      <a:ext cx="955040" cy="1273175"/>
                    </a:xfrm>
                    <a:prstGeom prst="rect">
                      <a:avLst/>
                    </a:prstGeom>
                  </pic:spPr>
                </pic:pic>
              </a:graphicData>
            </a:graphic>
          </wp:inline>
        </w:drawing>
      </w:r>
      <w:r>
        <w:rPr>
          <w:rFonts w:hint="eastAsia" w:eastAsia="仿宋_GB2312"/>
          <w:szCs w:val="21"/>
          <w:lang w:val="en-US" w:eastAsia="zh-CN"/>
        </w:rPr>
        <w:drawing>
          <wp:inline distT="0" distB="0" distL="114300" distR="114300">
            <wp:extent cx="1748790" cy="1311910"/>
            <wp:effectExtent l="0" t="0" r="3810" b="8890"/>
            <wp:docPr id="38" name="图片 38" descr="b58578b76f26308411a100cb9993b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58578b76f26308411a100cb9993b5e5"/>
                    <pic:cNvPicPr>
                      <a:picLocks noChangeAspect="1"/>
                    </pic:cNvPicPr>
                  </pic:nvPicPr>
                  <pic:blipFill>
                    <a:blip r:embed="rId37"/>
                    <a:stretch>
                      <a:fillRect/>
                    </a:stretch>
                  </pic:blipFill>
                  <pic:spPr>
                    <a:xfrm>
                      <a:off x="0" y="0"/>
                      <a:ext cx="1748790" cy="1311910"/>
                    </a:xfrm>
                    <a:prstGeom prst="rect">
                      <a:avLst/>
                    </a:prstGeom>
                  </pic:spPr>
                </pic:pic>
              </a:graphicData>
            </a:graphic>
          </wp:inline>
        </w:drawing>
      </w:r>
      <w:r>
        <w:rPr>
          <w:rFonts w:hint="eastAsia" w:eastAsia="仿宋_GB2312"/>
          <w:szCs w:val="21"/>
          <w:lang w:val="en-US" w:eastAsia="zh-CN"/>
        </w:rPr>
        <w:drawing>
          <wp:inline distT="0" distB="0" distL="114300" distR="114300">
            <wp:extent cx="1813560" cy="1360170"/>
            <wp:effectExtent l="0" t="0" r="15240" b="11430"/>
            <wp:docPr id="37" name="图片 37" descr="4df8131b4fc5209cbf86ed679dda1b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df8131b4fc5209cbf86ed679dda1b0b"/>
                    <pic:cNvPicPr>
                      <a:picLocks noChangeAspect="1"/>
                    </pic:cNvPicPr>
                  </pic:nvPicPr>
                  <pic:blipFill>
                    <a:blip r:embed="rId38"/>
                    <a:stretch>
                      <a:fillRect/>
                    </a:stretch>
                  </pic:blipFill>
                  <pic:spPr>
                    <a:xfrm>
                      <a:off x="0" y="0"/>
                      <a:ext cx="1813560" cy="1360170"/>
                    </a:xfrm>
                    <a:prstGeom prst="rect">
                      <a:avLst/>
                    </a:prstGeom>
                  </pic:spPr>
                </pic:pic>
              </a:graphicData>
            </a:graphic>
          </wp:inline>
        </w:drawing>
      </w:r>
    </w:p>
    <w:p w14:paraId="4F5ADDBB">
      <w:pPr>
        <w:numPr>
          <w:ilvl w:val="0"/>
          <w:numId w:val="0"/>
        </w:numPr>
        <w:adjustRightInd w:val="0"/>
        <w:snapToGrid w:val="0"/>
        <w:ind w:leftChars="0"/>
        <w:jc w:val="both"/>
        <w:rPr>
          <w:rFonts w:hint="eastAsia" w:eastAsia="仿宋_GB2312"/>
          <w:szCs w:val="21"/>
          <w:lang w:val="en-US" w:eastAsia="zh-CN"/>
        </w:rPr>
      </w:pPr>
      <w:r>
        <w:rPr>
          <w:rFonts w:hint="eastAsia" w:eastAsia="仿宋_GB2312"/>
          <w:szCs w:val="21"/>
          <w:lang w:val="en-US" w:eastAsia="zh-CN"/>
        </w:rPr>
        <w:t>V</w:t>
      </w:r>
      <w:r>
        <w:rPr>
          <w:rFonts w:hint="eastAsia" w:eastAsia="仿宋_GB2312"/>
          <w:szCs w:val="21"/>
          <w:vertAlign w:val="subscript"/>
          <w:lang w:val="en-US" w:eastAsia="zh-CN"/>
        </w:rPr>
        <w:t>2</w:t>
      </w:r>
      <w:r>
        <w:rPr>
          <w:rFonts w:hint="eastAsia" w:eastAsia="仿宋_GB2312"/>
          <w:szCs w:val="21"/>
          <w:lang w:val="en-US" w:eastAsia="zh-CN"/>
        </w:rPr>
        <w:t>单独电压源激励下的测量（去掉V</w:t>
      </w:r>
      <w:r>
        <w:rPr>
          <w:rFonts w:hint="eastAsia" w:eastAsia="仿宋_GB2312"/>
          <w:szCs w:val="21"/>
          <w:vertAlign w:val="subscript"/>
          <w:lang w:val="en-US" w:eastAsia="zh-CN"/>
        </w:rPr>
        <w:t>1</w:t>
      </w:r>
      <w:r>
        <w:rPr>
          <w:rFonts w:hint="eastAsia" w:eastAsia="仿宋_GB2312"/>
          <w:szCs w:val="21"/>
          <w:lang w:val="en-US" w:eastAsia="zh-CN"/>
        </w:rPr>
        <w:t>后将电路短路）</w:t>
      </w:r>
    </w:p>
    <w:p w14:paraId="181A04E4">
      <w:pPr>
        <w:numPr>
          <w:ilvl w:val="0"/>
          <w:numId w:val="0"/>
        </w:numPr>
        <w:adjustRightInd w:val="0"/>
        <w:snapToGrid w:val="0"/>
        <w:ind w:leftChars="0"/>
        <w:jc w:val="both"/>
        <w:rPr>
          <w:rFonts w:hint="eastAsia" w:eastAsia="仿宋_GB2312"/>
          <w:szCs w:val="21"/>
          <w:lang w:val="en-US" w:eastAsia="zh-CN"/>
        </w:rPr>
      </w:pPr>
      <w:r>
        <w:rPr>
          <w:rFonts w:hint="eastAsia" w:eastAsia="仿宋_GB2312"/>
          <w:b w:val="0"/>
          <w:bCs w:val="0"/>
          <w:szCs w:val="21"/>
          <w:lang w:eastAsia="zh-CN"/>
        </w:rPr>
        <w:t>测量线路图：</w:t>
      </w:r>
    </w:p>
    <w:p w14:paraId="784801E4">
      <w:pPr>
        <w:numPr>
          <w:ilvl w:val="0"/>
          <w:numId w:val="0"/>
        </w:numPr>
        <w:adjustRightInd w:val="0"/>
        <w:snapToGrid w:val="0"/>
        <w:ind w:leftChars="0"/>
        <w:jc w:val="both"/>
        <w:rPr>
          <w:rFonts w:hint="eastAsia" w:eastAsia="仿宋_GB2312"/>
          <w:szCs w:val="21"/>
          <w:lang w:val="en-US" w:eastAsia="zh-CN"/>
        </w:rPr>
      </w:pPr>
      <w:r>
        <w:rPr>
          <w:rFonts w:hint="eastAsia" w:eastAsia="仿宋_GB2312"/>
          <w:szCs w:val="21"/>
          <w:lang w:val="en-US" w:eastAsia="zh-CN"/>
        </w:rPr>
        <w:drawing>
          <wp:inline distT="0" distB="0" distL="114300" distR="114300">
            <wp:extent cx="2984500" cy="1637665"/>
            <wp:effectExtent l="0" t="0" r="12700" b="13335"/>
            <wp:docPr id="40" name="图片 40" descr="截屏2023-11-22 2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3-11-22 21.06.12"/>
                    <pic:cNvPicPr>
                      <a:picLocks noChangeAspect="1"/>
                    </pic:cNvPicPr>
                  </pic:nvPicPr>
                  <pic:blipFill>
                    <a:blip r:embed="rId39"/>
                    <a:stretch>
                      <a:fillRect/>
                    </a:stretch>
                  </pic:blipFill>
                  <pic:spPr>
                    <a:xfrm>
                      <a:off x="0" y="0"/>
                      <a:ext cx="2984500" cy="1637665"/>
                    </a:xfrm>
                    <a:prstGeom prst="rect">
                      <a:avLst/>
                    </a:prstGeom>
                  </pic:spPr>
                </pic:pic>
              </a:graphicData>
            </a:graphic>
          </wp:inline>
        </w:drawing>
      </w:r>
    </w:p>
    <w:p w14:paraId="5257A452">
      <w:pPr>
        <w:numPr>
          <w:ilvl w:val="0"/>
          <w:numId w:val="0"/>
        </w:numPr>
        <w:adjustRightInd w:val="0"/>
        <w:snapToGrid w:val="0"/>
        <w:ind w:leftChars="0"/>
        <w:jc w:val="both"/>
        <w:rPr>
          <w:rFonts w:hint="eastAsia" w:eastAsia="仿宋_GB2312"/>
          <w:szCs w:val="21"/>
          <w:lang w:val="en-US" w:eastAsia="zh-CN"/>
        </w:rPr>
      </w:pPr>
      <w:r>
        <w:rPr>
          <w:rFonts w:hint="eastAsia" w:eastAsia="仿宋_GB2312"/>
          <w:szCs w:val="21"/>
          <w:lang w:val="en-US" w:eastAsia="zh-CN"/>
        </w:rPr>
        <w:t>部分测量结果：</w:t>
      </w:r>
    </w:p>
    <w:p w14:paraId="0F4F86F3">
      <w:pPr>
        <w:numPr>
          <w:ilvl w:val="0"/>
          <w:numId w:val="0"/>
        </w:numPr>
        <w:adjustRightInd w:val="0"/>
        <w:snapToGrid w:val="0"/>
        <w:ind w:leftChars="0"/>
        <w:jc w:val="both"/>
        <w:rPr>
          <w:rFonts w:hint="default" w:eastAsia="仿宋_GB2312"/>
          <w:szCs w:val="21"/>
          <w:lang w:val="en-US" w:eastAsia="zh-CN"/>
        </w:rPr>
      </w:pPr>
      <w:r>
        <w:rPr>
          <w:rFonts w:hint="default" w:eastAsia="仿宋_GB2312"/>
          <w:szCs w:val="21"/>
          <w:lang w:val="en-US" w:eastAsia="zh-CN"/>
        </w:rPr>
        <w:drawing>
          <wp:inline distT="0" distB="0" distL="114300" distR="114300">
            <wp:extent cx="1692275" cy="1270635"/>
            <wp:effectExtent l="0" t="0" r="9525" b="24765"/>
            <wp:docPr id="1" name="图片 1" descr="69027e6fbe610b0c6e38e1ef040096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9027e6fbe610b0c6e38e1ef040096f2"/>
                    <pic:cNvPicPr>
                      <a:picLocks noChangeAspect="1"/>
                    </pic:cNvPicPr>
                  </pic:nvPicPr>
                  <pic:blipFill>
                    <a:blip r:embed="rId40"/>
                    <a:stretch>
                      <a:fillRect/>
                    </a:stretch>
                  </pic:blipFill>
                  <pic:spPr>
                    <a:xfrm>
                      <a:off x="0" y="0"/>
                      <a:ext cx="1692275" cy="1270635"/>
                    </a:xfrm>
                    <a:prstGeom prst="rect">
                      <a:avLst/>
                    </a:prstGeom>
                  </pic:spPr>
                </pic:pic>
              </a:graphicData>
            </a:graphic>
          </wp:inline>
        </w:drawing>
      </w:r>
      <w:r>
        <w:rPr>
          <w:rFonts w:hint="eastAsia" w:eastAsia="仿宋_GB2312"/>
          <w:szCs w:val="21"/>
          <w:lang w:val="en-US" w:eastAsia="zh-CN"/>
        </w:rPr>
        <w:drawing>
          <wp:inline distT="0" distB="0" distL="114300" distR="114300">
            <wp:extent cx="1708150" cy="1281430"/>
            <wp:effectExtent l="0" t="0" r="19050" b="13970"/>
            <wp:docPr id="41" name="图片 41" descr="4548f71add060cedeae5ea0db05f4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548f71add060cedeae5ea0db05f4fe8"/>
                    <pic:cNvPicPr>
                      <a:picLocks noChangeAspect="1"/>
                    </pic:cNvPicPr>
                  </pic:nvPicPr>
                  <pic:blipFill>
                    <a:blip r:embed="rId41"/>
                    <a:stretch>
                      <a:fillRect/>
                    </a:stretch>
                  </pic:blipFill>
                  <pic:spPr>
                    <a:xfrm>
                      <a:off x="0" y="0"/>
                      <a:ext cx="1708150" cy="1281430"/>
                    </a:xfrm>
                    <a:prstGeom prst="rect">
                      <a:avLst/>
                    </a:prstGeom>
                  </pic:spPr>
                </pic:pic>
              </a:graphicData>
            </a:graphic>
          </wp:inline>
        </w:drawing>
      </w:r>
      <w:r>
        <w:rPr>
          <w:rFonts w:hint="default" w:eastAsia="仿宋_GB2312"/>
          <w:szCs w:val="21"/>
          <w:lang w:val="en-US" w:eastAsia="zh-CN"/>
        </w:rPr>
        <w:drawing>
          <wp:inline distT="0" distB="0" distL="114300" distR="114300">
            <wp:extent cx="1673225" cy="1255395"/>
            <wp:effectExtent l="0" t="0" r="3175" b="14605"/>
            <wp:docPr id="42" name="图片 42" descr="f631af65ad09f8bc829d2fbd47d8b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631af65ad09f8bc829d2fbd47d8bfc3"/>
                    <pic:cNvPicPr>
                      <a:picLocks noChangeAspect="1"/>
                    </pic:cNvPicPr>
                  </pic:nvPicPr>
                  <pic:blipFill>
                    <a:blip r:embed="rId42"/>
                    <a:stretch>
                      <a:fillRect/>
                    </a:stretch>
                  </pic:blipFill>
                  <pic:spPr>
                    <a:xfrm>
                      <a:off x="0" y="0"/>
                      <a:ext cx="1673225" cy="1255395"/>
                    </a:xfrm>
                    <a:prstGeom prst="rect">
                      <a:avLst/>
                    </a:prstGeom>
                  </pic:spPr>
                </pic:pic>
              </a:graphicData>
            </a:graphic>
          </wp:inline>
        </w:drawing>
      </w:r>
    </w:p>
    <w:p w14:paraId="443519B1">
      <w:pPr>
        <w:adjustRightInd w:val="0"/>
        <w:snapToGrid w:val="0"/>
        <w:jc w:val="center"/>
        <w:rPr>
          <w:rFonts w:hint="eastAsia" w:eastAsia="仿宋_GB2312"/>
          <w:szCs w:val="21"/>
        </w:rPr>
      </w:pPr>
    </w:p>
    <w:p w14:paraId="6DC25BDA">
      <w:pPr>
        <w:adjustRightInd w:val="0"/>
        <w:snapToGrid w:val="0"/>
        <w:jc w:val="center"/>
        <w:rPr>
          <w:rFonts w:hint="eastAsia" w:eastAsia="仿宋_GB2312"/>
          <w:szCs w:val="21"/>
        </w:rPr>
      </w:pPr>
      <w:r>
        <w:rPr>
          <w:rFonts w:hint="eastAsia" w:eastAsia="仿宋_GB2312"/>
          <w:szCs w:val="21"/>
        </w:rPr>
        <w:t>表四</w:t>
      </w:r>
      <w:r>
        <w:rPr>
          <w:rFonts w:eastAsia="仿宋_GB2312"/>
          <w:szCs w:val="21"/>
        </w:rPr>
        <w:t xml:space="preserve"> </w:t>
      </w:r>
      <w:r>
        <w:rPr>
          <w:rFonts w:hint="eastAsia" w:eastAsia="仿宋_GB2312"/>
          <w:szCs w:val="21"/>
        </w:rPr>
        <w:t>二电压源三个回路电阻电路直流测</w:t>
      </w:r>
      <w:r>
        <w:rPr>
          <w:rFonts w:hint="eastAsia" w:eastAsia="仿宋_GB2312"/>
          <w:szCs w:val="21"/>
          <w:lang w:val="en-US" w:eastAsia="zh-CN"/>
        </w:rPr>
        <w:t>量</w:t>
      </w:r>
      <w:r>
        <w:rPr>
          <w:rFonts w:hint="eastAsia" w:eastAsia="仿宋_GB2312"/>
          <w:szCs w:val="21"/>
        </w:rPr>
        <w:t>数据记录表</w:t>
      </w:r>
    </w:p>
    <w:p w14:paraId="0CF307E1">
      <w:pPr>
        <w:adjustRightInd w:val="0"/>
        <w:snapToGrid w:val="0"/>
        <w:jc w:val="center"/>
        <w:rPr>
          <w:rFonts w:hint="eastAsia" w:eastAsia="仿宋_GB2312"/>
          <w:szCs w:val="21"/>
        </w:rPr>
      </w:pPr>
    </w:p>
    <w:tbl>
      <w:tblPr>
        <w:tblStyle w:val="8"/>
        <w:tblpPr w:leftFromText="180" w:rightFromText="180" w:vertAnchor="text" w:horzAnchor="page" w:tblpX="221" w:tblpY="35"/>
        <w:tblOverlap w:val="never"/>
        <w:tblW w:w="112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588"/>
        <w:gridCol w:w="588"/>
        <w:gridCol w:w="824"/>
        <w:gridCol w:w="824"/>
        <w:gridCol w:w="736"/>
        <w:gridCol w:w="744"/>
        <w:gridCol w:w="824"/>
        <w:gridCol w:w="824"/>
        <w:gridCol w:w="824"/>
        <w:gridCol w:w="744"/>
        <w:gridCol w:w="736"/>
        <w:gridCol w:w="824"/>
        <w:gridCol w:w="664"/>
        <w:gridCol w:w="824"/>
      </w:tblGrid>
      <w:tr w14:paraId="0D9FBD2F">
        <w:tc>
          <w:tcPr>
            <w:tcW w:w="656" w:type="dxa"/>
            <w:tcBorders>
              <w:left w:val="nil"/>
            </w:tcBorders>
            <w:noWrap w:val="0"/>
            <w:vAlign w:val="center"/>
          </w:tcPr>
          <w:p w14:paraId="02FB0387">
            <w:pPr>
              <w:adjustRightInd w:val="0"/>
              <w:snapToGrid w:val="0"/>
              <w:jc w:val="center"/>
              <w:rPr>
                <w:rFonts w:hint="eastAsia" w:eastAsia="仿宋_GB2312"/>
                <w:szCs w:val="21"/>
              </w:rPr>
            </w:pPr>
          </w:p>
        </w:tc>
        <w:tc>
          <w:tcPr>
            <w:tcW w:w="5128" w:type="dxa"/>
            <w:gridSpan w:val="7"/>
            <w:noWrap w:val="0"/>
            <w:vAlign w:val="center"/>
          </w:tcPr>
          <w:p w14:paraId="2066BEE2">
            <w:pPr>
              <w:adjustRightInd w:val="0"/>
              <w:snapToGrid w:val="0"/>
              <w:jc w:val="center"/>
              <w:rPr>
                <w:rFonts w:hint="default" w:eastAsia="仿宋_GB2312"/>
                <w:szCs w:val="21"/>
                <w:lang w:val="en-US" w:eastAsia="zh-CN"/>
              </w:rPr>
            </w:pPr>
            <w:r>
              <w:rPr>
                <w:rFonts w:hint="eastAsia" w:eastAsia="仿宋_GB2312"/>
                <w:szCs w:val="21"/>
                <w:lang w:val="en-US" w:eastAsia="zh-CN"/>
              </w:rPr>
              <w:t>回路电压</w:t>
            </w:r>
            <w:r>
              <w:rPr>
                <w:rFonts w:hint="default" w:eastAsia="仿宋_GB2312"/>
                <w:szCs w:val="21"/>
                <w:lang w:val="en-US" w:eastAsia="zh-CN"/>
              </w:rPr>
              <w:t>(V)</w:t>
            </w:r>
          </w:p>
        </w:tc>
        <w:tc>
          <w:tcPr>
            <w:tcW w:w="2392" w:type="dxa"/>
            <w:gridSpan w:val="3"/>
            <w:noWrap w:val="0"/>
            <w:vAlign w:val="center"/>
          </w:tcPr>
          <w:p w14:paraId="1BB4198B">
            <w:pPr>
              <w:adjustRightInd w:val="0"/>
              <w:snapToGrid w:val="0"/>
              <w:jc w:val="center"/>
              <w:rPr>
                <w:rFonts w:hint="default" w:eastAsia="仿宋_GB2312"/>
                <w:szCs w:val="21"/>
                <w:lang w:val="en-US" w:eastAsia="zh-CN"/>
              </w:rPr>
            </w:pPr>
            <w:r>
              <w:rPr>
                <w:rFonts w:hint="eastAsia" w:eastAsia="仿宋_GB2312"/>
                <w:szCs w:val="21"/>
                <w:lang w:val="en-US" w:eastAsia="zh-CN"/>
              </w:rPr>
              <w:t>回路电压之和</w:t>
            </w:r>
            <w:r>
              <w:rPr>
                <w:rFonts w:hint="default" w:eastAsia="仿宋_GB2312"/>
                <w:szCs w:val="21"/>
                <w:lang w:val="en-US" w:eastAsia="zh-CN"/>
              </w:rPr>
              <w:t>(V)</w:t>
            </w:r>
          </w:p>
        </w:tc>
        <w:tc>
          <w:tcPr>
            <w:tcW w:w="2224" w:type="dxa"/>
            <w:gridSpan w:val="3"/>
            <w:noWrap w:val="0"/>
            <w:vAlign w:val="center"/>
          </w:tcPr>
          <w:p w14:paraId="02604B74">
            <w:pPr>
              <w:adjustRightInd w:val="0"/>
              <w:snapToGrid w:val="0"/>
              <w:jc w:val="center"/>
              <w:rPr>
                <w:rFonts w:hint="default" w:eastAsia="仿宋_GB2312"/>
                <w:szCs w:val="21"/>
                <w:lang w:val="en-US" w:eastAsia="zh-CN"/>
              </w:rPr>
            </w:pPr>
            <w:r>
              <w:rPr>
                <w:rFonts w:hint="eastAsia" w:eastAsia="仿宋_GB2312"/>
                <w:szCs w:val="21"/>
                <w:lang w:val="en-US" w:eastAsia="zh-CN"/>
              </w:rPr>
              <w:t>支路电流</w:t>
            </w:r>
            <w:r>
              <w:rPr>
                <w:rFonts w:hint="default" w:eastAsia="仿宋_GB2312"/>
                <w:szCs w:val="21"/>
                <w:lang w:val="en-US" w:eastAsia="zh-CN"/>
              </w:rPr>
              <w:t>(mA)</w:t>
            </w:r>
          </w:p>
        </w:tc>
        <w:tc>
          <w:tcPr>
            <w:tcW w:w="824" w:type="dxa"/>
            <w:noWrap w:val="0"/>
            <w:vAlign w:val="center"/>
          </w:tcPr>
          <w:p w14:paraId="756A5E1C">
            <w:pPr>
              <w:adjustRightInd w:val="0"/>
              <w:snapToGrid w:val="0"/>
              <w:jc w:val="center"/>
              <w:rPr>
                <w:rFonts w:hint="default" w:eastAsia="仿宋_GB2312"/>
                <w:szCs w:val="21"/>
                <w:lang w:val="en-US" w:eastAsia="zh-CN"/>
              </w:rPr>
            </w:pPr>
            <w:r>
              <w:rPr>
                <w:rFonts w:hint="eastAsia" w:eastAsia="仿宋_GB2312"/>
                <w:szCs w:val="21"/>
                <w:lang w:val="en-US" w:eastAsia="zh-CN"/>
              </w:rPr>
              <w:t>节点电流之和</w:t>
            </w:r>
            <w:r>
              <w:rPr>
                <w:rFonts w:hint="default" w:eastAsia="仿宋_GB2312"/>
                <w:szCs w:val="21"/>
                <w:lang w:val="en-US" w:eastAsia="zh-CN"/>
              </w:rPr>
              <w:t>(mA)</w:t>
            </w:r>
          </w:p>
        </w:tc>
      </w:tr>
      <w:tr w14:paraId="59F50B87">
        <w:tc>
          <w:tcPr>
            <w:tcW w:w="656" w:type="dxa"/>
            <w:tcBorders>
              <w:left w:val="nil"/>
            </w:tcBorders>
            <w:noWrap w:val="0"/>
            <w:vAlign w:val="center"/>
          </w:tcPr>
          <w:p w14:paraId="58D22D77">
            <w:pPr>
              <w:adjustRightInd w:val="0"/>
              <w:snapToGrid w:val="0"/>
              <w:jc w:val="center"/>
              <w:rPr>
                <w:rFonts w:hint="eastAsia" w:eastAsia="仿宋_GB2312"/>
                <w:szCs w:val="21"/>
                <w:vertAlign w:val="baseline"/>
                <w:lang w:val="en-US" w:eastAsia="zh-CN"/>
              </w:rPr>
            </w:pPr>
          </w:p>
        </w:tc>
        <w:tc>
          <w:tcPr>
            <w:tcW w:w="588" w:type="dxa"/>
            <w:noWrap w:val="0"/>
            <w:vAlign w:val="center"/>
          </w:tcPr>
          <w:p w14:paraId="00B8DA16">
            <w:pPr>
              <w:adjustRightInd w:val="0"/>
              <w:snapToGrid w:val="0"/>
              <w:jc w:val="center"/>
              <w:rPr>
                <w:rFonts w:hint="default" w:eastAsia="仿宋_GB2312"/>
                <w:szCs w:val="21"/>
                <w:vertAlign w:val="subscript"/>
                <w:lang w:val="en-US" w:eastAsia="zh-CN"/>
              </w:rPr>
            </w:pPr>
            <w:r>
              <w:rPr>
                <w:rFonts w:hint="eastAsia" w:eastAsia="仿宋_GB2312"/>
                <w:szCs w:val="21"/>
                <w:lang w:val="en-US" w:eastAsia="zh-CN"/>
              </w:rPr>
              <w:t>U</w:t>
            </w:r>
            <w:r>
              <w:rPr>
                <w:rFonts w:hint="default" w:eastAsia="仿宋_GB2312"/>
                <w:szCs w:val="21"/>
                <w:lang w:val="en-US" w:eastAsia="zh-CN"/>
              </w:rPr>
              <w:t>V</w:t>
            </w:r>
            <w:r>
              <w:rPr>
                <w:rFonts w:hint="default" w:eastAsia="仿宋_GB2312"/>
                <w:szCs w:val="21"/>
                <w:vertAlign w:val="subscript"/>
                <w:lang w:val="en-US" w:eastAsia="zh-CN"/>
              </w:rPr>
              <w:t>1</w:t>
            </w:r>
          </w:p>
        </w:tc>
        <w:tc>
          <w:tcPr>
            <w:tcW w:w="588" w:type="dxa"/>
            <w:noWrap w:val="0"/>
            <w:vAlign w:val="center"/>
          </w:tcPr>
          <w:p w14:paraId="602D36F4">
            <w:pPr>
              <w:adjustRightInd w:val="0"/>
              <w:snapToGrid w:val="0"/>
              <w:jc w:val="center"/>
              <w:rPr>
                <w:rFonts w:hint="default" w:eastAsia="仿宋_GB2312"/>
                <w:szCs w:val="21"/>
                <w:vertAlign w:val="baseline"/>
                <w:lang w:val="en-US" w:eastAsia="zh-CN"/>
              </w:rPr>
            </w:pPr>
            <w:r>
              <w:rPr>
                <w:rFonts w:hint="default" w:eastAsia="仿宋_GB2312"/>
                <w:szCs w:val="21"/>
                <w:lang w:val="en-US" w:eastAsia="zh-CN"/>
              </w:rPr>
              <w:t>U</w:t>
            </w:r>
            <w:r>
              <w:rPr>
                <w:rFonts w:hint="eastAsia" w:eastAsia="仿宋_GB2312"/>
                <w:szCs w:val="21"/>
                <w:lang w:val="en-US" w:eastAsia="zh-CN"/>
              </w:rPr>
              <w:t>V</w:t>
            </w:r>
            <w:r>
              <w:rPr>
                <w:rFonts w:hint="eastAsia" w:eastAsia="仿宋_GB2312"/>
                <w:szCs w:val="21"/>
                <w:vertAlign w:val="subscript"/>
                <w:lang w:val="en-US" w:eastAsia="zh-CN"/>
              </w:rPr>
              <w:t>2</w:t>
            </w:r>
          </w:p>
        </w:tc>
        <w:tc>
          <w:tcPr>
            <w:tcW w:w="824" w:type="dxa"/>
            <w:noWrap w:val="0"/>
            <w:vAlign w:val="center"/>
          </w:tcPr>
          <w:p w14:paraId="374C1B62">
            <w:pPr>
              <w:adjustRightInd w:val="0"/>
              <w:snapToGrid w:val="0"/>
              <w:jc w:val="center"/>
              <w:rPr>
                <w:rFonts w:hint="default" w:eastAsia="仿宋_GB2312"/>
                <w:szCs w:val="21"/>
                <w:lang w:val="en-US" w:eastAsia="zh-CN"/>
              </w:rPr>
            </w:pPr>
            <w:r>
              <w:rPr>
                <w:rFonts w:hint="default" w:eastAsia="仿宋_GB2312"/>
                <w:szCs w:val="21"/>
                <w:lang w:val="en-US" w:eastAsia="zh-CN"/>
              </w:rPr>
              <w:t>U1</w:t>
            </w:r>
          </w:p>
        </w:tc>
        <w:tc>
          <w:tcPr>
            <w:tcW w:w="824" w:type="dxa"/>
            <w:noWrap w:val="0"/>
            <w:vAlign w:val="center"/>
          </w:tcPr>
          <w:p w14:paraId="14055456">
            <w:pPr>
              <w:adjustRightInd w:val="0"/>
              <w:snapToGrid w:val="0"/>
              <w:jc w:val="center"/>
              <w:rPr>
                <w:rFonts w:hint="default" w:eastAsia="仿宋_GB2312"/>
                <w:szCs w:val="21"/>
                <w:lang w:val="en-US" w:eastAsia="zh-CN"/>
              </w:rPr>
            </w:pPr>
            <w:r>
              <w:rPr>
                <w:rFonts w:hint="default" w:eastAsia="仿宋_GB2312"/>
                <w:szCs w:val="21"/>
                <w:lang w:val="en-US" w:eastAsia="zh-CN"/>
              </w:rPr>
              <w:t>U2</w:t>
            </w:r>
          </w:p>
        </w:tc>
        <w:tc>
          <w:tcPr>
            <w:tcW w:w="736" w:type="dxa"/>
            <w:noWrap w:val="0"/>
            <w:vAlign w:val="center"/>
          </w:tcPr>
          <w:p w14:paraId="7CC21DED">
            <w:pPr>
              <w:adjustRightInd w:val="0"/>
              <w:snapToGrid w:val="0"/>
              <w:jc w:val="center"/>
              <w:rPr>
                <w:rFonts w:hint="default" w:eastAsia="仿宋_GB2312"/>
                <w:szCs w:val="21"/>
                <w:lang w:val="en-US" w:eastAsia="zh-CN"/>
              </w:rPr>
            </w:pPr>
            <w:r>
              <w:rPr>
                <w:rFonts w:hint="default" w:eastAsia="仿宋_GB2312"/>
                <w:szCs w:val="21"/>
                <w:lang w:val="en-US" w:eastAsia="zh-CN"/>
              </w:rPr>
              <w:t>U3</w:t>
            </w:r>
          </w:p>
        </w:tc>
        <w:tc>
          <w:tcPr>
            <w:tcW w:w="744" w:type="dxa"/>
            <w:noWrap w:val="0"/>
            <w:vAlign w:val="center"/>
          </w:tcPr>
          <w:p w14:paraId="68C79F0C">
            <w:pPr>
              <w:adjustRightInd w:val="0"/>
              <w:snapToGrid w:val="0"/>
              <w:jc w:val="center"/>
              <w:rPr>
                <w:rFonts w:hint="default" w:eastAsia="仿宋_GB2312"/>
                <w:szCs w:val="21"/>
                <w:lang w:val="en-US" w:eastAsia="zh-CN"/>
              </w:rPr>
            </w:pPr>
            <w:r>
              <w:rPr>
                <w:rFonts w:hint="default" w:eastAsia="仿宋_GB2312"/>
                <w:szCs w:val="21"/>
                <w:lang w:val="en-US" w:eastAsia="zh-CN"/>
              </w:rPr>
              <w:t>U4</w:t>
            </w:r>
          </w:p>
        </w:tc>
        <w:tc>
          <w:tcPr>
            <w:tcW w:w="824" w:type="dxa"/>
            <w:noWrap w:val="0"/>
            <w:vAlign w:val="center"/>
          </w:tcPr>
          <w:p w14:paraId="26BDAE96">
            <w:pPr>
              <w:adjustRightInd w:val="0"/>
              <w:snapToGrid w:val="0"/>
              <w:jc w:val="center"/>
              <w:rPr>
                <w:rFonts w:hint="default" w:eastAsia="仿宋_GB2312"/>
                <w:szCs w:val="21"/>
                <w:lang w:val="en-US" w:eastAsia="zh-CN"/>
              </w:rPr>
            </w:pPr>
            <w:r>
              <w:rPr>
                <w:rFonts w:hint="default" w:eastAsia="仿宋_GB2312"/>
                <w:szCs w:val="21"/>
                <w:lang w:val="en-US" w:eastAsia="zh-CN"/>
              </w:rPr>
              <w:t>U5</w:t>
            </w:r>
          </w:p>
        </w:tc>
        <w:tc>
          <w:tcPr>
            <w:tcW w:w="824" w:type="dxa"/>
            <w:noWrap w:val="0"/>
            <w:vAlign w:val="center"/>
          </w:tcPr>
          <w:p w14:paraId="70FF03A4">
            <w:pPr>
              <w:adjustRightInd w:val="0"/>
              <w:snapToGrid w:val="0"/>
              <w:jc w:val="center"/>
              <w:rPr>
                <w:rFonts w:hint="default" w:eastAsia="仿宋_GB2312"/>
                <w:szCs w:val="21"/>
                <w:lang w:val="en-US" w:eastAsia="zh-CN"/>
              </w:rPr>
            </w:pPr>
            <w:r>
              <w:rPr>
                <w:rFonts w:hint="eastAsia" w:eastAsia="仿宋_GB2312"/>
                <w:szCs w:val="21"/>
                <w:lang w:val="en-US" w:eastAsia="zh-CN"/>
              </w:rPr>
              <w:t>回路1</w:t>
            </w:r>
          </w:p>
        </w:tc>
        <w:tc>
          <w:tcPr>
            <w:tcW w:w="744" w:type="dxa"/>
            <w:noWrap w:val="0"/>
            <w:vAlign w:val="center"/>
          </w:tcPr>
          <w:p w14:paraId="679E5E0F">
            <w:pPr>
              <w:adjustRightInd w:val="0"/>
              <w:snapToGrid w:val="0"/>
              <w:jc w:val="center"/>
              <w:rPr>
                <w:rFonts w:hint="default" w:eastAsia="仿宋_GB2312"/>
                <w:szCs w:val="21"/>
                <w:lang w:val="en-US" w:eastAsia="zh-CN"/>
              </w:rPr>
            </w:pPr>
            <w:r>
              <w:rPr>
                <w:rFonts w:hint="eastAsia" w:eastAsia="仿宋_GB2312"/>
                <w:szCs w:val="21"/>
                <w:lang w:val="en-US" w:eastAsia="zh-CN"/>
              </w:rPr>
              <w:t>回路2</w:t>
            </w:r>
          </w:p>
        </w:tc>
        <w:tc>
          <w:tcPr>
            <w:tcW w:w="824" w:type="dxa"/>
            <w:noWrap w:val="0"/>
            <w:vAlign w:val="center"/>
          </w:tcPr>
          <w:p w14:paraId="6DB4C9A3">
            <w:pPr>
              <w:adjustRightInd w:val="0"/>
              <w:snapToGrid w:val="0"/>
              <w:jc w:val="center"/>
              <w:rPr>
                <w:rFonts w:hint="default" w:eastAsia="仿宋_GB2312"/>
                <w:szCs w:val="21"/>
                <w:lang w:val="en-US" w:eastAsia="zh-CN"/>
              </w:rPr>
            </w:pPr>
            <w:r>
              <w:rPr>
                <w:rFonts w:hint="eastAsia" w:eastAsia="仿宋_GB2312"/>
                <w:szCs w:val="21"/>
                <w:lang w:val="en-US" w:eastAsia="zh-CN"/>
              </w:rPr>
              <w:t>回路3</w:t>
            </w:r>
          </w:p>
        </w:tc>
        <w:tc>
          <w:tcPr>
            <w:tcW w:w="736" w:type="dxa"/>
            <w:noWrap w:val="0"/>
            <w:vAlign w:val="center"/>
          </w:tcPr>
          <w:p w14:paraId="2EDE24C9">
            <w:pPr>
              <w:adjustRightInd w:val="0"/>
              <w:snapToGrid w:val="0"/>
              <w:jc w:val="center"/>
              <w:rPr>
                <w:rFonts w:hint="default" w:eastAsia="仿宋_GB2312"/>
                <w:szCs w:val="21"/>
                <w:lang w:val="en-US" w:eastAsia="zh-CN"/>
              </w:rPr>
            </w:pPr>
            <w:r>
              <w:rPr>
                <w:rFonts w:hint="eastAsia" w:eastAsia="仿宋_GB2312"/>
                <w:szCs w:val="21"/>
                <w:lang w:val="en-US" w:eastAsia="zh-CN"/>
              </w:rPr>
              <w:t>A1</w:t>
            </w:r>
          </w:p>
        </w:tc>
        <w:tc>
          <w:tcPr>
            <w:tcW w:w="824" w:type="dxa"/>
            <w:noWrap w:val="0"/>
            <w:vAlign w:val="center"/>
          </w:tcPr>
          <w:p w14:paraId="2592DF8C">
            <w:pPr>
              <w:adjustRightInd w:val="0"/>
              <w:snapToGrid w:val="0"/>
              <w:jc w:val="center"/>
              <w:rPr>
                <w:rFonts w:hint="default" w:eastAsia="仿宋_GB2312"/>
                <w:szCs w:val="21"/>
                <w:lang w:val="en-US" w:eastAsia="zh-CN"/>
              </w:rPr>
            </w:pPr>
            <w:r>
              <w:rPr>
                <w:rFonts w:hint="default" w:eastAsia="仿宋_GB2312"/>
                <w:szCs w:val="21"/>
                <w:lang w:val="en-US" w:eastAsia="zh-CN"/>
              </w:rPr>
              <w:t>A2</w:t>
            </w:r>
          </w:p>
        </w:tc>
        <w:tc>
          <w:tcPr>
            <w:tcW w:w="664" w:type="dxa"/>
            <w:noWrap w:val="0"/>
            <w:vAlign w:val="center"/>
          </w:tcPr>
          <w:p w14:paraId="58E0F15A">
            <w:pPr>
              <w:adjustRightInd w:val="0"/>
              <w:snapToGrid w:val="0"/>
              <w:jc w:val="center"/>
              <w:rPr>
                <w:rFonts w:hint="default" w:eastAsia="仿宋_GB2312"/>
                <w:szCs w:val="21"/>
                <w:lang w:val="en-US" w:eastAsia="zh-CN"/>
              </w:rPr>
            </w:pPr>
            <w:r>
              <w:rPr>
                <w:rFonts w:hint="default" w:eastAsia="仿宋_GB2312"/>
                <w:szCs w:val="21"/>
                <w:lang w:val="en-US" w:eastAsia="zh-CN"/>
              </w:rPr>
              <w:t>A3</w:t>
            </w:r>
          </w:p>
        </w:tc>
        <w:tc>
          <w:tcPr>
            <w:tcW w:w="824" w:type="dxa"/>
            <w:noWrap w:val="0"/>
            <w:vAlign w:val="center"/>
          </w:tcPr>
          <w:p w14:paraId="4FD1F126">
            <w:pPr>
              <w:adjustRightInd w:val="0"/>
              <w:snapToGrid w:val="0"/>
              <w:jc w:val="center"/>
              <w:rPr>
                <w:rFonts w:hint="default" w:eastAsia="仿宋_GB2312"/>
                <w:szCs w:val="21"/>
                <w:lang w:val="en-US" w:eastAsia="zh-CN"/>
              </w:rPr>
            </w:pPr>
            <w:r>
              <w:rPr>
                <w:rFonts w:hint="eastAsia" w:eastAsia="仿宋_GB2312"/>
                <w:szCs w:val="21"/>
                <w:lang w:val="en-US" w:eastAsia="zh-CN"/>
              </w:rPr>
              <w:t>节点1</w:t>
            </w:r>
          </w:p>
        </w:tc>
      </w:tr>
      <w:tr w14:paraId="767E9281">
        <w:tc>
          <w:tcPr>
            <w:tcW w:w="656" w:type="dxa"/>
            <w:tcBorders>
              <w:left w:val="nil"/>
            </w:tcBorders>
            <w:noWrap w:val="0"/>
            <w:vAlign w:val="center"/>
          </w:tcPr>
          <w:p w14:paraId="2FFFCEE1">
            <w:pPr>
              <w:adjustRightInd w:val="0"/>
              <w:snapToGrid w:val="0"/>
              <w:jc w:val="center"/>
              <w:rPr>
                <w:rFonts w:hint="default" w:eastAsia="仿宋_GB2312"/>
                <w:szCs w:val="21"/>
                <w:vertAlign w:val="baseline"/>
                <w:lang w:val="en-US" w:eastAsia="zh-CN"/>
              </w:rPr>
            </w:pPr>
            <w:r>
              <w:rPr>
                <w:rFonts w:hint="default" w:eastAsia="仿宋_GB2312"/>
                <w:szCs w:val="21"/>
                <w:lang w:val="en-US"/>
              </w:rPr>
              <w:t>V</w:t>
            </w:r>
            <w:r>
              <w:rPr>
                <w:rFonts w:hint="default" w:eastAsia="仿宋_GB2312"/>
                <w:szCs w:val="21"/>
                <w:vertAlign w:val="subscript"/>
                <w:lang w:val="en-US"/>
              </w:rPr>
              <w:t>1</w:t>
            </w:r>
            <w:r>
              <w:rPr>
                <w:rFonts w:hint="default" w:eastAsia="仿宋_GB2312"/>
                <w:szCs w:val="21"/>
                <w:vertAlign w:val="baseline"/>
                <w:lang w:val="en-US"/>
              </w:rPr>
              <w:t>V</w:t>
            </w:r>
            <w:r>
              <w:rPr>
                <w:rFonts w:hint="default" w:eastAsia="仿宋_GB2312"/>
                <w:szCs w:val="21"/>
                <w:vertAlign w:val="subscript"/>
                <w:lang w:val="en-US"/>
              </w:rPr>
              <w:t>2</w:t>
            </w:r>
            <w:r>
              <w:rPr>
                <w:rFonts w:hint="eastAsia" w:eastAsia="仿宋_GB2312"/>
                <w:szCs w:val="21"/>
                <w:vertAlign w:val="baseline"/>
                <w:lang w:val="en-US" w:eastAsia="zh-CN"/>
              </w:rPr>
              <w:t>共同作用</w:t>
            </w:r>
          </w:p>
        </w:tc>
        <w:tc>
          <w:tcPr>
            <w:tcW w:w="588" w:type="dxa"/>
            <w:noWrap w:val="0"/>
            <w:vAlign w:val="top"/>
          </w:tcPr>
          <w:p w14:paraId="3001CEE8">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-6</w:t>
            </w:r>
          </w:p>
        </w:tc>
        <w:tc>
          <w:tcPr>
            <w:tcW w:w="588" w:type="dxa"/>
            <w:noWrap w:val="0"/>
            <w:vAlign w:val="top"/>
          </w:tcPr>
          <w:p w14:paraId="25E70FB0">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cs="宋体"/>
                <w:i w:val="0"/>
                <w:iCs w:val="0"/>
                <w:color w:val="000000"/>
                <w:kern w:val="0"/>
                <w:sz w:val="16"/>
                <w:szCs w:val="16"/>
                <w:u w:val="none"/>
                <w:lang w:val="en-US" w:eastAsia="zh-CN" w:bidi="ar"/>
              </w:rPr>
              <w:t>-</w:t>
            </w:r>
            <w:r>
              <w:rPr>
                <w:rFonts w:hint="eastAsia" w:ascii="宋体" w:hAnsi="宋体" w:eastAsia="宋体" w:cs="宋体"/>
                <w:i w:val="0"/>
                <w:iCs w:val="0"/>
                <w:color w:val="000000"/>
                <w:kern w:val="0"/>
                <w:sz w:val="16"/>
                <w:szCs w:val="16"/>
                <w:u w:val="none"/>
                <w:lang w:val="en-US" w:eastAsia="zh-CN" w:bidi="ar"/>
              </w:rPr>
              <w:t>12</w:t>
            </w:r>
          </w:p>
        </w:tc>
        <w:tc>
          <w:tcPr>
            <w:tcW w:w="824" w:type="dxa"/>
            <w:noWrap w:val="0"/>
            <w:vAlign w:val="top"/>
          </w:tcPr>
          <w:p w14:paraId="3C3B8B99">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1.13972</w:t>
            </w:r>
          </w:p>
        </w:tc>
        <w:tc>
          <w:tcPr>
            <w:tcW w:w="824" w:type="dxa"/>
            <w:noWrap w:val="0"/>
            <w:vAlign w:val="top"/>
          </w:tcPr>
          <w:p w14:paraId="2A13B0EB">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5.0024</w:t>
            </w:r>
          </w:p>
        </w:tc>
        <w:tc>
          <w:tcPr>
            <w:tcW w:w="736" w:type="dxa"/>
            <w:noWrap w:val="0"/>
            <w:vAlign w:val="top"/>
          </w:tcPr>
          <w:p w14:paraId="4A7DC367">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3.7151</w:t>
            </w:r>
          </w:p>
        </w:tc>
        <w:tc>
          <w:tcPr>
            <w:tcW w:w="744" w:type="dxa"/>
            <w:noWrap w:val="0"/>
            <w:vAlign w:val="top"/>
          </w:tcPr>
          <w:p w14:paraId="3AF7BC9D">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1.01627</w:t>
            </w:r>
          </w:p>
        </w:tc>
        <w:tc>
          <w:tcPr>
            <w:tcW w:w="824" w:type="dxa"/>
            <w:noWrap w:val="0"/>
            <w:vAlign w:val="top"/>
          </w:tcPr>
          <w:p w14:paraId="1A49B3A8">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2</w:t>
            </w:r>
            <w:r>
              <w:rPr>
                <w:rFonts w:hint="eastAsia" w:ascii="宋体" w:hAnsi="宋体" w:cs="宋体"/>
                <w:i w:val="0"/>
                <w:iCs w:val="0"/>
                <w:color w:val="000000"/>
                <w:kern w:val="0"/>
                <w:sz w:val="16"/>
                <w:szCs w:val="16"/>
                <w:u w:val="none"/>
                <w:lang w:val="en-US" w:eastAsia="zh-CN" w:bidi="ar"/>
              </w:rPr>
              <w:t>.3354</w:t>
            </w:r>
          </w:p>
        </w:tc>
        <w:tc>
          <w:tcPr>
            <w:tcW w:w="824" w:type="dxa"/>
            <w:noWrap w:val="0"/>
            <w:vAlign w:val="top"/>
          </w:tcPr>
          <w:p w14:paraId="088AEFE1">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-0.12891</w:t>
            </w:r>
          </w:p>
        </w:tc>
        <w:tc>
          <w:tcPr>
            <w:tcW w:w="744" w:type="dxa"/>
            <w:noWrap w:val="0"/>
            <w:vAlign w:val="top"/>
          </w:tcPr>
          <w:p w14:paraId="508A1A36">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-0.9471</w:t>
            </w:r>
          </w:p>
        </w:tc>
        <w:tc>
          <w:tcPr>
            <w:tcW w:w="824" w:type="dxa"/>
            <w:noWrap w:val="0"/>
            <w:vAlign w:val="top"/>
          </w:tcPr>
          <w:p w14:paraId="32A2120B">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cs="宋体"/>
                <w:i w:val="0"/>
                <w:iCs w:val="0"/>
                <w:color w:val="000000"/>
                <w:kern w:val="0"/>
                <w:sz w:val="16"/>
                <w:szCs w:val="16"/>
                <w:u w:val="none"/>
                <w:lang w:val="en-US" w:eastAsia="zh-CN" w:bidi="ar"/>
              </w:rPr>
              <w:t>0.81819</w:t>
            </w:r>
          </w:p>
        </w:tc>
        <w:tc>
          <w:tcPr>
            <w:tcW w:w="736" w:type="dxa"/>
            <w:noWrap w:val="0"/>
            <w:vAlign w:val="top"/>
          </w:tcPr>
          <w:p w14:paraId="12CEDEAD">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1.79516</w:t>
            </w:r>
          </w:p>
        </w:tc>
        <w:tc>
          <w:tcPr>
            <w:tcW w:w="824" w:type="dxa"/>
            <w:noWrap w:val="0"/>
            <w:vAlign w:val="top"/>
          </w:tcPr>
          <w:p w14:paraId="6E136C62">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5.984</w:t>
            </w:r>
          </w:p>
        </w:tc>
        <w:tc>
          <w:tcPr>
            <w:tcW w:w="664" w:type="dxa"/>
            <w:noWrap w:val="0"/>
            <w:vAlign w:val="top"/>
          </w:tcPr>
          <w:p w14:paraId="4F7A69AF">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-7.894</w:t>
            </w:r>
          </w:p>
        </w:tc>
        <w:tc>
          <w:tcPr>
            <w:tcW w:w="824" w:type="dxa"/>
            <w:noWrap w:val="0"/>
            <w:vAlign w:val="top"/>
          </w:tcPr>
          <w:p w14:paraId="50071C60">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-0.11484</w:t>
            </w:r>
          </w:p>
        </w:tc>
      </w:tr>
      <w:tr w14:paraId="084EA57D">
        <w:tc>
          <w:tcPr>
            <w:tcW w:w="656" w:type="dxa"/>
            <w:tcBorders>
              <w:left w:val="nil"/>
            </w:tcBorders>
            <w:noWrap w:val="0"/>
            <w:vAlign w:val="center"/>
          </w:tcPr>
          <w:p w14:paraId="1C219C7E">
            <w:pPr>
              <w:adjustRightInd w:val="0"/>
              <w:snapToGrid w:val="0"/>
              <w:jc w:val="center"/>
              <w:rPr>
                <w:rFonts w:hint="eastAsia" w:eastAsia="仿宋_GB2312"/>
                <w:szCs w:val="21"/>
                <w:lang w:val="en-US" w:eastAsia="zh-CN"/>
              </w:rPr>
            </w:pPr>
            <w:r>
              <w:rPr>
                <w:rFonts w:hint="eastAsia" w:eastAsia="仿宋_GB2312"/>
                <w:szCs w:val="21"/>
                <w:lang w:val="en-US" w:eastAsia="zh-CN"/>
              </w:rPr>
              <w:t>V</w:t>
            </w:r>
            <w:r>
              <w:rPr>
                <w:rFonts w:hint="eastAsia" w:eastAsia="仿宋_GB2312"/>
                <w:szCs w:val="21"/>
                <w:vertAlign w:val="subscript"/>
                <w:lang w:val="en-US" w:eastAsia="zh-CN"/>
              </w:rPr>
              <w:t>1</w:t>
            </w:r>
            <w:r>
              <w:rPr>
                <w:rFonts w:hint="eastAsia" w:eastAsia="仿宋_GB2312"/>
                <w:szCs w:val="21"/>
                <w:vertAlign w:val="baseline"/>
                <w:lang w:val="en-US" w:eastAsia="zh-CN"/>
              </w:rPr>
              <w:t>单独作用</w:t>
            </w:r>
          </w:p>
        </w:tc>
        <w:tc>
          <w:tcPr>
            <w:tcW w:w="588" w:type="dxa"/>
            <w:noWrap w:val="0"/>
            <w:vAlign w:val="top"/>
          </w:tcPr>
          <w:p w14:paraId="0261BDC6">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-6</w:t>
            </w:r>
          </w:p>
        </w:tc>
        <w:tc>
          <w:tcPr>
            <w:tcW w:w="588" w:type="dxa"/>
            <w:noWrap w:val="0"/>
            <w:vAlign w:val="top"/>
          </w:tcPr>
          <w:p w14:paraId="1992BE59">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w:t>
            </w:r>
          </w:p>
        </w:tc>
        <w:tc>
          <w:tcPr>
            <w:tcW w:w="824" w:type="dxa"/>
            <w:noWrap w:val="0"/>
            <w:vAlign w:val="top"/>
          </w:tcPr>
          <w:p w14:paraId="492EE552">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2.2111</w:t>
            </w:r>
          </w:p>
        </w:tc>
        <w:tc>
          <w:tcPr>
            <w:tcW w:w="824" w:type="dxa"/>
            <w:noWrap w:val="0"/>
            <w:vAlign w:val="center"/>
          </w:tcPr>
          <w:p w14:paraId="1D1955BF">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-1.19674</w:t>
            </w:r>
          </w:p>
        </w:tc>
        <w:tc>
          <w:tcPr>
            <w:tcW w:w="736" w:type="dxa"/>
            <w:noWrap w:val="0"/>
            <w:vAlign w:val="center"/>
          </w:tcPr>
          <w:p w14:paraId="3233F009">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1.58984</w:t>
            </w:r>
          </w:p>
        </w:tc>
        <w:tc>
          <w:tcPr>
            <w:tcW w:w="744" w:type="dxa"/>
            <w:noWrap w:val="0"/>
            <w:vAlign w:val="center"/>
          </w:tcPr>
          <w:p w14:paraId="0B2CBF16">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2.196</w:t>
            </w:r>
          </w:p>
        </w:tc>
        <w:tc>
          <w:tcPr>
            <w:tcW w:w="824" w:type="dxa"/>
            <w:noWrap w:val="0"/>
            <w:vAlign w:val="center"/>
          </w:tcPr>
          <w:p w14:paraId="577AE37E">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-0.39331</w:t>
            </w:r>
          </w:p>
        </w:tc>
        <w:tc>
          <w:tcPr>
            <w:tcW w:w="824" w:type="dxa"/>
            <w:noWrap w:val="0"/>
            <w:vAlign w:val="center"/>
          </w:tcPr>
          <w:p w14:paraId="36719C45">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-0.00305</w:t>
            </w:r>
          </w:p>
        </w:tc>
        <w:tc>
          <w:tcPr>
            <w:tcW w:w="744" w:type="dxa"/>
            <w:noWrap w:val="0"/>
            <w:vAlign w:val="center"/>
          </w:tcPr>
          <w:p w14:paraId="3B2F3A0F">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0.00021</w:t>
            </w:r>
          </w:p>
        </w:tc>
        <w:tc>
          <w:tcPr>
            <w:tcW w:w="824" w:type="dxa"/>
            <w:noWrap w:val="0"/>
            <w:vAlign w:val="center"/>
          </w:tcPr>
          <w:p w14:paraId="0EFFCB1A">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0.00342</w:t>
            </w:r>
          </w:p>
        </w:tc>
        <w:tc>
          <w:tcPr>
            <w:tcW w:w="736" w:type="dxa"/>
            <w:noWrap w:val="0"/>
            <w:vAlign w:val="center"/>
          </w:tcPr>
          <w:p w14:paraId="4BFA5020">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4.319</w:t>
            </w:r>
          </w:p>
        </w:tc>
        <w:tc>
          <w:tcPr>
            <w:tcW w:w="824" w:type="dxa"/>
            <w:noWrap w:val="0"/>
            <w:vAlign w:val="center"/>
          </w:tcPr>
          <w:p w14:paraId="1D642B00">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-1.12594</w:t>
            </w:r>
          </w:p>
        </w:tc>
        <w:tc>
          <w:tcPr>
            <w:tcW w:w="664" w:type="dxa"/>
            <w:noWrap w:val="0"/>
            <w:vAlign w:val="top"/>
          </w:tcPr>
          <w:p w14:paraId="110DC977">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-3.112</w:t>
            </w:r>
          </w:p>
        </w:tc>
        <w:tc>
          <w:tcPr>
            <w:tcW w:w="824" w:type="dxa"/>
            <w:noWrap w:val="0"/>
            <w:vAlign w:val="center"/>
          </w:tcPr>
          <w:p w14:paraId="2C6BB4CB">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0.08106</w:t>
            </w:r>
          </w:p>
        </w:tc>
      </w:tr>
      <w:tr w14:paraId="62277079">
        <w:tc>
          <w:tcPr>
            <w:tcW w:w="656" w:type="dxa"/>
            <w:tcBorders>
              <w:left w:val="nil"/>
            </w:tcBorders>
            <w:noWrap w:val="0"/>
            <w:vAlign w:val="center"/>
          </w:tcPr>
          <w:p w14:paraId="4788488B">
            <w:pPr>
              <w:adjustRightInd w:val="0"/>
              <w:snapToGrid w:val="0"/>
              <w:jc w:val="center"/>
              <w:rPr>
                <w:rFonts w:hint="default" w:eastAsia="仿宋_GB2312"/>
                <w:szCs w:val="21"/>
                <w:lang w:val="en-US" w:eastAsia="zh-CN"/>
              </w:rPr>
            </w:pPr>
            <w:r>
              <w:rPr>
                <w:rFonts w:hint="eastAsia" w:eastAsia="仿宋_GB2312"/>
                <w:szCs w:val="21"/>
                <w:lang w:val="en-US" w:eastAsia="zh-CN"/>
              </w:rPr>
              <w:t>V</w:t>
            </w:r>
            <w:r>
              <w:rPr>
                <w:rFonts w:hint="eastAsia" w:eastAsia="仿宋_GB2312"/>
                <w:szCs w:val="21"/>
                <w:vertAlign w:val="subscript"/>
                <w:lang w:val="en-US" w:eastAsia="zh-CN"/>
              </w:rPr>
              <w:t>2</w:t>
            </w:r>
            <w:r>
              <w:rPr>
                <w:rFonts w:hint="eastAsia" w:eastAsia="仿宋_GB2312"/>
                <w:szCs w:val="21"/>
                <w:vertAlign w:val="baseline"/>
                <w:lang w:val="en-US" w:eastAsia="zh-CN"/>
              </w:rPr>
              <w:t>单独作用</w:t>
            </w:r>
          </w:p>
        </w:tc>
        <w:tc>
          <w:tcPr>
            <w:tcW w:w="588" w:type="dxa"/>
            <w:noWrap w:val="0"/>
            <w:vAlign w:val="top"/>
          </w:tcPr>
          <w:p w14:paraId="4692F92E">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w:t>
            </w:r>
          </w:p>
        </w:tc>
        <w:tc>
          <w:tcPr>
            <w:tcW w:w="588" w:type="dxa"/>
            <w:noWrap w:val="0"/>
            <w:vAlign w:val="top"/>
          </w:tcPr>
          <w:p w14:paraId="13D9BBD8">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-12</w:t>
            </w:r>
          </w:p>
        </w:tc>
        <w:tc>
          <w:tcPr>
            <w:tcW w:w="824" w:type="dxa"/>
            <w:noWrap w:val="0"/>
            <w:vAlign w:val="top"/>
          </w:tcPr>
          <w:p w14:paraId="7B1C5A59">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-1.22371</w:t>
            </w:r>
          </w:p>
        </w:tc>
        <w:tc>
          <w:tcPr>
            <w:tcW w:w="824" w:type="dxa"/>
            <w:noWrap w:val="0"/>
            <w:vAlign w:val="center"/>
          </w:tcPr>
          <w:p w14:paraId="618A1C9B">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7.1898</w:t>
            </w:r>
          </w:p>
        </w:tc>
        <w:tc>
          <w:tcPr>
            <w:tcW w:w="736" w:type="dxa"/>
            <w:noWrap w:val="0"/>
            <w:vAlign w:val="center"/>
          </w:tcPr>
          <w:p w14:paraId="29A13FA1">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2.4407</w:t>
            </w:r>
          </w:p>
        </w:tc>
        <w:tc>
          <w:tcPr>
            <w:tcW w:w="744" w:type="dxa"/>
            <w:noWrap w:val="0"/>
            <w:vAlign w:val="center"/>
          </w:tcPr>
          <w:p w14:paraId="22D051D7">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-1.2156</w:t>
            </w:r>
          </w:p>
        </w:tc>
        <w:tc>
          <w:tcPr>
            <w:tcW w:w="824" w:type="dxa"/>
            <w:noWrap w:val="0"/>
            <w:vAlign w:val="center"/>
          </w:tcPr>
          <w:p w14:paraId="302A8ABB">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2.3625</w:t>
            </w:r>
          </w:p>
        </w:tc>
        <w:tc>
          <w:tcPr>
            <w:tcW w:w="824" w:type="dxa"/>
            <w:noWrap w:val="0"/>
            <w:vAlign w:val="center"/>
          </w:tcPr>
          <w:p w14:paraId="32BD7829">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0.00139</w:t>
            </w:r>
          </w:p>
        </w:tc>
        <w:tc>
          <w:tcPr>
            <w:tcW w:w="744" w:type="dxa"/>
            <w:noWrap w:val="0"/>
            <w:vAlign w:val="center"/>
          </w:tcPr>
          <w:p w14:paraId="70B769BB">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-0.007</w:t>
            </w:r>
          </w:p>
        </w:tc>
        <w:tc>
          <w:tcPr>
            <w:tcW w:w="824" w:type="dxa"/>
            <w:noWrap w:val="0"/>
            <w:vAlign w:val="center"/>
          </w:tcPr>
          <w:p w14:paraId="39F0DF2C">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0.00015</w:t>
            </w:r>
          </w:p>
        </w:tc>
        <w:tc>
          <w:tcPr>
            <w:tcW w:w="736" w:type="dxa"/>
            <w:noWrap w:val="0"/>
            <w:vAlign w:val="center"/>
          </w:tcPr>
          <w:p w14:paraId="274D84A3">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-2.381</w:t>
            </w:r>
          </w:p>
        </w:tc>
        <w:tc>
          <w:tcPr>
            <w:tcW w:w="824" w:type="dxa"/>
            <w:noWrap w:val="0"/>
            <w:vAlign w:val="center"/>
          </w:tcPr>
          <w:p w14:paraId="0C4563D7">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7.14</w:t>
            </w:r>
          </w:p>
        </w:tc>
        <w:tc>
          <w:tcPr>
            <w:tcW w:w="664" w:type="dxa"/>
            <w:noWrap w:val="0"/>
            <w:vAlign w:val="top"/>
          </w:tcPr>
          <w:p w14:paraId="01F64DC5">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-4.831</w:t>
            </w:r>
          </w:p>
        </w:tc>
        <w:tc>
          <w:tcPr>
            <w:tcW w:w="824" w:type="dxa"/>
            <w:noWrap w:val="0"/>
            <w:vAlign w:val="center"/>
          </w:tcPr>
          <w:p w14:paraId="2DA63039">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-0.212</w:t>
            </w:r>
          </w:p>
        </w:tc>
      </w:tr>
      <w:tr w14:paraId="42CC847A">
        <w:tc>
          <w:tcPr>
            <w:tcW w:w="656" w:type="dxa"/>
            <w:tcBorders>
              <w:left w:val="nil"/>
            </w:tcBorders>
            <w:noWrap w:val="0"/>
            <w:vAlign w:val="center"/>
          </w:tcPr>
          <w:p w14:paraId="5F47B1F6">
            <w:pPr>
              <w:keepNext w:val="0"/>
              <w:keepLines w:val="0"/>
              <w:widowControl/>
              <w:suppressLineNumbers w:val="0"/>
              <w:jc w:val="right"/>
              <w:textAlignment w:val="top"/>
              <w:rPr>
                <w:rFonts w:hint="eastAsia"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V1V2单独作用之和</w:t>
            </w:r>
          </w:p>
        </w:tc>
        <w:tc>
          <w:tcPr>
            <w:tcW w:w="588" w:type="dxa"/>
            <w:noWrap w:val="0"/>
            <w:vAlign w:val="center"/>
          </w:tcPr>
          <w:p w14:paraId="111E398B">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-6</w:t>
            </w:r>
          </w:p>
        </w:tc>
        <w:tc>
          <w:tcPr>
            <w:tcW w:w="588" w:type="dxa"/>
            <w:noWrap w:val="0"/>
            <w:vAlign w:val="center"/>
          </w:tcPr>
          <w:p w14:paraId="020581B1">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-12</w:t>
            </w:r>
          </w:p>
        </w:tc>
        <w:tc>
          <w:tcPr>
            <w:tcW w:w="824" w:type="dxa"/>
            <w:noWrap w:val="0"/>
            <w:vAlign w:val="center"/>
          </w:tcPr>
          <w:p w14:paraId="1B1D910C">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0.982</w:t>
            </w:r>
          </w:p>
        </w:tc>
        <w:tc>
          <w:tcPr>
            <w:tcW w:w="824" w:type="dxa"/>
            <w:noWrap w:val="0"/>
            <w:vAlign w:val="center"/>
          </w:tcPr>
          <w:p w14:paraId="147CC4DA">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5.99306</w:t>
            </w:r>
          </w:p>
        </w:tc>
        <w:tc>
          <w:tcPr>
            <w:tcW w:w="736" w:type="dxa"/>
            <w:noWrap w:val="0"/>
            <w:vAlign w:val="center"/>
          </w:tcPr>
          <w:p w14:paraId="3AB65120">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4.03054</w:t>
            </w:r>
          </w:p>
        </w:tc>
        <w:tc>
          <w:tcPr>
            <w:tcW w:w="744" w:type="dxa"/>
            <w:noWrap w:val="0"/>
            <w:vAlign w:val="center"/>
          </w:tcPr>
          <w:p w14:paraId="026C8C69">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0.9804</w:t>
            </w:r>
          </w:p>
        </w:tc>
        <w:tc>
          <w:tcPr>
            <w:tcW w:w="824" w:type="dxa"/>
            <w:noWrap w:val="0"/>
            <w:vAlign w:val="center"/>
          </w:tcPr>
          <w:p w14:paraId="60D9ECFA">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1.96919</w:t>
            </w:r>
          </w:p>
        </w:tc>
        <w:tc>
          <w:tcPr>
            <w:tcW w:w="824" w:type="dxa"/>
            <w:noWrap w:val="0"/>
            <w:vAlign w:val="center"/>
          </w:tcPr>
          <w:p w14:paraId="72810AE8">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-0.00166</w:t>
            </w:r>
          </w:p>
        </w:tc>
        <w:tc>
          <w:tcPr>
            <w:tcW w:w="744" w:type="dxa"/>
            <w:noWrap w:val="0"/>
            <w:vAlign w:val="center"/>
          </w:tcPr>
          <w:p w14:paraId="1B1DD87F">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-0.00679</w:t>
            </w:r>
          </w:p>
        </w:tc>
        <w:tc>
          <w:tcPr>
            <w:tcW w:w="824" w:type="dxa"/>
            <w:noWrap w:val="0"/>
            <w:vAlign w:val="center"/>
          </w:tcPr>
          <w:p w14:paraId="452BAF2E">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0.00357</w:t>
            </w:r>
          </w:p>
        </w:tc>
        <w:tc>
          <w:tcPr>
            <w:tcW w:w="736" w:type="dxa"/>
            <w:noWrap w:val="0"/>
            <w:vAlign w:val="center"/>
          </w:tcPr>
          <w:p w14:paraId="4D491B47">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1.938</w:t>
            </w:r>
          </w:p>
        </w:tc>
        <w:tc>
          <w:tcPr>
            <w:tcW w:w="824" w:type="dxa"/>
            <w:noWrap w:val="0"/>
            <w:vAlign w:val="center"/>
          </w:tcPr>
          <w:p w14:paraId="47062FA8">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6.01406</w:t>
            </w:r>
          </w:p>
        </w:tc>
        <w:tc>
          <w:tcPr>
            <w:tcW w:w="664" w:type="dxa"/>
            <w:noWrap w:val="0"/>
            <w:vAlign w:val="center"/>
          </w:tcPr>
          <w:p w14:paraId="05F04E57">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eastAsia" w:ascii="宋体" w:hAnsi="宋体" w:eastAsia="宋体" w:cs="宋体"/>
                <w:i w:val="0"/>
                <w:iCs w:val="0"/>
                <w:color w:val="000000"/>
                <w:kern w:val="0"/>
                <w:sz w:val="16"/>
                <w:szCs w:val="16"/>
                <w:u w:val="none"/>
                <w:lang w:val="en-US" w:eastAsia="zh-CN" w:bidi="ar"/>
              </w:rPr>
              <w:t>-7</w:t>
            </w:r>
            <w:r>
              <w:rPr>
                <w:rFonts w:hint="default" w:ascii="宋体" w:hAnsi="宋体" w:eastAsia="宋体" w:cs="宋体"/>
                <w:i w:val="0"/>
                <w:iCs w:val="0"/>
                <w:color w:val="000000"/>
                <w:kern w:val="0"/>
                <w:sz w:val="16"/>
                <w:szCs w:val="16"/>
                <w:u w:val="none"/>
                <w:lang w:val="en-US" w:eastAsia="zh-CN" w:bidi="ar"/>
              </w:rPr>
              <w:t>.</w:t>
            </w:r>
            <w:r>
              <w:rPr>
                <w:rFonts w:hint="eastAsia" w:ascii="宋体" w:hAnsi="宋体" w:eastAsia="宋体" w:cs="宋体"/>
                <w:i w:val="0"/>
                <w:iCs w:val="0"/>
                <w:color w:val="000000"/>
                <w:kern w:val="0"/>
                <w:sz w:val="16"/>
                <w:szCs w:val="16"/>
                <w:u w:val="none"/>
                <w:lang w:val="en-US" w:eastAsia="zh-CN" w:bidi="ar"/>
              </w:rPr>
              <w:t>915</w:t>
            </w:r>
          </w:p>
        </w:tc>
        <w:tc>
          <w:tcPr>
            <w:tcW w:w="824" w:type="dxa"/>
            <w:noWrap w:val="0"/>
            <w:vAlign w:val="center"/>
          </w:tcPr>
          <w:p w14:paraId="12F94502">
            <w:pPr>
              <w:keepNext w:val="0"/>
              <w:keepLines w:val="0"/>
              <w:widowControl/>
              <w:suppressLineNumbers w:val="0"/>
              <w:jc w:val="right"/>
              <w:textAlignment w:val="top"/>
              <w:rPr>
                <w:rFonts w:hint="default" w:ascii="宋体" w:hAnsi="宋体" w:eastAsia="宋体" w:cs="宋体"/>
                <w:i w:val="0"/>
                <w:iCs w:val="0"/>
                <w:color w:val="000000"/>
                <w:kern w:val="0"/>
                <w:sz w:val="16"/>
                <w:szCs w:val="16"/>
                <w:u w:val="none"/>
                <w:lang w:val="en-US" w:eastAsia="zh-CN" w:bidi="ar"/>
              </w:rPr>
            </w:pPr>
            <w:r>
              <w:rPr>
                <w:rFonts w:hint="default" w:ascii="宋体" w:hAnsi="宋体" w:eastAsia="宋体" w:cs="宋体"/>
                <w:i w:val="0"/>
                <w:iCs w:val="0"/>
                <w:color w:val="000000"/>
                <w:kern w:val="0"/>
                <w:sz w:val="16"/>
                <w:szCs w:val="16"/>
                <w:u w:val="none"/>
                <w:lang w:val="en-US" w:eastAsia="zh-CN" w:bidi="ar"/>
              </w:rPr>
              <w:t>-.013094</w:t>
            </w:r>
          </w:p>
        </w:tc>
      </w:tr>
    </w:tbl>
    <w:p w14:paraId="664D2B59">
      <w:pPr>
        <w:adjustRightInd w:val="0"/>
        <w:snapToGrid w:val="0"/>
        <w:rPr>
          <w:rFonts w:hint="default" w:eastAsia="仿宋_GB2312"/>
          <w:sz w:val="24"/>
          <w:szCs w:val="24"/>
          <w:lang w:val="en-US" w:eastAsia="zh-CN"/>
        </w:rPr>
      </w:pPr>
      <w:r>
        <w:rPr>
          <w:rFonts w:hint="eastAsia" w:eastAsia="仿宋_GB2312"/>
          <w:sz w:val="24"/>
          <w:szCs w:val="24"/>
          <w:lang w:val="en-US" w:eastAsia="zh-CN"/>
        </w:rPr>
        <w:t>测量数据分析</w:t>
      </w:r>
    </w:p>
    <w:p w14:paraId="61DF3F7F">
      <w:pPr>
        <w:adjustRightInd w:val="0"/>
        <w:snapToGrid w:val="0"/>
        <w:rPr>
          <w:rFonts w:hint="default" w:eastAsia="仿宋_GB2312"/>
          <w:i w:val="0"/>
          <w:iCs w:val="0"/>
          <w:sz w:val="24"/>
          <w:szCs w:val="24"/>
          <w:u w:val="single"/>
          <w:vertAlign w:val="subscript"/>
          <w:lang w:val="en-US" w:eastAsia="zh-CN"/>
        </w:rPr>
      </w:pPr>
      <w:r>
        <w:rPr>
          <w:rFonts w:hint="eastAsia" w:eastAsia="仿宋_GB2312"/>
          <w:sz w:val="24"/>
          <w:szCs w:val="24"/>
          <w:lang w:val="en-US" w:eastAsia="zh-CN"/>
        </w:rPr>
        <w:t>回路1</w:t>
      </w:r>
      <w:r>
        <w:rPr>
          <w:rFonts w:hint="default" w:eastAsia="仿宋_GB2312"/>
          <w:sz w:val="24"/>
          <w:szCs w:val="24"/>
          <w:lang w:val="en-US" w:eastAsia="zh-CN"/>
        </w:rPr>
        <w:t>(</w:t>
      </w:r>
      <w:r>
        <w:rPr>
          <w:rFonts w:hint="eastAsia" w:eastAsia="仿宋_GB2312"/>
          <w:sz w:val="24"/>
          <w:szCs w:val="24"/>
          <w:lang w:val="en-US" w:eastAsia="zh-CN"/>
        </w:rPr>
        <w:t>顺时针为正</w:t>
      </w:r>
      <w:r>
        <w:rPr>
          <w:rFonts w:hint="default" w:eastAsia="仿宋_GB2312"/>
          <w:sz w:val="24"/>
          <w:szCs w:val="24"/>
          <w:lang w:val="en-US" w:eastAsia="zh-CN"/>
        </w:rPr>
        <w:t>)</w:t>
      </w:r>
      <w:r>
        <w:rPr>
          <w:rFonts w:hint="eastAsia" w:eastAsia="仿宋_GB2312"/>
          <w:sz w:val="24"/>
          <w:szCs w:val="24"/>
          <w:lang w:val="en-US" w:eastAsia="zh-CN"/>
        </w:rPr>
        <w:t>：V</w:t>
      </w:r>
      <w:r>
        <w:rPr>
          <w:rFonts w:hint="eastAsia" w:eastAsia="仿宋_GB2312"/>
          <w:sz w:val="24"/>
          <w:szCs w:val="24"/>
          <w:vertAlign w:val="subscript"/>
          <w:lang w:val="en-US" w:eastAsia="zh-CN"/>
        </w:rPr>
        <w:t>1</w:t>
      </w:r>
      <w:r>
        <w:rPr>
          <w:rFonts w:hint="eastAsia" w:eastAsia="仿宋_GB2312"/>
          <w:sz w:val="24"/>
          <w:szCs w:val="24"/>
          <w:vertAlign w:val="baseline"/>
          <w:lang w:val="en-US" w:eastAsia="zh-CN"/>
        </w:rPr>
        <w:t>U</w:t>
      </w:r>
      <w:r>
        <w:rPr>
          <w:rFonts w:hint="default" w:eastAsia="仿宋_GB2312"/>
          <w:sz w:val="24"/>
          <w:szCs w:val="24"/>
          <w:vertAlign w:val="subscript"/>
          <w:lang w:val="en-US" w:eastAsia="zh-CN"/>
        </w:rPr>
        <w:t>R1</w:t>
      </w:r>
      <w:r>
        <w:rPr>
          <w:rFonts w:hint="default" w:eastAsia="仿宋_GB2312"/>
          <w:sz w:val="24"/>
          <w:szCs w:val="24"/>
          <w:vertAlign w:val="baseline"/>
          <w:lang w:val="en-US" w:eastAsia="zh-CN"/>
        </w:rPr>
        <w:t>U</w:t>
      </w:r>
      <w:r>
        <w:rPr>
          <w:rFonts w:hint="default" w:eastAsia="仿宋_GB2312"/>
          <w:sz w:val="24"/>
          <w:szCs w:val="24"/>
          <w:vertAlign w:val="subscript"/>
          <w:lang w:val="en-US" w:eastAsia="zh-CN"/>
        </w:rPr>
        <w:t>R3</w:t>
      </w:r>
      <w:r>
        <w:rPr>
          <w:rFonts w:hint="default" w:eastAsia="仿宋_GB2312"/>
          <w:sz w:val="24"/>
          <w:szCs w:val="24"/>
          <w:vertAlign w:val="baseline"/>
          <w:lang w:val="en-US" w:eastAsia="zh-CN"/>
        </w:rPr>
        <w:t>U</w:t>
      </w:r>
      <w:r>
        <w:rPr>
          <w:rFonts w:hint="default" w:eastAsia="仿宋_GB2312"/>
          <w:sz w:val="24"/>
          <w:szCs w:val="24"/>
          <w:u w:val="none"/>
          <w:vertAlign w:val="subscript"/>
          <w:lang w:val="en-US" w:eastAsia="zh-CN"/>
        </w:rPr>
        <w:t>R4</w:t>
      </w:r>
      <w:r>
        <w:rPr>
          <w:rFonts w:hint="eastAsia" w:eastAsia="仿宋_GB2312"/>
          <w:sz w:val="24"/>
          <w:szCs w:val="24"/>
          <w:u w:val="none"/>
          <w:vertAlign w:val="subscript"/>
          <w:lang w:val="en-US" w:eastAsia="zh-CN"/>
        </w:rPr>
        <w:tab/>
      </w:r>
      <w:r>
        <w:rPr>
          <w:rFonts w:hint="eastAsia" w:eastAsia="仿宋_GB2312"/>
          <w:sz w:val="24"/>
          <w:szCs w:val="24"/>
          <w:u w:val="none"/>
          <w:vertAlign w:val="subscript"/>
          <w:lang w:val="en-US" w:eastAsia="zh-CN"/>
        </w:rPr>
        <w:tab/>
      </w:r>
      <w:r>
        <w:rPr>
          <w:rFonts w:hint="eastAsia" w:eastAsia="仿宋_GB2312"/>
          <w:sz w:val="24"/>
          <w:szCs w:val="24"/>
          <w:u w:val="none"/>
          <w:vertAlign w:val="subscript"/>
          <w:lang w:val="en-US" w:eastAsia="zh-CN"/>
        </w:rPr>
        <w:tab/>
      </w:r>
      <w:r>
        <w:rPr>
          <w:rFonts w:hint="eastAsia" w:eastAsia="仿宋_GB2312"/>
          <w:sz w:val="24"/>
          <w:szCs w:val="24"/>
          <w:u w:val="none"/>
          <w:vertAlign w:val="subscript"/>
          <w:lang w:val="en-US" w:eastAsia="zh-CN"/>
        </w:rPr>
        <w:tab/>
      </w:r>
      <w:r>
        <w:rPr>
          <w:rFonts w:hint="eastAsia" w:eastAsia="仿宋_GB2312"/>
          <w:sz w:val="24"/>
          <w:szCs w:val="24"/>
          <w:u w:val="none"/>
          <w:vertAlign w:val="baseline"/>
          <w:lang w:val="en-US" w:eastAsia="zh-CN"/>
        </w:rPr>
        <w:t>节点（流入为正）：</w:t>
      </w:r>
      <w:r>
        <w:rPr>
          <w:rFonts w:hint="default" w:eastAsia="仿宋_GB2312"/>
          <w:i w:val="0"/>
          <w:iCs w:val="0"/>
          <w:sz w:val="24"/>
          <w:szCs w:val="24"/>
          <w:u w:val="none"/>
          <w:vertAlign w:val="baseline"/>
          <w:lang w:val="en-US" w:eastAsia="zh-CN"/>
        </w:rPr>
        <w:t>I</w:t>
      </w:r>
      <w:r>
        <w:rPr>
          <w:rFonts w:hint="default" w:eastAsia="仿宋_GB2312"/>
          <w:i w:val="0"/>
          <w:iCs w:val="0"/>
          <w:sz w:val="24"/>
          <w:szCs w:val="24"/>
          <w:u w:val="none"/>
          <w:vertAlign w:val="subscript"/>
          <w:lang w:val="en-US" w:eastAsia="zh-CN"/>
        </w:rPr>
        <w:t>R1</w:t>
      </w:r>
      <w:r>
        <w:rPr>
          <w:rFonts w:hint="default" w:eastAsia="仿宋_GB2312"/>
          <w:i w:val="0"/>
          <w:iCs w:val="0"/>
          <w:sz w:val="24"/>
          <w:szCs w:val="24"/>
          <w:u w:val="none"/>
          <w:vertAlign w:val="baseline"/>
          <w:lang w:val="en-US" w:eastAsia="zh-CN"/>
        </w:rPr>
        <w:t>I</w:t>
      </w:r>
      <w:r>
        <w:rPr>
          <w:rFonts w:hint="default" w:eastAsia="仿宋_GB2312"/>
          <w:i w:val="0"/>
          <w:iCs w:val="0"/>
          <w:sz w:val="24"/>
          <w:szCs w:val="24"/>
          <w:u w:val="none"/>
          <w:vertAlign w:val="subscript"/>
          <w:lang w:val="en-US" w:eastAsia="zh-CN"/>
        </w:rPr>
        <w:t>R2</w:t>
      </w:r>
      <w:r>
        <w:rPr>
          <w:rFonts w:hint="default" w:eastAsia="仿宋_GB2312"/>
          <w:i w:val="0"/>
          <w:iCs w:val="0"/>
          <w:sz w:val="24"/>
          <w:szCs w:val="24"/>
          <w:u w:val="none"/>
          <w:vertAlign w:val="baseline"/>
          <w:lang w:val="en-US" w:eastAsia="zh-CN"/>
        </w:rPr>
        <w:t>I</w:t>
      </w:r>
      <w:r>
        <w:rPr>
          <w:rFonts w:hint="default" w:eastAsia="仿宋_GB2312"/>
          <w:i w:val="0"/>
          <w:iCs w:val="0"/>
          <w:sz w:val="24"/>
          <w:szCs w:val="24"/>
          <w:u w:val="none"/>
          <w:vertAlign w:val="subscript"/>
          <w:lang w:val="en-US" w:eastAsia="zh-CN"/>
        </w:rPr>
        <w:t>R3</w:t>
      </w:r>
    </w:p>
    <w:p w14:paraId="2B82A62B">
      <w:pPr>
        <w:adjustRightInd w:val="0"/>
        <w:snapToGrid w:val="0"/>
        <w:rPr>
          <w:rFonts w:hint="default" w:eastAsia="仿宋_GB2312"/>
          <w:sz w:val="24"/>
          <w:szCs w:val="24"/>
          <w:lang w:val="en-US" w:eastAsia="zh-CN"/>
        </w:rPr>
      </w:pPr>
      <w:r>
        <w:rPr>
          <w:rFonts w:hint="eastAsia" w:eastAsia="仿宋_GB2312"/>
          <w:sz w:val="24"/>
          <w:szCs w:val="24"/>
          <w:lang w:val="en-US" w:eastAsia="zh-CN"/>
        </w:rPr>
        <w:t>回路2</w:t>
      </w:r>
      <w:r>
        <w:rPr>
          <w:rFonts w:hint="default" w:eastAsia="仿宋_GB2312"/>
          <w:sz w:val="24"/>
          <w:szCs w:val="24"/>
          <w:lang w:val="en-US" w:eastAsia="zh-CN"/>
        </w:rPr>
        <w:t>(</w:t>
      </w:r>
      <w:r>
        <w:rPr>
          <w:rFonts w:hint="eastAsia" w:eastAsia="仿宋_GB2312"/>
          <w:sz w:val="24"/>
          <w:szCs w:val="24"/>
          <w:lang w:val="en-US" w:eastAsia="zh-CN"/>
        </w:rPr>
        <w:t>逆时针为正</w:t>
      </w:r>
      <w:r>
        <w:rPr>
          <w:rFonts w:hint="default" w:eastAsia="仿宋_GB2312"/>
          <w:sz w:val="24"/>
          <w:szCs w:val="24"/>
          <w:lang w:val="en-US" w:eastAsia="zh-CN"/>
        </w:rPr>
        <w:t>)</w:t>
      </w:r>
      <w:r>
        <w:rPr>
          <w:rFonts w:hint="eastAsia" w:eastAsia="仿宋_GB2312"/>
          <w:sz w:val="24"/>
          <w:szCs w:val="24"/>
          <w:lang w:val="en-US" w:eastAsia="zh-CN"/>
        </w:rPr>
        <w:t>：V</w:t>
      </w:r>
      <w:r>
        <w:rPr>
          <w:rFonts w:hint="default" w:eastAsia="仿宋_GB2312"/>
          <w:sz w:val="24"/>
          <w:szCs w:val="24"/>
          <w:vertAlign w:val="subscript"/>
          <w:lang w:val="en-US" w:eastAsia="zh-CN"/>
        </w:rPr>
        <w:t>2</w:t>
      </w:r>
      <w:r>
        <w:rPr>
          <w:rFonts w:hint="eastAsia" w:eastAsia="仿宋_GB2312"/>
          <w:sz w:val="24"/>
          <w:szCs w:val="24"/>
          <w:vertAlign w:val="baseline"/>
          <w:lang w:val="en-US" w:eastAsia="zh-CN"/>
        </w:rPr>
        <w:t>U</w:t>
      </w:r>
      <w:r>
        <w:rPr>
          <w:rFonts w:hint="default" w:eastAsia="仿宋_GB2312"/>
          <w:sz w:val="24"/>
          <w:szCs w:val="24"/>
          <w:vertAlign w:val="subscript"/>
          <w:lang w:val="en-US" w:eastAsia="zh-CN"/>
        </w:rPr>
        <w:t>R2</w:t>
      </w:r>
      <w:r>
        <w:rPr>
          <w:rFonts w:hint="default" w:eastAsia="仿宋_GB2312"/>
          <w:sz w:val="24"/>
          <w:szCs w:val="24"/>
          <w:vertAlign w:val="baseline"/>
          <w:lang w:val="en-US" w:eastAsia="zh-CN"/>
        </w:rPr>
        <w:t>U</w:t>
      </w:r>
      <w:r>
        <w:rPr>
          <w:rFonts w:hint="default" w:eastAsia="仿宋_GB2312"/>
          <w:sz w:val="24"/>
          <w:szCs w:val="24"/>
          <w:vertAlign w:val="subscript"/>
          <w:lang w:val="en-US" w:eastAsia="zh-CN"/>
        </w:rPr>
        <w:t>R3</w:t>
      </w:r>
      <w:r>
        <w:rPr>
          <w:rFonts w:hint="default" w:eastAsia="仿宋_GB2312"/>
          <w:sz w:val="24"/>
          <w:szCs w:val="24"/>
          <w:vertAlign w:val="baseline"/>
          <w:lang w:val="en-US" w:eastAsia="zh-CN"/>
        </w:rPr>
        <w:t>U</w:t>
      </w:r>
      <w:r>
        <w:rPr>
          <w:rFonts w:hint="default" w:eastAsia="仿宋_GB2312"/>
          <w:sz w:val="24"/>
          <w:szCs w:val="24"/>
          <w:u w:val="none"/>
          <w:vertAlign w:val="subscript"/>
          <w:lang w:val="en-US" w:eastAsia="zh-CN"/>
        </w:rPr>
        <w:t>R5</w:t>
      </w:r>
    </w:p>
    <w:p w14:paraId="600F988C">
      <w:pPr>
        <w:adjustRightInd w:val="0"/>
        <w:snapToGrid w:val="0"/>
        <w:rPr>
          <w:rFonts w:hint="default" w:eastAsia="仿宋_GB2312"/>
          <w:sz w:val="24"/>
          <w:szCs w:val="24"/>
          <w:u w:val="none"/>
          <w:vertAlign w:val="subscript"/>
          <w:lang w:val="en-US" w:eastAsia="zh-CN"/>
        </w:rPr>
      </w:pPr>
      <w:r>
        <w:rPr>
          <w:rFonts w:hint="eastAsia" w:eastAsia="仿宋_GB2312"/>
          <w:sz w:val="24"/>
          <w:szCs w:val="24"/>
          <w:lang w:val="en-US" w:eastAsia="zh-CN"/>
        </w:rPr>
        <w:t>回路3</w:t>
      </w:r>
      <w:r>
        <w:rPr>
          <w:rFonts w:hint="default" w:eastAsia="仿宋_GB2312"/>
          <w:sz w:val="24"/>
          <w:szCs w:val="24"/>
          <w:lang w:val="en-US" w:eastAsia="zh-CN"/>
        </w:rPr>
        <w:t>(</w:t>
      </w:r>
      <w:r>
        <w:rPr>
          <w:rFonts w:hint="eastAsia" w:eastAsia="仿宋_GB2312"/>
          <w:sz w:val="24"/>
          <w:szCs w:val="24"/>
          <w:lang w:val="en-US" w:eastAsia="zh-CN"/>
        </w:rPr>
        <w:t>顺时针为正</w:t>
      </w:r>
      <w:r>
        <w:rPr>
          <w:rFonts w:hint="default" w:eastAsia="仿宋_GB2312"/>
          <w:sz w:val="24"/>
          <w:szCs w:val="24"/>
          <w:lang w:val="en-US" w:eastAsia="zh-CN"/>
        </w:rPr>
        <w:t>)</w:t>
      </w:r>
      <w:r>
        <w:rPr>
          <w:rFonts w:hint="eastAsia" w:eastAsia="仿宋_GB2312"/>
          <w:sz w:val="24"/>
          <w:szCs w:val="24"/>
          <w:lang w:val="en-US" w:eastAsia="zh-CN"/>
        </w:rPr>
        <w:t>：V</w:t>
      </w:r>
      <w:r>
        <w:rPr>
          <w:rFonts w:hint="eastAsia" w:eastAsia="仿宋_GB2312"/>
          <w:sz w:val="24"/>
          <w:szCs w:val="24"/>
          <w:vertAlign w:val="subscript"/>
          <w:lang w:val="en-US" w:eastAsia="zh-CN"/>
        </w:rPr>
        <w:t>1</w:t>
      </w:r>
      <w:r>
        <w:rPr>
          <w:rFonts w:hint="eastAsia" w:eastAsia="仿宋_GB2312"/>
          <w:sz w:val="24"/>
          <w:szCs w:val="24"/>
          <w:vertAlign w:val="baseline"/>
          <w:lang w:val="en-US" w:eastAsia="zh-CN"/>
        </w:rPr>
        <w:t>U</w:t>
      </w:r>
      <w:r>
        <w:rPr>
          <w:rFonts w:hint="default" w:eastAsia="仿宋_GB2312"/>
          <w:sz w:val="24"/>
          <w:szCs w:val="24"/>
          <w:vertAlign w:val="subscript"/>
          <w:lang w:val="en-US" w:eastAsia="zh-CN"/>
        </w:rPr>
        <w:t>R1</w:t>
      </w:r>
      <w:r>
        <w:rPr>
          <w:rFonts w:hint="default" w:eastAsia="仿宋_GB2312"/>
          <w:sz w:val="24"/>
          <w:szCs w:val="24"/>
          <w:vertAlign w:val="baseline"/>
          <w:lang w:val="en-US" w:eastAsia="zh-CN"/>
        </w:rPr>
        <w:t>U</w:t>
      </w:r>
      <w:r>
        <w:rPr>
          <w:rFonts w:hint="default" w:eastAsia="仿宋_GB2312"/>
          <w:sz w:val="24"/>
          <w:szCs w:val="24"/>
          <w:vertAlign w:val="subscript"/>
          <w:lang w:val="en-US" w:eastAsia="zh-CN"/>
        </w:rPr>
        <w:t>R2</w:t>
      </w:r>
      <w:r>
        <w:rPr>
          <w:rFonts w:hint="default" w:eastAsia="仿宋_GB2312"/>
          <w:sz w:val="24"/>
          <w:szCs w:val="24"/>
          <w:vertAlign w:val="baseline"/>
          <w:lang w:val="en-US" w:eastAsia="zh-CN"/>
        </w:rPr>
        <w:t>V</w:t>
      </w:r>
      <w:r>
        <w:rPr>
          <w:rFonts w:hint="default" w:eastAsia="仿宋_GB2312"/>
          <w:sz w:val="24"/>
          <w:szCs w:val="24"/>
          <w:vertAlign w:val="subscript"/>
          <w:lang w:val="en-US" w:eastAsia="zh-CN"/>
        </w:rPr>
        <w:t>2</w:t>
      </w:r>
      <w:r>
        <w:rPr>
          <w:rFonts w:hint="default" w:eastAsia="仿宋_GB2312"/>
          <w:sz w:val="24"/>
          <w:szCs w:val="24"/>
          <w:vertAlign w:val="baseline"/>
          <w:lang w:val="en-US" w:eastAsia="zh-CN"/>
        </w:rPr>
        <w:t>U</w:t>
      </w:r>
      <w:r>
        <w:rPr>
          <w:rFonts w:hint="default" w:eastAsia="仿宋_GB2312"/>
          <w:sz w:val="24"/>
          <w:szCs w:val="24"/>
          <w:u w:val="none"/>
          <w:vertAlign w:val="subscript"/>
          <w:lang w:val="en-US" w:eastAsia="zh-CN"/>
        </w:rPr>
        <w:t>R4</w:t>
      </w:r>
      <w:r>
        <w:rPr>
          <w:rFonts w:hint="default" w:eastAsia="仿宋_GB2312"/>
          <w:sz w:val="24"/>
          <w:szCs w:val="24"/>
          <w:vertAlign w:val="baseline"/>
          <w:lang w:val="en-US" w:eastAsia="zh-CN"/>
        </w:rPr>
        <w:t>U</w:t>
      </w:r>
      <w:r>
        <w:rPr>
          <w:rFonts w:hint="default" w:eastAsia="仿宋_GB2312"/>
          <w:sz w:val="24"/>
          <w:szCs w:val="24"/>
          <w:u w:val="none"/>
          <w:vertAlign w:val="subscript"/>
          <w:lang w:val="en-US" w:eastAsia="zh-CN"/>
        </w:rPr>
        <w:t>R5</w:t>
      </w:r>
    </w:p>
    <w:p w14:paraId="0CBA629B">
      <w:pPr>
        <w:adjustRightInd w:val="0"/>
        <w:snapToGrid w:val="0"/>
        <w:rPr>
          <w:rFonts w:hint="eastAsia" w:eastAsia="仿宋_GB2312"/>
          <w:sz w:val="24"/>
          <w:szCs w:val="24"/>
          <w:u w:val="none"/>
          <w:vertAlign w:val="baseline"/>
          <w:lang w:val="en-US" w:eastAsia="zh-CN"/>
        </w:rPr>
      </w:pPr>
      <w:r>
        <w:rPr>
          <w:rFonts w:hint="eastAsia" w:eastAsia="仿宋_GB2312"/>
          <w:sz w:val="24"/>
          <w:szCs w:val="24"/>
          <w:u w:val="none"/>
          <w:vertAlign w:val="baseline"/>
          <w:lang w:val="en-US" w:eastAsia="zh-CN"/>
        </w:rPr>
        <w:t>测量数据分析：</w:t>
      </w:r>
    </w:p>
    <w:p w14:paraId="445D829A">
      <w:pPr>
        <w:adjustRightInd w:val="0"/>
        <w:snapToGrid w:val="0"/>
        <w:rPr>
          <w:rFonts w:hint="default" w:eastAsia="仿宋_GB2312"/>
          <w:sz w:val="24"/>
          <w:szCs w:val="24"/>
          <w:u w:val="none"/>
          <w:vertAlign w:val="baseline"/>
          <w:lang w:val="en-US" w:eastAsia="zh-CN"/>
        </w:rPr>
      </w:pPr>
      <w:r>
        <w:rPr>
          <w:rFonts w:hint="eastAsia" w:eastAsia="仿宋_GB2312"/>
          <w:sz w:val="24"/>
          <w:szCs w:val="24"/>
          <w:u w:val="none"/>
          <w:vertAlign w:val="baseline"/>
          <w:lang w:val="en-US" w:eastAsia="zh-CN"/>
        </w:rPr>
        <w:t>计算节点1流入电流之和：</w:t>
      </w:r>
    </w:p>
    <w:p w14:paraId="3FDF1475">
      <w:pPr>
        <w:adjustRightInd w:val="0"/>
        <w:snapToGrid w:val="0"/>
        <w:rPr>
          <w:rFonts w:hint="default" w:eastAsia="仿宋_GB2312"/>
          <w:sz w:val="24"/>
          <w:szCs w:val="24"/>
          <w:u w:val="none"/>
          <w:vertAlign w:val="baseline"/>
          <w:lang w:val="en-US" w:eastAsia="zh-CN"/>
        </w:rPr>
      </w:pPr>
      <w:r>
        <w:rPr>
          <w:rFonts w:hint="eastAsia" w:eastAsia="仿宋_GB2312"/>
          <w:sz w:val="24"/>
          <w:szCs w:val="24"/>
          <w:u w:val="none"/>
          <w:vertAlign w:val="baseline"/>
          <w:lang w:val="en-US" w:eastAsia="zh-CN"/>
        </w:rPr>
        <w:t>i</w:t>
      </w:r>
      <w:r>
        <w:rPr>
          <w:rFonts w:hint="default" w:eastAsia="仿宋_GB2312"/>
          <w:sz w:val="24"/>
          <w:szCs w:val="24"/>
          <w:u w:val="none"/>
          <w:vertAlign w:val="subscript"/>
          <w:lang w:val="en-US" w:eastAsia="zh-CN"/>
        </w:rPr>
        <w:t>R</w:t>
      </w:r>
      <w:r>
        <w:rPr>
          <w:rFonts w:hint="eastAsia" w:eastAsia="仿宋_GB2312"/>
          <w:sz w:val="24"/>
          <w:szCs w:val="24"/>
          <w:u w:val="none"/>
          <w:vertAlign w:val="subscript"/>
          <w:lang w:val="en-US" w:eastAsia="zh-CN"/>
        </w:rPr>
        <w:t>1</w:t>
      </w:r>
      <w:r>
        <w:rPr>
          <w:rFonts w:hint="eastAsia" w:eastAsia="仿宋_GB2312"/>
          <w:sz w:val="24"/>
          <w:szCs w:val="24"/>
          <w:u w:val="none"/>
          <w:vertAlign w:val="baseline"/>
          <w:lang w:val="en-US" w:eastAsia="zh-CN"/>
        </w:rPr>
        <w:t>+</w:t>
      </w:r>
      <w:r>
        <w:rPr>
          <w:rFonts w:hint="default" w:eastAsia="仿宋_GB2312"/>
          <w:sz w:val="24"/>
          <w:szCs w:val="24"/>
          <w:u w:val="none"/>
          <w:vertAlign w:val="baseline"/>
          <w:lang w:val="en-US" w:eastAsia="zh-CN"/>
        </w:rPr>
        <w:t>i</w:t>
      </w:r>
      <w:r>
        <w:rPr>
          <w:rFonts w:hint="default" w:eastAsia="仿宋_GB2312"/>
          <w:sz w:val="24"/>
          <w:szCs w:val="24"/>
          <w:u w:val="none"/>
          <w:vertAlign w:val="subscript"/>
          <w:lang w:val="en-US" w:eastAsia="zh-CN"/>
        </w:rPr>
        <w:t>R2</w:t>
      </w:r>
      <w:r>
        <w:rPr>
          <w:rFonts w:hint="default" w:eastAsia="仿宋_GB2312"/>
          <w:sz w:val="24"/>
          <w:szCs w:val="24"/>
          <w:u w:val="none"/>
          <w:vertAlign w:val="baseline"/>
          <w:lang w:val="en-US" w:eastAsia="zh-CN"/>
        </w:rPr>
        <w:t>+i</w:t>
      </w:r>
      <w:r>
        <w:rPr>
          <w:rFonts w:hint="default" w:eastAsia="仿宋_GB2312"/>
          <w:sz w:val="24"/>
          <w:szCs w:val="24"/>
          <w:u w:val="none"/>
          <w:vertAlign w:val="subscript"/>
          <w:lang w:val="en-US" w:eastAsia="zh-CN"/>
        </w:rPr>
        <w:t>R3</w:t>
      </w:r>
      <w:r>
        <w:rPr>
          <w:rFonts w:hint="default" w:eastAsia="仿宋_GB2312"/>
          <w:sz w:val="24"/>
          <w:szCs w:val="24"/>
          <w:u w:val="none"/>
          <w:vertAlign w:val="baseline"/>
          <w:lang w:val="en-US" w:eastAsia="zh-CN"/>
        </w:rPr>
        <w:t>=A1+A2+A3</w:t>
      </w:r>
    </w:p>
    <w:p w14:paraId="416C8399">
      <w:pPr>
        <w:adjustRightInd w:val="0"/>
        <w:snapToGrid w:val="0"/>
        <w:rPr>
          <w:rFonts w:hint="eastAsia" w:eastAsia="仿宋_GB2312"/>
          <w:sz w:val="24"/>
          <w:szCs w:val="24"/>
          <w:u w:val="none"/>
          <w:vertAlign w:val="baseline"/>
          <w:lang w:val="en-US" w:eastAsia="zh-CN"/>
        </w:rPr>
      </w:pPr>
      <w:r>
        <w:rPr>
          <w:rFonts w:hint="eastAsia" w:eastAsia="仿宋_GB2312"/>
          <w:sz w:val="24"/>
          <w:szCs w:val="24"/>
          <w:u w:val="none"/>
          <w:vertAlign w:val="baseline"/>
          <w:lang w:val="en-US" w:eastAsia="zh-CN"/>
        </w:rPr>
        <w:t>计算各回路电压之和：</w:t>
      </w:r>
    </w:p>
    <w:p w14:paraId="49BA9CB7">
      <w:pPr>
        <w:adjustRightInd w:val="0"/>
        <w:snapToGrid w:val="0"/>
        <w:ind w:firstLine="420" w:firstLineChars="0"/>
        <w:rPr>
          <w:rFonts w:hint="default" w:eastAsia="仿宋_GB2312"/>
          <w:sz w:val="24"/>
          <w:szCs w:val="24"/>
          <w:u w:val="none"/>
          <w:vertAlign w:val="baseline"/>
          <w:lang w:val="en-US" w:eastAsia="zh-CN"/>
        </w:rPr>
      </w:pPr>
      <w:r>
        <w:rPr>
          <w:rFonts w:hint="default" w:eastAsia="仿宋_GB2312"/>
          <w:sz w:val="24"/>
          <w:szCs w:val="24"/>
          <w:u w:val="none"/>
          <w:vertAlign w:val="baseline"/>
          <w:lang w:val="en-US" w:eastAsia="zh-CN"/>
        </w:rPr>
        <w:t>回路1（顺时针为正）</w:t>
      </w:r>
    </w:p>
    <w:p w14:paraId="27A764BF">
      <w:pPr>
        <w:adjustRightInd w:val="0"/>
        <w:snapToGrid w:val="0"/>
        <w:ind w:firstLine="420" w:firstLineChars="0"/>
        <w:rPr>
          <w:rFonts w:hint="eastAsia" w:eastAsia="仿宋_GB2312"/>
          <w:sz w:val="24"/>
          <w:szCs w:val="24"/>
          <w:u w:val="none"/>
          <w:vertAlign w:val="subscript"/>
          <w:lang w:val="en-US" w:eastAsia="zh-CN"/>
        </w:rPr>
      </w:pPr>
      <w:r>
        <w:rPr>
          <w:rFonts w:hint="default" w:eastAsia="仿宋_GB2312"/>
          <w:sz w:val="24"/>
          <w:szCs w:val="24"/>
          <w:u w:val="none"/>
          <w:vertAlign w:val="baseline"/>
          <w:lang w:val="en-US" w:eastAsia="zh-CN"/>
        </w:rPr>
        <w:t>U</w:t>
      </w:r>
      <w:r>
        <w:rPr>
          <w:rFonts w:hint="default" w:eastAsia="仿宋_GB2312"/>
          <w:sz w:val="24"/>
          <w:szCs w:val="24"/>
          <w:u w:val="none"/>
          <w:vertAlign w:val="subscript"/>
          <w:lang w:val="en-US" w:eastAsia="zh-CN"/>
        </w:rPr>
        <w:t>R</w:t>
      </w:r>
      <w:r>
        <w:rPr>
          <w:rFonts w:hint="eastAsia" w:eastAsia="仿宋_GB2312"/>
          <w:sz w:val="24"/>
          <w:szCs w:val="24"/>
          <w:u w:val="none"/>
          <w:vertAlign w:val="subscript"/>
          <w:lang w:val="en-US" w:eastAsia="zh-CN"/>
        </w:rPr>
        <w:t>1</w:t>
      </w:r>
      <w:r>
        <w:rPr>
          <w:rFonts w:hint="eastAsia" w:eastAsia="仿宋_GB2312"/>
          <w:sz w:val="24"/>
          <w:szCs w:val="24"/>
          <w:u w:val="none"/>
          <w:vertAlign w:val="baseline"/>
          <w:lang w:val="en-US" w:eastAsia="zh-CN"/>
        </w:rPr>
        <w:t>+</w:t>
      </w:r>
      <w:r>
        <w:rPr>
          <w:rFonts w:hint="default" w:eastAsia="仿宋_GB2312"/>
          <w:sz w:val="24"/>
          <w:szCs w:val="24"/>
          <w:u w:val="none"/>
          <w:vertAlign w:val="baseline"/>
          <w:lang w:val="en-US" w:eastAsia="zh-CN"/>
        </w:rPr>
        <w:t>U</w:t>
      </w:r>
      <w:r>
        <w:rPr>
          <w:rFonts w:hint="default" w:eastAsia="仿宋_GB2312"/>
          <w:sz w:val="24"/>
          <w:szCs w:val="24"/>
          <w:u w:val="none"/>
          <w:vertAlign w:val="subscript"/>
          <w:lang w:val="en-US" w:eastAsia="zh-CN"/>
        </w:rPr>
        <w:t>R3</w:t>
      </w:r>
      <w:r>
        <w:rPr>
          <w:rFonts w:hint="eastAsia" w:eastAsia="仿宋_GB2312"/>
          <w:sz w:val="24"/>
          <w:szCs w:val="24"/>
          <w:u w:val="none"/>
          <w:vertAlign w:val="baseline"/>
          <w:lang w:val="en-US" w:eastAsia="zh-CN"/>
        </w:rPr>
        <w:t>+</w:t>
      </w:r>
      <w:r>
        <w:rPr>
          <w:rFonts w:hint="default" w:eastAsia="仿宋_GB2312"/>
          <w:sz w:val="24"/>
          <w:szCs w:val="24"/>
          <w:u w:val="none"/>
          <w:vertAlign w:val="baseline"/>
          <w:lang w:val="en-US" w:eastAsia="zh-CN"/>
        </w:rPr>
        <w:t>U</w:t>
      </w:r>
      <w:r>
        <w:rPr>
          <w:rFonts w:hint="default" w:eastAsia="仿宋_GB2312"/>
          <w:sz w:val="24"/>
          <w:szCs w:val="24"/>
          <w:u w:val="none"/>
          <w:vertAlign w:val="subscript"/>
          <w:lang w:val="en-US" w:eastAsia="zh-CN"/>
        </w:rPr>
        <w:t>R4</w:t>
      </w:r>
      <w:r>
        <w:rPr>
          <w:rFonts w:hint="eastAsia" w:eastAsia="仿宋_GB2312"/>
          <w:sz w:val="24"/>
          <w:szCs w:val="24"/>
          <w:u w:val="none"/>
          <w:vertAlign w:val="baseline"/>
          <w:lang w:val="en-US" w:eastAsia="zh-CN"/>
        </w:rPr>
        <w:t>+V</w:t>
      </w:r>
      <w:r>
        <w:rPr>
          <w:rFonts w:hint="eastAsia" w:eastAsia="仿宋_GB2312"/>
          <w:sz w:val="24"/>
          <w:szCs w:val="24"/>
          <w:u w:val="none"/>
          <w:vertAlign w:val="subscript"/>
          <w:lang w:val="en-US" w:eastAsia="zh-CN"/>
        </w:rPr>
        <w:t>1</w:t>
      </w:r>
      <w:r>
        <w:rPr>
          <w:rFonts w:hint="default" w:eastAsia="仿宋_GB2312"/>
          <w:sz w:val="24"/>
          <w:szCs w:val="24"/>
          <w:u w:val="none"/>
          <w:vertAlign w:val="baseline"/>
          <w:lang w:val="en-US" w:eastAsia="zh-CN"/>
        </w:rPr>
        <w:t>=U1+U3+U4+U</w:t>
      </w:r>
      <w:r>
        <w:rPr>
          <w:rFonts w:hint="eastAsia" w:eastAsia="仿宋_GB2312"/>
          <w:sz w:val="24"/>
          <w:szCs w:val="24"/>
          <w:u w:val="none"/>
          <w:vertAlign w:val="baseline"/>
          <w:lang w:val="en-US" w:eastAsia="zh-CN"/>
        </w:rPr>
        <w:t>V</w:t>
      </w:r>
      <w:r>
        <w:rPr>
          <w:rFonts w:hint="eastAsia" w:eastAsia="仿宋_GB2312"/>
          <w:sz w:val="24"/>
          <w:szCs w:val="24"/>
          <w:u w:val="none"/>
          <w:vertAlign w:val="subscript"/>
          <w:lang w:val="en-US" w:eastAsia="zh-CN"/>
        </w:rPr>
        <w:t>1</w:t>
      </w:r>
    </w:p>
    <w:p w14:paraId="6A975155">
      <w:pPr>
        <w:adjustRightInd w:val="0"/>
        <w:snapToGrid w:val="0"/>
        <w:ind w:firstLine="420" w:firstLineChars="0"/>
        <w:rPr>
          <w:rFonts w:hint="default" w:eastAsia="仿宋_GB2312"/>
          <w:sz w:val="24"/>
          <w:szCs w:val="24"/>
          <w:u w:val="none"/>
          <w:vertAlign w:val="baseline"/>
          <w:lang w:val="en-US" w:eastAsia="zh-CN"/>
        </w:rPr>
      </w:pPr>
      <w:r>
        <w:rPr>
          <w:rFonts w:hint="default" w:eastAsia="仿宋_GB2312"/>
          <w:sz w:val="24"/>
          <w:szCs w:val="24"/>
          <w:u w:val="none"/>
          <w:vertAlign w:val="baseline"/>
          <w:lang w:val="en-US" w:eastAsia="zh-CN"/>
        </w:rPr>
        <w:t>回路2（逆时针为正）</w:t>
      </w:r>
    </w:p>
    <w:p w14:paraId="3F8E3B5D">
      <w:pPr>
        <w:adjustRightInd w:val="0"/>
        <w:snapToGrid w:val="0"/>
        <w:ind w:firstLine="420" w:firstLineChars="0"/>
        <w:rPr>
          <w:rFonts w:hint="default" w:eastAsia="仿宋_GB2312"/>
          <w:sz w:val="24"/>
          <w:szCs w:val="24"/>
          <w:u w:val="none"/>
          <w:vertAlign w:val="subscript"/>
          <w:lang w:val="en-US" w:eastAsia="zh-CN"/>
        </w:rPr>
      </w:pPr>
      <w:r>
        <w:rPr>
          <w:rFonts w:hint="default" w:eastAsia="仿宋_GB2312"/>
          <w:sz w:val="24"/>
          <w:szCs w:val="24"/>
          <w:u w:val="none"/>
          <w:vertAlign w:val="baseline"/>
          <w:lang w:val="en-US" w:eastAsia="zh-CN"/>
        </w:rPr>
        <w:t>U</w:t>
      </w:r>
      <w:r>
        <w:rPr>
          <w:rFonts w:hint="eastAsia" w:eastAsia="仿宋_GB2312"/>
          <w:sz w:val="24"/>
          <w:szCs w:val="24"/>
          <w:u w:val="none"/>
          <w:vertAlign w:val="subscript"/>
          <w:lang w:val="en-US" w:eastAsia="zh-CN"/>
        </w:rPr>
        <w:t>R</w:t>
      </w:r>
      <w:r>
        <w:rPr>
          <w:rFonts w:hint="default" w:eastAsia="仿宋_GB2312"/>
          <w:sz w:val="24"/>
          <w:szCs w:val="24"/>
          <w:u w:val="none"/>
          <w:vertAlign w:val="subscript"/>
          <w:lang w:val="en-US" w:eastAsia="zh-CN"/>
        </w:rPr>
        <w:t>2</w:t>
      </w:r>
      <w:r>
        <w:rPr>
          <w:rFonts w:hint="eastAsia" w:eastAsia="仿宋_GB2312"/>
          <w:sz w:val="24"/>
          <w:szCs w:val="24"/>
          <w:u w:val="none"/>
          <w:vertAlign w:val="baseline"/>
          <w:lang w:val="en-US" w:eastAsia="zh-CN"/>
        </w:rPr>
        <w:t>+</w:t>
      </w:r>
      <w:r>
        <w:rPr>
          <w:rFonts w:hint="default" w:eastAsia="仿宋_GB2312"/>
          <w:sz w:val="24"/>
          <w:szCs w:val="24"/>
          <w:u w:val="none"/>
          <w:vertAlign w:val="baseline"/>
          <w:lang w:val="en-US" w:eastAsia="zh-CN"/>
        </w:rPr>
        <w:t>U</w:t>
      </w:r>
      <w:r>
        <w:rPr>
          <w:rFonts w:hint="eastAsia" w:eastAsia="仿宋_GB2312"/>
          <w:sz w:val="24"/>
          <w:szCs w:val="24"/>
          <w:u w:val="none"/>
          <w:vertAlign w:val="subscript"/>
          <w:lang w:val="en-US" w:eastAsia="zh-CN"/>
        </w:rPr>
        <w:t>3</w:t>
      </w:r>
      <w:r>
        <w:rPr>
          <w:rFonts w:hint="eastAsia" w:eastAsia="仿宋_GB2312"/>
          <w:sz w:val="24"/>
          <w:szCs w:val="24"/>
          <w:u w:val="none"/>
          <w:vertAlign w:val="baseline"/>
          <w:lang w:val="en-US" w:eastAsia="zh-CN"/>
        </w:rPr>
        <w:t>+</w:t>
      </w:r>
      <w:r>
        <w:rPr>
          <w:rFonts w:hint="default" w:eastAsia="仿宋_GB2312"/>
          <w:sz w:val="24"/>
          <w:szCs w:val="24"/>
          <w:u w:val="none"/>
          <w:vertAlign w:val="baseline"/>
          <w:lang w:val="en-US" w:eastAsia="zh-CN"/>
        </w:rPr>
        <w:t>U</w:t>
      </w:r>
      <w:r>
        <w:rPr>
          <w:rFonts w:hint="eastAsia" w:eastAsia="仿宋_GB2312"/>
          <w:sz w:val="24"/>
          <w:szCs w:val="24"/>
          <w:u w:val="none"/>
          <w:vertAlign w:val="subscript"/>
          <w:lang w:val="en-US" w:eastAsia="zh-CN"/>
        </w:rPr>
        <w:t>R5</w:t>
      </w:r>
      <w:r>
        <w:rPr>
          <w:rFonts w:hint="eastAsia" w:eastAsia="仿宋_GB2312"/>
          <w:sz w:val="24"/>
          <w:szCs w:val="24"/>
          <w:u w:val="none"/>
          <w:vertAlign w:val="baseline"/>
          <w:lang w:val="en-US" w:eastAsia="zh-CN"/>
        </w:rPr>
        <w:t>+</w:t>
      </w:r>
      <w:r>
        <w:rPr>
          <w:rFonts w:hint="default" w:eastAsia="仿宋_GB2312"/>
          <w:sz w:val="24"/>
          <w:szCs w:val="24"/>
          <w:u w:val="none"/>
          <w:vertAlign w:val="baseline"/>
          <w:lang w:val="en-US" w:eastAsia="zh-CN"/>
        </w:rPr>
        <w:t>V</w:t>
      </w:r>
      <w:r>
        <w:rPr>
          <w:rFonts w:hint="eastAsia" w:eastAsia="仿宋_GB2312"/>
          <w:sz w:val="24"/>
          <w:szCs w:val="24"/>
          <w:u w:val="none"/>
          <w:vertAlign w:val="subscript"/>
          <w:lang w:val="en-US" w:eastAsia="zh-CN"/>
        </w:rPr>
        <w:t>2</w:t>
      </w:r>
      <w:r>
        <w:rPr>
          <w:rFonts w:hint="default" w:eastAsia="仿宋_GB2312"/>
          <w:sz w:val="24"/>
          <w:szCs w:val="24"/>
          <w:u w:val="none"/>
          <w:vertAlign w:val="baseline"/>
          <w:lang w:val="en-US" w:eastAsia="zh-CN"/>
        </w:rPr>
        <w:t>=U2+U3+U5+UV</w:t>
      </w:r>
      <w:r>
        <w:rPr>
          <w:rFonts w:hint="eastAsia" w:eastAsia="仿宋_GB2312"/>
          <w:sz w:val="24"/>
          <w:szCs w:val="24"/>
          <w:u w:val="none"/>
          <w:vertAlign w:val="subscript"/>
          <w:lang w:val="en-US" w:eastAsia="zh-CN"/>
        </w:rPr>
        <w:t>2</w:t>
      </w:r>
    </w:p>
    <w:p w14:paraId="392931D0">
      <w:pPr>
        <w:adjustRightInd w:val="0"/>
        <w:snapToGrid w:val="0"/>
        <w:ind w:firstLine="420" w:firstLineChars="0"/>
        <w:rPr>
          <w:rFonts w:hint="eastAsia" w:eastAsia="仿宋_GB2312"/>
          <w:sz w:val="24"/>
          <w:szCs w:val="24"/>
        </w:rPr>
      </w:pPr>
      <w:r>
        <w:rPr>
          <w:rFonts w:hint="eastAsia" w:eastAsia="仿宋_GB2312"/>
          <w:sz w:val="24"/>
          <w:szCs w:val="24"/>
        </w:rPr>
        <w:t>回路3（顺时针为正）</w:t>
      </w:r>
    </w:p>
    <w:p w14:paraId="4CDEE65A">
      <w:pPr>
        <w:adjustRightInd w:val="0"/>
        <w:snapToGrid w:val="0"/>
        <w:ind w:firstLine="420" w:firstLineChars="0"/>
        <w:rPr>
          <w:rFonts w:hint="eastAsia" w:eastAsia="仿宋_GB2312"/>
          <w:sz w:val="24"/>
          <w:szCs w:val="24"/>
        </w:rPr>
      </w:pPr>
      <w:r>
        <w:rPr>
          <w:rFonts w:hint="eastAsia" w:eastAsia="仿宋_GB2312"/>
          <w:sz w:val="24"/>
          <w:szCs w:val="24"/>
        </w:rPr>
        <w:t>U</w:t>
      </w:r>
      <w:r>
        <w:rPr>
          <w:rFonts w:hint="eastAsia" w:eastAsia="仿宋_GB2312"/>
          <w:sz w:val="24"/>
          <w:szCs w:val="24"/>
          <w:vertAlign w:val="subscript"/>
        </w:rPr>
        <w:t>R</w:t>
      </w:r>
      <w:r>
        <w:rPr>
          <w:rFonts w:hint="eastAsia" w:eastAsia="仿宋_GB2312"/>
          <w:sz w:val="24"/>
          <w:szCs w:val="24"/>
          <w:vertAlign w:val="subscript"/>
          <w:lang w:val="en-US" w:eastAsia="zh-CN"/>
        </w:rPr>
        <w:t>1</w:t>
      </w:r>
      <w:r>
        <w:rPr>
          <w:rFonts w:hint="eastAsia" w:eastAsia="仿宋_GB2312"/>
          <w:sz w:val="24"/>
          <w:szCs w:val="24"/>
        </w:rPr>
        <w:t xml:space="preserve"> + U</w:t>
      </w:r>
      <w:r>
        <w:rPr>
          <w:rFonts w:hint="eastAsia" w:eastAsia="仿宋_GB2312"/>
          <w:sz w:val="24"/>
          <w:szCs w:val="24"/>
          <w:vertAlign w:val="subscript"/>
        </w:rPr>
        <w:t>R4</w:t>
      </w:r>
      <w:r>
        <w:rPr>
          <w:rFonts w:hint="eastAsia" w:eastAsia="仿宋_GB2312"/>
          <w:sz w:val="24"/>
          <w:szCs w:val="24"/>
        </w:rPr>
        <w:t xml:space="preserve"> + U</w:t>
      </w:r>
      <w:r>
        <w:rPr>
          <w:rFonts w:hint="eastAsia" w:eastAsia="仿宋_GB2312"/>
          <w:sz w:val="24"/>
          <w:szCs w:val="24"/>
          <w:vertAlign w:val="subscript"/>
          <w:lang w:val="en-US" w:eastAsia="zh-CN"/>
        </w:rPr>
        <w:t>R2</w:t>
      </w:r>
      <w:r>
        <w:rPr>
          <w:rFonts w:hint="eastAsia" w:eastAsia="仿宋_GB2312"/>
          <w:sz w:val="24"/>
          <w:szCs w:val="24"/>
        </w:rPr>
        <w:t xml:space="preserve"> + U</w:t>
      </w:r>
      <w:r>
        <w:rPr>
          <w:rFonts w:hint="eastAsia" w:eastAsia="仿宋_GB2312"/>
          <w:sz w:val="24"/>
          <w:szCs w:val="24"/>
          <w:vertAlign w:val="subscript"/>
          <w:lang w:val="en-US" w:eastAsia="zh-CN"/>
        </w:rPr>
        <w:t>R5</w:t>
      </w:r>
      <w:r>
        <w:rPr>
          <w:rFonts w:hint="eastAsia" w:eastAsia="仿宋_GB2312"/>
          <w:sz w:val="24"/>
          <w:szCs w:val="24"/>
        </w:rPr>
        <w:t xml:space="preserve"> </w:t>
      </w:r>
      <w:r>
        <w:rPr>
          <w:rFonts w:hint="eastAsia" w:eastAsia="仿宋_GB2312"/>
          <w:sz w:val="24"/>
          <w:szCs w:val="24"/>
          <w:lang w:val="en-US" w:eastAsia="zh-CN"/>
        </w:rPr>
        <w:t>+</w:t>
      </w:r>
      <w:r>
        <w:rPr>
          <w:rFonts w:hint="eastAsia" w:eastAsia="仿宋_GB2312"/>
          <w:sz w:val="24"/>
          <w:szCs w:val="24"/>
        </w:rPr>
        <w:t>V</w:t>
      </w:r>
      <w:r>
        <w:rPr>
          <w:rFonts w:hint="eastAsia" w:eastAsia="仿宋_GB2312"/>
          <w:sz w:val="24"/>
          <w:szCs w:val="24"/>
          <w:vertAlign w:val="subscript"/>
          <w:lang w:val="en-US" w:eastAsia="zh-CN"/>
        </w:rPr>
        <w:t>1</w:t>
      </w:r>
      <w:r>
        <w:rPr>
          <w:rFonts w:hint="eastAsia" w:eastAsia="仿宋_GB2312"/>
          <w:sz w:val="24"/>
          <w:szCs w:val="24"/>
        </w:rPr>
        <w:t xml:space="preserve"> </w:t>
      </w:r>
      <w:r>
        <w:rPr>
          <w:rFonts w:hint="eastAsia" w:eastAsia="仿宋_GB2312"/>
          <w:sz w:val="24"/>
          <w:szCs w:val="24"/>
          <w:lang w:val="en-US" w:eastAsia="zh-CN"/>
        </w:rPr>
        <w:t>+</w:t>
      </w:r>
      <w:r>
        <w:rPr>
          <w:rFonts w:hint="eastAsia" w:eastAsia="仿宋_GB2312"/>
          <w:sz w:val="24"/>
          <w:szCs w:val="24"/>
        </w:rPr>
        <w:t>V</w:t>
      </w:r>
      <w:r>
        <w:rPr>
          <w:rFonts w:hint="eastAsia" w:eastAsia="仿宋_GB2312"/>
          <w:sz w:val="24"/>
          <w:szCs w:val="24"/>
          <w:vertAlign w:val="subscript"/>
        </w:rPr>
        <w:t>2</w:t>
      </w:r>
      <w:r>
        <w:rPr>
          <w:rFonts w:hint="eastAsia" w:eastAsia="仿宋_GB2312"/>
          <w:sz w:val="24"/>
          <w:szCs w:val="24"/>
        </w:rPr>
        <w:t>=U1+U4+(-U2) +(-U5) +UV</w:t>
      </w:r>
      <w:r>
        <w:rPr>
          <w:rFonts w:hint="eastAsia" w:eastAsia="仿宋_GB2312"/>
          <w:sz w:val="24"/>
          <w:szCs w:val="24"/>
          <w:vertAlign w:val="subscript"/>
        </w:rPr>
        <w:t>1</w:t>
      </w:r>
      <w:r>
        <w:rPr>
          <w:rFonts w:hint="eastAsia" w:eastAsia="仿宋_GB2312"/>
          <w:sz w:val="24"/>
          <w:szCs w:val="24"/>
        </w:rPr>
        <w:t>+(-UV</w:t>
      </w:r>
      <w:r>
        <w:rPr>
          <w:rFonts w:hint="eastAsia" w:eastAsia="仿宋_GB2312"/>
          <w:sz w:val="24"/>
          <w:szCs w:val="24"/>
          <w:vertAlign w:val="subscript"/>
        </w:rPr>
        <w:t>2</w:t>
      </w:r>
      <w:r>
        <w:rPr>
          <w:rFonts w:hint="eastAsia" w:eastAsia="仿宋_GB2312"/>
          <w:sz w:val="24"/>
          <w:szCs w:val="24"/>
        </w:rPr>
        <w:t>)</w:t>
      </w:r>
    </w:p>
    <w:p w14:paraId="14F0710A">
      <w:pPr>
        <w:pStyle w:val="15"/>
        <w:numPr>
          <w:ilvl w:val="0"/>
          <w:numId w:val="0"/>
        </w:numPr>
        <w:rPr>
          <w:rFonts w:hint="eastAsia"/>
        </w:rPr>
      </w:pPr>
      <w:r>
        <w:rPr>
          <w:rFonts w:hint="eastAsia"/>
          <w:lang w:val="en-US" w:eastAsia="zh-CN"/>
        </w:rPr>
        <w:t>五</w:t>
      </w:r>
      <w:r>
        <w:rPr>
          <w:rFonts w:hint="eastAsia"/>
        </w:rPr>
        <w:t>、思考题</w:t>
      </w:r>
    </w:p>
    <w:p w14:paraId="79AC6418">
      <w:pPr>
        <w:adjustRightInd w:val="0"/>
        <w:snapToGrid w:val="0"/>
        <w:rPr>
          <w:rFonts w:hint="eastAsia" w:eastAsia="仿宋_GB2312"/>
          <w:szCs w:val="21"/>
        </w:rPr>
      </w:pPr>
      <w:r>
        <w:rPr>
          <w:rFonts w:hint="eastAsia" w:eastAsia="仿宋_GB2312"/>
          <w:szCs w:val="21"/>
        </w:rPr>
        <w:t>1、</w:t>
      </w:r>
      <w:r>
        <w:rPr>
          <w:rFonts w:hint="default" w:eastAsia="仿宋_GB2312"/>
          <w:szCs w:val="21"/>
        </w:rPr>
        <w:t>在虚拟实验平台进行电路的直流测量可按如截图所示采用虚拟仪器直接测量电压电流的方法，也可采用直流工作分析法直接打印出电路的电压电流值，试比较物理实验平台实验与虚拟实验平台的优缺点。</w:t>
      </w:r>
    </w:p>
    <w:p w14:paraId="43247940">
      <w:pPr>
        <w:keepNext w:val="0"/>
        <w:keepLines w:val="0"/>
        <w:widowControl/>
        <w:numPr>
          <w:ilvl w:val="0"/>
          <w:numId w:val="0"/>
        </w:numPr>
        <w:suppressLineNumbers w:val="0"/>
        <w:spacing w:before="0" w:beforeAutospacing="0" w:after="0" w:afterAutospacing="0"/>
        <w:ind w:right="0" w:rightChars="0"/>
        <w:rPr>
          <w:rFonts w:hint="eastAsia" w:ascii="helvetica" w:hAnsi="helvetica" w:eastAsia="宋体" w:cs="helvetica"/>
          <w:sz w:val="24"/>
          <w:szCs w:val="24"/>
          <w:lang w:val="en-US" w:eastAsia="zh-CN"/>
        </w:rPr>
      </w:pPr>
      <w:r>
        <w:rPr>
          <w:rFonts w:hint="eastAsia" w:ascii="helvetica" w:hAnsi="helvetica" w:eastAsia="宋体" w:cs="helvetica"/>
          <w:sz w:val="24"/>
          <w:szCs w:val="24"/>
          <w:lang w:val="en-US" w:eastAsia="zh-CN"/>
        </w:rPr>
        <w:t>答：</w:t>
      </w:r>
    </w:p>
    <w:p w14:paraId="18386C0D">
      <w:pPr>
        <w:keepNext w:val="0"/>
        <w:keepLines w:val="0"/>
        <w:widowControl/>
        <w:numPr>
          <w:ilvl w:val="0"/>
          <w:numId w:val="0"/>
        </w:numPr>
        <w:suppressLineNumbers w:val="0"/>
        <w:spacing w:before="0" w:beforeAutospacing="0" w:after="0" w:afterAutospacing="0"/>
        <w:ind w:right="0" w:rightChars="0"/>
        <w:rPr>
          <w:rFonts w:hint="eastAsia" w:ascii="helvetica" w:hAnsi="helvetica" w:eastAsia="宋体" w:cs="helvetica"/>
          <w:sz w:val="24"/>
          <w:szCs w:val="24"/>
          <w:lang w:val="en-US" w:eastAsia="zh-CN"/>
        </w:rPr>
      </w:pPr>
      <w:r>
        <w:rPr>
          <w:rFonts w:hint="eastAsia" w:ascii="helvetica" w:hAnsi="helvetica" w:eastAsia="宋体" w:cs="helvetica"/>
          <w:sz w:val="24"/>
          <w:szCs w:val="24"/>
          <w:lang w:val="en-US" w:eastAsia="zh-CN"/>
        </w:rPr>
        <w:t>物理实验平台：</w:t>
      </w:r>
    </w:p>
    <w:p w14:paraId="46B962F0">
      <w:pPr>
        <w:keepNext w:val="0"/>
        <w:keepLines w:val="0"/>
        <w:widowControl/>
        <w:numPr>
          <w:ilvl w:val="0"/>
          <w:numId w:val="0"/>
        </w:numPr>
        <w:suppressLineNumbers w:val="0"/>
        <w:spacing w:before="0" w:beforeAutospacing="0" w:after="0" w:afterAutospacing="0"/>
        <w:ind w:right="0" w:rightChars="0"/>
        <w:rPr>
          <w:rFonts w:hint="eastAsia" w:ascii="helvetica" w:hAnsi="helvetica" w:eastAsia="宋体" w:cs="helvetica"/>
          <w:sz w:val="24"/>
          <w:szCs w:val="24"/>
          <w:lang w:val="en-US" w:eastAsia="zh-CN"/>
        </w:rPr>
      </w:pPr>
      <w:r>
        <w:rPr>
          <w:rFonts w:hint="eastAsia" w:ascii="helvetica" w:hAnsi="helvetica" w:eastAsia="宋体" w:cs="helvetica"/>
          <w:sz w:val="24"/>
          <w:szCs w:val="24"/>
          <w:lang w:val="en-US" w:eastAsia="zh-CN"/>
        </w:rPr>
        <w:t>·优点：测实验数据更符合实际情况，能更直观地观测到实验现象，且更可靠和真实</w:t>
      </w:r>
    </w:p>
    <w:p w14:paraId="5AB14C90">
      <w:pPr>
        <w:keepNext w:val="0"/>
        <w:keepLines w:val="0"/>
        <w:widowControl/>
        <w:numPr>
          <w:ilvl w:val="0"/>
          <w:numId w:val="0"/>
        </w:numPr>
        <w:suppressLineNumbers w:val="0"/>
        <w:spacing w:before="0" w:beforeAutospacing="0" w:after="0" w:afterAutospacing="0"/>
        <w:ind w:right="0" w:rightChars="0"/>
        <w:rPr>
          <w:rFonts w:hint="eastAsia" w:ascii="helvetica" w:hAnsi="helvetica" w:eastAsia="宋体" w:cs="helvetica"/>
          <w:sz w:val="24"/>
          <w:szCs w:val="24"/>
          <w:lang w:val="en-US" w:eastAsia="zh-CN"/>
        </w:rPr>
      </w:pPr>
      <w:r>
        <w:rPr>
          <w:rFonts w:hint="eastAsia" w:ascii="helvetica" w:hAnsi="helvetica" w:eastAsia="宋体" w:cs="helvetica"/>
          <w:sz w:val="24"/>
          <w:szCs w:val="24"/>
          <w:lang w:val="en-US" w:eastAsia="zh-CN"/>
        </w:rPr>
        <w:t>·缺点：连接搭建电路较虚拟实验平台麻烦，不易实现，且可能出现测量误差</w:t>
      </w:r>
    </w:p>
    <w:p w14:paraId="7E7393AB">
      <w:pPr>
        <w:keepNext w:val="0"/>
        <w:keepLines w:val="0"/>
        <w:widowControl/>
        <w:numPr>
          <w:ilvl w:val="0"/>
          <w:numId w:val="0"/>
        </w:numPr>
        <w:suppressLineNumbers w:val="0"/>
        <w:spacing w:before="0" w:beforeAutospacing="0" w:after="0" w:afterAutospacing="0"/>
        <w:ind w:right="0" w:rightChars="0"/>
        <w:rPr>
          <w:rFonts w:hint="eastAsia" w:ascii="helvetica" w:hAnsi="helvetica" w:eastAsia="宋体" w:cs="helvetica"/>
          <w:sz w:val="24"/>
          <w:szCs w:val="24"/>
          <w:lang w:val="en-US" w:eastAsia="zh-CN"/>
        </w:rPr>
      </w:pPr>
      <w:r>
        <w:rPr>
          <w:rFonts w:hint="eastAsia" w:ascii="helvetica" w:hAnsi="helvetica" w:eastAsia="宋体" w:cs="helvetica"/>
          <w:sz w:val="24"/>
          <w:szCs w:val="24"/>
          <w:lang w:val="en-US" w:eastAsia="zh-CN"/>
        </w:rPr>
        <w:t>虚拟实验平台：</w:t>
      </w:r>
    </w:p>
    <w:p w14:paraId="77CBA53F">
      <w:pPr>
        <w:keepNext w:val="0"/>
        <w:keepLines w:val="0"/>
        <w:widowControl/>
        <w:numPr>
          <w:ilvl w:val="0"/>
          <w:numId w:val="0"/>
        </w:numPr>
        <w:suppressLineNumbers w:val="0"/>
        <w:spacing w:before="0" w:beforeAutospacing="0" w:after="0" w:afterAutospacing="0"/>
        <w:ind w:right="0" w:rightChars="0"/>
        <w:rPr>
          <w:rFonts w:hint="eastAsia" w:ascii="helvetica" w:hAnsi="helvetica" w:eastAsia="宋体" w:cs="helvetica"/>
          <w:sz w:val="24"/>
          <w:szCs w:val="24"/>
          <w:lang w:val="en-US" w:eastAsia="zh-CN"/>
        </w:rPr>
      </w:pPr>
      <w:r>
        <w:rPr>
          <w:rFonts w:hint="eastAsia" w:ascii="helvetica" w:hAnsi="helvetica" w:eastAsia="宋体" w:cs="helvetica"/>
          <w:sz w:val="24"/>
          <w:szCs w:val="24"/>
          <w:lang w:val="en-US" w:eastAsia="zh-CN"/>
        </w:rPr>
        <w:t>·优点：能更快捷方便搭建测量电路，测得的结果与预期结果一致</w:t>
      </w:r>
    </w:p>
    <w:p w14:paraId="5B3AF301">
      <w:pPr>
        <w:keepNext w:val="0"/>
        <w:keepLines w:val="0"/>
        <w:widowControl/>
        <w:numPr>
          <w:ilvl w:val="0"/>
          <w:numId w:val="0"/>
        </w:numPr>
        <w:suppressLineNumbers w:val="0"/>
        <w:spacing w:before="0" w:beforeAutospacing="0" w:after="0" w:afterAutospacing="0"/>
        <w:ind w:right="0" w:rightChars="0"/>
        <w:rPr>
          <w:rFonts w:hint="default" w:ascii="helvetica" w:hAnsi="helvetica" w:eastAsia="宋体" w:cs="helvetica"/>
          <w:sz w:val="24"/>
          <w:szCs w:val="24"/>
          <w:lang w:val="en-US" w:eastAsia="zh-CN"/>
        </w:rPr>
      </w:pPr>
      <w:r>
        <w:rPr>
          <w:rFonts w:hint="eastAsia" w:ascii="helvetica" w:hAnsi="helvetica" w:eastAsia="宋体" w:cs="helvetica"/>
          <w:sz w:val="24"/>
          <w:szCs w:val="24"/>
          <w:lang w:val="en-US" w:eastAsia="zh-CN"/>
        </w:rPr>
        <w:t>·缺点：实验测得数据不完全符合实际情况。</w:t>
      </w:r>
    </w:p>
    <w:p w14:paraId="65740552">
      <w:pPr>
        <w:adjustRightInd w:val="0"/>
        <w:snapToGrid w:val="0"/>
      </w:pPr>
      <w:r>
        <w:rPr>
          <w:rFonts w:hint="eastAsia" w:eastAsia="仿宋_GB2312"/>
          <w:szCs w:val="21"/>
          <w:lang w:val="en-US" w:eastAsia="zh-CN"/>
        </w:rPr>
        <w:t>2、进</w:t>
      </w:r>
      <w:r>
        <w:rPr>
          <w:rFonts w:hint="default" w:eastAsia="仿宋_GB2312"/>
          <w:szCs w:val="21"/>
        </w:rPr>
        <w:t>行直流测量时，电容电感怎样处理？</w:t>
      </w:r>
    </w:p>
    <w:p w14:paraId="76AD72E6">
      <w:pPr>
        <w:keepNext w:val="0"/>
        <w:keepLines w:val="0"/>
        <w:widowControl/>
        <w:numPr>
          <w:ilvl w:val="0"/>
          <w:numId w:val="0"/>
        </w:numPr>
        <w:suppressLineNumbers w:val="0"/>
        <w:spacing w:before="0" w:beforeAutospacing="0" w:after="0" w:afterAutospacing="0"/>
        <w:ind w:right="0" w:rightChars="0"/>
        <w:rPr>
          <w:rFonts w:hint="eastAsia"/>
          <w:lang w:val="en-US" w:eastAsia="zh-CN"/>
        </w:rPr>
      </w:pPr>
      <w:r>
        <w:rPr>
          <w:rFonts w:hint="eastAsia" w:ascii="helvetica" w:hAnsi="helvetica" w:eastAsia="宋体" w:cs="helvetica"/>
          <w:sz w:val="24"/>
          <w:szCs w:val="24"/>
          <w:lang w:val="en-US" w:eastAsia="zh-CN"/>
        </w:rPr>
        <w:t>答：</w:t>
      </w:r>
      <w:r>
        <w:rPr>
          <w:rFonts w:hint="eastAsia"/>
          <w:lang w:val="en-US" w:eastAsia="zh-CN"/>
        </w:rPr>
        <w:t>电容视为断路，电感视为短路。</w:t>
      </w:r>
    </w:p>
    <w:p w14:paraId="4DE2CEED">
      <w:pPr>
        <w:adjustRightInd w:val="0"/>
        <w:snapToGrid w:val="0"/>
        <w:rPr>
          <w:rFonts w:hint="default" w:eastAsia="仿宋_GB2312"/>
          <w:szCs w:val="21"/>
        </w:rPr>
      </w:pPr>
      <w:r>
        <w:rPr>
          <w:rFonts w:hint="eastAsia" w:eastAsia="仿宋_GB2312"/>
          <w:szCs w:val="21"/>
          <w:lang w:val="en-US" w:eastAsia="zh-CN"/>
        </w:rPr>
        <w:t>3、</w:t>
      </w:r>
      <w:r>
        <w:rPr>
          <w:rFonts w:hint="default" w:eastAsia="仿宋_GB2312"/>
          <w:szCs w:val="21"/>
        </w:rPr>
        <w:t>应用安倍表和伏特表同时测量某器件的电流电压，内阻对测量值有何影响，由此产生的误差为系统误差吗？</w:t>
      </w:r>
    </w:p>
    <w:p w14:paraId="58C39A34">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rPr>
          <w:rFonts w:hint="default" w:ascii="helvetica" w:hAnsi="helvetica" w:eastAsia="宋体" w:cs="helvetica"/>
          <w:sz w:val="24"/>
          <w:szCs w:val="24"/>
          <w:lang w:val="en-US" w:eastAsia="zh-CN"/>
        </w:rPr>
      </w:pPr>
      <w:r>
        <w:rPr>
          <w:rFonts w:hint="eastAsia" w:ascii="helvetica" w:hAnsi="helvetica" w:eastAsia="宋体" w:cs="helvetica"/>
          <w:sz w:val="24"/>
          <w:szCs w:val="24"/>
          <w:lang w:val="en-US" w:eastAsia="zh-CN"/>
        </w:rPr>
        <w:t>答：</w:t>
      </w:r>
      <w:r>
        <w:rPr>
          <w:rFonts w:hint="default" w:ascii="helvetica" w:hAnsi="helvetica" w:eastAsia="宋体" w:cs="helvetica"/>
          <w:sz w:val="24"/>
          <w:szCs w:val="24"/>
          <w:lang w:val="en-US" w:eastAsia="zh-CN"/>
        </w:rPr>
        <w:t>伏特表并联在电路中，并联分流，所以</w:t>
      </w:r>
      <w:r>
        <w:rPr>
          <w:rFonts w:hint="eastAsia" w:ascii="helvetica" w:hAnsi="helvetica" w:eastAsia="宋体" w:cs="helvetica"/>
          <w:sz w:val="24"/>
          <w:szCs w:val="24"/>
          <w:lang w:val="en-US" w:eastAsia="zh-CN"/>
        </w:rPr>
        <w:t>安培表测得电流值大于流过元件的电流的实际值，且</w:t>
      </w:r>
      <w:r>
        <w:rPr>
          <w:rFonts w:hint="default" w:ascii="helvetica" w:hAnsi="helvetica" w:eastAsia="宋体" w:cs="helvetica"/>
          <w:sz w:val="24"/>
          <w:szCs w:val="24"/>
          <w:lang w:val="en-US" w:eastAsia="zh-CN"/>
        </w:rPr>
        <w:t>伏特表内阻越大，</w:t>
      </w:r>
      <w:r>
        <w:rPr>
          <w:rFonts w:hint="eastAsia" w:ascii="helvetica" w:hAnsi="helvetica" w:eastAsia="宋体" w:cs="helvetica"/>
          <w:sz w:val="24"/>
          <w:szCs w:val="24"/>
          <w:lang w:val="en-US" w:eastAsia="zh-CN"/>
        </w:rPr>
        <w:t>分得电流越小，</w:t>
      </w:r>
      <w:r>
        <w:rPr>
          <w:rFonts w:hint="default" w:ascii="helvetica" w:hAnsi="helvetica" w:eastAsia="宋体" w:cs="helvetica"/>
          <w:sz w:val="24"/>
          <w:szCs w:val="24"/>
          <w:lang w:val="en-US" w:eastAsia="zh-CN"/>
        </w:rPr>
        <w:t>误差越小。</w:t>
      </w:r>
    </w:p>
    <w:p w14:paraId="6A3D9B35">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rPr>
          <w:rFonts w:hint="default"/>
          <w:lang w:val="en-US" w:eastAsia="zh-CN"/>
        </w:rPr>
      </w:pPr>
      <w:r>
        <w:rPr>
          <w:rFonts w:hint="default" w:ascii="helvetica" w:hAnsi="helvetica" w:eastAsia="宋体" w:cs="helvetica"/>
          <w:sz w:val="24"/>
          <w:szCs w:val="24"/>
          <w:lang w:val="en-US" w:eastAsia="zh-CN"/>
        </w:rPr>
        <w:t>安培表串联在电路中，串联分压，所以</w:t>
      </w:r>
      <w:r>
        <w:rPr>
          <w:rFonts w:hint="eastAsia" w:ascii="helvetica" w:hAnsi="helvetica" w:eastAsia="宋体" w:cs="helvetica"/>
          <w:sz w:val="24"/>
          <w:szCs w:val="24"/>
          <w:lang w:val="en-US" w:eastAsia="zh-CN"/>
        </w:rPr>
        <w:t>伏特表测得电压小于元件电压的实际值</w:t>
      </w:r>
      <w:r>
        <w:rPr>
          <w:rFonts w:hint="default" w:ascii="helvetica" w:hAnsi="helvetica" w:eastAsia="宋体" w:cs="helvetica"/>
          <w:sz w:val="24"/>
          <w:szCs w:val="24"/>
          <w:lang w:val="en-US" w:eastAsia="zh-CN"/>
        </w:rPr>
        <w:t>。</w:t>
      </w:r>
      <w:r>
        <w:rPr>
          <w:rFonts w:hint="eastAsia" w:ascii="helvetica" w:hAnsi="helvetica" w:eastAsia="宋体" w:cs="helvetica"/>
          <w:sz w:val="24"/>
          <w:szCs w:val="24"/>
          <w:lang w:val="en-US" w:eastAsia="zh-CN"/>
        </w:rPr>
        <w:t>且安培表</w:t>
      </w:r>
      <w:r>
        <w:rPr>
          <w:rFonts w:hint="default" w:ascii="helvetica" w:hAnsi="helvetica" w:eastAsia="宋体" w:cs="helvetica"/>
          <w:sz w:val="24"/>
          <w:szCs w:val="24"/>
          <w:lang w:val="en-US" w:eastAsia="zh-CN"/>
        </w:rPr>
        <w:t>内阻越小，分到的电压越少</w:t>
      </w:r>
      <w:r>
        <w:rPr>
          <w:rFonts w:hint="eastAsia" w:ascii="helvetica" w:hAnsi="helvetica" w:eastAsia="宋体" w:cs="helvetica"/>
          <w:sz w:val="24"/>
          <w:szCs w:val="24"/>
          <w:lang w:val="en-US" w:eastAsia="zh-CN"/>
        </w:rPr>
        <w:t>，</w:t>
      </w:r>
      <w:r>
        <w:rPr>
          <w:rFonts w:hint="default" w:ascii="helvetica" w:hAnsi="helvetica" w:eastAsia="宋体" w:cs="helvetica"/>
          <w:sz w:val="24"/>
          <w:szCs w:val="24"/>
          <w:lang w:val="en-US" w:eastAsia="zh-CN"/>
        </w:rPr>
        <w:t>误差越小</w:t>
      </w:r>
      <w:r>
        <w:rPr>
          <w:rFonts w:hint="eastAsia" w:ascii="helvetica" w:hAnsi="helvetica" w:eastAsia="宋体" w:cs="helvetica"/>
          <w:sz w:val="24"/>
          <w:szCs w:val="24"/>
          <w:lang w:val="en-US" w:eastAsia="zh-CN"/>
        </w:rPr>
        <w:t>。由此产生的误差是系统误差。</w:t>
      </w:r>
    </w:p>
    <w:p w14:paraId="1361824D">
      <w:pPr>
        <w:pStyle w:val="15"/>
        <w:numPr>
          <w:ilvl w:val="0"/>
          <w:numId w:val="0"/>
        </w:numPr>
        <w:rPr>
          <w:rFonts w:hint="eastAsia"/>
          <w:lang w:val="en-US" w:eastAsia="zh-CN"/>
        </w:rPr>
      </w:pPr>
      <w:r>
        <w:rPr>
          <w:rFonts w:hint="eastAsia"/>
          <w:lang w:val="en-US" w:eastAsia="zh-CN"/>
        </w:rPr>
        <w:t>六、分析与总结</w:t>
      </w:r>
    </w:p>
    <w:p w14:paraId="5A156E0C">
      <w:r>
        <w:rPr>
          <w:rFonts w:hint="eastAsia"/>
          <w:b/>
          <w:bCs/>
        </w:rPr>
        <w:t>实验数据分析：</w:t>
      </w:r>
    </w:p>
    <w:p w14:paraId="5C36D76A">
      <w:pPr>
        <w:rPr>
          <w:rFonts w:hint="eastAsia"/>
        </w:rPr>
      </w:pPr>
      <w:r>
        <w:rPr>
          <w:rFonts w:hint="eastAsia"/>
        </w:rPr>
        <w:t>1.通过串并联电路的电压，电流的测量，可以验证串联分压，并联分流。串联元件电压和为总电压，并联支路电流和为总电流。</w:t>
      </w:r>
    </w:p>
    <w:p w14:paraId="1EA6E6EC">
      <w:pPr>
        <w:rPr>
          <w:rFonts w:hint="eastAsia"/>
        </w:rPr>
      </w:pPr>
      <w:r>
        <w:rPr>
          <w:rFonts w:hint="eastAsia"/>
        </w:rPr>
        <w:t>2.通过测量开路电压，串联电阻，可以计算得到稳压电压源的等效内阻为</w:t>
      </w:r>
      <w:r>
        <w:rPr>
          <w:b/>
          <w:bCs/>
        </w:rPr>
        <w:t>1.1671</w:t>
      </w:r>
      <w:r>
        <w:rPr>
          <w:rFonts w:hint="eastAsia"/>
          <w:b/>
          <w:bCs/>
        </w:rPr>
        <w:t>Ω</w:t>
      </w:r>
      <w:r>
        <w:rPr>
          <w:rFonts w:hint="eastAsia"/>
        </w:rPr>
        <w:t>，内阻较小。</w:t>
      </w:r>
    </w:p>
    <w:p w14:paraId="29854D99">
      <w:r>
        <w:rPr>
          <w:rFonts w:hint="eastAsia"/>
        </w:rPr>
        <w:t>3.通过测量电路电压源共同作用，分别单独作用，以及电阻的电压，电流和可以得到：节点电流之和为零，回路电压之和为零。电路各处，共同作用的电压值电流值为两电压源单独作用时的电压、电流的和，即线性电路可叠加。</w:t>
      </w:r>
    </w:p>
    <w:p w14:paraId="21EFE6CD">
      <w:pPr>
        <w:pStyle w:val="15"/>
        <w:numPr>
          <w:ilvl w:val="0"/>
          <w:numId w:val="0"/>
        </w:numPr>
        <w:rPr>
          <w:rFonts w:hint="default"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总结：</w:t>
      </w:r>
    </w:p>
    <w:p w14:paraId="3742CB03">
      <w:pPr>
        <w:pStyle w:val="19"/>
        <w:numPr>
          <w:ilvl w:val="0"/>
          <w:numId w:val="0"/>
        </w:numPr>
        <w:ind w:leftChars="0"/>
        <w:rPr>
          <w:rFonts w:hint="eastAsia" w:ascii="Times New Roman" w:hAnsi="Times New Roman" w:eastAsia="仿宋_GB2312" w:cs="Times New Roman"/>
          <w:kern w:val="2"/>
          <w:sz w:val="21"/>
          <w:szCs w:val="21"/>
          <w:lang w:val="en-US" w:eastAsia="zh-CN" w:bidi="ar-SA"/>
        </w:rPr>
      </w:pPr>
      <w:r>
        <w:rPr>
          <w:rFonts w:hint="eastAsia" w:ascii="Times New Roman" w:hAnsi="Times New Roman" w:eastAsia="仿宋_GB2312" w:cs="Times New Roman"/>
          <w:kern w:val="2"/>
          <w:sz w:val="21"/>
          <w:szCs w:val="21"/>
          <w:lang w:val="en-US" w:eastAsia="zh-CN" w:bidi="ar-SA"/>
        </w:rPr>
        <w:t>1.通过该实验验证了平常用的K</w:t>
      </w:r>
      <w:r>
        <w:rPr>
          <w:rFonts w:hint="default" w:ascii="Times New Roman" w:hAnsi="Times New Roman" w:eastAsia="仿宋_GB2312" w:cs="Times New Roman"/>
          <w:kern w:val="2"/>
          <w:sz w:val="21"/>
          <w:szCs w:val="21"/>
          <w:lang w:val="en-US" w:eastAsia="zh-CN" w:bidi="ar-SA"/>
        </w:rPr>
        <w:t>CL</w:t>
      </w:r>
      <w:r>
        <w:rPr>
          <w:rFonts w:hint="eastAsia" w:ascii="Times New Roman" w:hAnsi="Times New Roman" w:eastAsia="仿宋_GB2312" w:cs="Times New Roman"/>
          <w:kern w:val="2"/>
          <w:sz w:val="21"/>
          <w:szCs w:val="21"/>
          <w:lang w:val="en-US" w:eastAsia="zh-CN" w:bidi="ar-SA"/>
        </w:rPr>
        <w:t>法和KVL法以及回路电压法的合理性以及可行性。</w:t>
      </w:r>
    </w:p>
    <w:p w14:paraId="08D00804">
      <w:pPr>
        <w:pStyle w:val="19"/>
        <w:numPr>
          <w:ilvl w:val="0"/>
          <w:numId w:val="0"/>
        </w:numPr>
        <w:ind w:leftChars="0"/>
        <w:rPr>
          <w:rFonts w:hint="default" w:ascii="Times New Roman" w:hAnsi="Times New Roman" w:eastAsia="仿宋_GB2312" w:cs="Times New Roman"/>
          <w:kern w:val="2"/>
          <w:sz w:val="21"/>
          <w:szCs w:val="21"/>
          <w:lang w:val="en-US" w:eastAsia="zh-CN" w:bidi="ar-SA"/>
        </w:rPr>
      </w:pPr>
    </w:p>
    <w:p w14:paraId="6D0CA83C">
      <w:pPr>
        <w:pStyle w:val="19"/>
        <w:numPr>
          <w:ilvl w:val="0"/>
          <w:numId w:val="0"/>
        </w:numPr>
        <w:ind w:leftChars="0"/>
        <w:rPr>
          <w:rFonts w:hint="eastAsia" w:ascii="Times New Roman" w:hAnsi="Times New Roman" w:eastAsia="仿宋_GB2312" w:cs="Times New Roman"/>
          <w:kern w:val="2"/>
          <w:sz w:val="21"/>
          <w:szCs w:val="21"/>
          <w:lang w:val="en-US" w:eastAsia="zh-CN" w:bidi="ar-SA"/>
        </w:rPr>
      </w:pPr>
      <w:r>
        <w:rPr>
          <w:rFonts w:hint="eastAsia" w:ascii="Times New Roman" w:hAnsi="Times New Roman" w:eastAsia="仿宋_GB2312" w:cs="Times New Roman"/>
          <w:kern w:val="2"/>
          <w:sz w:val="21"/>
          <w:szCs w:val="21"/>
          <w:lang w:val="en-US" w:eastAsia="zh-CN" w:bidi="ar-SA"/>
        </w:rPr>
        <w:t xml:space="preserve">2.认识到交流效率的重要性。听讲或者观摩网课时的疑问与其思考，不如多余同学老师交流 请教。在面对多阶段多人合作的精细操作时，保持高度的耐心和高效的交流是十分必要的。 </w:t>
      </w:r>
    </w:p>
    <w:p w14:paraId="7E2B64FC">
      <w:pPr>
        <w:pStyle w:val="19"/>
        <w:numPr>
          <w:ilvl w:val="0"/>
          <w:numId w:val="0"/>
        </w:numPr>
        <w:ind w:leftChars="0"/>
        <w:rPr>
          <w:rFonts w:hint="eastAsia" w:ascii="Times New Roman" w:hAnsi="Times New Roman" w:eastAsia="仿宋_GB2312" w:cs="Times New Roman"/>
          <w:kern w:val="2"/>
          <w:sz w:val="21"/>
          <w:szCs w:val="21"/>
          <w:lang w:val="en-US" w:eastAsia="zh-CN" w:bidi="ar-SA"/>
        </w:rPr>
      </w:pPr>
      <w:r>
        <w:rPr>
          <w:rFonts w:hint="eastAsia" w:ascii="Times New Roman" w:hAnsi="Times New Roman" w:eastAsia="仿宋_GB2312" w:cs="Times New Roman"/>
          <w:kern w:val="2"/>
          <w:sz w:val="21"/>
          <w:szCs w:val="21"/>
          <w:lang w:val="en-US" w:eastAsia="zh-CN" w:bidi="ar-SA"/>
        </w:rPr>
        <w:t>这样间接影响着实验进行的效率。同时，实验安全也十分重要。要做到及时断电。</w:t>
      </w:r>
    </w:p>
    <w:p w14:paraId="12F50952">
      <w:pPr>
        <w:pStyle w:val="19"/>
        <w:numPr>
          <w:ilvl w:val="0"/>
          <w:numId w:val="0"/>
        </w:numPr>
        <w:ind w:leftChars="0"/>
        <w:rPr>
          <w:rFonts w:hint="eastAsia" w:ascii="Times New Roman" w:hAnsi="Times New Roman" w:eastAsia="仿宋_GB2312" w:cs="Times New Roman"/>
          <w:kern w:val="2"/>
          <w:sz w:val="21"/>
          <w:szCs w:val="21"/>
          <w:lang w:val="en-US" w:eastAsia="zh-CN" w:bidi="ar-SA"/>
        </w:rPr>
      </w:pPr>
    </w:p>
    <w:p w14:paraId="11D5AC56">
      <w:pPr>
        <w:pStyle w:val="19"/>
        <w:numPr>
          <w:ilvl w:val="0"/>
          <w:numId w:val="0"/>
        </w:numPr>
        <w:ind w:leftChars="0"/>
        <w:rPr>
          <w:rFonts w:hint="eastAsia" w:ascii="Times New Roman" w:hAnsi="Times New Roman" w:eastAsia="仿宋_GB2312" w:cs="Times New Roman"/>
          <w:kern w:val="2"/>
          <w:sz w:val="21"/>
          <w:szCs w:val="21"/>
          <w:lang w:val="en-US" w:eastAsia="zh-CN" w:bidi="ar-SA"/>
        </w:rPr>
      </w:pPr>
      <w:r>
        <w:rPr>
          <w:rFonts w:hint="eastAsia" w:ascii="Times New Roman" w:hAnsi="Times New Roman" w:eastAsia="仿宋_GB2312" w:cs="Times New Roman"/>
          <w:kern w:val="2"/>
          <w:sz w:val="21"/>
          <w:szCs w:val="21"/>
          <w:lang w:val="en-US" w:eastAsia="zh-CN" w:bidi="ar-SA"/>
        </w:rPr>
        <w:t xml:space="preserve">3.课前提前预习，可以极大的知识的记忆程度。同时，及时对知识进行梳理也可以节约大量 记忆成本。 </w:t>
      </w:r>
    </w:p>
    <w:p w14:paraId="112C8903">
      <w:pPr>
        <w:pStyle w:val="19"/>
        <w:numPr>
          <w:ilvl w:val="0"/>
          <w:numId w:val="0"/>
        </w:numPr>
        <w:ind w:leftChars="0"/>
        <w:rPr>
          <w:rFonts w:hint="default" w:eastAsia="宋体" w:cs="Times New Roman"/>
          <w:kern w:val="2"/>
          <w:sz w:val="21"/>
          <w:szCs w:val="24"/>
          <w:lang w:val="en-US" w:eastAsia="zh-CN" w:bidi="ar-SA"/>
        </w:rPr>
      </w:pPr>
    </w:p>
    <w:p w14:paraId="13811354">
      <w:pPr>
        <w:adjustRightInd w:val="0"/>
        <w:snapToGrid w:val="0"/>
        <w:rPr>
          <w:rFonts w:hint="eastAsia" w:eastAsia="仿宋_GB2312"/>
          <w:szCs w:val="21"/>
        </w:rPr>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00"/>
    <w:family w:val="auto"/>
    <w:pitch w:val="default"/>
    <w:sig w:usb0="00000000" w:usb1="00000000" w:usb2="00000016" w:usb3="00000000" w:csb0="0004000F" w:csb1="00000000"/>
  </w:font>
  <w:font w:name="仿宋_GB2312">
    <w:altName w:val="方正仿宋_GBK"/>
    <w:panose1 w:val="00000000000000000000"/>
    <w:charset w:val="00"/>
    <w:family w:val="modern"/>
    <w:pitch w:val="default"/>
    <w:sig w:usb0="00000000" w:usb1="00000000" w:usb2="00000010" w:usb3="00000000" w:csb0="00040000" w:csb1="00000000"/>
  </w:font>
  <w:font w:name="FangSong">
    <w:altName w:val="方正仿宋_GBK"/>
    <w:panose1 w:val="00000000000000000000"/>
    <w:charset w:val="00"/>
    <w:family w:val="auto"/>
    <w:pitch w:val="default"/>
    <w:sig w:usb0="00000000" w:usb1="00000000" w:usb2="00000000" w:usb3="00000000" w:csb0="00040001" w:csb1="00000000"/>
  </w:font>
  <w:font w:name="helvetica">
    <w:panose1 w:val="00000000000000000000"/>
    <w:charset w:val="00"/>
    <w:family w:val="auto"/>
    <w:pitch w:val="default"/>
    <w:sig w:usb0="E00002FF" w:usb1="5000785B" w:usb2="00000000" w:usb3="00000000" w:csb0="2000019F" w:csb1="4F01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0065E7">
    <w:pPr>
      <w:pStyle w:val="5"/>
      <w:jc w:val="center"/>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3</w:t>
    </w:r>
    <w:r>
      <w:rPr>
        <w:kern w:val="0"/>
        <w:szCs w:val="21"/>
      </w:rPr>
      <w:fldChar w:fldCharType="end"/>
    </w:r>
    <w:r>
      <w:rPr>
        <w:rFonts w:hint="eastAsia"/>
        <w:kern w:val="0"/>
        <w:szCs w:val="21"/>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B4422F">
    <w:pPr>
      <w:pStyle w:val="6"/>
      <w:rPr>
        <w:rFonts w:hint="eastAsia"/>
        <w:b/>
      </w:rPr>
    </w:pPr>
    <w:r>
      <w:rPr>
        <w:rFonts w:hint="eastAsia"/>
        <w:b/>
      </w:rPr>
      <w:t>实验</w:t>
    </w:r>
    <w:r>
      <w:rPr>
        <w:rFonts w:hint="eastAsia"/>
        <w:b/>
        <w:lang w:val="en-US" w:eastAsia="zh-CN"/>
      </w:rPr>
      <w:t>四</w:t>
    </w:r>
    <w:r>
      <w:rPr>
        <w:rFonts w:hint="eastAsia"/>
        <w:b/>
      </w:rPr>
      <w:t xml:space="preserve"> 直流电路测量分析</w:t>
    </w:r>
  </w:p>
  <w:p w14:paraId="65894A23">
    <w:pPr>
      <w:pStyle w:val="6"/>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AF56FF"/>
    <w:multiLevelType w:val="singleLevel"/>
    <w:tmpl w:val="DFAF56FF"/>
    <w:lvl w:ilvl="0" w:tentative="0">
      <w:start w:val="4"/>
      <w:numFmt w:val="chineseCounting"/>
      <w:suff w:val="nothing"/>
      <w:lvlText w:val="%1、"/>
      <w:lvlJc w:val="left"/>
      <w:rPr>
        <w:rFonts w:hint="eastAsia"/>
      </w:rPr>
    </w:lvl>
  </w:abstractNum>
  <w:abstractNum w:abstractNumId="1">
    <w:nsid w:val="0F6537CF"/>
    <w:multiLevelType w:val="multilevel"/>
    <w:tmpl w:val="0F6537CF"/>
    <w:lvl w:ilvl="0" w:tentative="0">
      <w:start w:val="1"/>
      <w:numFmt w:val="decimal"/>
      <w:pStyle w:val="17"/>
      <w:lvlText w:val="%1、"/>
      <w:lvlJc w:val="left"/>
      <w:pPr>
        <w:tabs>
          <w:tab w:val="left" w:pos="421"/>
        </w:tabs>
        <w:ind w:left="421" w:hanging="360"/>
      </w:pPr>
      <w:rPr>
        <w:rFonts w:hint="default"/>
      </w:rPr>
    </w:lvl>
    <w:lvl w:ilvl="1" w:tentative="0">
      <w:start w:val="1"/>
      <w:numFmt w:val="lowerLetter"/>
      <w:lvlText w:val="%2)"/>
      <w:lvlJc w:val="left"/>
      <w:pPr>
        <w:tabs>
          <w:tab w:val="left" w:pos="901"/>
        </w:tabs>
        <w:ind w:left="901" w:hanging="420"/>
      </w:pPr>
    </w:lvl>
    <w:lvl w:ilvl="2" w:tentative="0">
      <w:start w:val="1"/>
      <w:numFmt w:val="lowerRoman"/>
      <w:lvlText w:val="%3."/>
      <w:lvlJc w:val="right"/>
      <w:pPr>
        <w:tabs>
          <w:tab w:val="left" w:pos="1321"/>
        </w:tabs>
        <w:ind w:left="1321" w:hanging="420"/>
      </w:pPr>
    </w:lvl>
    <w:lvl w:ilvl="3" w:tentative="0">
      <w:start w:val="1"/>
      <w:numFmt w:val="decimal"/>
      <w:lvlText w:val="%4."/>
      <w:lvlJc w:val="left"/>
      <w:pPr>
        <w:tabs>
          <w:tab w:val="left" w:pos="1741"/>
        </w:tabs>
        <w:ind w:left="1741" w:hanging="420"/>
      </w:pPr>
    </w:lvl>
    <w:lvl w:ilvl="4" w:tentative="0">
      <w:start w:val="1"/>
      <w:numFmt w:val="lowerLetter"/>
      <w:lvlText w:val="%5)"/>
      <w:lvlJc w:val="left"/>
      <w:pPr>
        <w:tabs>
          <w:tab w:val="left" w:pos="2161"/>
        </w:tabs>
        <w:ind w:left="2161" w:hanging="420"/>
      </w:pPr>
    </w:lvl>
    <w:lvl w:ilvl="5" w:tentative="0">
      <w:start w:val="1"/>
      <w:numFmt w:val="lowerRoman"/>
      <w:lvlText w:val="%6."/>
      <w:lvlJc w:val="right"/>
      <w:pPr>
        <w:tabs>
          <w:tab w:val="left" w:pos="2581"/>
        </w:tabs>
        <w:ind w:left="2581" w:hanging="420"/>
      </w:pPr>
    </w:lvl>
    <w:lvl w:ilvl="6" w:tentative="0">
      <w:start w:val="1"/>
      <w:numFmt w:val="decimal"/>
      <w:lvlText w:val="%7."/>
      <w:lvlJc w:val="left"/>
      <w:pPr>
        <w:tabs>
          <w:tab w:val="left" w:pos="3001"/>
        </w:tabs>
        <w:ind w:left="3001" w:hanging="420"/>
      </w:pPr>
    </w:lvl>
    <w:lvl w:ilvl="7" w:tentative="0">
      <w:start w:val="1"/>
      <w:numFmt w:val="lowerLetter"/>
      <w:lvlText w:val="%8)"/>
      <w:lvlJc w:val="left"/>
      <w:pPr>
        <w:tabs>
          <w:tab w:val="left" w:pos="3421"/>
        </w:tabs>
        <w:ind w:left="3421" w:hanging="420"/>
      </w:pPr>
    </w:lvl>
    <w:lvl w:ilvl="8" w:tentative="0">
      <w:start w:val="1"/>
      <w:numFmt w:val="lowerRoman"/>
      <w:lvlText w:val="%9."/>
      <w:lvlJc w:val="right"/>
      <w:pPr>
        <w:tabs>
          <w:tab w:val="left" w:pos="3841"/>
        </w:tabs>
        <w:ind w:left="3841" w:hanging="420"/>
      </w:pPr>
    </w:lvl>
  </w:abstractNum>
  <w:abstractNum w:abstractNumId="2">
    <w:nsid w:val="4EFBCB67"/>
    <w:multiLevelType w:val="singleLevel"/>
    <w:tmpl w:val="4EFBCB67"/>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2A0"/>
    <w:rsid w:val="000018BB"/>
    <w:rsid w:val="000206D6"/>
    <w:rsid w:val="000274B1"/>
    <w:rsid w:val="00043027"/>
    <w:rsid w:val="00046AF5"/>
    <w:rsid w:val="00047653"/>
    <w:rsid w:val="00063FD5"/>
    <w:rsid w:val="0008692B"/>
    <w:rsid w:val="00092C58"/>
    <w:rsid w:val="000D2AD2"/>
    <w:rsid w:val="000D5F92"/>
    <w:rsid w:val="000D7FB3"/>
    <w:rsid w:val="000F1884"/>
    <w:rsid w:val="000F5E1D"/>
    <w:rsid w:val="00121717"/>
    <w:rsid w:val="00136657"/>
    <w:rsid w:val="00176ACA"/>
    <w:rsid w:val="00181741"/>
    <w:rsid w:val="002266EB"/>
    <w:rsid w:val="002613D6"/>
    <w:rsid w:val="00272D12"/>
    <w:rsid w:val="0027464D"/>
    <w:rsid w:val="002B2F76"/>
    <w:rsid w:val="002C2931"/>
    <w:rsid w:val="002C44DF"/>
    <w:rsid w:val="002D0C0A"/>
    <w:rsid w:val="002D2393"/>
    <w:rsid w:val="002F3322"/>
    <w:rsid w:val="0031090B"/>
    <w:rsid w:val="003214B8"/>
    <w:rsid w:val="0032420B"/>
    <w:rsid w:val="00342717"/>
    <w:rsid w:val="00343D44"/>
    <w:rsid w:val="0035361A"/>
    <w:rsid w:val="00361822"/>
    <w:rsid w:val="00370D28"/>
    <w:rsid w:val="00372E93"/>
    <w:rsid w:val="003A1893"/>
    <w:rsid w:val="003C1CD9"/>
    <w:rsid w:val="004130FA"/>
    <w:rsid w:val="00422D4F"/>
    <w:rsid w:val="00444B26"/>
    <w:rsid w:val="00447922"/>
    <w:rsid w:val="00494850"/>
    <w:rsid w:val="004A3D08"/>
    <w:rsid w:val="004B64D2"/>
    <w:rsid w:val="004D5CC9"/>
    <w:rsid w:val="004E5C21"/>
    <w:rsid w:val="00503C4D"/>
    <w:rsid w:val="005152DF"/>
    <w:rsid w:val="0055438A"/>
    <w:rsid w:val="0056272D"/>
    <w:rsid w:val="00566D09"/>
    <w:rsid w:val="00586892"/>
    <w:rsid w:val="005B1F06"/>
    <w:rsid w:val="005D6569"/>
    <w:rsid w:val="00611170"/>
    <w:rsid w:val="00682FF4"/>
    <w:rsid w:val="0069352F"/>
    <w:rsid w:val="006B2540"/>
    <w:rsid w:val="006E21F5"/>
    <w:rsid w:val="007029D9"/>
    <w:rsid w:val="00705213"/>
    <w:rsid w:val="00731BA8"/>
    <w:rsid w:val="007453CD"/>
    <w:rsid w:val="00747148"/>
    <w:rsid w:val="007628B1"/>
    <w:rsid w:val="00762A1D"/>
    <w:rsid w:val="007750D3"/>
    <w:rsid w:val="007763AD"/>
    <w:rsid w:val="007901EC"/>
    <w:rsid w:val="007B1D35"/>
    <w:rsid w:val="007B2942"/>
    <w:rsid w:val="007F7421"/>
    <w:rsid w:val="00802A1F"/>
    <w:rsid w:val="00832C39"/>
    <w:rsid w:val="0083590B"/>
    <w:rsid w:val="00861A54"/>
    <w:rsid w:val="008723A3"/>
    <w:rsid w:val="00886F01"/>
    <w:rsid w:val="00891D4A"/>
    <w:rsid w:val="00894C8A"/>
    <w:rsid w:val="008A1466"/>
    <w:rsid w:val="008A541F"/>
    <w:rsid w:val="008B5867"/>
    <w:rsid w:val="008B71EF"/>
    <w:rsid w:val="009023E9"/>
    <w:rsid w:val="009451AF"/>
    <w:rsid w:val="00963DF5"/>
    <w:rsid w:val="00976D78"/>
    <w:rsid w:val="009A6F23"/>
    <w:rsid w:val="009A7229"/>
    <w:rsid w:val="00A05688"/>
    <w:rsid w:val="00A118DD"/>
    <w:rsid w:val="00A16B03"/>
    <w:rsid w:val="00A24CB5"/>
    <w:rsid w:val="00A30D71"/>
    <w:rsid w:val="00A67985"/>
    <w:rsid w:val="00AB512E"/>
    <w:rsid w:val="00AC48C8"/>
    <w:rsid w:val="00AE1692"/>
    <w:rsid w:val="00B14620"/>
    <w:rsid w:val="00B20CED"/>
    <w:rsid w:val="00B346FD"/>
    <w:rsid w:val="00B471BB"/>
    <w:rsid w:val="00B802BF"/>
    <w:rsid w:val="00B973AF"/>
    <w:rsid w:val="00BC0A3F"/>
    <w:rsid w:val="00BC49F2"/>
    <w:rsid w:val="00BE52A0"/>
    <w:rsid w:val="00BE5A38"/>
    <w:rsid w:val="00C01FAB"/>
    <w:rsid w:val="00C32F5E"/>
    <w:rsid w:val="00C34786"/>
    <w:rsid w:val="00C37254"/>
    <w:rsid w:val="00C5520C"/>
    <w:rsid w:val="00C6426E"/>
    <w:rsid w:val="00C7378B"/>
    <w:rsid w:val="00C82FB7"/>
    <w:rsid w:val="00C84E53"/>
    <w:rsid w:val="00C87BBE"/>
    <w:rsid w:val="00CA7780"/>
    <w:rsid w:val="00CB5F7D"/>
    <w:rsid w:val="00CC37E9"/>
    <w:rsid w:val="00CE26F1"/>
    <w:rsid w:val="00CF503F"/>
    <w:rsid w:val="00D0055C"/>
    <w:rsid w:val="00D00646"/>
    <w:rsid w:val="00D27A34"/>
    <w:rsid w:val="00D30253"/>
    <w:rsid w:val="00D97475"/>
    <w:rsid w:val="00DC641A"/>
    <w:rsid w:val="00E32DFE"/>
    <w:rsid w:val="00E62E60"/>
    <w:rsid w:val="00E97069"/>
    <w:rsid w:val="00EC706D"/>
    <w:rsid w:val="00ED3100"/>
    <w:rsid w:val="00ED61D5"/>
    <w:rsid w:val="00EE0451"/>
    <w:rsid w:val="00EE4DB3"/>
    <w:rsid w:val="00F26E35"/>
    <w:rsid w:val="00F47515"/>
    <w:rsid w:val="00FA0552"/>
    <w:rsid w:val="00FA66EE"/>
    <w:rsid w:val="00FC44C7"/>
    <w:rsid w:val="00FD1D4E"/>
    <w:rsid w:val="00FF442A"/>
    <w:rsid w:val="3DFB5989"/>
    <w:rsid w:val="6FD922CB"/>
    <w:rsid w:val="7EDF3AE2"/>
    <w:rsid w:val="7EE712C9"/>
    <w:rsid w:val="BFF3AEF2"/>
    <w:rsid w:val="E57BCA3E"/>
    <w:rsid w:val="F5BE1C21"/>
    <w:rsid w:val="FAFEA52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2"/>
    <w:qFormat/>
    <w:uiPriority w:val="0"/>
    <w:pPr>
      <w:jc w:val="center"/>
      <w:outlineLvl w:val="0"/>
    </w:pPr>
    <w:rPr>
      <w:rFonts w:ascii="黑体" w:hAnsi="黑体" w:eastAsia="黑体"/>
      <w:b/>
      <w:sz w:val="30"/>
      <w:szCs w:val="30"/>
    </w:rPr>
  </w:style>
  <w:style w:type="paragraph" w:styleId="3">
    <w:name w:val="heading 2"/>
    <w:basedOn w:val="1"/>
    <w:next w:val="1"/>
    <w:link w:val="13"/>
    <w:unhideWhenUsed/>
    <w:qFormat/>
    <w:uiPriority w:val="0"/>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14"/>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customStyle="1" w:styleId="12">
    <w:name w:val="标题 1 字符"/>
    <w:link w:val="2"/>
    <w:uiPriority w:val="0"/>
    <w:rPr>
      <w:rFonts w:ascii="黑体" w:hAnsi="黑体" w:eastAsia="黑体"/>
      <w:b/>
      <w:kern w:val="2"/>
      <w:sz w:val="30"/>
      <w:szCs w:val="30"/>
    </w:rPr>
  </w:style>
  <w:style w:type="character" w:customStyle="1" w:styleId="13">
    <w:name w:val="标题 2 字符"/>
    <w:link w:val="3"/>
    <w:semiHidden/>
    <w:uiPriority w:val="0"/>
    <w:rPr>
      <w:rFonts w:ascii="等线 Light" w:hAnsi="等线 Light" w:eastAsia="等线 Light" w:cs="Times New Roman"/>
      <w:b/>
      <w:bCs/>
      <w:kern w:val="2"/>
      <w:sz w:val="32"/>
      <w:szCs w:val="32"/>
    </w:rPr>
  </w:style>
  <w:style w:type="character" w:customStyle="1" w:styleId="14">
    <w:name w:val="标题 3 字符"/>
    <w:link w:val="4"/>
    <w:semiHidden/>
    <w:uiPriority w:val="0"/>
    <w:rPr>
      <w:b/>
      <w:bCs/>
      <w:kern w:val="2"/>
      <w:sz w:val="32"/>
      <w:szCs w:val="32"/>
    </w:rPr>
  </w:style>
  <w:style w:type="paragraph" w:customStyle="1" w:styleId="15">
    <w:name w:val="标题2"/>
    <w:basedOn w:val="3"/>
    <w:link w:val="16"/>
    <w:qFormat/>
    <w:uiPriority w:val="0"/>
    <w:pPr>
      <w:adjustRightInd w:val="0"/>
      <w:snapToGrid w:val="0"/>
      <w:spacing w:before="0" w:after="0" w:line="240" w:lineRule="auto"/>
    </w:pPr>
    <w:rPr>
      <w:rFonts w:ascii="黑体" w:hAnsi="黑体" w:eastAsia="黑体"/>
      <w:sz w:val="24"/>
    </w:rPr>
  </w:style>
  <w:style w:type="character" w:customStyle="1" w:styleId="16">
    <w:name w:val="标题2 字符"/>
    <w:link w:val="15"/>
    <w:uiPriority w:val="0"/>
    <w:rPr>
      <w:rFonts w:ascii="黑体" w:hAnsi="黑体" w:eastAsia="黑体" w:cs="Times New Roman"/>
      <w:b/>
      <w:bCs/>
      <w:kern w:val="2"/>
      <w:sz w:val="24"/>
      <w:szCs w:val="32"/>
    </w:rPr>
  </w:style>
  <w:style w:type="paragraph" w:customStyle="1" w:styleId="17">
    <w:name w:val="标题3"/>
    <w:basedOn w:val="4"/>
    <w:link w:val="18"/>
    <w:qFormat/>
    <w:uiPriority w:val="0"/>
    <w:pPr>
      <w:numPr>
        <w:ilvl w:val="0"/>
        <w:numId w:val="1"/>
      </w:numPr>
      <w:adjustRightInd w:val="0"/>
      <w:snapToGrid w:val="0"/>
      <w:spacing w:before="0" w:after="0" w:line="240" w:lineRule="auto"/>
    </w:pPr>
    <w:rPr>
      <w:rFonts w:eastAsia="仿宋_GB2312"/>
      <w:sz w:val="21"/>
      <w:szCs w:val="21"/>
    </w:rPr>
  </w:style>
  <w:style w:type="character" w:customStyle="1" w:styleId="18">
    <w:name w:val="标题3 字符"/>
    <w:link w:val="17"/>
    <w:uiPriority w:val="0"/>
    <w:rPr>
      <w:rFonts w:eastAsia="仿宋_GB2312"/>
      <w:b/>
      <w:bCs/>
      <w:kern w:val="2"/>
      <w:sz w:val="21"/>
      <w:szCs w:val="21"/>
    </w:rPr>
  </w:style>
  <w:style w:type="paragraph" w:styleId="19">
    <w:name w:val="List Paragraph"/>
    <w:basedOn w:val="1"/>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NUL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Manager>wch466</Manager>
  <Company>MC SYSTEM</Company>
  <Pages>10</Pages>
  <Words>2933</Words>
  <Characters>3768</Characters>
  <Lines>5</Lines>
  <Paragraphs>1</Paragraphs>
  <TotalTime>2</TotalTime>
  <ScaleCrop>false</ScaleCrop>
  <LinksUpToDate>false</LinksUpToDate>
  <CharactersWithSpaces>6130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2011-10-21T10:05:00Z</dcterms:created>
  <dc:creator>WCH466</dc:creator>
  <cp:lastModifiedBy>233</cp:lastModifiedBy>
  <dcterms:modified xsi:type="dcterms:W3CDTF">2025-03-11T10:49:33Z</dcterms:modified>
  <dc:title>数字电路与逻辑设计实验</dc:title>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完成日期">
    <vt:filetime>2011-10-22T08:00:00Z</vt:filetime>
  </property>
  <property fmtid="{D5CDD505-2E9C-101B-9397-08002B2CF9AE}" pid="3" name="作者">
    <vt:lpwstr>wch466</vt:lpwstr>
  </property>
  <property fmtid="{D5CDD505-2E9C-101B-9397-08002B2CF9AE}" pid="4" name="KSOProductBuildVer">
    <vt:lpwstr>2052-6.10.1.8873</vt:lpwstr>
  </property>
  <property fmtid="{D5CDD505-2E9C-101B-9397-08002B2CF9AE}" pid="5" name="ICV">
    <vt:lpwstr>7DF138782C41DBE9F6E85D655822D481_43</vt:lpwstr>
  </property>
</Properties>
</file>