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6EBD" w:rsidRPr="0029313F" w:rsidRDefault="00CB6EBD" w:rsidP="0029313F">
      <w:pPr>
        <w:pStyle w:val="Title"/>
        <w:rPr>
          <w:rFonts w:ascii="標楷體" w:eastAsia="標楷體" w:hAnsi="標楷體"/>
        </w:rPr>
      </w:pPr>
      <w:r w:rsidRPr="0029313F">
        <w:rPr>
          <w:rFonts w:ascii="標楷體" w:eastAsia="標楷體" w:hAnsi="標楷體" w:hint="eastAsia"/>
        </w:rPr>
        <w:t xml:space="preserve">生命科學研究期末報告 </w:t>
      </w:r>
    </w:p>
    <w:p w:rsidR="00CB6EBD" w:rsidRPr="00081D78" w:rsidRDefault="00CB6EBD" w:rsidP="0029313F">
      <w:pPr>
        <w:jc w:val="right"/>
        <w:rPr>
          <w:rFonts w:ascii="標楷體" w:eastAsia="標楷體" w:hAnsi="標楷體"/>
        </w:rPr>
      </w:pPr>
      <w:r w:rsidRPr="00081D78">
        <w:rPr>
          <w:rFonts w:ascii="標楷體" w:eastAsia="標楷體" w:hAnsi="標楷體"/>
        </w:rPr>
        <w:t xml:space="preserve">B0202061 </w:t>
      </w:r>
      <w:r w:rsidRPr="00081D78">
        <w:rPr>
          <w:rFonts w:ascii="標楷體" w:eastAsia="標楷體" w:hAnsi="標楷體" w:hint="eastAsia"/>
        </w:rPr>
        <w:t>藍晧珉</w:t>
      </w:r>
    </w:p>
    <w:p w:rsidR="008F50A3" w:rsidRPr="0029313F" w:rsidRDefault="00CB6EBD" w:rsidP="00CB6EBD">
      <w:pPr>
        <w:pStyle w:val="ListParagraph"/>
        <w:numPr>
          <w:ilvl w:val="0"/>
          <w:numId w:val="1"/>
        </w:numPr>
        <w:ind w:leftChars="0"/>
        <w:rPr>
          <w:rFonts w:ascii="標楷體" w:eastAsia="標楷體" w:hAnsi="標楷體"/>
          <w:b/>
        </w:rPr>
      </w:pPr>
      <w:r w:rsidRPr="0029313F">
        <w:rPr>
          <w:rFonts w:ascii="標楷體" w:eastAsia="標楷體" w:hAnsi="標楷體" w:hint="eastAsia"/>
          <w:b/>
        </w:rPr>
        <w:t>介紹</w:t>
      </w:r>
    </w:p>
    <w:p w:rsidR="00CB6EBD" w:rsidRPr="00081D78" w:rsidRDefault="00CB6EBD" w:rsidP="00CB6EBD">
      <w:pPr>
        <w:ind w:firstLine="480"/>
        <w:rPr>
          <w:rFonts w:ascii="標楷體" w:eastAsia="標楷體" w:hAnsi="標楷體"/>
        </w:rPr>
      </w:pPr>
      <w:r w:rsidRPr="00081D78">
        <w:rPr>
          <w:rFonts w:ascii="標楷體" w:eastAsia="標楷體" w:hAnsi="標楷體" w:hint="eastAsia"/>
        </w:rPr>
        <w:t>本學期生命科學專題研究除了延續上學期的去除眼動訊號任務外，還嘗試從去除眼動過後的乾淨訊號</w:t>
      </w:r>
      <w:proofErr w:type="gramStart"/>
      <w:r w:rsidRPr="00081D78">
        <w:rPr>
          <w:rFonts w:ascii="標楷體" w:eastAsia="標楷體" w:hAnsi="標楷體" w:hint="eastAsia"/>
        </w:rPr>
        <w:t>疊加出</w:t>
      </w:r>
      <w:proofErr w:type="gramEnd"/>
      <w:r w:rsidRPr="00081D78">
        <w:rPr>
          <w:rFonts w:ascii="標楷體" w:eastAsia="標楷體" w:hAnsi="標楷體" w:hint="eastAsia"/>
        </w:rPr>
        <w:t>事件所引發的特定腦波電位，並試著比較不同任務會引發的不同電位差異。</w:t>
      </w:r>
    </w:p>
    <w:p w:rsidR="00CB6EBD" w:rsidRPr="0029313F" w:rsidRDefault="00CB6EBD" w:rsidP="00CB6EBD">
      <w:pPr>
        <w:pStyle w:val="ListParagraph"/>
        <w:numPr>
          <w:ilvl w:val="0"/>
          <w:numId w:val="1"/>
        </w:numPr>
        <w:ind w:leftChars="0"/>
        <w:rPr>
          <w:rFonts w:ascii="標楷體" w:eastAsia="標楷體" w:hAnsi="標楷體"/>
          <w:b/>
        </w:rPr>
      </w:pPr>
      <w:r w:rsidRPr="0029313F">
        <w:rPr>
          <w:rFonts w:ascii="標楷體" w:eastAsia="標楷體" w:hAnsi="標楷體" w:hint="eastAsia"/>
          <w:b/>
        </w:rPr>
        <w:t>實驗原理簡介</w:t>
      </w:r>
    </w:p>
    <w:p w:rsidR="00081D78" w:rsidRPr="0029313F" w:rsidRDefault="00081D78" w:rsidP="00081D78">
      <w:pPr>
        <w:pStyle w:val="ListParagraph"/>
        <w:numPr>
          <w:ilvl w:val="0"/>
          <w:numId w:val="2"/>
        </w:numPr>
        <w:ind w:leftChars="0"/>
        <w:rPr>
          <w:rFonts w:ascii="標楷體" w:eastAsia="標楷體" w:hAnsi="標楷體"/>
          <w:b/>
        </w:rPr>
      </w:pPr>
      <w:r w:rsidRPr="0029313F">
        <w:rPr>
          <w:rFonts w:ascii="標楷體" w:eastAsia="標楷體" w:hAnsi="標楷體" w:hint="eastAsia"/>
          <w:b/>
        </w:rPr>
        <w:t>腦波原理</w:t>
      </w:r>
    </w:p>
    <w:p w:rsidR="00081D78" w:rsidRDefault="00081D78" w:rsidP="00081D78">
      <w:pPr>
        <w:ind w:firstLine="480"/>
        <w:rPr>
          <w:rFonts w:ascii="標楷體" w:eastAsia="標楷體" w:hAnsi="標楷體"/>
        </w:rPr>
      </w:pPr>
      <w:r w:rsidRPr="00081D78">
        <w:rPr>
          <w:rFonts w:ascii="標楷體" w:eastAsia="標楷體" w:hAnsi="標楷體" w:hint="eastAsia"/>
        </w:rPr>
        <w:t>在 1875 年，</w:t>
      </w:r>
      <w:proofErr w:type="gramStart"/>
      <w:r w:rsidRPr="00081D78">
        <w:rPr>
          <w:rFonts w:ascii="標楷體" w:eastAsia="標楷體" w:hAnsi="標楷體" w:hint="eastAsia"/>
        </w:rPr>
        <w:t>查理德卡頓</w:t>
      </w:r>
      <w:proofErr w:type="gramEnd"/>
      <w:r w:rsidRPr="00081D78">
        <w:rPr>
          <w:rFonts w:ascii="標楷體" w:eastAsia="標楷體" w:hAnsi="標楷體" w:hint="eastAsia"/>
        </w:rPr>
        <w:t xml:space="preserve">(Richard </w:t>
      </w:r>
      <w:proofErr w:type="spellStart"/>
      <w:r w:rsidRPr="00081D78">
        <w:rPr>
          <w:rFonts w:ascii="標楷體" w:eastAsia="標楷體" w:hAnsi="標楷體" w:hint="eastAsia"/>
        </w:rPr>
        <w:t>Caton</w:t>
      </w:r>
      <w:proofErr w:type="spellEnd"/>
      <w:r w:rsidRPr="00081D78">
        <w:rPr>
          <w:rFonts w:ascii="標楷體" w:eastAsia="標楷體" w:hAnsi="標楷體" w:hint="eastAsia"/>
        </w:rPr>
        <w:t xml:space="preserve">)在兔子與猴子的大腦發現腦電波並在英國的醫學雜誌介紹他的成果。1890 年波蘭的生理學家阿道夫貝克(Adolf Beck)發現狗受到光的刺激時，其視覺區的腦電波可能出現較大的變化。1912 年俄國生理學家(Vladimir Vladimirovich </w:t>
      </w:r>
      <w:proofErr w:type="spellStart"/>
      <w:r w:rsidRPr="00081D78">
        <w:rPr>
          <w:rFonts w:ascii="標楷體" w:eastAsia="標楷體" w:hAnsi="標楷體" w:hint="eastAsia"/>
        </w:rPr>
        <w:t>Pravdich-Neminsky</w:t>
      </w:r>
      <w:proofErr w:type="spellEnd"/>
      <w:r w:rsidRPr="00081D78">
        <w:rPr>
          <w:rFonts w:ascii="標楷體" w:eastAsia="標楷體" w:hAnsi="標楷體" w:hint="eastAsia"/>
        </w:rPr>
        <w:t>)出版了第一個關於哺乳動物的腦電圖與誘發電位。1924 年，德家生理學家漢斯伯格(Hans Berger)第一次記錄了人類的腦電圖。之後，人們開始對人類的腦電圖進行研究。</w:t>
      </w:r>
    </w:p>
    <w:p w:rsidR="00081D78" w:rsidRDefault="00081D78" w:rsidP="00081D78">
      <w:pPr>
        <w:ind w:firstLine="480"/>
        <w:rPr>
          <w:rFonts w:ascii="標楷體" w:eastAsia="標楷體" w:hAnsi="標楷體"/>
        </w:rPr>
      </w:pPr>
      <w:r w:rsidRPr="00081D78">
        <w:rPr>
          <w:rFonts w:ascii="標楷體" w:eastAsia="標楷體" w:hAnsi="標楷體" w:hint="eastAsia"/>
        </w:rPr>
        <w:t>人類的大腦由結構來分，可分為：大腦皮質(Cerebral cortex)掌管思考、自主性運動、語言、推理以及知覺，小腦(</w:t>
      </w:r>
      <w:proofErr w:type="spellStart"/>
      <w:r w:rsidRPr="00081D78">
        <w:rPr>
          <w:rFonts w:ascii="標楷體" w:eastAsia="標楷體" w:hAnsi="標楷體" w:hint="eastAsia"/>
        </w:rPr>
        <w:t>Cerebrallum</w:t>
      </w:r>
      <w:proofErr w:type="spellEnd"/>
      <w:r w:rsidRPr="00081D78">
        <w:rPr>
          <w:rFonts w:ascii="標楷體" w:eastAsia="標楷體" w:hAnsi="標楷體" w:hint="eastAsia"/>
        </w:rPr>
        <w:t>)掌管運動、平衡、調整姿勢，腦幹(Brain Stem)掌管呼吸、心跳、血壓，丘腦(Thalamus)掌管感覺、運動，丘腦下部(Hypothalamus)掌管體溫、情緒、飢餓、口渴、心跳節奏，邊緣系統(Limbic System)掌管情緒反應，海馬</w:t>
      </w:r>
      <w:proofErr w:type="gramStart"/>
      <w:r w:rsidRPr="00081D78">
        <w:rPr>
          <w:rFonts w:ascii="標楷體" w:eastAsia="標楷體" w:hAnsi="標楷體" w:hint="eastAsia"/>
        </w:rPr>
        <w:t>迴</w:t>
      </w:r>
      <w:proofErr w:type="gramEnd"/>
      <w:r w:rsidRPr="00081D78">
        <w:rPr>
          <w:rFonts w:ascii="標楷體" w:eastAsia="標楷體" w:hAnsi="標楷體" w:hint="eastAsia"/>
        </w:rPr>
        <w:t>(Hippocampus)掌管學習、記憶，基底神經結(Basal ganglia)掌管運動、中腦(midbrain)掌管視覺、聽覺、眼球運動、身體運動。</w:t>
      </w:r>
      <w:r w:rsidR="003B5616">
        <w:rPr>
          <w:rFonts w:ascii="標楷體" w:eastAsia="標楷體" w:hAnsi="標楷體" w:hint="eastAsia"/>
        </w:rPr>
        <w:t>(</w:t>
      </w:r>
      <w:r w:rsidR="003B5616">
        <w:rPr>
          <w:rFonts w:ascii="標楷體" w:eastAsia="標楷體" w:hAnsi="標楷體"/>
        </w:rPr>
        <w:t>1</w:t>
      </w:r>
      <w:r w:rsidR="003B5616">
        <w:rPr>
          <w:rFonts w:ascii="標楷體" w:eastAsia="標楷體" w:hAnsi="標楷體" w:hint="eastAsia"/>
        </w:rPr>
        <w:t>)</w:t>
      </w:r>
    </w:p>
    <w:p w:rsidR="00D25174" w:rsidRDefault="00081D78" w:rsidP="00D25174">
      <w:pPr>
        <w:ind w:firstLine="480"/>
        <w:rPr>
          <w:rFonts w:ascii="標楷體" w:eastAsia="標楷體" w:hAnsi="標楷體"/>
        </w:rPr>
      </w:pPr>
      <w:r w:rsidRPr="00081D78">
        <w:rPr>
          <w:rFonts w:ascii="標楷體" w:eastAsia="標楷體" w:hAnsi="標楷體" w:hint="eastAsia"/>
        </w:rPr>
        <w:t>由於細胞受到有效刺激後，會產生的活動電位(Action potential)，而腦電圖就是將腦細胞所發生的電位記錄下來的，其取得電位的方法是透過電極取得大腦皮質或頭皮上的電位後進行放大以及量化。其腦波的頻率通常可分為：δ(Delta)波(0~4Hz)、θ(Theta)波(4-8 Hz)、α(Alpha)波(8-13 Hz)、β(Beta)波(13-30 Hz)和 γ(Gamma)波(30-100 Hz)。</w:t>
      </w:r>
    </w:p>
    <w:p w:rsidR="00081D78" w:rsidRDefault="00081D78" w:rsidP="00D25174">
      <w:pPr>
        <w:ind w:firstLine="480"/>
        <w:jc w:val="center"/>
        <w:rPr>
          <w:rFonts w:ascii="標楷體" w:eastAsia="標楷體" w:hAnsi="標楷體"/>
        </w:rPr>
      </w:pPr>
      <w:r>
        <w:rPr>
          <w:noProof/>
        </w:rPr>
        <w:lastRenderedPageBreak/>
        <w:drawing>
          <wp:inline distT="0" distB="0" distL="0" distR="0" wp14:anchorId="63B6017A" wp14:editId="0641BF7B">
            <wp:extent cx="3675911" cy="238941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663" t="1926" r="7097" b="4407"/>
                    <a:stretch/>
                  </pic:blipFill>
                  <pic:spPr bwMode="auto">
                    <a:xfrm>
                      <a:off x="0" y="0"/>
                      <a:ext cx="3689891" cy="2398499"/>
                    </a:xfrm>
                    <a:prstGeom prst="rect">
                      <a:avLst/>
                    </a:prstGeom>
                    <a:ln>
                      <a:noFill/>
                    </a:ln>
                    <a:extLst>
                      <a:ext uri="{53640926-AAD7-44D8-BBD7-CCE9431645EC}">
                        <a14:shadowObscured xmlns:a14="http://schemas.microsoft.com/office/drawing/2010/main"/>
                      </a:ext>
                    </a:extLst>
                  </pic:spPr>
                </pic:pic>
              </a:graphicData>
            </a:graphic>
          </wp:inline>
        </w:drawing>
      </w:r>
    </w:p>
    <w:p w:rsidR="00081D78" w:rsidRPr="0029313F" w:rsidRDefault="00081D78" w:rsidP="00081D78">
      <w:pPr>
        <w:pStyle w:val="ListParagraph"/>
        <w:numPr>
          <w:ilvl w:val="0"/>
          <w:numId w:val="2"/>
        </w:numPr>
        <w:ind w:leftChars="0"/>
        <w:rPr>
          <w:rFonts w:ascii="標楷體" w:eastAsia="標楷體" w:hAnsi="標楷體"/>
          <w:b/>
        </w:rPr>
      </w:pPr>
      <w:r w:rsidRPr="0029313F">
        <w:rPr>
          <w:rFonts w:ascii="標楷體" w:eastAsia="標楷體" w:hAnsi="標楷體" w:hint="eastAsia"/>
          <w:b/>
        </w:rPr>
        <w:t>腦電圖</w:t>
      </w:r>
    </w:p>
    <w:p w:rsidR="003B5616" w:rsidRDefault="00081D78" w:rsidP="00081D78">
      <w:pPr>
        <w:ind w:firstLine="480"/>
        <w:rPr>
          <w:rFonts w:ascii="標楷體" w:eastAsia="標楷體" w:hAnsi="標楷體"/>
        </w:rPr>
      </w:pPr>
      <w:r w:rsidRPr="00081D78">
        <w:rPr>
          <w:rFonts w:ascii="標楷體" w:eastAsia="標楷體" w:hAnsi="標楷體" w:hint="eastAsia"/>
        </w:rPr>
        <w:t>腦電圖 ( EEG , Electroencephalograph )，是透過電極測量人類大腦皮質層的微小電位 (大概 mu A 的規模大小) 變化。在了解其對應關係並找出目標特徵並利用該特徵進行判斷的過程中，最大的挑戰就在於訊號的準確性以及使用的電極數(通道數)。腦電圖量度頭部表面兩點之間的電位差</w:t>
      </w:r>
      <w:proofErr w:type="gramStart"/>
      <w:r w:rsidRPr="00081D78">
        <w:rPr>
          <w:rFonts w:ascii="標楷體" w:eastAsia="標楷體" w:hAnsi="標楷體" w:hint="eastAsia"/>
        </w:rPr>
        <w:t>﹐它描記</w:t>
      </w:r>
      <w:proofErr w:type="gramEnd"/>
      <w:r w:rsidRPr="00081D78">
        <w:rPr>
          <w:rFonts w:ascii="標楷體" w:eastAsia="標楷體" w:hAnsi="標楷體" w:hint="eastAsia"/>
        </w:rPr>
        <w:t>了從以特定方式放置於頭皮上面的電極所記錄得來一段時間</w:t>
      </w:r>
      <w:proofErr w:type="gramStart"/>
      <w:r w:rsidRPr="00081D78">
        <w:rPr>
          <w:rFonts w:ascii="標楷體" w:eastAsia="標楷體" w:hAnsi="標楷體" w:hint="eastAsia"/>
        </w:rPr>
        <w:t>裏</w:t>
      </w:r>
      <w:proofErr w:type="gramEnd"/>
      <w:r w:rsidRPr="00081D78">
        <w:rPr>
          <w:rFonts w:ascii="標楷體" w:eastAsia="標楷體" w:hAnsi="標楷體" w:hint="eastAsia"/>
        </w:rPr>
        <w:t>的電壓波動。這代表了在腦皮質表層神經元(腦細胞)的膜</w:t>
      </w:r>
      <w:proofErr w:type="gramStart"/>
      <w:r w:rsidRPr="00081D78">
        <w:rPr>
          <w:rFonts w:ascii="標楷體" w:eastAsia="標楷體" w:hAnsi="標楷體" w:hint="eastAsia"/>
        </w:rPr>
        <w:t>裏</w:t>
      </w:r>
      <w:proofErr w:type="gramEnd"/>
      <w:r w:rsidRPr="00081D78">
        <w:rPr>
          <w:rFonts w:ascii="標楷體" w:eastAsia="標楷體" w:hAnsi="標楷體" w:hint="eastAsia"/>
        </w:rPr>
        <w:t>的波動電位。顱骨</w:t>
      </w:r>
      <w:proofErr w:type="gramStart"/>
      <w:r w:rsidRPr="00081D78">
        <w:rPr>
          <w:rFonts w:ascii="標楷體" w:eastAsia="標楷體" w:hAnsi="標楷體" w:hint="eastAsia"/>
        </w:rPr>
        <w:t>﹑</w:t>
      </w:r>
      <w:proofErr w:type="gramEnd"/>
      <w:r w:rsidRPr="00081D78">
        <w:rPr>
          <w:rFonts w:ascii="標楷體" w:eastAsia="標楷體" w:hAnsi="標楷體" w:hint="eastAsia"/>
        </w:rPr>
        <w:t xml:space="preserve">頭皮及腦脊液減低在頭皮表面偵測到的腦電波活動。 一般來說，19 </w:t>
      </w:r>
      <w:proofErr w:type="gramStart"/>
      <w:r w:rsidRPr="00081D78">
        <w:rPr>
          <w:rFonts w:ascii="標楷體" w:eastAsia="標楷體" w:hAnsi="標楷體" w:hint="eastAsia"/>
        </w:rPr>
        <w:t>個</w:t>
      </w:r>
      <w:proofErr w:type="gramEnd"/>
      <w:r w:rsidRPr="00081D78">
        <w:rPr>
          <w:rFonts w:ascii="標楷體" w:eastAsia="標楷體" w:hAnsi="標楷體" w:hint="eastAsia"/>
        </w:rPr>
        <w:t>腦電圖電極會放置在頭皮上</w:t>
      </w:r>
      <w:proofErr w:type="gramStart"/>
      <w:r w:rsidRPr="00081D78">
        <w:rPr>
          <w:rFonts w:ascii="標楷體" w:eastAsia="標楷體" w:hAnsi="標楷體" w:hint="eastAsia"/>
        </w:rPr>
        <w:t>﹐</w:t>
      </w:r>
      <w:proofErr w:type="gramEnd"/>
      <w:r w:rsidRPr="00081D78">
        <w:rPr>
          <w:rFonts w:ascii="標楷體" w:eastAsia="標楷體" w:hAnsi="標楷體" w:hint="eastAsia"/>
        </w:rPr>
        <w:t>另外一些參考電極會放置在耳朵</w:t>
      </w:r>
      <w:proofErr w:type="gramStart"/>
      <w:r w:rsidRPr="00081D78">
        <w:rPr>
          <w:rFonts w:ascii="標楷體" w:eastAsia="標楷體" w:hAnsi="標楷體" w:hint="eastAsia"/>
        </w:rPr>
        <w:t>﹑</w:t>
      </w:r>
      <w:proofErr w:type="gramEnd"/>
      <w:r w:rsidRPr="00081D78">
        <w:rPr>
          <w:rFonts w:ascii="標楷體" w:eastAsia="標楷體" w:hAnsi="標楷體" w:hint="eastAsia"/>
        </w:rPr>
        <w:t>面頰上</w:t>
      </w:r>
      <w:proofErr w:type="gramStart"/>
      <w:r w:rsidRPr="00081D78">
        <w:rPr>
          <w:rFonts w:ascii="標楷體" w:eastAsia="標楷體" w:hAnsi="標楷體" w:hint="eastAsia"/>
        </w:rPr>
        <w:t>﹐</w:t>
      </w:r>
      <w:proofErr w:type="gramEnd"/>
      <w:r w:rsidRPr="00081D78">
        <w:rPr>
          <w:rFonts w:ascii="標楷體" w:eastAsia="標楷體" w:hAnsi="標楷體" w:hint="eastAsia"/>
        </w:rPr>
        <w:t>接收心電圖。在一些選擇性的情況</w:t>
      </w:r>
      <w:proofErr w:type="gramStart"/>
      <w:r w:rsidRPr="00081D78">
        <w:rPr>
          <w:rFonts w:ascii="標楷體" w:eastAsia="標楷體" w:hAnsi="標楷體" w:hint="eastAsia"/>
        </w:rPr>
        <w:t>裏﹐</w:t>
      </w:r>
      <w:proofErr w:type="gramEnd"/>
      <w:r w:rsidRPr="00081D78">
        <w:rPr>
          <w:rFonts w:ascii="標楷體" w:eastAsia="標楷體" w:hAnsi="標楷體" w:hint="eastAsia"/>
        </w:rPr>
        <w:t>神經科醫生可能建議使用額外的電極</w:t>
      </w:r>
      <w:proofErr w:type="gramStart"/>
      <w:r w:rsidRPr="00081D78">
        <w:rPr>
          <w:rFonts w:ascii="標楷體" w:eastAsia="標楷體" w:hAnsi="標楷體" w:hint="eastAsia"/>
        </w:rPr>
        <w:t>﹐</w:t>
      </w:r>
      <w:proofErr w:type="gramEnd"/>
      <w:r w:rsidRPr="00081D78">
        <w:rPr>
          <w:rFonts w:ascii="標楷體" w:eastAsia="標楷體" w:hAnsi="標楷體" w:hint="eastAsia"/>
        </w:rPr>
        <w:t>以便記錄例行腦電圖或會漏掉的腦電波活動。</w:t>
      </w:r>
      <w:r w:rsidR="003B5616">
        <w:rPr>
          <w:rFonts w:ascii="標楷體" w:eastAsia="標楷體" w:hAnsi="標楷體" w:hint="eastAsia"/>
        </w:rPr>
        <w:t>(</w:t>
      </w:r>
      <w:r w:rsidR="003B5616">
        <w:rPr>
          <w:rFonts w:ascii="標楷體" w:eastAsia="標楷體" w:hAnsi="標楷體"/>
        </w:rPr>
        <w:t>2</w:t>
      </w:r>
      <w:r w:rsidR="003B5616">
        <w:rPr>
          <w:rFonts w:ascii="標楷體" w:eastAsia="標楷體" w:hAnsi="標楷體" w:hint="eastAsia"/>
        </w:rPr>
        <w:t>)</w:t>
      </w:r>
    </w:p>
    <w:p w:rsidR="00081D78" w:rsidRDefault="00081D78" w:rsidP="00081D78">
      <w:pPr>
        <w:ind w:firstLine="480"/>
        <w:rPr>
          <w:rFonts w:ascii="標楷體" w:eastAsia="標楷體" w:hAnsi="標楷體"/>
        </w:rPr>
      </w:pPr>
      <w:r w:rsidRPr="00081D78">
        <w:rPr>
          <w:rFonts w:ascii="標楷體" w:eastAsia="標楷體" w:hAnsi="標楷體" w:hint="eastAsia"/>
        </w:rPr>
        <w:t>早期 EEG 是難以被廣泛應用的，原因是在於使用了多通道的腦波儀，多通道的腦波儀不只在配戴上要花很多的時間，而且由於多通道在擷取與分析腦波時，因花費太多電腦運算時間以致於難以做到即時處理，且又受限於腦波儀龐大體積而無法輕易的攜帶。不過在電資科技不斷的進步下，EEG 已經被廣泛的應用，例如在檢測部分有癲癇檢測、睡眠檢測、情緒檢測與疲勞檢測等等，在控制方面也有機器人控制、機器手臂控制、滑板控制、輪椅控制、電動床控制、軌道車控制、電腦遊戲(小精靈)控制。</w:t>
      </w:r>
    </w:p>
    <w:p w:rsidR="00081D78" w:rsidRDefault="00081D78" w:rsidP="00081D78">
      <w:pPr>
        <w:ind w:firstLine="480"/>
        <w:rPr>
          <w:rFonts w:ascii="標楷體" w:eastAsia="標楷體" w:hAnsi="標楷體"/>
        </w:rPr>
      </w:pPr>
      <w:r>
        <w:rPr>
          <w:noProof/>
        </w:rPr>
        <w:lastRenderedPageBreak/>
        <w:drawing>
          <wp:inline distT="0" distB="0" distL="0" distR="0" wp14:anchorId="71BEBA9E" wp14:editId="48312685">
            <wp:extent cx="5274310" cy="29654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5450"/>
                    </a:xfrm>
                    <a:prstGeom prst="rect">
                      <a:avLst/>
                    </a:prstGeom>
                  </pic:spPr>
                </pic:pic>
              </a:graphicData>
            </a:graphic>
          </wp:inline>
        </w:drawing>
      </w:r>
    </w:p>
    <w:p w:rsidR="00081D78" w:rsidRPr="0029313F" w:rsidRDefault="00081D78" w:rsidP="00081D78">
      <w:pPr>
        <w:pStyle w:val="ListParagraph"/>
        <w:numPr>
          <w:ilvl w:val="0"/>
          <w:numId w:val="2"/>
        </w:numPr>
        <w:ind w:leftChars="0"/>
        <w:rPr>
          <w:rFonts w:ascii="標楷體" w:eastAsia="標楷體" w:hAnsi="標楷體"/>
          <w:b/>
        </w:rPr>
      </w:pPr>
      <w:r w:rsidRPr="0029313F">
        <w:rPr>
          <w:rFonts w:ascii="標楷體" w:eastAsia="標楷體" w:hAnsi="標楷體" w:hint="eastAsia"/>
          <w:b/>
        </w:rPr>
        <w:t>事件相關電位</w:t>
      </w:r>
    </w:p>
    <w:p w:rsidR="00813325" w:rsidRDefault="00081D78" w:rsidP="00813325">
      <w:pPr>
        <w:ind w:firstLine="480"/>
        <w:rPr>
          <w:rFonts w:ascii="標楷體" w:eastAsia="標楷體" w:hAnsi="標楷體"/>
        </w:rPr>
      </w:pPr>
      <w:r w:rsidRPr="00081D78">
        <w:rPr>
          <w:rFonts w:ascii="標楷體" w:eastAsia="標楷體" w:hAnsi="標楷體" w:hint="eastAsia"/>
        </w:rPr>
        <w:t>事件相關電位</w:t>
      </w:r>
      <w:proofErr w:type="gramStart"/>
      <w:r w:rsidRPr="00081D78">
        <w:rPr>
          <w:rFonts w:ascii="標楷體" w:eastAsia="標楷體" w:hAnsi="標楷體" w:hint="eastAsia"/>
        </w:rPr>
        <w:t>（</w:t>
      </w:r>
      <w:proofErr w:type="gramEnd"/>
      <w:r w:rsidRPr="00081D78">
        <w:rPr>
          <w:rFonts w:ascii="標楷體" w:eastAsia="標楷體" w:hAnsi="標楷體" w:hint="eastAsia"/>
        </w:rPr>
        <w:t>英語：event-related potential，ERP</w:t>
      </w:r>
      <w:proofErr w:type="gramStart"/>
      <w:r w:rsidRPr="00081D78">
        <w:rPr>
          <w:rFonts w:ascii="標楷體" w:eastAsia="標楷體" w:hAnsi="標楷體" w:hint="eastAsia"/>
        </w:rPr>
        <w:t>）</w:t>
      </w:r>
      <w:proofErr w:type="gramEnd"/>
      <w:r w:rsidRPr="00081D78">
        <w:rPr>
          <w:rFonts w:ascii="標楷體" w:eastAsia="標楷體" w:hAnsi="標楷體" w:hint="eastAsia"/>
        </w:rPr>
        <w:t>是一項基於腦電圖技術的，在神經科學領域中有廣泛應用的研究手段。</w:t>
      </w:r>
      <w:r w:rsidR="00813325" w:rsidRPr="00813325">
        <w:rPr>
          <w:rFonts w:ascii="標楷體" w:eastAsia="標楷體" w:hAnsi="標楷體" w:hint="eastAsia"/>
        </w:rPr>
        <w:t>這種</w:t>
      </w:r>
      <w:r w:rsidR="00813325" w:rsidRPr="00081D78">
        <w:rPr>
          <w:rFonts w:ascii="標楷體" w:eastAsia="標楷體" w:hAnsi="標楷體" w:hint="eastAsia"/>
        </w:rPr>
        <w:t>電位是</w:t>
      </w:r>
      <w:r w:rsidR="00813325" w:rsidRPr="00813325">
        <w:rPr>
          <w:rFonts w:ascii="標楷體" w:eastAsia="標楷體" w:hAnsi="標楷體" w:hint="eastAsia"/>
        </w:rPr>
        <w:t>針對特定的物理事件或心理事件出現的</w:t>
      </w:r>
      <w:proofErr w:type="gramStart"/>
      <w:r w:rsidR="00813325" w:rsidRPr="00813325">
        <w:rPr>
          <w:rFonts w:ascii="標楷體" w:eastAsia="標楷體" w:hAnsi="標楷體" w:hint="eastAsia"/>
        </w:rPr>
        <w:t>的</w:t>
      </w:r>
      <w:proofErr w:type="gramEnd"/>
      <w:r w:rsidR="00813325" w:rsidRPr="00813325">
        <w:rPr>
          <w:rFonts w:ascii="標楷體" w:eastAsia="標楷體" w:hAnsi="標楷體" w:hint="eastAsia"/>
        </w:rPr>
        <w:t>電壓波動（voltage fluctuation），可透過</w:t>
      </w:r>
      <w:proofErr w:type="gramStart"/>
      <w:r w:rsidR="00813325" w:rsidRPr="00813325">
        <w:rPr>
          <w:rFonts w:ascii="標楷體" w:eastAsia="標楷體" w:hAnsi="標楷體" w:hint="eastAsia"/>
        </w:rPr>
        <w:t>腦電圖顱外紀錄</w:t>
      </w:r>
      <w:proofErr w:type="gramEnd"/>
      <w:r w:rsidR="00813325" w:rsidRPr="00813325">
        <w:rPr>
          <w:rFonts w:ascii="標楷體" w:eastAsia="標楷體" w:hAnsi="標楷體" w:hint="eastAsia"/>
        </w:rPr>
        <w:t>，再藉由濾波技術和信</w:t>
      </w:r>
      <w:proofErr w:type="gramStart"/>
      <w:r w:rsidR="00813325" w:rsidRPr="00813325">
        <w:rPr>
          <w:rFonts w:ascii="標楷體" w:eastAsia="標楷體" w:hAnsi="標楷體" w:hint="eastAsia"/>
        </w:rPr>
        <w:t>號疊加</w:t>
      </w:r>
      <w:proofErr w:type="gramEnd"/>
      <w:r w:rsidR="00813325" w:rsidRPr="00813325">
        <w:rPr>
          <w:rFonts w:ascii="標楷體" w:eastAsia="標楷體" w:hAnsi="標楷體" w:hint="eastAsia"/>
        </w:rPr>
        <w:t>技術，我們即可把此電位從腦電信號中被提取出來。</w:t>
      </w:r>
    </w:p>
    <w:p w:rsidR="00813325" w:rsidRDefault="00813325" w:rsidP="00813325">
      <w:pPr>
        <w:ind w:firstLine="480"/>
        <w:rPr>
          <w:rFonts w:ascii="標楷體" w:eastAsia="標楷體" w:hAnsi="標楷體"/>
        </w:rPr>
      </w:pPr>
      <w:r w:rsidRPr="00813325">
        <w:rPr>
          <w:rFonts w:ascii="標楷體" w:eastAsia="標楷體" w:hAnsi="標楷體" w:hint="eastAsia"/>
        </w:rPr>
        <w:t>此電位不僅在研究上，在臨床上也有不少的應用價值，由於它具有固定的潛伏期，並且含有幾個固定的成分，研究上，我們通常透過分析他們成分的潛伏期長短以及成分的振幅強度推測測試者的認知能力及狀態。事件相關電位通常包含</w:t>
      </w:r>
      <w:r w:rsidR="00FD2DF3">
        <w:rPr>
          <w:rFonts w:ascii="標楷體" w:eastAsia="標楷體" w:hAnsi="標楷體" w:hint="eastAsia"/>
        </w:rPr>
        <w:t>N1</w:t>
      </w:r>
      <w:r w:rsidRPr="00813325">
        <w:rPr>
          <w:rFonts w:ascii="標楷體" w:eastAsia="標楷體" w:hAnsi="標楷體" w:hint="eastAsia"/>
        </w:rPr>
        <w:t>、</w:t>
      </w:r>
      <w:r w:rsidR="00FD2DF3">
        <w:rPr>
          <w:rFonts w:ascii="標楷體" w:eastAsia="標楷體" w:hAnsi="標楷體" w:hint="eastAsia"/>
        </w:rPr>
        <w:t>P3</w:t>
      </w:r>
      <w:r w:rsidRPr="00813325">
        <w:rPr>
          <w:rFonts w:ascii="標楷體" w:eastAsia="標楷體" w:hAnsi="標楷體" w:hint="eastAsia"/>
        </w:rPr>
        <w:t>等成分，名字分別來自於他們的電位正負(positive、negative)和潛伏期長短(100ms、300ms)，其中，</w:t>
      </w:r>
      <w:r w:rsidR="00FD2DF3">
        <w:rPr>
          <w:rFonts w:ascii="標楷體" w:eastAsia="標楷體" w:hAnsi="標楷體" w:hint="eastAsia"/>
        </w:rPr>
        <w:t>P3</w:t>
      </w:r>
      <w:r w:rsidRPr="00813325">
        <w:rPr>
          <w:rFonts w:ascii="標楷體" w:eastAsia="標楷體" w:hAnsi="標楷體" w:hint="eastAsia"/>
        </w:rPr>
        <w:t>成分我們較常拿來當作判斷標準。</w:t>
      </w:r>
    </w:p>
    <w:p w:rsidR="00813325" w:rsidRDefault="00813325" w:rsidP="00813325">
      <w:pPr>
        <w:ind w:firstLine="480"/>
        <w:jc w:val="center"/>
        <w:rPr>
          <w:rFonts w:ascii="標楷體" w:eastAsia="標楷體" w:hAnsi="標楷體"/>
        </w:rPr>
      </w:pPr>
      <w:r>
        <w:rPr>
          <w:noProof/>
        </w:rPr>
        <w:drawing>
          <wp:inline distT="0" distB="0" distL="0" distR="0" wp14:anchorId="01FB2C7E" wp14:editId="025176CD">
            <wp:extent cx="3812900" cy="2398467"/>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88" t="1382" r="35182" b="1"/>
                    <a:stretch/>
                  </pic:blipFill>
                  <pic:spPr bwMode="auto">
                    <a:xfrm>
                      <a:off x="0" y="0"/>
                      <a:ext cx="3824376" cy="2405686"/>
                    </a:xfrm>
                    <a:prstGeom prst="rect">
                      <a:avLst/>
                    </a:prstGeom>
                    <a:ln>
                      <a:noFill/>
                    </a:ln>
                    <a:extLst>
                      <a:ext uri="{53640926-AAD7-44D8-BBD7-CCE9431645EC}">
                        <a14:shadowObscured xmlns:a14="http://schemas.microsoft.com/office/drawing/2010/main"/>
                      </a:ext>
                    </a:extLst>
                  </pic:spPr>
                </pic:pic>
              </a:graphicData>
            </a:graphic>
          </wp:inline>
        </w:drawing>
      </w:r>
    </w:p>
    <w:p w:rsidR="00D25174" w:rsidRPr="0029313F" w:rsidRDefault="00D25174" w:rsidP="00D25174">
      <w:pPr>
        <w:pStyle w:val="ListParagraph"/>
        <w:numPr>
          <w:ilvl w:val="0"/>
          <w:numId w:val="2"/>
        </w:numPr>
        <w:ind w:leftChars="0"/>
        <w:rPr>
          <w:rFonts w:ascii="標楷體" w:eastAsia="標楷體" w:hAnsi="標楷體"/>
          <w:b/>
        </w:rPr>
      </w:pPr>
      <w:r w:rsidRPr="0029313F">
        <w:rPr>
          <w:rFonts w:ascii="標楷體" w:eastAsia="標楷體" w:hAnsi="標楷體" w:hint="eastAsia"/>
          <w:b/>
        </w:rPr>
        <w:t>獨立成分分析</w:t>
      </w:r>
    </w:p>
    <w:p w:rsidR="00D25174" w:rsidRDefault="00D25174" w:rsidP="00D25174">
      <w:pPr>
        <w:ind w:firstLine="480"/>
        <w:rPr>
          <w:rFonts w:ascii="標楷體" w:eastAsia="標楷體" w:hAnsi="標楷體"/>
        </w:rPr>
      </w:pPr>
      <w:r w:rsidRPr="00D25174">
        <w:rPr>
          <w:rFonts w:ascii="標楷體" w:eastAsia="標楷體" w:hAnsi="標楷體" w:hint="eastAsia"/>
        </w:rPr>
        <w:t>獨立成份分析（ICA）原本主要用來解決遮蔽訊號源分離（</w:t>
      </w:r>
      <w:r>
        <w:rPr>
          <w:rFonts w:ascii="標楷體" w:eastAsia="標楷體" w:hAnsi="標楷體" w:hint="eastAsia"/>
        </w:rPr>
        <w:t xml:space="preserve">Blind    Source </w:t>
      </w:r>
      <w:r w:rsidRPr="00D25174">
        <w:rPr>
          <w:rFonts w:ascii="標楷體" w:eastAsia="標楷體" w:hAnsi="標楷體" w:hint="eastAsia"/>
        </w:rPr>
        <w:t xml:space="preserve">Separation，BSS）之技術，藉由衡量、分析被觀測訊號（observed    </w:t>
      </w:r>
      <w:r w:rsidRPr="00D25174">
        <w:rPr>
          <w:rFonts w:ascii="標楷體" w:eastAsia="標楷體" w:hAnsi="標楷體" w:hint="eastAsia"/>
        </w:rPr>
        <w:lastRenderedPageBreak/>
        <w:t>signals）之統計獨立性（</w:t>
      </w:r>
      <w:r>
        <w:rPr>
          <w:rFonts w:ascii="標楷體" w:eastAsia="標楷體" w:hAnsi="標楷體" w:hint="eastAsia"/>
        </w:rPr>
        <w:t xml:space="preserve">statistically </w:t>
      </w:r>
      <w:r w:rsidRPr="00D25174">
        <w:rPr>
          <w:rFonts w:ascii="標楷體" w:eastAsia="標楷體" w:hAnsi="標楷體" w:hint="eastAsia"/>
        </w:rPr>
        <w:t>independent），而經由數學運算將相互獨立成份</w:t>
      </w:r>
      <w:proofErr w:type="gramStart"/>
      <w:r w:rsidRPr="00D25174">
        <w:rPr>
          <w:rFonts w:ascii="標楷體" w:eastAsia="標楷體" w:hAnsi="標楷體" w:hint="eastAsia"/>
        </w:rPr>
        <w:t>（</w:t>
      </w:r>
      <w:proofErr w:type="gramEnd"/>
      <w:r>
        <w:rPr>
          <w:rFonts w:ascii="標楷體" w:eastAsia="標楷體" w:hAnsi="標楷體" w:hint="eastAsia"/>
        </w:rPr>
        <w:t xml:space="preserve">independent </w:t>
      </w:r>
      <w:r w:rsidRPr="00D25174">
        <w:rPr>
          <w:rFonts w:ascii="標楷體" w:eastAsia="標楷體" w:hAnsi="標楷體" w:hint="eastAsia"/>
        </w:rPr>
        <w:t>components；ICs</w:t>
      </w:r>
      <w:proofErr w:type="gramStart"/>
      <w:r w:rsidRPr="00D25174">
        <w:rPr>
          <w:rFonts w:ascii="標楷體" w:eastAsia="標楷體" w:hAnsi="標楷體" w:hint="eastAsia"/>
        </w:rPr>
        <w:t>）</w:t>
      </w:r>
      <w:proofErr w:type="gramEnd"/>
      <w:r w:rsidRPr="00D25174">
        <w:rPr>
          <w:rFonts w:ascii="標楷體" w:eastAsia="標楷體" w:hAnsi="標楷體" w:hint="eastAsia"/>
        </w:rPr>
        <w:t xml:space="preserve">特別突顯擷取出來。基本上 ICA 演算法有四個假設是，被觀測訊號源之成份（n）設為已知條件；n </w:t>
      </w:r>
      <w:proofErr w:type="gramStart"/>
      <w:r w:rsidRPr="00D25174">
        <w:rPr>
          <w:rFonts w:ascii="標楷體" w:eastAsia="標楷體" w:hAnsi="標楷體" w:hint="eastAsia"/>
        </w:rPr>
        <w:t>個</w:t>
      </w:r>
      <w:proofErr w:type="gramEnd"/>
      <w:r w:rsidRPr="00D25174">
        <w:rPr>
          <w:rFonts w:ascii="標楷體" w:eastAsia="標楷體" w:hAnsi="標楷體" w:hint="eastAsia"/>
        </w:rPr>
        <w:t>成份之資料需符合統計獨立性；每</w:t>
      </w:r>
      <w:proofErr w:type="gramStart"/>
      <w:r w:rsidRPr="00D25174">
        <w:rPr>
          <w:rFonts w:ascii="標楷體" w:eastAsia="標楷體" w:hAnsi="標楷體" w:hint="eastAsia"/>
        </w:rPr>
        <w:t>個</w:t>
      </w:r>
      <w:proofErr w:type="gramEnd"/>
      <w:r w:rsidRPr="00D25174">
        <w:rPr>
          <w:rFonts w:ascii="標楷體" w:eastAsia="標楷體" w:hAnsi="標楷體" w:hint="eastAsia"/>
        </w:rPr>
        <w:t>獨立的成份必需是非高斯分佈（</w:t>
      </w:r>
      <w:r w:rsidRPr="00D25174">
        <w:rPr>
          <w:rFonts w:ascii="標楷體" w:eastAsia="標楷體" w:hAnsi="標楷體"/>
        </w:rPr>
        <w:t>non-Gaussian</w:t>
      </w:r>
      <w:r w:rsidRPr="00D25174">
        <w:rPr>
          <w:rFonts w:ascii="標楷體" w:eastAsia="標楷體" w:hAnsi="標楷體" w:hint="eastAsia"/>
        </w:rPr>
        <w:t>）；及運算矩陣（</w:t>
      </w:r>
      <w:r>
        <w:rPr>
          <w:rFonts w:ascii="標楷體" w:eastAsia="標楷體" w:hAnsi="標楷體"/>
        </w:rPr>
        <w:t xml:space="preserve">unknown </w:t>
      </w:r>
      <w:r w:rsidRPr="00D25174">
        <w:rPr>
          <w:rFonts w:ascii="標楷體" w:eastAsia="標楷體" w:hAnsi="標楷體"/>
        </w:rPr>
        <w:t>mixing matrix</w:t>
      </w:r>
      <w:r w:rsidRPr="00D25174">
        <w:rPr>
          <w:rFonts w:ascii="標楷體" w:eastAsia="標楷體" w:hAnsi="標楷體" w:hint="eastAsia"/>
        </w:rPr>
        <w:t>）需為方陣（</w:t>
      </w:r>
      <w:r w:rsidRPr="00D25174">
        <w:rPr>
          <w:rFonts w:ascii="標楷體" w:eastAsia="標楷體" w:hAnsi="標楷體"/>
        </w:rPr>
        <w:t>square matrix</w:t>
      </w:r>
      <w:r w:rsidRPr="00D25174">
        <w:rPr>
          <w:rFonts w:ascii="標楷體" w:eastAsia="標楷體" w:hAnsi="標楷體" w:hint="eastAsia"/>
        </w:rPr>
        <w:t>）。舉例，假設在房間之一側兩邊發出二個音源（</w:t>
      </w:r>
      <w:r w:rsidRPr="00D25174">
        <w:rPr>
          <w:rFonts w:ascii="標楷體" w:eastAsia="標楷體" w:hAnsi="標楷體"/>
        </w:rPr>
        <w:t>s1</w:t>
      </w:r>
      <w:r w:rsidRPr="00D25174">
        <w:rPr>
          <w:rFonts w:ascii="標楷體" w:eastAsia="標楷體" w:hAnsi="標楷體" w:hint="eastAsia"/>
        </w:rPr>
        <w:t>、</w:t>
      </w:r>
      <w:r w:rsidRPr="00D25174">
        <w:rPr>
          <w:rFonts w:ascii="標楷體" w:eastAsia="標楷體" w:hAnsi="標楷體"/>
        </w:rPr>
        <w:t>s2</w:t>
      </w:r>
      <w:r w:rsidRPr="00D25174">
        <w:rPr>
          <w:rFonts w:ascii="標楷體" w:eastAsia="標楷體" w:hAnsi="標楷體" w:hint="eastAsia"/>
        </w:rPr>
        <w:t>），於房間另一側兩邊設置之二支麥克風分別得到兩組混合音波（</w:t>
      </w:r>
      <w:r w:rsidRPr="00D25174">
        <w:rPr>
          <w:rFonts w:ascii="標楷體" w:eastAsia="標楷體" w:hAnsi="標楷體"/>
        </w:rPr>
        <w:t>x1</w:t>
      </w:r>
      <w:r w:rsidRPr="00D25174">
        <w:rPr>
          <w:rFonts w:ascii="標楷體" w:eastAsia="標楷體" w:hAnsi="標楷體" w:hint="eastAsia"/>
        </w:rPr>
        <w:t>、</w:t>
      </w:r>
      <w:r w:rsidRPr="00D25174">
        <w:rPr>
          <w:rFonts w:ascii="標楷體" w:eastAsia="標楷體" w:hAnsi="標楷體"/>
        </w:rPr>
        <w:t>x2</w:t>
      </w:r>
      <w:r w:rsidRPr="00D25174">
        <w:rPr>
          <w:rFonts w:ascii="標楷體" w:eastAsia="標楷體" w:hAnsi="標楷體" w:hint="eastAsia"/>
        </w:rPr>
        <w:t>），由</w:t>
      </w:r>
      <w:r w:rsidRPr="00D25174">
        <w:rPr>
          <w:rFonts w:ascii="標楷體" w:eastAsia="標楷體" w:hAnsi="標楷體"/>
        </w:rPr>
        <w:t xml:space="preserve"> x1</w:t>
      </w:r>
      <w:r w:rsidRPr="00D25174">
        <w:rPr>
          <w:rFonts w:ascii="標楷體" w:eastAsia="標楷體" w:hAnsi="標楷體" w:hint="eastAsia"/>
        </w:rPr>
        <w:t>、</w:t>
      </w:r>
      <w:r w:rsidRPr="00D25174">
        <w:rPr>
          <w:rFonts w:ascii="標楷體" w:eastAsia="標楷體" w:hAnsi="標楷體"/>
        </w:rPr>
        <w:t xml:space="preserve">x2 </w:t>
      </w:r>
      <w:r w:rsidRPr="00D25174">
        <w:rPr>
          <w:rFonts w:ascii="標楷體" w:eastAsia="標楷體" w:hAnsi="標楷體" w:hint="eastAsia"/>
        </w:rPr>
        <w:t>兩組混合音波一定無法清楚辨認</w:t>
      </w:r>
      <w:r w:rsidRPr="00D25174">
        <w:rPr>
          <w:rFonts w:ascii="標楷體" w:eastAsia="標楷體" w:hAnsi="標楷體"/>
        </w:rPr>
        <w:t xml:space="preserve"> s1</w:t>
      </w:r>
      <w:r w:rsidRPr="00D25174">
        <w:rPr>
          <w:rFonts w:ascii="標楷體" w:eastAsia="標楷體" w:hAnsi="標楷體" w:hint="eastAsia"/>
        </w:rPr>
        <w:t>、</w:t>
      </w:r>
      <w:r w:rsidRPr="00D25174">
        <w:rPr>
          <w:rFonts w:ascii="標楷體" w:eastAsia="標楷體" w:hAnsi="標楷體"/>
        </w:rPr>
        <w:t xml:space="preserve">s2 </w:t>
      </w:r>
      <w:r w:rsidRPr="00D25174">
        <w:rPr>
          <w:rFonts w:ascii="標楷體" w:eastAsia="標楷體" w:hAnsi="標楷體" w:hint="eastAsia"/>
        </w:rPr>
        <w:t>二個原始音源，但是，透過</w:t>
      </w:r>
      <w:r w:rsidRPr="00D25174">
        <w:rPr>
          <w:rFonts w:ascii="標楷體" w:eastAsia="標楷體" w:hAnsi="標楷體"/>
        </w:rPr>
        <w:t xml:space="preserve"> ICA </w:t>
      </w:r>
      <w:r w:rsidRPr="00D25174">
        <w:rPr>
          <w:rFonts w:ascii="標楷體" w:eastAsia="標楷體" w:hAnsi="標楷體" w:hint="eastAsia"/>
        </w:rPr>
        <w:t>運算法可求得與原始音波極為相似之兩組新音波</w:t>
      </w:r>
      <w:proofErr w:type="gramStart"/>
      <w:r w:rsidRPr="00D25174">
        <w:rPr>
          <w:rFonts w:ascii="標楷體" w:eastAsia="標楷體" w:hAnsi="標楷體" w:hint="eastAsia"/>
        </w:rPr>
        <w:t>（</w:t>
      </w:r>
      <w:proofErr w:type="gramEnd"/>
      <w:r w:rsidRPr="00D25174">
        <w:rPr>
          <w:rFonts w:ascii="Cambria" w:eastAsia="標楷體" w:hAnsi="Cambria" w:cs="Cambria"/>
        </w:rPr>
        <w:t>ŝ</w:t>
      </w:r>
      <w:r w:rsidRPr="00D25174">
        <w:rPr>
          <w:rFonts w:ascii="標楷體" w:eastAsia="標楷體" w:hAnsi="標楷體"/>
        </w:rPr>
        <w:t>1,</w:t>
      </w:r>
      <w:r w:rsidRPr="00D25174">
        <w:rPr>
          <w:rFonts w:ascii="Cambria" w:eastAsia="標楷體" w:hAnsi="Cambria" w:cs="Cambria"/>
        </w:rPr>
        <w:t>ŝ</w:t>
      </w:r>
      <w:r w:rsidRPr="00D25174">
        <w:rPr>
          <w:rFonts w:ascii="標楷體" w:eastAsia="標楷體" w:hAnsi="標楷體"/>
        </w:rPr>
        <w:t>2</w:t>
      </w:r>
      <w:r w:rsidRPr="00D25174">
        <w:rPr>
          <w:rFonts w:ascii="標楷體" w:eastAsia="標楷體" w:hAnsi="標楷體" w:hint="eastAsia"/>
        </w:rPr>
        <w:t>）。</w:t>
      </w:r>
      <w:r w:rsidR="003B5616">
        <w:rPr>
          <w:rFonts w:ascii="標楷體" w:eastAsia="標楷體" w:hAnsi="標楷體" w:hint="eastAsia"/>
        </w:rPr>
        <w:t>(</w:t>
      </w:r>
      <w:r w:rsidR="003B5616">
        <w:rPr>
          <w:rFonts w:ascii="標楷體" w:eastAsia="標楷體" w:hAnsi="標楷體"/>
        </w:rPr>
        <w:t>4</w:t>
      </w:r>
      <w:r w:rsidR="003B5616">
        <w:rPr>
          <w:rFonts w:ascii="標楷體" w:eastAsia="標楷體" w:hAnsi="標楷體" w:hint="eastAsia"/>
        </w:rPr>
        <w:t>)</w:t>
      </w:r>
    </w:p>
    <w:p w:rsidR="00D25174" w:rsidRDefault="00D25174" w:rsidP="00D25174">
      <w:pPr>
        <w:ind w:firstLine="480"/>
        <w:rPr>
          <w:rFonts w:ascii="標楷體" w:eastAsia="標楷體" w:hAnsi="標楷體"/>
        </w:rPr>
      </w:pPr>
      <w:r w:rsidRPr="00D25174">
        <w:rPr>
          <w:rFonts w:ascii="標楷體" w:eastAsia="標楷體" w:hAnsi="標楷體" w:hint="eastAsia"/>
        </w:rPr>
        <w:t>ICA 性質與 ICA 的目標函數以及演算法有關。目標函數需有一致性(consistency)，不管初值</w:t>
      </w:r>
      <w:proofErr w:type="gramStart"/>
      <w:r w:rsidRPr="00D25174">
        <w:rPr>
          <w:rFonts w:ascii="標楷體" w:eastAsia="標楷體" w:hAnsi="標楷體" w:hint="eastAsia"/>
        </w:rPr>
        <w:t>不</w:t>
      </w:r>
      <w:proofErr w:type="gramEnd"/>
      <w:r w:rsidRPr="00D25174">
        <w:rPr>
          <w:rFonts w:ascii="標楷體" w:eastAsia="標楷體" w:hAnsi="標楷體" w:hint="eastAsia"/>
        </w:rPr>
        <w:t>何，最後都會收斂於同一點，且誤差最小。演算法必需考慮到收斂速度穩定度。找出目標函數的方法很多，例如以高次統計為基礎</w:t>
      </w:r>
      <w:proofErr w:type="gramStart"/>
      <w:r w:rsidRPr="00D25174">
        <w:rPr>
          <w:rFonts w:ascii="標楷體" w:eastAsia="標楷體" w:hAnsi="標楷體" w:hint="eastAsia"/>
        </w:rPr>
        <w:t>的峰態</w:t>
      </w:r>
      <w:proofErr w:type="gramEnd"/>
      <w:r w:rsidRPr="00D25174">
        <w:rPr>
          <w:rFonts w:ascii="標楷體" w:eastAsia="標楷體" w:hAnsi="標楷體" w:hint="eastAsia"/>
        </w:rPr>
        <w:t>(kurtosis)，及資訊理論(Information theory)中相互資訊(Mutual Information)的觀念。ICA 利用資訊理論，將獨立成分之間相互資訊最小化為目標，</w:t>
      </w:r>
      <w:proofErr w:type="gramStart"/>
      <w:r w:rsidRPr="00D25174">
        <w:rPr>
          <w:rFonts w:ascii="標楷體" w:eastAsia="標楷體" w:hAnsi="標楷體" w:hint="eastAsia"/>
        </w:rPr>
        <w:t>與找非</w:t>
      </w:r>
      <w:proofErr w:type="gramEnd"/>
      <w:r w:rsidRPr="00D25174">
        <w:rPr>
          <w:rFonts w:ascii="標楷體" w:eastAsia="標楷體" w:hAnsi="標楷體" w:hint="eastAsia"/>
        </w:rPr>
        <w:t>高斯分佈的意義相當。為了找出目標函數，將此一觀念具體化，利用上面資訊理論的相互資訊概念：相互資訊是個別變數不確定性和所有變數不確定性兩者之義，而不確定性即為熵(Entropy)，</w:t>
      </w:r>
      <w:proofErr w:type="gramStart"/>
      <w:r w:rsidRPr="00D25174">
        <w:rPr>
          <w:rFonts w:ascii="標楷體" w:eastAsia="標楷體" w:hAnsi="標楷體" w:hint="eastAsia"/>
        </w:rPr>
        <w:t>定義熵為</w:t>
      </w:r>
      <w:proofErr w:type="gramEnd"/>
      <w:r w:rsidRPr="00D25174">
        <w:rPr>
          <w:rFonts w:ascii="標楷體" w:eastAsia="標楷體" w:hAnsi="標楷體" w:hint="eastAsia"/>
        </w:rPr>
        <w:t xml:space="preserve"> H(x) :</w:t>
      </w:r>
    </w:p>
    <w:p w:rsidR="00D25174" w:rsidRDefault="00D25174" w:rsidP="00D25174">
      <w:pPr>
        <w:ind w:firstLine="480"/>
        <w:jc w:val="center"/>
        <w:rPr>
          <w:rFonts w:ascii="標楷體" w:eastAsia="標楷體" w:hAnsi="標楷體"/>
        </w:rPr>
      </w:pPr>
      <w:r>
        <w:rPr>
          <w:noProof/>
        </w:rPr>
        <w:drawing>
          <wp:inline distT="0" distB="0" distL="0" distR="0" wp14:anchorId="6F6E66E4" wp14:editId="40695D94">
            <wp:extent cx="1769167" cy="38521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94" t="28764" r="1412" b="34410"/>
                    <a:stretch/>
                  </pic:blipFill>
                  <pic:spPr bwMode="auto">
                    <a:xfrm>
                      <a:off x="0" y="0"/>
                      <a:ext cx="1798683" cy="391638"/>
                    </a:xfrm>
                    <a:prstGeom prst="rect">
                      <a:avLst/>
                    </a:prstGeom>
                    <a:ln>
                      <a:noFill/>
                    </a:ln>
                    <a:extLst>
                      <a:ext uri="{53640926-AAD7-44D8-BBD7-CCE9431645EC}">
                        <a14:shadowObscured xmlns:a14="http://schemas.microsoft.com/office/drawing/2010/main"/>
                      </a:ext>
                    </a:extLst>
                  </pic:spPr>
                </pic:pic>
              </a:graphicData>
            </a:graphic>
          </wp:inline>
        </w:drawing>
      </w:r>
    </w:p>
    <w:p w:rsidR="00D25174" w:rsidRPr="00D25174" w:rsidRDefault="00D25174" w:rsidP="00D25174">
      <w:pPr>
        <w:ind w:firstLine="480"/>
        <w:rPr>
          <w:rFonts w:ascii="標楷體" w:eastAsia="標楷體" w:hAnsi="標楷體"/>
        </w:rPr>
      </w:pPr>
      <w:r w:rsidRPr="00D25174">
        <w:rPr>
          <w:rFonts w:ascii="標楷體" w:eastAsia="標楷體" w:hAnsi="標楷體" w:hint="eastAsia"/>
        </w:rPr>
        <w:t>一般而言，常用的方式有：資訊最大法(information maximization approach)和快速獨立分析法(</w:t>
      </w:r>
      <w:proofErr w:type="spellStart"/>
      <w:r w:rsidRPr="00D25174">
        <w:rPr>
          <w:rFonts w:ascii="標楷體" w:eastAsia="標楷體" w:hAnsi="標楷體" w:hint="eastAsia"/>
        </w:rPr>
        <w:t>FastICA</w:t>
      </w:r>
      <w:proofErr w:type="spellEnd"/>
      <w:r w:rsidRPr="00D25174">
        <w:rPr>
          <w:rFonts w:ascii="標楷體" w:eastAsia="標楷體" w:hAnsi="標楷體" w:hint="eastAsia"/>
        </w:rPr>
        <w:t xml:space="preserve">)。在嵌入式單板中的實現，選用 </w:t>
      </w:r>
      <w:proofErr w:type="spellStart"/>
      <w:r w:rsidRPr="00D25174">
        <w:rPr>
          <w:rFonts w:ascii="標楷體" w:eastAsia="標楷體" w:hAnsi="標楷體" w:hint="eastAsia"/>
        </w:rPr>
        <w:t>FastICA</w:t>
      </w:r>
      <w:proofErr w:type="spellEnd"/>
      <w:r w:rsidRPr="00D25174">
        <w:rPr>
          <w:rFonts w:ascii="標楷體" w:eastAsia="標楷體" w:hAnsi="標楷體" w:hint="eastAsia"/>
        </w:rPr>
        <w:t>，做為在單板上實現的演算方式。</w:t>
      </w:r>
    </w:p>
    <w:p w:rsidR="00CB6EBD" w:rsidRPr="0029313F" w:rsidRDefault="00CB6EBD" w:rsidP="00CB6EBD">
      <w:pPr>
        <w:pStyle w:val="ListParagraph"/>
        <w:numPr>
          <w:ilvl w:val="0"/>
          <w:numId w:val="1"/>
        </w:numPr>
        <w:ind w:leftChars="0"/>
        <w:rPr>
          <w:rFonts w:ascii="標楷體" w:eastAsia="標楷體" w:hAnsi="標楷體"/>
          <w:b/>
        </w:rPr>
      </w:pPr>
      <w:r w:rsidRPr="0029313F">
        <w:rPr>
          <w:rFonts w:ascii="標楷體" w:eastAsia="標楷體" w:hAnsi="標楷體" w:hint="eastAsia"/>
          <w:b/>
        </w:rPr>
        <w:t>實驗流程及結果</w:t>
      </w:r>
    </w:p>
    <w:p w:rsidR="00D25174" w:rsidRPr="0029313F" w:rsidRDefault="00D25174" w:rsidP="00D25174">
      <w:pPr>
        <w:pStyle w:val="ListParagraph"/>
        <w:numPr>
          <w:ilvl w:val="0"/>
          <w:numId w:val="3"/>
        </w:numPr>
        <w:ind w:leftChars="0"/>
        <w:rPr>
          <w:rFonts w:ascii="標楷體" w:eastAsia="標楷體" w:hAnsi="標楷體"/>
          <w:b/>
        </w:rPr>
      </w:pPr>
      <w:r w:rsidRPr="0029313F">
        <w:rPr>
          <w:rFonts w:ascii="標楷體" w:eastAsia="標楷體" w:hAnsi="標楷體" w:hint="eastAsia"/>
          <w:b/>
        </w:rPr>
        <w:t>腦波資料來源</w:t>
      </w:r>
    </w:p>
    <w:p w:rsidR="00D25174" w:rsidRDefault="00D25174" w:rsidP="00D25174">
      <w:pPr>
        <w:ind w:firstLine="480"/>
        <w:rPr>
          <w:rFonts w:ascii="標楷體" w:eastAsia="標楷體" w:hAnsi="標楷體"/>
        </w:rPr>
      </w:pPr>
      <w:r w:rsidRPr="00D25174">
        <w:rPr>
          <w:rFonts w:ascii="標楷體" w:eastAsia="標楷體" w:hAnsi="標楷體" w:hint="eastAsia"/>
        </w:rPr>
        <w:t>本次的腦波資料來自實驗室之前的某項計畫實驗，該實驗將受試實驗分為兩組 : 眨眼和不眨眼，其中，眨眼組受試者被要求依照指示進行眨眼動作，然後同樣的狀態下，再進行一次沒有眨眼的靜態腦波訊號紀錄。</w:t>
      </w:r>
    </w:p>
    <w:p w:rsidR="00D25174" w:rsidRPr="0029313F" w:rsidRDefault="00D25174" w:rsidP="00D25174">
      <w:pPr>
        <w:pStyle w:val="ListParagraph"/>
        <w:numPr>
          <w:ilvl w:val="0"/>
          <w:numId w:val="3"/>
        </w:numPr>
        <w:ind w:leftChars="0"/>
        <w:rPr>
          <w:rFonts w:ascii="標楷體" w:eastAsia="標楷體" w:hAnsi="標楷體"/>
          <w:b/>
        </w:rPr>
      </w:pPr>
      <w:r w:rsidRPr="0029313F">
        <w:rPr>
          <w:rFonts w:ascii="標楷體" w:eastAsia="標楷體" w:hAnsi="標楷體" w:hint="eastAsia"/>
          <w:b/>
        </w:rPr>
        <w:t>腦波分析流程</w:t>
      </w:r>
    </w:p>
    <w:p w:rsidR="00D25174" w:rsidRDefault="00D25174" w:rsidP="00D25174">
      <w:pPr>
        <w:ind w:firstLine="480"/>
        <w:rPr>
          <w:rFonts w:ascii="標楷體" w:eastAsia="標楷體" w:hAnsi="標楷體"/>
        </w:rPr>
      </w:pPr>
      <w:r w:rsidRPr="00D25174">
        <w:rPr>
          <w:rFonts w:ascii="標楷體" w:eastAsia="標楷體" w:hAnsi="標楷體" w:hint="eastAsia"/>
        </w:rPr>
        <w:t>在分析腦波之前，首先要</w:t>
      </w:r>
      <w:proofErr w:type="gramStart"/>
      <w:r w:rsidRPr="00D25174">
        <w:rPr>
          <w:rFonts w:ascii="標楷體" w:eastAsia="標楷體" w:hAnsi="標楷體" w:hint="eastAsia"/>
        </w:rPr>
        <w:t>進行時域和頻域</w:t>
      </w:r>
      <w:proofErr w:type="gramEnd"/>
      <w:r w:rsidRPr="00D25174">
        <w:rPr>
          <w:rFonts w:ascii="標楷體" w:eastAsia="標楷體" w:hAnsi="標楷體" w:hint="eastAsia"/>
        </w:rPr>
        <w:t xml:space="preserve">的轉換，利用 </w:t>
      </w:r>
      <w:proofErr w:type="spellStart"/>
      <w:r w:rsidRPr="00D25174">
        <w:rPr>
          <w:rFonts w:ascii="標楷體" w:eastAsia="標楷體" w:hAnsi="標楷體" w:hint="eastAsia"/>
        </w:rPr>
        <w:t>Matlab</w:t>
      </w:r>
      <w:proofErr w:type="spellEnd"/>
      <w:r w:rsidRPr="00D25174">
        <w:rPr>
          <w:rFonts w:ascii="標楷體" w:eastAsia="標楷體" w:hAnsi="標楷體" w:hint="eastAsia"/>
        </w:rPr>
        <w:t xml:space="preserve"> 程式語言提供的 FFT ( Fast Fourier Transform ) 函數達成。在完成時頻轉換之後，我們在將</w:t>
      </w:r>
      <w:proofErr w:type="gramStart"/>
      <w:r w:rsidRPr="00D25174">
        <w:rPr>
          <w:rFonts w:ascii="標楷體" w:eastAsia="標楷體" w:hAnsi="標楷體" w:hint="eastAsia"/>
        </w:rPr>
        <w:t>不</w:t>
      </w:r>
      <w:proofErr w:type="gramEnd"/>
      <w:r w:rsidRPr="00D25174">
        <w:rPr>
          <w:rFonts w:ascii="標楷體" w:eastAsia="標楷體" w:hAnsi="標楷體" w:hint="eastAsia"/>
        </w:rPr>
        <w:t>想要的雜訊頻率濾除，即完成</w:t>
      </w:r>
      <w:proofErr w:type="gramStart"/>
      <w:r w:rsidRPr="00D25174">
        <w:rPr>
          <w:rFonts w:ascii="標楷體" w:eastAsia="標楷體" w:hAnsi="標楷體" w:hint="eastAsia"/>
        </w:rPr>
        <w:t>第一部的濾波</w:t>
      </w:r>
      <w:proofErr w:type="gramEnd"/>
      <w:r w:rsidRPr="00D25174">
        <w:rPr>
          <w:rFonts w:ascii="標楷體" w:eastAsia="標楷體" w:hAnsi="標楷體" w:hint="eastAsia"/>
        </w:rPr>
        <w:t>動作。</w:t>
      </w:r>
    </w:p>
    <w:p w:rsidR="00D25174" w:rsidRDefault="00D25174" w:rsidP="00D25174">
      <w:pPr>
        <w:ind w:firstLine="480"/>
        <w:rPr>
          <w:rFonts w:ascii="標楷體" w:eastAsia="標楷體" w:hAnsi="標楷體"/>
        </w:rPr>
      </w:pPr>
      <w:r w:rsidRPr="00D25174">
        <w:rPr>
          <w:rFonts w:ascii="標楷體" w:eastAsia="標楷體" w:hAnsi="標楷體" w:hint="eastAsia"/>
        </w:rPr>
        <w:t>緊接著，</w:t>
      </w:r>
      <w:r>
        <w:rPr>
          <w:rFonts w:ascii="標楷體" w:eastAsia="標楷體" w:hAnsi="標楷體" w:hint="eastAsia"/>
        </w:rPr>
        <w:t>第二步即</w:t>
      </w:r>
      <w:r w:rsidRPr="00D25174">
        <w:rPr>
          <w:rFonts w:ascii="標楷體" w:eastAsia="標楷體" w:hAnsi="標楷體" w:hint="eastAsia"/>
        </w:rPr>
        <w:t xml:space="preserve">會進行獨立成分分析 ( ICA ) 的眼動訊號剔除動作。分析的程式碼我們一樣使用 </w:t>
      </w:r>
      <w:proofErr w:type="spellStart"/>
      <w:r w:rsidRPr="00D25174">
        <w:rPr>
          <w:rFonts w:ascii="標楷體" w:eastAsia="標楷體" w:hAnsi="標楷體" w:hint="eastAsia"/>
        </w:rPr>
        <w:t>Matlab</w:t>
      </w:r>
      <w:proofErr w:type="spellEnd"/>
      <w:r w:rsidRPr="00D25174">
        <w:rPr>
          <w:rFonts w:ascii="標楷體" w:eastAsia="標楷體" w:hAnsi="標楷體" w:hint="eastAsia"/>
        </w:rPr>
        <w:t xml:space="preserve"> 程式語言，並參考網路上</w:t>
      </w:r>
      <w:proofErr w:type="gramStart"/>
      <w:r w:rsidRPr="00D25174">
        <w:rPr>
          <w:rFonts w:ascii="標楷體" w:eastAsia="標楷體" w:hAnsi="標楷體" w:hint="eastAsia"/>
        </w:rPr>
        <w:t>公開源碼的</w:t>
      </w:r>
      <w:proofErr w:type="gramEnd"/>
      <w:r w:rsidRPr="00D25174">
        <w:rPr>
          <w:rFonts w:ascii="標楷體" w:eastAsia="標楷體" w:hAnsi="標楷體" w:hint="eastAsia"/>
        </w:rPr>
        <w:t xml:space="preserve"> </w:t>
      </w:r>
      <w:proofErr w:type="spellStart"/>
      <w:r w:rsidRPr="00D25174">
        <w:rPr>
          <w:rFonts w:ascii="標楷體" w:eastAsia="標楷體" w:hAnsi="標楷體" w:hint="eastAsia"/>
        </w:rPr>
        <w:t>EEGLab</w:t>
      </w:r>
      <w:proofErr w:type="spellEnd"/>
      <w:r w:rsidRPr="00D25174">
        <w:rPr>
          <w:rFonts w:ascii="標楷體" w:eastAsia="標楷體" w:hAnsi="標楷體" w:hint="eastAsia"/>
        </w:rPr>
        <w:t xml:space="preserve"> 計畫撰寫腦波特徵擷取的程式碼，結果如下圖</w:t>
      </w:r>
      <w:r>
        <w:rPr>
          <w:rFonts w:ascii="標楷體" w:eastAsia="標楷體" w:hAnsi="標楷體"/>
        </w:rPr>
        <w:t xml:space="preserve"> </w:t>
      </w:r>
      <w:r w:rsidRPr="00D25174">
        <w:rPr>
          <w:rFonts w:ascii="標楷體" w:eastAsia="標楷體" w:hAnsi="標楷體"/>
        </w:rPr>
        <w:t>:</w:t>
      </w:r>
    </w:p>
    <w:p w:rsidR="00D25174" w:rsidRDefault="00EB15C7" w:rsidP="00EB15C7">
      <w:pPr>
        <w:jc w:val="center"/>
        <w:rPr>
          <w:rFonts w:ascii="標楷體" w:eastAsia="標楷體" w:hAnsi="標楷體"/>
        </w:rPr>
      </w:pPr>
      <w:r>
        <w:rPr>
          <w:noProof/>
        </w:rPr>
        <w:lastRenderedPageBreak/>
        <w:drawing>
          <wp:inline distT="0" distB="0" distL="0" distR="0" wp14:anchorId="05C3E4CE" wp14:editId="2C0138C9">
            <wp:extent cx="4523133" cy="1903230"/>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7844" r="378"/>
                    <a:stretch/>
                  </pic:blipFill>
                  <pic:spPr bwMode="auto">
                    <a:xfrm>
                      <a:off x="0" y="0"/>
                      <a:ext cx="4533424" cy="1907560"/>
                    </a:xfrm>
                    <a:prstGeom prst="rect">
                      <a:avLst/>
                    </a:prstGeom>
                    <a:ln>
                      <a:noFill/>
                    </a:ln>
                    <a:extLst>
                      <a:ext uri="{53640926-AAD7-44D8-BBD7-CCE9431645EC}">
                        <a14:shadowObscured xmlns:a14="http://schemas.microsoft.com/office/drawing/2010/main"/>
                      </a:ext>
                    </a:extLst>
                  </pic:spPr>
                </pic:pic>
              </a:graphicData>
            </a:graphic>
          </wp:inline>
        </w:drawing>
      </w:r>
    </w:p>
    <w:p w:rsidR="00D25174" w:rsidRDefault="00EB15C7" w:rsidP="00D25174">
      <w:pPr>
        <w:ind w:firstLine="480"/>
        <w:rPr>
          <w:rFonts w:ascii="標楷體" w:eastAsia="標楷體" w:hAnsi="標楷體"/>
        </w:rPr>
      </w:pPr>
      <w:r w:rsidRPr="00EB15C7">
        <w:rPr>
          <w:rFonts w:ascii="標楷體" w:eastAsia="標楷體" w:hAnsi="標楷體" w:hint="eastAsia"/>
        </w:rPr>
        <w:t>如上圖所示，我們下一步人工挑選與眼動訊號最像的成分，最後將其丟棄重建，結果如下圖</w:t>
      </w:r>
      <w:r w:rsidR="003B5616" w:rsidRPr="00EB15C7">
        <w:rPr>
          <w:rFonts w:ascii="標楷體" w:eastAsia="標楷體" w:hAnsi="標楷體" w:hint="eastAsia"/>
        </w:rPr>
        <w:t>，</w:t>
      </w:r>
      <w:r w:rsidR="003B5616" w:rsidRPr="003B5616">
        <w:rPr>
          <w:rFonts w:ascii="標楷體" w:eastAsia="標楷體" w:hAnsi="標楷體" w:hint="eastAsia"/>
        </w:rPr>
        <w:t>可看見中間的眼動</w:t>
      </w:r>
      <w:r w:rsidR="003B5616" w:rsidRPr="00EB15C7">
        <w:rPr>
          <w:rFonts w:ascii="標楷體" w:eastAsia="標楷體" w:hAnsi="標楷體" w:hint="eastAsia"/>
        </w:rPr>
        <w:t>訊號</w:t>
      </w:r>
      <w:r w:rsidR="003B5616" w:rsidRPr="003B5616">
        <w:rPr>
          <w:rFonts w:ascii="標楷體" w:eastAsia="標楷體" w:hAnsi="標楷體" w:hint="eastAsia"/>
        </w:rPr>
        <w:t>干擾被去除了</w:t>
      </w:r>
      <w:r w:rsidRPr="00EB15C7">
        <w:rPr>
          <w:rFonts w:ascii="標楷體" w:eastAsia="標楷體" w:hAnsi="標楷體" w:hint="eastAsia"/>
        </w:rPr>
        <w:t>：</w:t>
      </w:r>
    </w:p>
    <w:p w:rsidR="00EB15C7" w:rsidRDefault="00EB15C7" w:rsidP="00EB15C7">
      <w:pPr>
        <w:jc w:val="center"/>
        <w:rPr>
          <w:rFonts w:ascii="標楷體" w:eastAsia="標楷體" w:hAnsi="標楷體"/>
        </w:rPr>
      </w:pPr>
      <w:r>
        <w:rPr>
          <w:noProof/>
        </w:rPr>
        <w:drawing>
          <wp:inline distT="0" distB="0" distL="0" distR="0" wp14:anchorId="3286A6DF" wp14:editId="675216AB">
            <wp:extent cx="5042848" cy="249745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620" t="691" r="13445" b="1"/>
                    <a:stretch/>
                  </pic:blipFill>
                  <pic:spPr bwMode="auto">
                    <a:xfrm>
                      <a:off x="0" y="0"/>
                      <a:ext cx="5069971" cy="2510887"/>
                    </a:xfrm>
                    <a:prstGeom prst="rect">
                      <a:avLst/>
                    </a:prstGeom>
                    <a:ln>
                      <a:noFill/>
                    </a:ln>
                    <a:extLst>
                      <a:ext uri="{53640926-AAD7-44D8-BBD7-CCE9431645EC}">
                        <a14:shadowObscured xmlns:a14="http://schemas.microsoft.com/office/drawing/2010/main"/>
                      </a:ext>
                    </a:extLst>
                  </pic:spPr>
                </pic:pic>
              </a:graphicData>
            </a:graphic>
          </wp:inline>
        </w:drawing>
      </w:r>
    </w:p>
    <w:p w:rsidR="00EB15C7" w:rsidRDefault="00EB15C7" w:rsidP="00D25174">
      <w:pPr>
        <w:ind w:firstLine="480"/>
        <w:rPr>
          <w:rFonts w:ascii="標楷體" w:eastAsia="標楷體" w:hAnsi="標楷體"/>
        </w:rPr>
      </w:pPr>
      <w:r w:rsidRPr="00EB15C7">
        <w:rPr>
          <w:rFonts w:ascii="標楷體" w:eastAsia="標楷體" w:hAnsi="標楷體" w:hint="eastAsia"/>
        </w:rPr>
        <w:t>最後，將乾淨去除過眼動後的訊號依刺激時間點進行分段，然後再將</w:t>
      </w:r>
      <w:proofErr w:type="gramStart"/>
      <w:r w:rsidRPr="00EB15C7">
        <w:rPr>
          <w:rFonts w:ascii="標楷體" w:eastAsia="標楷體" w:hAnsi="標楷體" w:hint="eastAsia"/>
        </w:rPr>
        <w:t>其疊加</w:t>
      </w:r>
      <w:proofErr w:type="gramEnd"/>
      <w:r w:rsidRPr="00EB15C7">
        <w:rPr>
          <w:rFonts w:ascii="標楷體" w:eastAsia="標楷體" w:hAnsi="標楷體" w:hint="eastAsia"/>
        </w:rPr>
        <w:t>，結果如下圖</w:t>
      </w:r>
      <w:r w:rsidR="00B52758" w:rsidRPr="00EB15C7">
        <w:rPr>
          <w:rFonts w:ascii="標楷體" w:eastAsia="標楷體" w:hAnsi="標楷體" w:hint="eastAsia"/>
        </w:rPr>
        <w:t>，</w:t>
      </w:r>
      <w:r w:rsidR="00B52758" w:rsidRPr="00B52758">
        <w:rPr>
          <w:rFonts w:ascii="標楷體" w:eastAsia="標楷體" w:hAnsi="標楷體" w:hint="eastAsia"/>
        </w:rPr>
        <w:t>可看見明顯的N1及P3</w:t>
      </w:r>
      <w:r w:rsidRPr="00EB15C7">
        <w:rPr>
          <w:rFonts w:ascii="標楷體" w:eastAsia="標楷體" w:hAnsi="標楷體" w:hint="eastAsia"/>
        </w:rPr>
        <w:t>：</w:t>
      </w:r>
    </w:p>
    <w:p w:rsidR="00EB15C7" w:rsidRPr="00D25174" w:rsidRDefault="003B5616" w:rsidP="003B5616">
      <w:pPr>
        <w:jc w:val="center"/>
        <w:rPr>
          <w:rFonts w:ascii="標楷體" w:eastAsia="標楷體" w:hAnsi="標楷體"/>
        </w:rPr>
      </w:pPr>
      <w:r>
        <w:rPr>
          <w:noProof/>
        </w:rPr>
        <w:drawing>
          <wp:inline distT="0" distB="0" distL="0" distR="0" wp14:anchorId="553FFA87" wp14:editId="19A36CE0">
            <wp:extent cx="4231231" cy="177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563" t="47878" r="13574"/>
                    <a:stretch/>
                  </pic:blipFill>
                  <pic:spPr bwMode="auto">
                    <a:xfrm>
                      <a:off x="0" y="0"/>
                      <a:ext cx="4245613" cy="1780929"/>
                    </a:xfrm>
                    <a:prstGeom prst="rect">
                      <a:avLst/>
                    </a:prstGeom>
                    <a:ln>
                      <a:noFill/>
                    </a:ln>
                    <a:extLst>
                      <a:ext uri="{53640926-AAD7-44D8-BBD7-CCE9431645EC}">
                        <a14:shadowObscured xmlns:a14="http://schemas.microsoft.com/office/drawing/2010/main"/>
                      </a:ext>
                    </a:extLst>
                  </pic:spPr>
                </pic:pic>
              </a:graphicData>
            </a:graphic>
          </wp:inline>
        </w:drawing>
      </w:r>
    </w:p>
    <w:p w:rsidR="00CB6EBD" w:rsidRPr="0029313F" w:rsidRDefault="00CB6EBD" w:rsidP="00CB6EBD">
      <w:pPr>
        <w:pStyle w:val="ListParagraph"/>
        <w:numPr>
          <w:ilvl w:val="0"/>
          <w:numId w:val="1"/>
        </w:numPr>
        <w:ind w:leftChars="0"/>
        <w:rPr>
          <w:rFonts w:ascii="標楷體" w:eastAsia="標楷體" w:hAnsi="標楷體"/>
          <w:b/>
        </w:rPr>
      </w:pPr>
      <w:r w:rsidRPr="0029313F">
        <w:rPr>
          <w:rFonts w:ascii="標楷體" w:eastAsia="標楷體" w:hAnsi="標楷體" w:hint="eastAsia"/>
          <w:b/>
        </w:rPr>
        <w:t>參考資料</w:t>
      </w:r>
    </w:p>
    <w:p w:rsidR="003B5616" w:rsidRPr="003B5616" w:rsidRDefault="003B5616" w:rsidP="003B5616">
      <w:pPr>
        <w:rPr>
          <w:rFonts w:ascii="標楷體" w:eastAsia="標楷體" w:hAnsi="標楷體"/>
        </w:rPr>
      </w:pPr>
      <w:r w:rsidRPr="003B5616">
        <w:rPr>
          <w:rFonts w:ascii="標楷體" w:eastAsia="標楷體" w:hAnsi="標楷體" w:hint="eastAsia"/>
        </w:rPr>
        <w:t xml:space="preserve">(1)  神經科學研究的里程碑 , </w:t>
      </w:r>
    </w:p>
    <w:p w:rsidR="003B5616" w:rsidRDefault="0029313F" w:rsidP="003B5616">
      <w:pPr>
        <w:rPr>
          <w:rFonts w:ascii="標楷體" w:eastAsia="標楷體" w:hAnsi="標楷體"/>
        </w:rPr>
      </w:pPr>
      <w:hyperlink r:id="rId12" w:history="1">
        <w:r w:rsidR="003B5616" w:rsidRPr="00215DB5">
          <w:rPr>
            <w:rStyle w:val="Hyperlink"/>
            <w:rFonts w:ascii="標楷體" w:eastAsia="標楷體" w:hAnsi="標楷體"/>
          </w:rPr>
          <w:t>http://www.dls.ym.edu.tw/neuroscience/hist_c.html</w:t>
        </w:r>
      </w:hyperlink>
    </w:p>
    <w:p w:rsidR="003B5616" w:rsidRPr="003B5616" w:rsidRDefault="003B5616" w:rsidP="003B5616">
      <w:pPr>
        <w:rPr>
          <w:rFonts w:ascii="標楷體" w:eastAsia="標楷體" w:hAnsi="標楷體"/>
        </w:rPr>
      </w:pPr>
      <w:r w:rsidRPr="003B5616">
        <w:rPr>
          <w:rFonts w:ascii="標楷體" w:eastAsia="標楷體" w:hAnsi="標楷體"/>
        </w:rPr>
        <w:t>(2)  Electroencephalography (wiki</w:t>
      </w:r>
      <w:proofErr w:type="gramStart"/>
      <w:r w:rsidRPr="003B5616">
        <w:rPr>
          <w:rFonts w:ascii="標楷體" w:eastAsia="標楷體" w:hAnsi="標楷體"/>
        </w:rPr>
        <w:t>) ,</w:t>
      </w:r>
      <w:proofErr w:type="gramEnd"/>
      <w:r w:rsidRPr="003B5616">
        <w:rPr>
          <w:rFonts w:ascii="標楷體" w:eastAsia="標楷體" w:hAnsi="標楷體"/>
        </w:rPr>
        <w:t xml:space="preserve">  </w:t>
      </w:r>
    </w:p>
    <w:p w:rsidR="003B5616" w:rsidRDefault="0029313F" w:rsidP="003B5616">
      <w:pPr>
        <w:rPr>
          <w:rFonts w:ascii="標楷體" w:eastAsia="標楷體" w:hAnsi="標楷體"/>
        </w:rPr>
      </w:pPr>
      <w:hyperlink r:id="rId13" w:history="1">
        <w:r w:rsidR="003B5616" w:rsidRPr="00215DB5">
          <w:rPr>
            <w:rStyle w:val="Hyperlink"/>
            <w:rFonts w:ascii="標楷體" w:eastAsia="標楷體" w:hAnsi="標楷體"/>
          </w:rPr>
          <w:t>http://en.wikipedia.org/wiki/Electroencephalography</w:t>
        </w:r>
      </w:hyperlink>
    </w:p>
    <w:p w:rsidR="003B5616" w:rsidRPr="003B5616" w:rsidRDefault="003B5616" w:rsidP="003B5616">
      <w:pPr>
        <w:rPr>
          <w:rFonts w:ascii="標楷體" w:eastAsia="標楷體" w:hAnsi="標楷體"/>
        </w:rPr>
      </w:pPr>
      <w:r w:rsidRPr="003B5616">
        <w:rPr>
          <w:rFonts w:ascii="標楷體" w:eastAsia="標楷體" w:hAnsi="標楷體"/>
        </w:rPr>
        <w:t>(3)  Brain-computer interface (wiki</w:t>
      </w:r>
      <w:proofErr w:type="gramStart"/>
      <w:r w:rsidRPr="003B5616">
        <w:rPr>
          <w:rFonts w:ascii="標楷體" w:eastAsia="標楷體" w:hAnsi="標楷體"/>
        </w:rPr>
        <w:t>) ,</w:t>
      </w:r>
      <w:proofErr w:type="gramEnd"/>
    </w:p>
    <w:p w:rsidR="003B5616" w:rsidRDefault="0029313F" w:rsidP="003B5616">
      <w:pPr>
        <w:rPr>
          <w:rFonts w:ascii="標楷體" w:eastAsia="標楷體" w:hAnsi="標楷體"/>
        </w:rPr>
      </w:pPr>
      <w:hyperlink r:id="rId14" w:history="1">
        <w:r w:rsidR="003B5616" w:rsidRPr="00215DB5">
          <w:rPr>
            <w:rStyle w:val="Hyperlink"/>
            <w:rFonts w:ascii="標楷體" w:eastAsia="標楷體" w:hAnsi="標楷體"/>
          </w:rPr>
          <w:t>http://en.wikipedia.org/wiki/Brain%E2%80%93computer_interface</w:t>
        </w:r>
      </w:hyperlink>
    </w:p>
    <w:p w:rsidR="003B5616" w:rsidRDefault="003B5616" w:rsidP="003B5616">
      <w:pPr>
        <w:rPr>
          <w:rFonts w:ascii="標楷體" w:eastAsia="標楷體" w:hAnsi="標楷體"/>
        </w:rPr>
      </w:pPr>
      <w:r>
        <w:rPr>
          <w:rFonts w:ascii="標楷體" w:eastAsia="標楷體" w:hAnsi="標楷體"/>
        </w:rPr>
        <w:t>(4)</w:t>
      </w:r>
      <w:r w:rsidRPr="003B5616">
        <w:t xml:space="preserve"> </w:t>
      </w:r>
      <w:r>
        <w:t xml:space="preserve"> </w:t>
      </w:r>
      <w:r w:rsidRPr="003B5616">
        <w:rPr>
          <w:rFonts w:ascii="標楷體" w:eastAsia="標楷體" w:hAnsi="標楷體"/>
        </w:rPr>
        <w:t xml:space="preserve">Event-related </w:t>
      </w:r>
      <w:proofErr w:type="gramStart"/>
      <w:r w:rsidRPr="003B5616">
        <w:rPr>
          <w:rFonts w:ascii="標楷體" w:eastAsia="標楷體" w:hAnsi="標楷體"/>
        </w:rPr>
        <w:t>potential</w:t>
      </w:r>
      <w:r>
        <w:rPr>
          <w:rFonts w:ascii="標楷體" w:eastAsia="標楷體" w:hAnsi="標楷體"/>
        </w:rPr>
        <w:t>(</w:t>
      </w:r>
      <w:proofErr w:type="gramEnd"/>
      <w:r>
        <w:rPr>
          <w:rFonts w:ascii="標楷體" w:eastAsia="標楷體" w:hAnsi="標楷體"/>
        </w:rPr>
        <w:t>wiki)</w:t>
      </w:r>
      <w:r w:rsidRPr="003B5616">
        <w:rPr>
          <w:rFonts w:ascii="標楷體" w:eastAsia="標楷體" w:hAnsi="標楷體"/>
        </w:rPr>
        <w:t xml:space="preserve"> ,</w:t>
      </w:r>
    </w:p>
    <w:p w:rsidR="003B5616" w:rsidRDefault="0029313F" w:rsidP="003B5616">
      <w:pPr>
        <w:rPr>
          <w:rFonts w:ascii="標楷體" w:eastAsia="標楷體" w:hAnsi="標楷體"/>
        </w:rPr>
      </w:pPr>
      <w:hyperlink r:id="rId15" w:history="1">
        <w:r w:rsidR="003B5616" w:rsidRPr="00215DB5">
          <w:rPr>
            <w:rStyle w:val="Hyperlink"/>
            <w:rFonts w:ascii="標楷體" w:eastAsia="標楷體" w:hAnsi="標楷體"/>
          </w:rPr>
          <w:t>https://en.wikipedia.org/wiki/Event-related_potential</w:t>
        </w:r>
      </w:hyperlink>
    </w:p>
    <w:p w:rsidR="003B5616" w:rsidRDefault="003B5616" w:rsidP="003B5616">
      <w:pPr>
        <w:rPr>
          <w:rFonts w:ascii="標楷體" w:eastAsia="標楷體" w:hAnsi="標楷體"/>
        </w:rPr>
      </w:pPr>
      <w:r>
        <w:rPr>
          <w:rFonts w:ascii="標楷體" w:eastAsia="標楷體" w:hAnsi="標楷體"/>
        </w:rPr>
        <w:t>(5)</w:t>
      </w:r>
      <w:r w:rsidRPr="003B5616">
        <w:t xml:space="preserve"> </w:t>
      </w:r>
      <w:r>
        <w:t xml:space="preserve"> </w:t>
      </w:r>
      <w:proofErr w:type="gramStart"/>
      <w:r w:rsidRPr="003B5616">
        <w:rPr>
          <w:rFonts w:ascii="標楷體" w:eastAsia="標楷體" w:hAnsi="標楷體"/>
        </w:rPr>
        <w:t>P300</w:t>
      </w:r>
      <w:r>
        <w:rPr>
          <w:rFonts w:ascii="標楷體" w:eastAsia="標楷體" w:hAnsi="標楷體"/>
        </w:rPr>
        <w:t>(</w:t>
      </w:r>
      <w:proofErr w:type="gramEnd"/>
      <w:r>
        <w:rPr>
          <w:rFonts w:ascii="標楷體" w:eastAsia="標楷體" w:hAnsi="標楷體"/>
        </w:rPr>
        <w:t>wiki)</w:t>
      </w:r>
      <w:r w:rsidRPr="003B5616">
        <w:rPr>
          <w:rFonts w:ascii="標楷體" w:eastAsia="標楷體" w:hAnsi="標楷體"/>
        </w:rPr>
        <w:t xml:space="preserve"> ,</w:t>
      </w:r>
    </w:p>
    <w:p w:rsidR="003B5616" w:rsidRPr="003B5616" w:rsidRDefault="0029313F" w:rsidP="003B5616">
      <w:pPr>
        <w:rPr>
          <w:rFonts w:ascii="標楷體" w:eastAsia="標楷體" w:hAnsi="標楷體"/>
        </w:rPr>
      </w:pPr>
      <w:hyperlink r:id="rId16" w:history="1">
        <w:r w:rsidR="003B5616" w:rsidRPr="00215DB5">
          <w:rPr>
            <w:rStyle w:val="Hyperlink"/>
            <w:rFonts w:ascii="標楷體" w:eastAsia="標楷體" w:hAnsi="標楷體"/>
          </w:rPr>
          <w:t>https://en.wikipedia.org/wiki/P300_(neuroscience)</w:t>
        </w:r>
      </w:hyperlink>
    </w:p>
    <w:p w:rsidR="003B5616" w:rsidRPr="003B5616" w:rsidRDefault="003B5616" w:rsidP="003B5616">
      <w:pPr>
        <w:rPr>
          <w:rFonts w:ascii="標楷體" w:eastAsia="標楷體" w:hAnsi="標楷體"/>
        </w:rPr>
      </w:pPr>
      <w:r>
        <w:rPr>
          <w:rFonts w:ascii="標楷體" w:eastAsia="標楷體" w:hAnsi="標楷體"/>
        </w:rPr>
        <w:t>(6</w:t>
      </w:r>
      <w:r w:rsidRPr="003B5616">
        <w:rPr>
          <w:rFonts w:ascii="標楷體" w:eastAsia="標楷體" w:hAnsi="標楷體"/>
        </w:rPr>
        <w:t xml:space="preserve">)  Probing neural activations from continuous EEG in a real-world </w:t>
      </w:r>
    </w:p>
    <w:p w:rsidR="003B5616" w:rsidRPr="003B5616" w:rsidRDefault="003B5616" w:rsidP="003B5616">
      <w:pPr>
        <w:rPr>
          <w:rFonts w:ascii="標楷體" w:eastAsia="標楷體" w:hAnsi="標楷體"/>
        </w:rPr>
      </w:pPr>
      <w:proofErr w:type="gramStart"/>
      <w:r w:rsidRPr="003B5616">
        <w:rPr>
          <w:rFonts w:ascii="標楷體" w:eastAsia="標楷體" w:hAnsi="標楷體"/>
        </w:rPr>
        <w:t>task</w:t>
      </w:r>
      <w:proofErr w:type="gramEnd"/>
      <w:r w:rsidRPr="003B5616">
        <w:rPr>
          <w:rFonts w:ascii="標楷體" w:eastAsia="標楷體" w:hAnsi="標楷體"/>
        </w:rPr>
        <w:t xml:space="preserve">: Time-frequency independent component analysis , Journal of </w:t>
      </w:r>
    </w:p>
    <w:p w:rsidR="003B5616" w:rsidRPr="003B5616" w:rsidRDefault="003B5616" w:rsidP="003B5616">
      <w:pPr>
        <w:rPr>
          <w:rFonts w:ascii="標楷體" w:eastAsia="標楷體" w:hAnsi="標楷體"/>
        </w:rPr>
      </w:pPr>
      <w:r w:rsidRPr="003B5616">
        <w:rPr>
          <w:rFonts w:ascii="標楷體" w:eastAsia="標楷體" w:hAnsi="標楷體"/>
        </w:rPr>
        <w:t xml:space="preserve">Neuroscience </w:t>
      </w:r>
      <w:proofErr w:type="gramStart"/>
      <w:r w:rsidRPr="003B5616">
        <w:rPr>
          <w:rFonts w:ascii="標楷體" w:eastAsia="標楷體" w:hAnsi="標楷體"/>
        </w:rPr>
        <w:t>Methods ,</w:t>
      </w:r>
      <w:proofErr w:type="gramEnd"/>
      <w:r w:rsidRPr="003B5616">
        <w:rPr>
          <w:rFonts w:ascii="標楷體" w:eastAsia="標楷體" w:hAnsi="標楷體"/>
        </w:rPr>
        <w:t xml:space="preserve"> Science Direct , Volume 209 , Issue 1 , 30 </w:t>
      </w:r>
    </w:p>
    <w:p w:rsidR="003B5616" w:rsidRPr="003B5616" w:rsidRDefault="003B5616" w:rsidP="003B5616">
      <w:pPr>
        <w:rPr>
          <w:rFonts w:ascii="標楷體" w:eastAsia="標楷體" w:hAnsi="標楷體"/>
        </w:rPr>
      </w:pPr>
      <w:r w:rsidRPr="003B5616">
        <w:rPr>
          <w:rFonts w:ascii="標楷體" w:eastAsia="標楷體" w:hAnsi="標楷體"/>
        </w:rPr>
        <w:t xml:space="preserve">July </w:t>
      </w:r>
      <w:proofErr w:type="gramStart"/>
      <w:r w:rsidRPr="003B5616">
        <w:rPr>
          <w:rFonts w:ascii="標楷體" w:eastAsia="標楷體" w:hAnsi="標楷體"/>
        </w:rPr>
        <w:t>2012 ,</w:t>
      </w:r>
      <w:proofErr w:type="gramEnd"/>
      <w:r w:rsidRPr="003B5616">
        <w:rPr>
          <w:rFonts w:ascii="標楷體" w:eastAsia="標楷體" w:hAnsi="標楷體"/>
        </w:rPr>
        <w:t xml:space="preserve"> Pages 22-34 </w:t>
      </w:r>
      <w:proofErr w:type="spellStart"/>
      <w:r w:rsidRPr="003B5616">
        <w:rPr>
          <w:rFonts w:ascii="標楷體" w:eastAsia="標楷體" w:hAnsi="標楷體"/>
        </w:rPr>
        <w:t>Guofa</w:t>
      </w:r>
      <w:proofErr w:type="spellEnd"/>
      <w:r w:rsidRPr="003B5616">
        <w:rPr>
          <w:rFonts w:ascii="標楷體" w:eastAsia="標楷體" w:hAnsi="標楷體"/>
        </w:rPr>
        <w:t xml:space="preserve"> </w:t>
      </w:r>
      <w:proofErr w:type="spellStart"/>
      <w:r w:rsidRPr="003B5616">
        <w:rPr>
          <w:rFonts w:ascii="標楷體" w:eastAsia="標楷體" w:hAnsi="標楷體"/>
        </w:rPr>
        <w:t>Shou</w:t>
      </w:r>
      <w:proofErr w:type="spellEnd"/>
      <w:r w:rsidRPr="003B5616">
        <w:rPr>
          <w:rFonts w:ascii="標楷體" w:eastAsia="標楷體" w:hAnsi="標楷體"/>
        </w:rPr>
        <w:t xml:space="preserve"> , Lei Ding , </w:t>
      </w:r>
      <w:proofErr w:type="spellStart"/>
      <w:r w:rsidRPr="003B5616">
        <w:rPr>
          <w:rFonts w:ascii="標楷體" w:eastAsia="標楷體" w:hAnsi="標楷體"/>
        </w:rPr>
        <w:t>Deepika</w:t>
      </w:r>
      <w:proofErr w:type="spellEnd"/>
      <w:r w:rsidRPr="003B5616">
        <w:rPr>
          <w:rFonts w:ascii="標楷體" w:eastAsia="標楷體" w:hAnsi="標楷體"/>
        </w:rPr>
        <w:t xml:space="preserve"> </w:t>
      </w:r>
      <w:proofErr w:type="spellStart"/>
      <w:r w:rsidRPr="003B5616">
        <w:rPr>
          <w:rFonts w:ascii="標楷體" w:eastAsia="標楷體" w:hAnsi="標楷體"/>
        </w:rPr>
        <w:t>Dasari</w:t>
      </w:r>
      <w:proofErr w:type="spellEnd"/>
    </w:p>
    <w:p w:rsidR="003B5616" w:rsidRPr="003B5616" w:rsidRDefault="003B5616" w:rsidP="003B5616">
      <w:pPr>
        <w:rPr>
          <w:rFonts w:ascii="標楷體" w:eastAsia="標楷體" w:hAnsi="標楷體"/>
        </w:rPr>
      </w:pPr>
      <w:r>
        <w:rPr>
          <w:rFonts w:ascii="標楷體" w:eastAsia="標楷體" w:hAnsi="標楷體"/>
        </w:rPr>
        <w:t>(7</w:t>
      </w:r>
      <w:r w:rsidRPr="003B5616">
        <w:rPr>
          <w:rFonts w:ascii="標楷體" w:eastAsia="標楷體" w:hAnsi="標楷體"/>
        </w:rPr>
        <w:t xml:space="preserve">)  Comparing interaction techniques for serious games </w:t>
      </w:r>
    </w:p>
    <w:p w:rsidR="003B5616" w:rsidRPr="003B5616" w:rsidRDefault="003B5616" w:rsidP="003B5616">
      <w:pPr>
        <w:rPr>
          <w:rFonts w:ascii="標楷體" w:eastAsia="標楷體" w:hAnsi="標楷體"/>
        </w:rPr>
      </w:pPr>
      <w:proofErr w:type="gramStart"/>
      <w:r w:rsidRPr="003B5616">
        <w:rPr>
          <w:rFonts w:ascii="標楷體" w:eastAsia="標楷體" w:hAnsi="標楷體"/>
        </w:rPr>
        <w:t>through</w:t>
      </w:r>
      <w:proofErr w:type="gramEnd"/>
      <w:r w:rsidRPr="003B5616">
        <w:rPr>
          <w:rFonts w:ascii="標楷體" w:eastAsia="標楷體" w:hAnsi="標楷體"/>
        </w:rPr>
        <w:t xml:space="preserve"> brain–computer interfaces: A user perception evaluation </w:t>
      </w:r>
    </w:p>
    <w:p w:rsidR="003B5616" w:rsidRPr="003B5616" w:rsidRDefault="003B5616" w:rsidP="003B5616">
      <w:pPr>
        <w:rPr>
          <w:rFonts w:ascii="標楷體" w:eastAsia="標楷體" w:hAnsi="標楷體"/>
        </w:rPr>
      </w:pPr>
      <w:proofErr w:type="spellStart"/>
      <w:proofErr w:type="gramStart"/>
      <w:r w:rsidRPr="003B5616">
        <w:rPr>
          <w:rFonts w:ascii="標楷體" w:eastAsia="標楷體" w:hAnsi="標楷體"/>
        </w:rPr>
        <w:t>studyEntertainment</w:t>
      </w:r>
      <w:proofErr w:type="spellEnd"/>
      <w:proofErr w:type="gramEnd"/>
      <w:r w:rsidRPr="003B5616">
        <w:rPr>
          <w:rFonts w:ascii="標楷體" w:eastAsia="標楷體" w:hAnsi="標楷體"/>
        </w:rPr>
        <w:t xml:space="preserve"> Computing , Science Direct , Volume 5 , Issue </w:t>
      </w:r>
    </w:p>
    <w:p w:rsidR="003B5616" w:rsidRPr="003B5616" w:rsidRDefault="003B5616" w:rsidP="003B5616">
      <w:pPr>
        <w:rPr>
          <w:rFonts w:ascii="標楷體" w:eastAsia="標楷體" w:hAnsi="標楷體"/>
        </w:rPr>
      </w:pPr>
      <w:proofErr w:type="gramStart"/>
      <w:r w:rsidRPr="003B5616">
        <w:rPr>
          <w:rFonts w:ascii="標楷體" w:eastAsia="標楷體" w:hAnsi="標楷體"/>
        </w:rPr>
        <w:t>4 ,</w:t>
      </w:r>
      <w:proofErr w:type="gramEnd"/>
      <w:r w:rsidRPr="003B5616">
        <w:rPr>
          <w:rFonts w:ascii="標楷體" w:eastAsia="標楷體" w:hAnsi="標楷體"/>
        </w:rPr>
        <w:t xml:space="preserve"> December 2014 , Pages 391-399 , </w:t>
      </w:r>
      <w:proofErr w:type="spellStart"/>
      <w:r w:rsidRPr="003B5616">
        <w:rPr>
          <w:rFonts w:ascii="標楷體" w:eastAsia="標楷體" w:hAnsi="標楷體"/>
        </w:rPr>
        <w:t>Fotis</w:t>
      </w:r>
      <w:proofErr w:type="spellEnd"/>
      <w:r w:rsidRPr="003B5616">
        <w:rPr>
          <w:rFonts w:ascii="標楷體" w:eastAsia="標楷體" w:hAnsi="標楷體"/>
        </w:rPr>
        <w:t xml:space="preserve"> </w:t>
      </w:r>
      <w:proofErr w:type="spellStart"/>
      <w:r w:rsidRPr="003B5616">
        <w:rPr>
          <w:rFonts w:ascii="標楷體" w:eastAsia="標楷體" w:hAnsi="標楷體"/>
        </w:rPr>
        <w:t>Liarokapis</w:t>
      </w:r>
      <w:proofErr w:type="spellEnd"/>
      <w:r w:rsidRPr="003B5616">
        <w:rPr>
          <w:rFonts w:ascii="標楷體" w:eastAsia="標楷體" w:hAnsi="標楷體"/>
        </w:rPr>
        <w:t xml:space="preserve"> , Kurt </w:t>
      </w:r>
    </w:p>
    <w:p w:rsidR="003B5616" w:rsidRPr="003B5616" w:rsidRDefault="003B5616" w:rsidP="003B5616">
      <w:pPr>
        <w:rPr>
          <w:rFonts w:ascii="標楷體" w:eastAsia="標楷體" w:hAnsi="標楷體"/>
        </w:rPr>
      </w:pPr>
      <w:proofErr w:type="spellStart"/>
      <w:proofErr w:type="gramStart"/>
      <w:r w:rsidRPr="003B5616">
        <w:rPr>
          <w:rFonts w:ascii="標楷體" w:eastAsia="標楷體" w:hAnsi="標楷體"/>
        </w:rPr>
        <w:t>Debattista</w:t>
      </w:r>
      <w:proofErr w:type="spellEnd"/>
      <w:r w:rsidRPr="003B5616">
        <w:rPr>
          <w:rFonts w:ascii="標楷體" w:eastAsia="標楷體" w:hAnsi="標楷體"/>
        </w:rPr>
        <w:t xml:space="preserve"> ,</w:t>
      </w:r>
      <w:proofErr w:type="gramEnd"/>
      <w:r w:rsidRPr="003B5616">
        <w:rPr>
          <w:rFonts w:ascii="標楷體" w:eastAsia="標楷體" w:hAnsi="標楷體"/>
        </w:rPr>
        <w:t xml:space="preserve"> Athanasios </w:t>
      </w:r>
      <w:proofErr w:type="spellStart"/>
      <w:r w:rsidRPr="003B5616">
        <w:rPr>
          <w:rFonts w:ascii="標楷體" w:eastAsia="標楷體" w:hAnsi="標楷體"/>
        </w:rPr>
        <w:t>Vourvopoulos</w:t>
      </w:r>
      <w:proofErr w:type="spellEnd"/>
      <w:r w:rsidRPr="003B5616">
        <w:rPr>
          <w:rFonts w:ascii="標楷體" w:eastAsia="標楷體" w:hAnsi="標楷體"/>
        </w:rPr>
        <w:t xml:space="preserve"> , Panagiotis Petridis, Alina </w:t>
      </w:r>
    </w:p>
    <w:p w:rsidR="003B5616" w:rsidRPr="003B5616" w:rsidRDefault="003B5616" w:rsidP="003B5616">
      <w:pPr>
        <w:rPr>
          <w:rFonts w:ascii="標楷體" w:eastAsia="標楷體" w:hAnsi="標楷體"/>
        </w:rPr>
      </w:pPr>
      <w:proofErr w:type="spellStart"/>
      <w:r w:rsidRPr="003B5616">
        <w:rPr>
          <w:rFonts w:ascii="標楷體" w:eastAsia="標楷體" w:hAnsi="標楷體"/>
        </w:rPr>
        <w:t>En</w:t>
      </w:r>
      <w:bookmarkStart w:id="0" w:name="_GoBack"/>
      <w:bookmarkEnd w:id="0"/>
      <w:proofErr w:type="spellEnd"/>
    </w:p>
    <w:sectPr w:rsidR="003B5616" w:rsidRPr="003B5616">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2D7EDB"/>
    <w:multiLevelType w:val="hybridMultilevel"/>
    <w:tmpl w:val="79925ED8"/>
    <w:lvl w:ilvl="0" w:tplc="AA5884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6E9378A"/>
    <w:multiLevelType w:val="hybridMultilevel"/>
    <w:tmpl w:val="8D80EB8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4901C0C"/>
    <w:multiLevelType w:val="hybridMultilevel"/>
    <w:tmpl w:val="0E6CC0FA"/>
    <w:lvl w:ilvl="0" w:tplc="7C0681D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6EBD"/>
    <w:rsid w:val="00081D78"/>
    <w:rsid w:val="0029313F"/>
    <w:rsid w:val="003B5616"/>
    <w:rsid w:val="00813325"/>
    <w:rsid w:val="008F50A3"/>
    <w:rsid w:val="00B52758"/>
    <w:rsid w:val="00CB6EBD"/>
    <w:rsid w:val="00D25174"/>
    <w:rsid w:val="00EB15C7"/>
    <w:rsid w:val="00FD2DF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7BC80F-F099-4805-9199-EE98A0726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EBD"/>
    <w:pPr>
      <w:ind w:leftChars="200" w:left="480"/>
    </w:pPr>
  </w:style>
  <w:style w:type="character" w:styleId="Hyperlink">
    <w:name w:val="Hyperlink"/>
    <w:basedOn w:val="DefaultParagraphFont"/>
    <w:uiPriority w:val="99"/>
    <w:unhideWhenUsed/>
    <w:rsid w:val="003B5616"/>
    <w:rPr>
      <w:color w:val="0563C1" w:themeColor="hyperlink"/>
      <w:u w:val="single"/>
    </w:rPr>
  </w:style>
  <w:style w:type="paragraph" w:styleId="Title">
    <w:name w:val="Title"/>
    <w:basedOn w:val="Normal"/>
    <w:next w:val="Normal"/>
    <w:link w:val="TitleChar"/>
    <w:uiPriority w:val="10"/>
    <w:qFormat/>
    <w:rsid w:val="0029313F"/>
    <w:pPr>
      <w:spacing w:before="240" w:after="60"/>
      <w:jc w:val="center"/>
      <w:outlineLvl w:val="0"/>
    </w:pPr>
    <w:rPr>
      <w:rFonts w:asciiTheme="majorHAnsi" w:eastAsia="新細明體" w:hAnsiTheme="majorHAnsi" w:cstheme="majorBidi"/>
      <w:b/>
      <w:bCs/>
      <w:sz w:val="32"/>
      <w:szCs w:val="32"/>
    </w:rPr>
  </w:style>
  <w:style w:type="character" w:customStyle="1" w:styleId="TitleChar">
    <w:name w:val="Title Char"/>
    <w:basedOn w:val="DefaultParagraphFont"/>
    <w:link w:val="Title"/>
    <w:uiPriority w:val="10"/>
    <w:rsid w:val="0029313F"/>
    <w:rPr>
      <w:rFonts w:asciiTheme="majorHAnsi" w:eastAsia="新細明體"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en.wikipedia.org/wiki/Electroencephalography"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dls.ym.edu.tw/neuroscience/hist_c.htm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P300_(neuroscienc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n.wikipedia.org/wiki/Event-related_potentia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en.wikipedia.org/wiki/Brain%E2%80%93computer_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6</Pages>
  <Words>669</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蓝正雄</dc:creator>
  <cp:keywords/>
  <dc:description/>
  <cp:lastModifiedBy>蓝正雄</cp:lastModifiedBy>
  <cp:revision>5</cp:revision>
  <dcterms:created xsi:type="dcterms:W3CDTF">2015-06-03T15:43:00Z</dcterms:created>
  <dcterms:modified xsi:type="dcterms:W3CDTF">2015-06-15T06:39:00Z</dcterms:modified>
</cp:coreProperties>
</file>