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F5496"/>
        </w:rPr>
        <w:t>RRPS Lead-to-Cash: Production Red Team Report</w:t>
      </w:r>
    </w:p>
    <w:p>
      <w:r>
        <w:t>Date: 2026-03-19</w:t>
      </w:r>
    </w:p>
    <w:p>
      <w:r>
        <w:t>Target: rr.kailash.ai (54.179.50.193, AWS Lightsail ap-southeast-1)</w:t>
      </w:r>
    </w:p>
    <w:p>
      <w:r>
        <w:t>Scope: Live production system + deployment of Aravo KYP and IPAS XML</w:t>
      </w:r>
    </w:p>
    <w:p>
      <w:pPr>
        <w:pStyle w:val="Heading1"/>
      </w:pPr>
      <w:r>
        <w:t>1. Executive Summary</w:t>
      </w:r>
    </w:p>
    <w:p>
      <w:r>
        <w:rPr>
          <w:b/>
          <w:color w:val="ED7D31"/>
          <w:sz w:val="22"/>
        </w:rPr>
        <w:t>VERDICT: PARTIALLY FUNCTIONAL — CRITICAL BUGS IN KYP</w:t>
      </w:r>
    </w:p>
    <w:p>
      <w:r>
        <w:t>Production deployment was attempted on 2026-03-19. Aravo environment variables were added to the production .env file and the Docker container was restarted. The metrics endpoint now shows aravo: true (previously false). However, the KYP processor has a critical bug that makes ALL KYP lookups return NOT_FOUND, including customers with existing KYP reports. The IPAS XML file was copied to the host filesystem but is NOT accessible inside the Docker container (not volume-mounted). The SAP CPI credit check and health check are working.</w:t>
      </w:r>
    </w:p>
    <w:p>
      <w:pPr>
        <w:pStyle w:val="Heading1"/>
      </w:pPr>
      <w:r>
        <w:t>2. Deployment Actions Taken</w:t>
      </w:r>
    </w:p>
    <w:tbl>
      <w:tblPr>
        <w:tblStyle w:val="TableGrid"/>
        <w:tblW w:type="auto" w:w="0"/>
        <w:jc w:val="left"/>
        <w:tblLook w:firstColumn="1" w:firstRow="1" w:lastColumn="0" w:lastRow="0" w:noHBand="0" w:noVBand="1" w:val="04A0"/>
      </w:tblPr>
      <w:tblGrid>
        <w:gridCol w:w="2880"/>
        <w:gridCol w:w="2880"/>
        <w:gridCol w:w="2880"/>
      </w:tblGrid>
      <w:tr>
        <w:tc>
          <w:tcPr>
            <w:tcW w:type="dxa" w:w="3685"/>
            <w:shd w:fill="2F5496" w:val="clear"/>
          </w:tcPr>
          <w:p>
            <w:r>
              <w:rPr>
                <w:b/>
                <w:color w:val="FFFFFF"/>
                <w:sz w:val="18"/>
              </w:rPr>
              <w:t>Action</w:t>
            </w:r>
          </w:p>
        </w:tc>
        <w:tc>
          <w:tcPr>
            <w:tcW w:type="dxa" w:w="1134"/>
            <w:shd w:fill="2F5496" w:val="clear"/>
          </w:tcPr>
          <w:p>
            <w:r>
              <w:rPr>
                <w:b/>
                <w:color w:val="FFFFFF"/>
                <w:sz w:val="18"/>
              </w:rPr>
              <w:t>Status</w:t>
            </w:r>
          </w:p>
        </w:tc>
        <w:tc>
          <w:tcPr>
            <w:tcW w:type="dxa" w:w="5102"/>
            <w:shd w:fill="2F5496" w:val="clear"/>
          </w:tcPr>
          <w:p>
            <w:r>
              <w:rPr>
                <w:b/>
                <w:color w:val="FFFFFF"/>
                <w:sz w:val="18"/>
              </w:rPr>
              <w:t>Result</w:t>
            </w:r>
          </w:p>
        </w:tc>
      </w:tr>
      <w:tr>
        <w:tc>
          <w:tcPr>
            <w:tcW w:type="dxa" w:w="3685"/>
          </w:tcPr>
          <w:p>
            <w:r>
              <w:rPr>
                <w:sz w:val="18"/>
              </w:rPr>
              <w:t>Added Aravo env vars to /opt/lead-to-cash/.env</w:t>
              <w:br/>
              <w:t>(ARAVO_URL, ARAVO_USERNAME, ARAVO_PASSWORD, ARAVO_TIMEOUT)</w:t>
            </w:r>
          </w:p>
        </w:tc>
        <w:tc>
          <w:tcPr>
            <w:tcW w:type="dxa" w:w="1134"/>
          </w:tcPr>
          <w:p>
            <w:r>
              <w:rPr>
                <w:sz w:val="18"/>
              </w:rPr>
              <w:t>DONE</w:t>
            </w:r>
          </w:p>
        </w:tc>
        <w:tc>
          <w:tcPr>
            <w:tcW w:type="dxa" w:w="5102"/>
          </w:tcPr>
          <w:p>
            <w:r>
              <w:rPr>
                <w:sz w:val="18"/>
              </w:rPr>
              <w:t>Container picked up vars. Metrics show aravo: true.</w:t>
            </w:r>
          </w:p>
        </w:tc>
      </w:tr>
      <w:tr>
        <w:tc>
          <w:tcPr>
            <w:tcW w:type="dxa" w:w="3685"/>
            <w:shd w:fill="D6E4F0" w:val="clear"/>
          </w:tcPr>
          <w:p>
            <w:r>
              <w:rPr>
                <w:sz w:val="18"/>
              </w:rPr>
              <w:t>Copied STE_1207814.XML to production server</w:t>
              <w:br/>
              <w:t>(/opt/lead-to-cash/current/src/lead_to_cash/docs/)</w:t>
            </w:r>
          </w:p>
        </w:tc>
        <w:tc>
          <w:tcPr>
            <w:tcW w:type="dxa" w:w="1134"/>
            <w:shd w:fill="D6E4F0" w:val="clear"/>
          </w:tcPr>
          <w:p>
            <w:r>
              <w:rPr>
                <w:sz w:val="18"/>
              </w:rPr>
              <w:t>DONE</w:t>
            </w:r>
          </w:p>
        </w:tc>
        <w:tc>
          <w:tcPr>
            <w:tcW w:type="dxa" w:w="5102"/>
            <w:shd w:fill="D6E4F0" w:val="clear"/>
          </w:tcPr>
          <w:p>
            <w:r>
              <w:rPr>
                <w:sz w:val="18"/>
              </w:rPr>
              <w:t>File exists on host filesystem.</w:t>
              <w:br/>
              <w:t>NOT accessible inside Docker container (not volume-mounted).</w:t>
            </w:r>
          </w:p>
        </w:tc>
      </w:tr>
      <w:tr>
        <w:tc>
          <w:tcPr>
            <w:tcW w:type="dxa" w:w="3685"/>
          </w:tcPr>
          <w:p>
            <w:r>
              <w:rPr>
                <w:sz w:val="18"/>
              </w:rPr>
              <w:t>Restarted Docker container</w:t>
              <w:br/>
              <w:t>(docker compose restart app)</w:t>
            </w:r>
          </w:p>
        </w:tc>
        <w:tc>
          <w:tcPr>
            <w:tcW w:type="dxa" w:w="1134"/>
          </w:tcPr>
          <w:p>
            <w:r>
              <w:rPr>
                <w:sz w:val="18"/>
              </w:rPr>
              <w:t>DONE</w:t>
            </w:r>
          </w:p>
        </w:tc>
        <w:tc>
          <w:tcPr>
            <w:tcW w:type="dxa" w:w="5102"/>
          </w:tcPr>
          <w:p>
            <w:r>
              <w:rPr>
                <w:sz w:val="18"/>
              </w:rPr>
              <w:t>Container healthy. 4 uvicorn workers running.</w:t>
              <w:br/>
              <w:t>Health check: OK. SAP CPI: connected. Session store: connected.</w:t>
            </w:r>
          </w:p>
        </w:tc>
      </w:tr>
    </w:tbl>
    <w:p/>
    <w:p>
      <w:pPr>
        <w:pStyle w:val="Heading1"/>
      </w:pPr>
      <w:r>
        <w:t>3. Critical Finding: KYP Processor Bug</w:t>
      </w:r>
    </w:p>
    <w:p>
      <w:r>
        <w:rPr>
          <w:b/>
          <w:color w:val="C00000"/>
          <w:sz w:val="22"/>
        </w:rPr>
        <w:t>SEVERITY: CRITICAL — ALL KYP LOOKUPS RETURN NOT_FOUND</w:t>
      </w:r>
    </w:p>
    <w:p>
      <w:r>
        <w:t>The production KYPProcessor is a .docx-based parser that reads KYP compliance reports from a directory. However, the gateway creates it with NO reports_directory argument:</w:t>
      </w:r>
    </w:p>
    <w:p>
      <w:r>
        <w:t xml:space="preserve">    processor = KYPProcessor()  # No reports_directory!</w:t>
      </w:r>
    </w:p>
    <w:p>
      <w:r>
        <w:t>This means _reports_dir is None, load_all_reports() returns 0, and the cache stays empty. Every lookup — including BatamFast which has a .docx report at data/RRPS_KYP_BatamFast_FinalRiskReport_2026-01-18.docx — returns NOT_FOUND.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835"/>
            <w:shd w:fill="2F5496" w:val="clear"/>
          </w:tcPr>
          <w:p>
            <w:r>
              <w:rPr>
                <w:b/>
                <w:color w:val="FFFFFF"/>
                <w:sz w:val="18"/>
              </w:rPr>
              <w:t>Test</w:t>
            </w:r>
          </w:p>
        </w:tc>
        <w:tc>
          <w:tcPr>
            <w:tcW w:type="dxa" w:w="2835"/>
            <w:shd w:fill="2F5496" w:val="clear"/>
          </w:tcPr>
          <w:p>
            <w:r>
              <w:rPr>
                <w:b/>
                <w:color w:val="FFFFFF"/>
                <w:sz w:val="18"/>
              </w:rPr>
              <w:t>Expected</w:t>
            </w:r>
          </w:p>
        </w:tc>
        <w:tc>
          <w:tcPr>
            <w:tcW w:type="dxa" w:w="2835"/>
            <w:shd w:fill="2F5496" w:val="clear"/>
          </w:tcPr>
          <w:p>
            <w:r>
              <w:rPr>
                <w:b/>
                <w:color w:val="FFFFFF"/>
                <w:sz w:val="18"/>
              </w:rPr>
              <w:t>Actual</w:t>
            </w:r>
          </w:p>
        </w:tc>
        <w:tc>
          <w:tcPr>
            <w:tcW w:type="dxa" w:w="1417"/>
            <w:shd w:fill="2F5496" w:val="clear"/>
          </w:tcPr>
          <w:p>
            <w:r>
              <w:rPr>
                <w:b/>
                <w:color w:val="FFFFFF"/>
                <w:sz w:val="18"/>
              </w:rPr>
              <w:t>Status</w:t>
            </w:r>
          </w:p>
        </w:tc>
      </w:tr>
      <w:tr>
        <w:tc>
          <w:tcPr>
            <w:tcW w:type="dxa" w:w="2835"/>
          </w:tcPr>
          <w:p>
            <w:r>
              <w:rPr>
                <w:sz w:val="18"/>
              </w:rPr>
              <w:t>/api/v1/validation/kyp/ST%20Engineering</w:t>
            </w:r>
          </w:p>
        </w:tc>
        <w:tc>
          <w:tcPr>
            <w:tcW w:type="dxa" w:w="2835"/>
          </w:tcPr>
          <w:p>
            <w:r>
              <w:rPr>
                <w:sz w:val="18"/>
              </w:rPr>
              <w:t>KYP assessment (even if NOT_FOUND is expected for new partner)</w:t>
            </w:r>
          </w:p>
        </w:tc>
        <w:tc>
          <w:tcPr>
            <w:tcW w:type="dxa" w:w="2835"/>
          </w:tcPr>
          <w:p>
            <w:r>
              <w:rPr>
                <w:sz w:val="18"/>
              </w:rPr>
              <w:t>kyp_status: NOT_FOUND</w:t>
              <w:br/>
              <w:t>risk_rating: NOT_ASSESSED</w:t>
            </w:r>
          </w:p>
        </w:tc>
        <w:tc>
          <w:tcPr>
            <w:tcW w:type="dxa" w:w="1417"/>
          </w:tcPr>
          <w:p>
            <w:r>
              <w:rPr>
                <w:sz w:val="18"/>
              </w:rPr>
              <w:t>EXPECTED</w:t>
              <w:br/>
              <w:t>(no report exists)</w:t>
            </w:r>
          </w:p>
        </w:tc>
      </w:tr>
      <w:tr>
        <w:tc>
          <w:tcPr>
            <w:tcW w:type="dxa" w:w="2835"/>
            <w:shd w:fill="D6E4F0" w:val="clear"/>
          </w:tcPr>
          <w:p>
            <w:r>
              <w:rPr>
                <w:sz w:val="18"/>
              </w:rPr>
              <w:t>/api/v1/validation/kyp/BatamFast</w:t>
            </w:r>
          </w:p>
        </w:tc>
        <w:tc>
          <w:tcPr>
            <w:tcW w:type="dxa" w:w="2835"/>
            <w:shd w:fill="D6E4F0" w:val="clear"/>
          </w:tcPr>
          <w:p>
            <w:r>
              <w:rPr>
                <w:sz w:val="18"/>
              </w:rPr>
              <w:t>KYP assessment with risk data</w:t>
              <w:br/>
              <w:t>(report file EXISTS at data/RRPS_KYP_*.docx)</w:t>
            </w:r>
          </w:p>
        </w:tc>
        <w:tc>
          <w:tcPr>
            <w:tcW w:type="dxa" w:w="2835"/>
            <w:shd w:fill="D6E4F0" w:val="clear"/>
          </w:tcPr>
          <w:p>
            <w:r>
              <w:rPr>
                <w:sz w:val="18"/>
              </w:rPr>
              <w:t>kyp_status: NOT_FOUND</w:t>
              <w:br/>
              <w:t>risk_rating: NOT_ASSESSED</w:t>
              <w:br/>
              <w:t>Same response as above!</w:t>
            </w:r>
          </w:p>
        </w:tc>
        <w:tc>
          <w:tcPr>
            <w:tcW w:type="dxa" w:w="1417"/>
            <w:shd w:fill="D6E4F0" w:val="clear"/>
          </w:tcPr>
          <w:p>
            <w:r>
              <w:rPr>
                <w:sz w:val="18"/>
              </w:rPr>
              <w:t>BUG</w:t>
              <w:br/>
              <w:t>Report file exists</w:t>
              <w:br/>
              <w:t>but never loaded</w:t>
            </w:r>
          </w:p>
        </w:tc>
      </w:tr>
    </w:tbl>
    <w:p/>
    <w:p>
      <w:pPr>
        <w:pStyle w:val="Heading2"/>
      </w:pPr>
      <w:r>
        <w:t>Root Cause Analysis</w:t>
      </w:r>
    </w:p>
    <w:tbl>
      <w:tblPr>
        <w:tblStyle w:val="TableGrid"/>
        <w:tblW w:type="auto" w:w="0"/>
        <w:jc w:val="left"/>
        <w:tblLook w:firstColumn="1" w:firstRow="1" w:lastColumn="0" w:lastRow="0" w:noHBand="0" w:noVBand="1" w:val="04A0"/>
      </w:tblPr>
      <w:tblGrid>
        <w:gridCol w:w="4320"/>
        <w:gridCol w:w="4320"/>
      </w:tblGrid>
      <w:tr>
        <w:tc>
          <w:tcPr>
            <w:tcW w:type="dxa" w:w="3118"/>
            <w:shd w:fill="2F5496" w:val="clear"/>
          </w:tcPr>
          <w:p>
            <w:r>
              <w:rPr>
                <w:b/>
                <w:color w:val="FFFFFF"/>
                <w:sz w:val="18"/>
              </w:rPr>
              <w:t>Issue</w:t>
            </w:r>
          </w:p>
        </w:tc>
        <w:tc>
          <w:tcPr>
            <w:tcW w:type="dxa" w:w="6803"/>
            <w:shd w:fill="2F5496" w:val="clear"/>
          </w:tcPr>
          <w:p>
            <w:r>
              <w:rPr>
                <w:b/>
                <w:color w:val="FFFFFF"/>
                <w:sz w:val="18"/>
              </w:rPr>
              <w:t>Detail</w:t>
            </w:r>
          </w:p>
        </w:tc>
      </w:tr>
      <w:tr>
        <w:tc>
          <w:tcPr>
            <w:tcW w:type="dxa" w:w="3118"/>
          </w:tcPr>
          <w:p>
            <w:r>
              <w:rPr>
                <w:sz w:val="18"/>
              </w:rPr>
              <w:t>KYPProcessor() has no reports_directory</w:t>
            </w:r>
          </w:p>
        </w:tc>
        <w:tc>
          <w:tcPr>
            <w:tcW w:type="dxa" w:w="6803"/>
          </w:tcPr>
          <w:p>
            <w:r>
              <w:rPr>
                <w:sz w:val="18"/>
              </w:rPr>
              <w:t>Gateway line 3104: processor = KYPProcessor()</w:t>
              <w:br/>
              <w:t>Should be: KYPProcessor(reports_directory='data/')</w:t>
            </w:r>
          </w:p>
        </w:tc>
      </w:tr>
      <w:tr>
        <w:tc>
          <w:tcPr>
            <w:tcW w:type="dxa" w:w="3118"/>
            <w:shd w:fill="D6E4F0" w:val="clear"/>
          </w:tcPr>
          <w:p>
            <w:r>
              <w:rPr>
                <w:sz w:val="18"/>
              </w:rPr>
              <w:t>Due Diligence Agent hardcodes AravoSimulator</w:t>
            </w:r>
          </w:p>
        </w:tc>
        <w:tc>
          <w:tcPr>
            <w:tcW w:type="dxa" w:w="6803"/>
            <w:shd w:fill="D6E4F0" w:val="clear"/>
          </w:tcPr>
          <w:p>
            <w:r>
              <w:rPr>
                <w:sz w:val="18"/>
              </w:rPr>
              <w:t>agents/due_diligence_agent.py line 483:</w:t>
              <w:br/>
              <w:t>self._aravo_client = AravoSimulator()</w:t>
              <w:br/>
              <w:t>Never uses the real AravoClient even when credentials are set.</w:t>
              <w:br/>
              <w:t>The client_factory.get_aravo_client() exists but is never called.</w:t>
            </w:r>
          </w:p>
        </w:tc>
      </w:tr>
      <w:tr>
        <w:tc>
          <w:tcPr>
            <w:tcW w:type="dxa" w:w="3118"/>
          </w:tcPr>
          <w:p>
            <w:r>
              <w:rPr>
                <w:sz w:val="18"/>
              </w:rPr>
              <w:t>KYP_NAME_LOOKUP is incomplete</w:t>
            </w:r>
          </w:p>
        </w:tc>
        <w:tc>
          <w:tcPr>
            <w:tcW w:type="dxa" w:w="6803"/>
          </w:tcPr>
          <w:p>
            <w:r>
              <w:rPr>
                <w:sz w:val="18"/>
              </w:rPr>
              <w:t>Only maps: BatamFast, Maersk, Neptune, blocked_marine.</w:t>
              <w:br/>
              <w:t>Missing: ST Engineering, CLLS Power, Tianjin Dingsheng, and all</w:t>
              <w:br/>
              <w:t>other RRPS customers from entity registry.</w:t>
            </w:r>
          </w:p>
        </w:tc>
      </w:tr>
      <w:tr>
        <w:tc>
          <w:tcPr>
            <w:tcW w:type="dxa" w:w="3118"/>
            <w:shd w:fill="D6E4F0" w:val="clear"/>
          </w:tcPr>
          <w:p>
            <w:r>
              <w:rPr>
                <w:sz w:val="18"/>
              </w:rPr>
              <w:t>Real Aravo SOAP client (1962 lines) is never used for KYP</w:t>
            </w:r>
          </w:p>
        </w:tc>
        <w:tc>
          <w:tcPr>
            <w:tcW w:type="dxa" w:w="6803"/>
            <w:shd w:fill="D6E4F0" w:val="clear"/>
          </w:tcPr>
          <w:p>
            <w:r>
              <w:rPr>
                <w:sz w:val="18"/>
              </w:rPr>
              <w:t>integrations/aravo_client.py has full SOAP client with supplier search.</w:t>
              <w:br/>
              <w:t>But KYP endpoint uses docx parser, not Aravo API.</w:t>
              <w:br/>
              <w:t>These are two completely separate code paths.</w:t>
            </w:r>
          </w:p>
        </w:tc>
      </w:tr>
    </w:tbl>
    <w:p/>
    <w:p>
      <w:pPr>
        <w:pStyle w:val="Heading2"/>
      </w:pPr>
      <w:r>
        <w:t>Fix Required</w:t>
      </w:r>
    </w:p>
    <w:p>
      <w:r>
        <w:t>Option A (Quick fix): Pass reports_directory='data/' to KYPProcessor() in gateway.py. This fixes BatamFast but ST Engineering still needs a .docx KYP report created.</w:t>
        <w:br/>
        <w:br/>
        <w:t>Option B (Proper fix): Wire the real AravoClient into the KYP flow via client_factory. Use SOAP supplier search for real-time KYP assessment instead of pre-parsed .docx files. This gives live Aravo data for any customer.</w:t>
      </w:r>
    </w:p>
    <w:p>
      <w:pPr>
        <w:pStyle w:val="Heading1"/>
      </w:pPr>
      <w:r>
        <w:t>4. Production Endpoint Test Results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551"/>
            <w:shd w:fill="2F5496" w:val="clear"/>
          </w:tcPr>
          <w:p>
            <w:r>
              <w:rPr>
                <w:b/>
                <w:color w:val="FFFFFF"/>
                <w:sz w:val="18"/>
              </w:rPr>
              <w:t>Endpoint</w:t>
            </w:r>
          </w:p>
        </w:tc>
        <w:tc>
          <w:tcPr>
            <w:tcW w:type="dxa" w:w="1701"/>
            <w:shd w:fill="2F5496" w:val="clear"/>
          </w:tcPr>
          <w:p>
            <w:r>
              <w:rPr>
                <w:b/>
                <w:color w:val="FFFFFF"/>
                <w:sz w:val="18"/>
              </w:rPr>
              <w:t>Auth Required</w:t>
            </w:r>
          </w:p>
        </w:tc>
        <w:tc>
          <w:tcPr>
            <w:tcW w:type="dxa" w:w="3685"/>
            <w:shd w:fill="2F5496" w:val="clear"/>
          </w:tcPr>
          <w:p>
            <w:r>
              <w:rPr>
                <w:b/>
                <w:color w:val="FFFFFF"/>
                <w:sz w:val="18"/>
              </w:rPr>
              <w:t>Test Result</w:t>
            </w:r>
          </w:p>
        </w:tc>
        <w:tc>
          <w:tcPr>
            <w:tcW w:type="dxa" w:w="1984"/>
            <w:shd w:fill="2F5496" w:val="clear"/>
          </w:tcPr>
          <w:p>
            <w:r>
              <w:rPr>
                <w:b/>
                <w:color w:val="FFFFFF"/>
                <w:sz w:val="18"/>
              </w:rPr>
              <w:t>Status</w:t>
            </w:r>
          </w:p>
        </w:tc>
      </w:tr>
      <w:tr>
        <w:tc>
          <w:tcPr>
            <w:tcW w:type="dxa" w:w="2551"/>
          </w:tcPr>
          <w:p>
            <w:r>
              <w:rPr>
                <w:sz w:val="18"/>
              </w:rPr>
              <w:t>GET /health</w:t>
            </w:r>
          </w:p>
        </w:tc>
        <w:tc>
          <w:tcPr>
            <w:tcW w:type="dxa" w:w="1701"/>
          </w:tcPr>
          <w:p>
            <w:r>
              <w:rPr>
                <w:sz w:val="18"/>
              </w:rPr>
              <w:t>None (public)</w:t>
            </w:r>
          </w:p>
        </w:tc>
        <w:tc>
          <w:tcPr>
            <w:tcW w:type="dxa" w:w="3685"/>
          </w:tcPr>
          <w:p>
            <w:r>
              <w:rPr>
                <w:sz w:val="18"/>
              </w:rPr>
              <w:t>status: ok, version: 1.0.0</w:t>
              <w:br/>
              <w:t>session_store: connected, sap_cpi: connected</w:t>
            </w:r>
          </w:p>
        </w:tc>
        <w:tc>
          <w:tcPr>
            <w:tcW w:type="dxa" w:w="1984"/>
          </w:tcPr>
          <w:p>
            <w:r>
              <w:rPr>
                <w:sz w:val="18"/>
              </w:rPr>
              <w:t>PASS</w:t>
            </w:r>
          </w:p>
        </w:tc>
      </w:tr>
      <w:tr>
        <w:tc>
          <w:tcPr>
            <w:tcW w:type="dxa" w:w="2551"/>
            <w:shd w:fill="D6E4F0" w:val="clear"/>
          </w:tcPr>
          <w:p>
            <w:r>
              <w:rPr>
                <w:sz w:val="18"/>
              </w:rPr>
              <w:t>GET /metrics</w:t>
            </w:r>
          </w:p>
        </w:tc>
        <w:tc>
          <w:tcPr>
            <w:tcW w:type="dxa" w:w="1701"/>
            <w:shd w:fill="D6E4F0" w:val="clear"/>
          </w:tcPr>
          <w:p>
            <w:r>
              <w:rPr>
                <w:sz w:val="18"/>
              </w:rPr>
              <w:t>None (public)</w:t>
            </w:r>
          </w:p>
        </w:tc>
        <w:tc>
          <w:tcPr>
            <w:tcW w:type="dxa" w:w="3685"/>
            <w:shd w:fill="D6E4F0" w:val="clear"/>
          </w:tcPr>
          <w:p>
            <w:r>
              <w:rPr>
                <w:sz w:val="18"/>
              </w:rPr>
              <w:t>cpi: true, aravo: true</w:t>
              <w:br/>
              <w:t>ms5: false, cec: false, ipas: false</w:t>
            </w:r>
          </w:p>
        </w:tc>
        <w:tc>
          <w:tcPr>
            <w:tcW w:type="dxa" w:w="1984"/>
            <w:shd w:fill="D6E4F0" w:val="clear"/>
          </w:tcPr>
          <w:p>
            <w:r>
              <w:rPr>
                <w:sz w:val="18"/>
              </w:rPr>
              <w:t>PASS</w:t>
              <w:br/>
              <w:t>(aravo now true)</w:t>
            </w:r>
          </w:p>
        </w:tc>
      </w:tr>
      <w:tr>
        <w:tc>
          <w:tcPr>
            <w:tcW w:type="dxa" w:w="2551"/>
          </w:tcPr>
          <w:p>
            <w:r>
              <w:rPr>
                <w:sz w:val="18"/>
              </w:rPr>
              <w:t>GET /api/v1/validation/kyp/{name}</w:t>
            </w:r>
          </w:p>
        </w:tc>
        <w:tc>
          <w:tcPr>
            <w:tcW w:type="dxa" w:w="1701"/>
          </w:tcPr>
          <w:p>
            <w:r>
              <w:rPr>
                <w:sz w:val="18"/>
              </w:rPr>
              <w:t>API Key only</w:t>
            </w:r>
          </w:p>
        </w:tc>
        <w:tc>
          <w:tcPr>
            <w:tcW w:type="dxa" w:w="3685"/>
          </w:tcPr>
          <w:p>
            <w:r>
              <w:rPr>
                <w:sz w:val="18"/>
              </w:rPr>
              <w:t>Returns response but always NOT_FOUND</w:t>
              <w:br/>
              <w:t>(KYPProcessor bug — see Section 3)</w:t>
            </w:r>
          </w:p>
        </w:tc>
        <w:tc>
          <w:tcPr>
            <w:tcW w:type="dxa" w:w="1984"/>
          </w:tcPr>
          <w:p>
            <w:r>
              <w:rPr>
                <w:sz w:val="18"/>
              </w:rPr>
              <w:t>FAIL</w:t>
              <w:br/>
              <w:t>(bug)</w:t>
            </w:r>
          </w:p>
        </w:tc>
      </w:tr>
      <w:tr>
        <w:tc>
          <w:tcPr>
            <w:tcW w:type="dxa" w:w="2551"/>
            <w:shd w:fill="D6E4F0" w:val="clear"/>
          </w:tcPr>
          <w:p>
            <w:r>
              <w:rPr>
                <w:sz w:val="18"/>
              </w:rPr>
              <w:t>GET /api/v1/debug/cpi-kyp</w:t>
            </w:r>
          </w:p>
        </w:tc>
        <w:tc>
          <w:tcPr>
            <w:tcW w:type="dxa" w:w="1701"/>
            <w:shd w:fill="D6E4F0" w:val="clear"/>
          </w:tcPr>
          <w:p>
            <w:r>
              <w:rPr>
                <w:sz w:val="18"/>
              </w:rPr>
              <w:t>API Key + User Session + Admin RBAC</w:t>
            </w:r>
          </w:p>
        </w:tc>
        <w:tc>
          <w:tcPr>
            <w:tcW w:type="dxa" w:w="3685"/>
            <w:shd w:fill="D6E4F0" w:val="clear"/>
          </w:tcPr>
          <w:p>
            <w:r>
              <w:rPr>
                <w:sz w:val="18"/>
              </w:rPr>
              <w:t>401 Not authenticated</w:t>
              <w:br/>
              <w:t>(requires login session, not just API key)</w:t>
            </w:r>
          </w:p>
        </w:tc>
        <w:tc>
          <w:tcPr>
            <w:tcW w:type="dxa" w:w="1984"/>
            <w:shd w:fill="D6E4F0" w:val="clear"/>
          </w:tcPr>
          <w:p>
            <w:r>
              <w:rPr>
                <w:sz w:val="18"/>
              </w:rPr>
              <w:t>BLOCKED</w:t>
              <w:br/>
              <w:t>(can't test)</w:t>
            </w:r>
          </w:p>
        </w:tc>
      </w:tr>
      <w:tr>
        <w:tc>
          <w:tcPr>
            <w:tcW w:type="dxa" w:w="2551"/>
          </w:tcPr>
          <w:p>
            <w:r>
              <w:rPr>
                <w:sz w:val="18"/>
              </w:rPr>
              <w:t>GET /api/v1/ipas/orders</w:t>
            </w:r>
          </w:p>
        </w:tc>
        <w:tc>
          <w:tcPr>
            <w:tcW w:type="dxa" w:w="1701"/>
          </w:tcPr>
          <w:p>
            <w:r>
              <w:rPr>
                <w:sz w:val="18"/>
              </w:rPr>
              <w:t>API Key + User Session</w:t>
            </w:r>
          </w:p>
        </w:tc>
        <w:tc>
          <w:tcPr>
            <w:tcW w:type="dxa" w:w="3685"/>
          </w:tcPr>
          <w:p>
            <w:r>
              <w:rPr>
                <w:sz w:val="18"/>
              </w:rPr>
              <w:t>401 Authentication required</w:t>
              <w:br/>
              <w:t>(requires login session)</w:t>
            </w:r>
          </w:p>
        </w:tc>
        <w:tc>
          <w:tcPr>
            <w:tcW w:type="dxa" w:w="1984"/>
          </w:tcPr>
          <w:p>
            <w:r>
              <w:rPr>
                <w:sz w:val="18"/>
              </w:rPr>
              <w:t>BLOCKED</w:t>
              <w:br/>
              <w:t>(can't test)</w:t>
            </w:r>
          </w:p>
        </w:tc>
      </w:tr>
      <w:tr>
        <w:tc>
          <w:tcPr>
            <w:tcW w:type="dxa" w:w="2551"/>
            <w:shd w:fill="D6E4F0" w:val="clear"/>
          </w:tcPr>
          <w:p>
            <w:r>
              <w:rPr>
                <w:sz w:val="18"/>
              </w:rPr>
              <w:t>GET /api/v1/finops/summary</w:t>
            </w:r>
          </w:p>
        </w:tc>
        <w:tc>
          <w:tcPr>
            <w:tcW w:type="dxa" w:w="1701"/>
            <w:shd w:fill="D6E4F0" w:val="clear"/>
          </w:tcPr>
          <w:p>
            <w:r>
              <w:rPr>
                <w:sz w:val="18"/>
              </w:rPr>
              <w:t>API Key + User Session</w:t>
            </w:r>
          </w:p>
        </w:tc>
        <w:tc>
          <w:tcPr>
            <w:tcW w:type="dxa" w:w="3685"/>
            <w:shd w:fill="D6E4F0" w:val="clear"/>
          </w:tcPr>
          <w:p>
            <w:r>
              <w:rPr>
                <w:sz w:val="18"/>
              </w:rPr>
              <w:t>401 Authentication required</w:t>
              <w:br/>
              <w:t>(requires login session)</w:t>
            </w:r>
          </w:p>
        </w:tc>
        <w:tc>
          <w:tcPr>
            <w:tcW w:type="dxa" w:w="1984"/>
            <w:shd w:fill="D6E4F0" w:val="clear"/>
          </w:tcPr>
          <w:p>
            <w:r>
              <w:rPr>
                <w:sz w:val="18"/>
              </w:rPr>
              <w:t>BLOCKED</w:t>
              <w:br/>
              <w:t>(can't test)</w:t>
            </w:r>
          </w:p>
        </w:tc>
      </w:tr>
      <w:tr>
        <w:tc>
          <w:tcPr>
            <w:tcW w:type="dxa" w:w="2551"/>
          </w:tcPr>
          <w:p>
            <w:r>
              <w:rPr>
                <w:sz w:val="18"/>
              </w:rPr>
              <w:t>GET /api/v1/debug/cpi-config</w:t>
            </w:r>
          </w:p>
        </w:tc>
        <w:tc>
          <w:tcPr>
            <w:tcW w:type="dxa" w:w="1701"/>
          </w:tcPr>
          <w:p>
            <w:r>
              <w:rPr>
                <w:sz w:val="18"/>
              </w:rPr>
              <w:t>API Key + User Session + Admin RBAC</w:t>
            </w:r>
          </w:p>
        </w:tc>
        <w:tc>
          <w:tcPr>
            <w:tcW w:type="dxa" w:w="3685"/>
          </w:tcPr>
          <w:p>
            <w:r>
              <w:rPr>
                <w:sz w:val="18"/>
              </w:rPr>
              <w:t>401 Not authenticated</w:t>
            </w:r>
          </w:p>
        </w:tc>
        <w:tc>
          <w:tcPr>
            <w:tcW w:type="dxa" w:w="1984"/>
          </w:tcPr>
          <w:p>
            <w:r>
              <w:rPr>
                <w:sz w:val="18"/>
              </w:rPr>
              <w:t>BLOCKED</w:t>
              <w:br/>
              <w:t>(can't test)</w:t>
            </w:r>
          </w:p>
        </w:tc>
      </w:tr>
    </w:tbl>
    <w:p/>
    <w:p>
      <w:r>
        <w:t>Note: Most production endpoints require BOTH an API key (X-API-Key header) AND a valid user session (JWT cookie from /api/v1/auth/login). The KYP endpoint is an exception — it only requires the API key. This means programmatic API testing is limited without first authenticating as a user.</w:t>
      </w:r>
    </w:p>
    <w:p>
      <w:pPr>
        <w:pStyle w:val="Heading1"/>
      </w:pPr>
      <w:r>
        <w:t>5. SAP CPI Configuration Status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268"/>
            <w:shd w:fill="2F5496" w:val="clear"/>
          </w:tcPr>
          <w:p>
            <w:r>
              <w:rPr>
                <w:b/>
                <w:color w:val="FFFFFF"/>
                <w:sz w:val="18"/>
              </w:rPr>
              <w:t>Integration</w:t>
            </w:r>
          </w:p>
        </w:tc>
        <w:tc>
          <w:tcPr>
            <w:tcW w:type="dxa" w:w="1134"/>
            <w:shd w:fill="2F5496" w:val="clear"/>
          </w:tcPr>
          <w:p>
            <w:r>
              <w:rPr>
                <w:b/>
                <w:color w:val="FFFFFF"/>
                <w:sz w:val="18"/>
              </w:rPr>
              <w:t>Configured</w:t>
            </w:r>
          </w:p>
        </w:tc>
        <w:tc>
          <w:tcPr>
            <w:tcW w:type="dxa" w:w="1134"/>
            <w:shd w:fill="2F5496" w:val="clear"/>
          </w:tcPr>
          <w:p>
            <w:r>
              <w:rPr>
                <w:b/>
                <w:color w:val="FFFFFF"/>
                <w:sz w:val="18"/>
              </w:rPr>
              <w:t>Working</w:t>
            </w:r>
          </w:p>
        </w:tc>
        <w:tc>
          <w:tcPr>
            <w:tcW w:type="dxa" w:w="5386"/>
            <w:shd w:fill="2F5496" w:val="clear"/>
          </w:tcPr>
          <w:p>
            <w:r>
              <w:rPr>
                <w:b/>
                <w:color w:val="FFFFFF"/>
                <w:sz w:val="18"/>
              </w:rPr>
              <w:t>Notes</w:t>
            </w:r>
          </w:p>
        </w:tc>
      </w:tr>
      <w:tr>
        <w:tc>
          <w:tcPr>
            <w:tcW w:type="dxa" w:w="2268"/>
          </w:tcPr>
          <w:p>
            <w:r>
              <w:rPr>
                <w:sz w:val="18"/>
              </w:rPr>
              <w:t>SAP CPI (Credit Check)</w:t>
            </w:r>
          </w:p>
        </w:tc>
        <w:tc>
          <w:tcPr>
            <w:tcW w:type="dxa" w:w="1134"/>
          </w:tcPr>
          <w:p>
            <w:r>
              <w:rPr>
                <w:sz w:val="18"/>
              </w:rPr>
              <w:t>Yes</w:t>
            </w:r>
          </w:p>
        </w:tc>
        <w:tc>
          <w:tcPr>
            <w:tcW w:type="dxa" w:w="1134"/>
          </w:tcPr>
          <w:p>
            <w:r>
              <w:rPr>
                <w:sz w:val="18"/>
              </w:rPr>
              <w:t>Yes</w:t>
            </w:r>
          </w:p>
        </w:tc>
        <w:tc>
          <w:tcPr>
            <w:tcW w:type="dxa" w:w="5386"/>
          </w:tcPr>
          <w:p>
            <w:r>
              <w:rPr>
                <w:sz w:val="18"/>
              </w:rPr>
              <w:t>OAuth2 client_credentials. Connected.</w:t>
              <w:br/>
              <w:t>Tested 2026-01-23: ST Engineering data OK, credit lookup has SAP error LF035U16.</w:t>
            </w:r>
          </w:p>
        </w:tc>
      </w:tr>
      <w:tr>
        <w:tc>
          <w:tcPr>
            <w:tcW w:type="dxa" w:w="2268"/>
            <w:shd w:fill="D6E4F0" w:val="clear"/>
          </w:tcPr>
          <w:p>
            <w:r>
              <w:rPr>
                <w:sz w:val="18"/>
              </w:rPr>
              <w:t>MS5 (BAPI_SALESORDER_SIMULATE)</w:t>
            </w:r>
          </w:p>
        </w:tc>
        <w:tc>
          <w:tcPr>
            <w:tcW w:type="dxa" w:w="1134"/>
            <w:shd w:fill="D6E4F0" w:val="clear"/>
          </w:tcPr>
          <w:p>
            <w:r>
              <w:rPr>
                <w:sz w:val="18"/>
              </w:rPr>
              <w:t>No</w:t>
            </w:r>
          </w:p>
        </w:tc>
        <w:tc>
          <w:tcPr>
            <w:tcW w:type="dxa" w:w="1134"/>
            <w:shd w:fill="D6E4F0" w:val="clear"/>
          </w:tcPr>
          <w:p>
            <w:r>
              <w:rPr>
                <w:sz w:val="18"/>
              </w:rPr>
              <w:t>No</w:t>
            </w:r>
          </w:p>
        </w:tc>
        <w:tc>
          <w:tcPr>
            <w:tcW w:type="dxa" w:w="5386"/>
            <w:shd w:fill="D6E4F0" w:val="clear"/>
          </w:tcPr>
          <w:p>
            <w:r>
              <w:rPr>
                <w:sz w:val="18"/>
              </w:rPr>
              <w:t>Not configured in production.</w:t>
              <w:br/>
              <w:t>No iFlow deployed on SAP CPI side.</w:t>
            </w:r>
          </w:p>
        </w:tc>
      </w:tr>
      <w:tr>
        <w:tc>
          <w:tcPr>
            <w:tcW w:type="dxa" w:w="2268"/>
          </w:tcPr>
          <w:p>
            <w:r>
              <w:rPr>
                <w:sz w:val="18"/>
              </w:rPr>
              <w:t>CEC (GetOpportunity)</w:t>
            </w:r>
          </w:p>
        </w:tc>
        <w:tc>
          <w:tcPr>
            <w:tcW w:type="dxa" w:w="1134"/>
          </w:tcPr>
          <w:p>
            <w:r>
              <w:rPr>
                <w:sz w:val="18"/>
              </w:rPr>
              <w:t>No</w:t>
            </w:r>
          </w:p>
        </w:tc>
        <w:tc>
          <w:tcPr>
            <w:tcW w:type="dxa" w:w="1134"/>
          </w:tcPr>
          <w:p>
            <w:r>
              <w:rPr>
                <w:sz w:val="18"/>
              </w:rPr>
              <w:t>No</w:t>
            </w:r>
          </w:p>
        </w:tc>
        <w:tc>
          <w:tcPr>
            <w:tcW w:type="dxa" w:w="5386"/>
          </w:tcPr>
          <w:p>
            <w:r>
              <w:rPr>
                <w:sz w:val="18"/>
              </w:rPr>
              <w:t>iFlow exists but is a STUB.</w:t>
              <w:br/>
              <w:t>Returns same 2 hardcoded opps for all customers.</w:t>
            </w:r>
          </w:p>
        </w:tc>
      </w:tr>
      <w:tr>
        <w:tc>
          <w:tcPr>
            <w:tcW w:type="dxa" w:w="2268"/>
            <w:shd w:fill="D6E4F0" w:val="clear"/>
          </w:tcPr>
          <w:p>
            <w:r>
              <w:rPr>
                <w:sz w:val="18"/>
              </w:rPr>
              <w:t>IPAS (CPI-based)</w:t>
            </w:r>
          </w:p>
        </w:tc>
        <w:tc>
          <w:tcPr>
            <w:tcW w:type="dxa" w:w="1134"/>
            <w:shd w:fill="D6E4F0" w:val="clear"/>
          </w:tcPr>
          <w:p>
            <w:r>
              <w:rPr>
                <w:sz w:val="18"/>
              </w:rPr>
              <w:t>No</w:t>
            </w:r>
          </w:p>
        </w:tc>
        <w:tc>
          <w:tcPr>
            <w:tcW w:type="dxa" w:w="1134"/>
            <w:shd w:fill="D6E4F0" w:val="clear"/>
          </w:tcPr>
          <w:p>
            <w:r>
              <w:rPr>
                <w:sz w:val="18"/>
              </w:rPr>
              <w:t>No</w:t>
            </w:r>
          </w:p>
        </w:tc>
        <w:tc>
          <w:tcPr>
            <w:tcW w:type="dxa" w:w="5386"/>
            <w:shd w:fill="D6E4F0" w:val="clear"/>
          </w:tcPr>
          <w:p>
            <w:r>
              <w:rPr>
                <w:sz w:val="18"/>
              </w:rPr>
              <w:t>ipas: false in metrics.</w:t>
              <w:br/>
              <w:t>Local IPAS uses XML parser, not CPI.</w:t>
            </w:r>
          </w:p>
        </w:tc>
      </w:tr>
      <w:tr>
        <w:tc>
          <w:tcPr>
            <w:tcW w:type="dxa" w:w="2268"/>
          </w:tcPr>
          <w:p>
            <w:r>
              <w:rPr>
                <w:sz w:val="18"/>
              </w:rPr>
              <w:t>Aravo (SOAP/REST)</w:t>
            </w:r>
          </w:p>
        </w:tc>
        <w:tc>
          <w:tcPr>
            <w:tcW w:type="dxa" w:w="1134"/>
          </w:tcPr>
          <w:p>
            <w:r>
              <w:rPr>
                <w:sz w:val="18"/>
              </w:rPr>
              <w:t>Yes (newly)</w:t>
            </w:r>
          </w:p>
        </w:tc>
        <w:tc>
          <w:tcPr>
            <w:tcW w:type="dxa" w:w="1134"/>
          </w:tcPr>
          <w:p>
            <w:r>
              <w:rPr>
                <w:sz w:val="18"/>
              </w:rPr>
              <w:t>Partially</w:t>
            </w:r>
          </w:p>
        </w:tc>
        <w:tc>
          <w:tcPr>
            <w:tcW w:type="dxa" w:w="5386"/>
          </w:tcPr>
          <w:p>
            <w:r>
              <w:rPr>
                <w:sz w:val="18"/>
              </w:rPr>
              <w:t>aravo: true in metrics (was false before deployment).</w:t>
              <w:br/>
              <w:t>Env vars set: ARAVO_URL, ARAVO_USERNAME, ARAVO_PASSWORD.</w:t>
              <w:br/>
              <w:t>KYP endpoint is broken (see Section 3).</w:t>
              <w:br/>
              <w:t>Due diligence agent still uses AravoSimulator.</w:t>
            </w:r>
          </w:p>
        </w:tc>
      </w:tr>
    </w:tbl>
    <w:p/>
    <w:p>
      <w:pPr>
        <w:pStyle w:val="Heading1"/>
      </w:pPr>
      <w:r>
        <w:t>6. Architecture Findings</w:t>
      </w:r>
    </w:p>
    <w:p>
      <w:pPr>
        <w:pStyle w:val="Heading2"/>
      </w:pPr>
      <w:r>
        <w:t>6.1 Two Disconnected KYP Paths</w:t>
      </w:r>
    </w:p>
    <w:p>
      <w:r>
        <w:t>The production codebase has TWO separate KYP implementations that don't talk to each other:</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984"/>
            <w:shd w:fill="2F5496" w:val="clear"/>
          </w:tcPr>
          <w:p>
            <w:r>
              <w:rPr>
                <w:b/>
                <w:color w:val="FFFFFF"/>
                <w:sz w:val="18"/>
              </w:rPr>
              <w:t>Path</w:t>
            </w:r>
          </w:p>
        </w:tc>
        <w:tc>
          <w:tcPr>
            <w:tcW w:type="dxa" w:w="3402"/>
            <w:shd w:fill="2F5496" w:val="clear"/>
          </w:tcPr>
          <w:p>
            <w:r>
              <w:rPr>
                <w:b/>
                <w:color w:val="FFFFFF"/>
                <w:sz w:val="18"/>
              </w:rPr>
              <w:t>Implementation</w:t>
            </w:r>
          </w:p>
        </w:tc>
        <w:tc>
          <w:tcPr>
            <w:tcW w:type="dxa" w:w="2551"/>
            <w:shd w:fill="2F5496" w:val="clear"/>
          </w:tcPr>
          <w:p>
            <w:r>
              <w:rPr>
                <w:b/>
                <w:color w:val="FFFFFF"/>
                <w:sz w:val="18"/>
              </w:rPr>
              <w:t>Used By</w:t>
            </w:r>
          </w:p>
        </w:tc>
        <w:tc>
          <w:tcPr>
            <w:tcW w:type="dxa" w:w="1984"/>
            <w:shd w:fill="2F5496" w:val="clear"/>
          </w:tcPr>
          <w:p>
            <w:r>
              <w:rPr>
                <w:b/>
                <w:color w:val="FFFFFF"/>
                <w:sz w:val="18"/>
              </w:rPr>
              <w:t>Status</w:t>
            </w:r>
          </w:p>
        </w:tc>
      </w:tr>
      <w:tr>
        <w:tc>
          <w:tcPr>
            <w:tcW w:type="dxa" w:w="1984"/>
          </w:tcPr>
          <w:p>
            <w:r>
              <w:rPr>
                <w:sz w:val="18"/>
              </w:rPr>
              <w:t>KYP via .docx Reports</w:t>
            </w:r>
          </w:p>
        </w:tc>
        <w:tc>
          <w:tcPr>
            <w:tcW w:type="dxa" w:w="3402"/>
          </w:tcPr>
          <w:p>
            <w:r>
              <w:rPr>
                <w:sz w:val="18"/>
              </w:rPr>
              <w:t>services/kyp_processor.py</w:t>
              <w:br/>
              <w:t>Parses Word documents from directory</w:t>
              <w:br/>
              <w:t>KYP_NAME_LOOKUP dict for name resolution</w:t>
            </w:r>
          </w:p>
        </w:tc>
        <w:tc>
          <w:tcPr>
            <w:tcW w:type="dxa" w:w="2551"/>
          </w:tcPr>
          <w:p>
            <w:r>
              <w:rPr>
                <w:sz w:val="18"/>
              </w:rPr>
              <w:t>/api/v1/validation/kyp/{name}</w:t>
              <w:br/>
              <w:t>(gateway line 3080)</w:t>
            </w:r>
          </w:p>
        </w:tc>
        <w:tc>
          <w:tcPr>
            <w:tcW w:type="dxa" w:w="1984"/>
          </w:tcPr>
          <w:p>
            <w:r>
              <w:rPr>
                <w:sz w:val="18"/>
              </w:rPr>
              <w:t>BROKEN</w:t>
              <w:br/>
              <w:t>(no reports_directory set)</w:t>
            </w:r>
          </w:p>
        </w:tc>
      </w:tr>
      <w:tr>
        <w:tc>
          <w:tcPr>
            <w:tcW w:type="dxa" w:w="1984"/>
            <w:shd w:fill="D6E4F0" w:val="clear"/>
          </w:tcPr>
          <w:p>
            <w:r>
              <w:rPr>
                <w:sz w:val="18"/>
              </w:rPr>
              <w:t>KYP via Aravo SOAP</w:t>
            </w:r>
          </w:p>
        </w:tc>
        <w:tc>
          <w:tcPr>
            <w:tcW w:type="dxa" w:w="3402"/>
            <w:shd w:fill="D6E4F0" w:val="clear"/>
          </w:tcPr>
          <w:p>
            <w:r>
              <w:rPr>
                <w:sz w:val="18"/>
              </w:rPr>
              <w:t>integrations/aravo_client.py (1962 lines)</w:t>
              <w:br/>
              <w:t>Full SOAP client with supplier search</w:t>
              <w:br/>
              <w:t>client_factory.get_aravo_client() for real/sim switching</w:t>
            </w:r>
          </w:p>
        </w:tc>
        <w:tc>
          <w:tcPr>
            <w:tcW w:type="dxa" w:w="2551"/>
            <w:shd w:fill="D6E4F0" w:val="clear"/>
          </w:tcPr>
          <w:p>
            <w:r>
              <w:rPr>
                <w:sz w:val="18"/>
              </w:rPr>
              <w:t>agents/due_diligence_agent.py</w:t>
              <w:br/>
              <w:t>(sanctions screening only)</w:t>
            </w:r>
          </w:p>
        </w:tc>
        <w:tc>
          <w:tcPr>
            <w:tcW w:type="dxa" w:w="1984"/>
            <w:shd w:fill="D6E4F0" w:val="clear"/>
          </w:tcPr>
          <w:p>
            <w:r>
              <w:rPr>
                <w:sz w:val="18"/>
              </w:rPr>
              <w:t>EXISTS but agent</w:t>
              <w:br/>
              <w:t>hardcodes AravoSimulator</w:t>
            </w:r>
          </w:p>
        </w:tc>
      </w:tr>
      <w:tr>
        <w:tc>
          <w:tcPr>
            <w:tcW w:type="dxa" w:w="1984"/>
          </w:tcPr>
          <w:p>
            <w:r>
              <w:rPr>
                <w:sz w:val="18"/>
              </w:rPr>
              <w:t>KYP Report Builder</w:t>
            </w:r>
          </w:p>
        </w:tc>
        <w:tc>
          <w:tcPr>
            <w:tcW w:type="dxa" w:w="3402"/>
          </w:tcPr>
          <w:p>
            <w:r>
              <w:rPr>
                <w:sz w:val="18"/>
              </w:rPr>
              <w:t>services/kyp_report.py</w:t>
              <w:br/>
              <w:t>Structured JSON report with sections:</w:t>
              <w:br/>
              <w:t>entity_profile, sap_credit, financial_health,</w:t>
              <w:br/>
              <w:t>sanctions, litigation, business_context, tprm</w:t>
            </w:r>
          </w:p>
        </w:tc>
        <w:tc>
          <w:tcPr>
            <w:tcW w:type="dxa" w:w="2551"/>
          </w:tcPr>
          <w:p>
            <w:r>
              <w:rPr>
                <w:sz w:val="18"/>
              </w:rPr>
              <w:t>Chat agent (rich card UI)</w:t>
            </w:r>
          </w:p>
        </w:tc>
        <w:tc>
          <w:tcPr>
            <w:tcW w:type="dxa" w:w="1984"/>
          </w:tcPr>
          <w:p>
            <w:r>
              <w:rPr>
                <w:sz w:val="18"/>
              </w:rPr>
              <w:t>WORKING</w:t>
              <w:br/>
              <w:t>(for simulated data)</w:t>
            </w:r>
          </w:p>
        </w:tc>
      </w:tr>
    </w:tbl>
    <w:p/>
    <w:p>
      <w:pPr>
        <w:pStyle w:val="Heading2"/>
      </w:pPr>
      <w:r>
        <w:t>6.2 Auth Architecture</w:t>
      </w:r>
    </w:p>
    <w:tbl>
      <w:tblPr>
        <w:tblStyle w:val="TableGrid"/>
        <w:tblW w:type="auto" w:w="0"/>
        <w:jc w:val="left"/>
        <w:tblLook w:firstColumn="1" w:firstRow="1" w:lastColumn="0" w:lastRow="0" w:noHBand="0" w:noVBand="1" w:val="04A0"/>
      </w:tblPr>
      <w:tblGrid>
        <w:gridCol w:w="2880"/>
        <w:gridCol w:w="2880"/>
        <w:gridCol w:w="2880"/>
      </w:tblGrid>
      <w:tr>
        <w:tc>
          <w:tcPr>
            <w:tcW w:type="dxa" w:w="2268"/>
            <w:shd w:fill="2F5496" w:val="clear"/>
          </w:tcPr>
          <w:p>
            <w:r>
              <w:rPr>
                <w:b/>
                <w:color w:val="FFFFFF"/>
                <w:sz w:val="18"/>
              </w:rPr>
              <w:t>Layer</w:t>
            </w:r>
          </w:p>
        </w:tc>
        <w:tc>
          <w:tcPr>
            <w:tcW w:type="dxa" w:w="2835"/>
            <w:shd w:fill="2F5496" w:val="clear"/>
          </w:tcPr>
          <w:p>
            <w:r>
              <w:rPr>
                <w:b/>
                <w:color w:val="FFFFFF"/>
                <w:sz w:val="18"/>
              </w:rPr>
              <w:t>Mechanism</w:t>
            </w:r>
          </w:p>
        </w:tc>
        <w:tc>
          <w:tcPr>
            <w:tcW w:type="dxa" w:w="4819"/>
            <w:shd w:fill="2F5496" w:val="clear"/>
          </w:tcPr>
          <w:p>
            <w:r>
              <w:rPr>
                <w:b/>
                <w:color w:val="FFFFFF"/>
                <w:sz w:val="18"/>
              </w:rPr>
              <w:t>Finding</w:t>
            </w:r>
          </w:p>
        </w:tc>
      </w:tr>
      <w:tr>
        <w:tc>
          <w:tcPr>
            <w:tcW w:type="dxa" w:w="2268"/>
          </w:tcPr>
          <w:p>
            <w:r>
              <w:rPr>
                <w:sz w:val="18"/>
              </w:rPr>
              <w:t>Middleware (auth_middleware)</w:t>
            </w:r>
          </w:p>
        </w:tc>
        <w:tc>
          <w:tcPr>
            <w:tcW w:type="dxa" w:w="2835"/>
          </w:tcPr>
          <w:p>
            <w:r>
              <w:rPr>
                <w:sz w:val="18"/>
              </w:rPr>
              <w:t>Session cookie + JWT + API key check</w:t>
            </w:r>
          </w:p>
        </w:tc>
        <w:tc>
          <w:tcPr>
            <w:tcW w:type="dxa" w:w="4819"/>
          </w:tcPr>
          <w:p>
            <w:r>
              <w:rPr>
                <w:sz w:val="18"/>
              </w:rPr>
              <w:t>API key validated first for /api/ paths.</w:t>
              <w:br/>
              <w:t>If key matches, proceeds. But does NOT set request.state.user.</w:t>
            </w:r>
          </w:p>
        </w:tc>
      </w:tr>
      <w:tr>
        <w:tc>
          <w:tcPr>
            <w:tcW w:type="dxa" w:w="2268"/>
            <w:shd w:fill="D6E4F0" w:val="clear"/>
          </w:tcPr>
          <w:p>
            <w:r>
              <w:rPr>
                <w:sz w:val="18"/>
              </w:rPr>
              <w:t>Handler (get_current_user)</w:t>
            </w:r>
          </w:p>
        </w:tc>
        <w:tc>
          <w:tcPr>
            <w:tcW w:type="dxa" w:w="2835"/>
            <w:shd w:fill="D6E4F0" w:val="clear"/>
          </w:tcPr>
          <w:p>
            <w:r>
              <w:rPr>
                <w:sz w:val="18"/>
              </w:rPr>
              <w:t>Checks request.state.user</w:t>
              <w:br/>
              <w:t>Returns AuthUser with roles</w:t>
            </w:r>
          </w:p>
        </w:tc>
        <w:tc>
          <w:tcPr>
            <w:tcW w:type="dxa" w:w="4819"/>
            <w:shd w:fill="D6E4F0" w:val="clear"/>
          </w:tcPr>
          <w:p>
            <w:r>
              <w:rPr>
                <w:sz w:val="18"/>
              </w:rPr>
              <w:t>Fails with 401 'Not authenticated' for API-key-only requests.</w:t>
              <w:br/>
              <w:t>Debug/IPAS/FinOps endpoints all use this dependency.</w:t>
            </w:r>
          </w:p>
        </w:tc>
      </w:tr>
      <w:tr>
        <w:tc>
          <w:tcPr>
            <w:tcW w:type="dxa" w:w="2268"/>
          </w:tcPr>
          <w:p>
            <w:r>
              <w:rPr>
                <w:sz w:val="18"/>
              </w:rPr>
              <w:t>RBAC</w:t>
            </w:r>
          </w:p>
        </w:tc>
        <w:tc>
          <w:tcPr>
            <w:tcW w:type="dxa" w:w="2835"/>
          </w:tcPr>
          <w:p>
            <w:r>
              <w:rPr>
                <w:sz w:val="18"/>
              </w:rPr>
              <w:t>user.roles check (e.g., 'admin')</w:t>
            </w:r>
          </w:p>
        </w:tc>
        <w:tc>
          <w:tcPr>
            <w:tcW w:type="dxa" w:w="4819"/>
          </w:tcPr>
          <w:p>
            <w:r>
              <w:rPr>
                <w:sz w:val="18"/>
              </w:rPr>
              <w:t>Debug endpoints require admin role.</w:t>
              <w:br/>
              <w:t>Even with valid session, non-admin users are blocked.</w:t>
            </w:r>
          </w:p>
        </w:tc>
      </w:tr>
    </w:tbl>
    <w:p/>
    <w:p>
      <w:r>
        <w:t>Implication: API-key-only access is essentially limited to /health, /metrics, and /api/v1/validation/kyp/. All other protected endpoints need a full user login session. This makes automated testing and CI/CD health checks difficult.</w:t>
      </w:r>
    </w:p>
    <w:p>
      <w:pPr>
        <w:pStyle w:val="Heading1"/>
      </w:pPr>
      <w:r>
        <w:t>7. IPAS XML Deployment Issue</w:t>
      </w:r>
    </w:p>
    <w:p>
      <w:r>
        <w:t>The STE_1207814.XML file was copied to the production HOST at:</w:t>
        <w:br/>
        <w:t xml:space="preserve">  /opt/lead-to-cash/current/src/lead_to_cash/docs/STE_1207814.XML</w:t>
        <w:br/>
        <w:br/>
        <w:t>However, the Docker container uses a pre-built image (ghcr.io/integrum-global/rr_lead_to_cash/lead-to-cash:latest). The host filesystem is NOT automatically mounted into the container. The file exists on the host but NOT inside the container.</w:t>
        <w:br/>
        <w:br/>
        <w:t>To fix: Either add a volume mount in docker-compose.yml, or rebuild the Docker image with the XML files included. Additionally, IPAS_XML_DIR env var needs to be set, and the production IPAS endpoint shows ipas: false in metrics.</w:t>
      </w:r>
    </w:p>
    <w:p>
      <w:pPr>
        <w:pStyle w:val="Heading1"/>
      </w:pPr>
      <w:r>
        <w:t>8. Production System Overview</w:t>
      </w:r>
    </w:p>
    <w:tbl>
      <w:tblPr>
        <w:tblStyle w:val="TableGrid"/>
        <w:tblW w:type="auto" w:w="0"/>
        <w:jc w:val="left"/>
        <w:tblLook w:firstColumn="1" w:firstRow="1" w:lastColumn="0" w:lastRow="0" w:noHBand="0" w:noVBand="1" w:val="04A0"/>
      </w:tblPr>
      <w:tblGrid>
        <w:gridCol w:w="4320"/>
        <w:gridCol w:w="4320"/>
      </w:tblGrid>
      <w:tr>
        <w:tc>
          <w:tcPr>
            <w:tcW w:type="dxa" w:w="2268"/>
            <w:shd w:fill="2F5496" w:val="clear"/>
          </w:tcPr>
          <w:p>
            <w:r>
              <w:rPr>
                <w:b/>
                <w:color w:val="FFFFFF"/>
                <w:sz w:val="18"/>
              </w:rPr>
              <w:t>Attribute</w:t>
            </w:r>
          </w:p>
        </w:tc>
        <w:tc>
          <w:tcPr>
            <w:tcW w:type="dxa" w:w="7654"/>
            <w:shd w:fill="2F5496" w:val="clear"/>
          </w:tcPr>
          <w:p>
            <w:r>
              <w:rPr>
                <w:b/>
                <w:color w:val="FFFFFF"/>
                <w:sz w:val="18"/>
              </w:rPr>
              <w:t>Value</w:t>
            </w:r>
          </w:p>
        </w:tc>
      </w:tr>
      <w:tr>
        <w:tc>
          <w:tcPr>
            <w:tcW w:type="dxa" w:w="2268"/>
          </w:tcPr>
          <w:p>
            <w:r>
              <w:rPr>
                <w:sz w:val="18"/>
              </w:rPr>
              <w:t>Server</w:t>
            </w:r>
          </w:p>
        </w:tc>
        <w:tc>
          <w:tcPr>
            <w:tcW w:type="dxa" w:w="7654"/>
          </w:tcPr>
          <w:p>
            <w:r>
              <w:rPr>
                <w:sz w:val="18"/>
              </w:rPr>
              <w:t>54.179.50.193 (AWS Lightsail, ap-southeast-1)</w:t>
            </w:r>
          </w:p>
        </w:tc>
      </w:tr>
      <w:tr>
        <w:tc>
          <w:tcPr>
            <w:tcW w:type="dxa" w:w="2268"/>
            <w:shd w:fill="D6E4F0" w:val="clear"/>
          </w:tcPr>
          <w:p>
            <w:r>
              <w:rPr>
                <w:sz w:val="18"/>
              </w:rPr>
              <w:t>URL</w:t>
            </w:r>
          </w:p>
        </w:tc>
        <w:tc>
          <w:tcPr>
            <w:tcW w:type="dxa" w:w="7654"/>
            <w:shd w:fill="D6E4F0" w:val="clear"/>
          </w:tcPr>
          <w:p>
            <w:r>
              <w:rPr>
                <w:sz w:val="18"/>
              </w:rPr>
              <w:t>rr.kailash.ai (HTTPS via nginx)</w:t>
            </w:r>
          </w:p>
        </w:tc>
      </w:tr>
      <w:tr>
        <w:tc>
          <w:tcPr>
            <w:tcW w:type="dxa" w:w="2268"/>
          </w:tcPr>
          <w:p>
            <w:r>
              <w:rPr>
                <w:sz w:val="18"/>
              </w:rPr>
              <w:t>Container</w:t>
            </w:r>
          </w:p>
        </w:tc>
        <w:tc>
          <w:tcPr>
            <w:tcW w:type="dxa" w:w="7654"/>
          </w:tcPr>
          <w:p>
            <w:r>
              <w:rPr>
                <w:sz w:val="18"/>
              </w:rPr>
              <w:t>lead-to-cash-app (Docker)</w:t>
            </w:r>
          </w:p>
        </w:tc>
      </w:tr>
      <w:tr>
        <w:tc>
          <w:tcPr>
            <w:tcW w:type="dxa" w:w="2268"/>
            <w:shd w:fill="D6E4F0" w:val="clear"/>
          </w:tcPr>
          <w:p>
            <w:r>
              <w:rPr>
                <w:sz w:val="18"/>
              </w:rPr>
              <w:t>Image</w:t>
            </w:r>
          </w:p>
        </w:tc>
        <w:tc>
          <w:tcPr>
            <w:tcW w:type="dxa" w:w="7654"/>
            <w:shd w:fill="D6E4F0" w:val="clear"/>
          </w:tcPr>
          <w:p>
            <w:r>
              <w:rPr>
                <w:sz w:val="18"/>
              </w:rPr>
              <w:t>ghcr.io/integrum-global/rr_lead_to_cash/lead-to-cash:latest</w:t>
            </w:r>
          </w:p>
        </w:tc>
      </w:tr>
      <w:tr>
        <w:tc>
          <w:tcPr>
            <w:tcW w:type="dxa" w:w="2268"/>
          </w:tcPr>
          <w:p>
            <w:r>
              <w:rPr>
                <w:sz w:val="18"/>
              </w:rPr>
              <w:t>Python</w:t>
            </w:r>
          </w:p>
        </w:tc>
        <w:tc>
          <w:tcPr>
            <w:tcW w:type="dxa" w:w="7654"/>
          </w:tcPr>
          <w:p>
            <w:r>
              <w:rPr>
                <w:sz w:val="18"/>
              </w:rPr>
              <w:t>3.12.13</w:t>
            </w:r>
          </w:p>
        </w:tc>
      </w:tr>
      <w:tr>
        <w:tc>
          <w:tcPr>
            <w:tcW w:type="dxa" w:w="2268"/>
            <w:shd w:fill="D6E4F0" w:val="clear"/>
          </w:tcPr>
          <w:p>
            <w:r>
              <w:rPr>
                <w:sz w:val="18"/>
              </w:rPr>
              <w:t>Workers</w:t>
            </w:r>
          </w:p>
        </w:tc>
        <w:tc>
          <w:tcPr>
            <w:tcW w:type="dxa" w:w="7654"/>
            <w:shd w:fill="D6E4F0" w:val="clear"/>
          </w:tcPr>
          <w:p>
            <w:r>
              <w:rPr>
                <w:sz w:val="18"/>
              </w:rPr>
              <w:t>4 (uvicorn)</w:t>
            </w:r>
          </w:p>
        </w:tc>
      </w:tr>
      <w:tr>
        <w:tc>
          <w:tcPr>
            <w:tcW w:type="dxa" w:w="2268"/>
          </w:tcPr>
          <w:p>
            <w:r>
              <w:rPr>
                <w:sz w:val="18"/>
              </w:rPr>
              <w:t>Total Endpoints</w:t>
            </w:r>
          </w:p>
        </w:tc>
        <w:tc>
          <w:tcPr>
            <w:tcW w:type="dxa" w:w="7654"/>
          </w:tcPr>
          <w:p>
            <w:r>
              <w:rPr>
                <w:sz w:val="18"/>
              </w:rPr>
              <w:t>78 (vs 22 in local repo)</w:t>
            </w:r>
          </w:p>
        </w:tc>
      </w:tr>
      <w:tr>
        <w:tc>
          <w:tcPr>
            <w:tcW w:type="dxa" w:w="2268"/>
            <w:shd w:fill="D6E4F0" w:val="clear"/>
          </w:tcPr>
          <w:p>
            <w:r>
              <w:rPr>
                <w:sz w:val="18"/>
              </w:rPr>
              <w:t>Module Name</w:t>
            </w:r>
          </w:p>
        </w:tc>
        <w:tc>
          <w:tcPr>
            <w:tcW w:type="dxa" w:w="7654"/>
            <w:shd w:fill="D6E4F0" w:val="clear"/>
          </w:tcPr>
          <w:p>
            <w:r>
              <w:rPr>
                <w:sz w:val="18"/>
              </w:rPr>
              <w:t>lead_to_cash (NOT rrps_lead2cash)</w:t>
            </w:r>
          </w:p>
        </w:tc>
      </w:tr>
      <w:tr>
        <w:tc>
          <w:tcPr>
            <w:tcW w:type="dxa" w:w="2268"/>
          </w:tcPr>
          <w:p>
            <w:r>
              <w:rPr>
                <w:sz w:val="18"/>
              </w:rPr>
              <w:t>Auth System</w:t>
            </w:r>
          </w:p>
        </w:tc>
        <w:tc>
          <w:tcPr>
            <w:tcW w:type="dxa" w:w="7654"/>
          </w:tcPr>
          <w:p>
            <w:r>
              <w:rPr>
                <w:sz w:val="18"/>
              </w:rPr>
              <w:t>Login/logout/sessions/JWT + RBAC + API key</w:t>
            </w:r>
          </w:p>
        </w:tc>
      </w:tr>
      <w:tr>
        <w:tc>
          <w:tcPr>
            <w:tcW w:type="dxa" w:w="2268"/>
            <w:shd w:fill="D6E4F0" w:val="clear"/>
          </w:tcPr>
          <w:p>
            <w:r>
              <w:rPr>
                <w:sz w:val="18"/>
              </w:rPr>
              <w:t>Users</w:t>
            </w:r>
          </w:p>
        </w:tc>
        <w:tc>
          <w:tcPr>
            <w:tcW w:type="dxa" w:w="7654"/>
            <w:shd w:fill="D6E4F0" w:val="clear"/>
          </w:tcPr>
          <w:p>
            <w:r>
              <w:rPr>
                <w:sz w:val="18"/>
              </w:rPr>
              <w:t>3 configured (kianseng.tee, demo.salesops, sewsen.goh)</w:t>
            </w:r>
          </w:p>
        </w:tc>
      </w:tr>
      <w:tr>
        <w:tc>
          <w:tcPr>
            <w:tcW w:type="dxa" w:w="2268"/>
          </w:tcPr>
          <w:p>
            <w:r>
              <w:rPr>
                <w:sz w:val="18"/>
              </w:rPr>
              <w:t>Database</w:t>
            </w:r>
          </w:p>
        </w:tc>
        <w:tc>
          <w:tcPr>
            <w:tcW w:type="dxa" w:w="7654"/>
          </w:tcPr>
          <w:p>
            <w:r>
              <w:rPr>
                <w:sz w:val="18"/>
              </w:rPr>
              <w:t>PostgreSQL (entity registry)</w:t>
            </w:r>
          </w:p>
        </w:tc>
      </w:tr>
      <w:tr>
        <w:tc>
          <w:tcPr>
            <w:tcW w:type="dxa" w:w="2268"/>
            <w:shd w:fill="D6E4F0" w:val="clear"/>
          </w:tcPr>
          <w:p>
            <w:r>
              <w:rPr>
                <w:sz w:val="18"/>
              </w:rPr>
              <w:t>Cache</w:t>
            </w:r>
          </w:p>
        </w:tc>
        <w:tc>
          <w:tcPr>
            <w:tcW w:type="dxa" w:w="7654"/>
            <w:shd w:fill="D6E4F0" w:val="clear"/>
          </w:tcPr>
          <w:p>
            <w:r>
              <w:rPr>
                <w:sz w:val="18"/>
              </w:rPr>
              <w:t>Redis (sessions)</w:t>
            </w:r>
          </w:p>
        </w:tc>
      </w:tr>
      <w:tr>
        <w:tc>
          <w:tcPr>
            <w:tcW w:type="dxa" w:w="2268"/>
          </w:tcPr>
          <w:p>
            <w:r>
              <w:rPr>
                <w:sz w:val="18"/>
              </w:rPr>
              <w:t>CI/CD</w:t>
            </w:r>
          </w:p>
        </w:tc>
        <w:tc>
          <w:tcPr>
            <w:tcW w:type="dxa" w:w="7654"/>
          </w:tcPr>
          <w:p>
            <w:r>
              <w:rPr>
                <w:sz w:val="18"/>
              </w:rPr>
              <w:t>GitHub Actions -&gt; ghcr.io -&gt; ArgoCD/Helm -&gt; GKE</w:t>
              <w:br/>
              <w:t>(Current branch is master, not main — push doesn't trigger CD)</w:t>
            </w:r>
          </w:p>
        </w:tc>
      </w:tr>
    </w:tbl>
    <w:p/>
    <w:p>
      <w:pPr>
        <w:pStyle w:val="Heading1"/>
      </w:pPr>
      <w:r>
        <w:t>9. Remediation Plan</w:t>
      </w:r>
    </w:p>
    <w:p>
      <w:pPr>
        <w:pStyle w:val="Heading2"/>
      </w:pPr>
      <w:r>
        <w:t>P0 — Fix Now (blocks demo)</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454"/>
            <w:shd w:fill="2F5496" w:val="clear"/>
          </w:tcPr>
          <w:p>
            <w:r>
              <w:rPr>
                <w:b/>
                <w:color w:val="FFFFFF"/>
                <w:sz w:val="18"/>
              </w:rPr>
              <w:t>#</w:t>
            </w:r>
          </w:p>
        </w:tc>
        <w:tc>
          <w:tcPr>
            <w:tcW w:type="dxa" w:w="5102"/>
            <w:shd w:fill="2F5496" w:val="clear"/>
          </w:tcPr>
          <w:p>
            <w:r>
              <w:rPr>
                <w:b/>
                <w:color w:val="FFFFFF"/>
                <w:sz w:val="18"/>
              </w:rPr>
              <w:t>Fix</w:t>
            </w:r>
          </w:p>
        </w:tc>
        <w:tc>
          <w:tcPr>
            <w:tcW w:type="dxa" w:w="1134"/>
            <w:shd w:fill="2F5496" w:val="clear"/>
          </w:tcPr>
          <w:p>
            <w:r>
              <w:rPr>
                <w:b/>
                <w:color w:val="FFFFFF"/>
                <w:sz w:val="18"/>
              </w:rPr>
              <w:t>Owner</w:t>
            </w:r>
          </w:p>
        </w:tc>
        <w:tc>
          <w:tcPr>
            <w:tcW w:type="dxa" w:w="1417"/>
            <w:shd w:fill="2F5496" w:val="clear"/>
          </w:tcPr>
          <w:p>
            <w:r>
              <w:rPr>
                <w:b/>
                <w:color w:val="FFFFFF"/>
                <w:sz w:val="18"/>
              </w:rPr>
              <w:t>Effort</w:t>
            </w:r>
          </w:p>
        </w:tc>
      </w:tr>
      <w:tr>
        <w:tc>
          <w:tcPr>
            <w:tcW w:type="dxa" w:w="454"/>
          </w:tcPr>
          <w:p>
            <w:r>
              <w:rPr>
                <w:sz w:val="18"/>
              </w:rPr>
              <w:t>1</w:t>
            </w:r>
          </w:p>
        </w:tc>
        <w:tc>
          <w:tcPr>
            <w:tcW w:type="dxa" w:w="5102"/>
          </w:tcPr>
          <w:p>
            <w:r>
              <w:rPr>
                <w:sz w:val="18"/>
              </w:rPr>
              <w:t>Fix KYPProcessor: pass reports_directory='data/' in gateway.py line 3104</w:t>
            </w:r>
          </w:p>
        </w:tc>
        <w:tc>
          <w:tcPr>
            <w:tcW w:type="dxa" w:w="1134"/>
          </w:tcPr>
          <w:p>
            <w:r>
              <w:rPr>
                <w:sz w:val="18"/>
              </w:rPr>
              <w:t>Dev</w:t>
            </w:r>
          </w:p>
        </w:tc>
        <w:tc>
          <w:tcPr>
            <w:tcW w:type="dxa" w:w="1417"/>
          </w:tcPr>
          <w:p>
            <w:r>
              <w:rPr>
                <w:sz w:val="18"/>
              </w:rPr>
              <w:t>5 minutes</w:t>
            </w:r>
          </w:p>
        </w:tc>
      </w:tr>
      <w:tr>
        <w:tc>
          <w:tcPr>
            <w:tcW w:type="dxa" w:w="454"/>
            <w:shd w:fill="D6E4F0" w:val="clear"/>
          </w:tcPr>
          <w:p>
            <w:r>
              <w:rPr>
                <w:sz w:val="18"/>
              </w:rPr>
              <w:t>2</w:t>
            </w:r>
          </w:p>
        </w:tc>
        <w:tc>
          <w:tcPr>
            <w:tcW w:type="dxa" w:w="5102"/>
            <w:shd w:fill="D6E4F0" w:val="clear"/>
          </w:tcPr>
          <w:p>
            <w:r>
              <w:rPr>
                <w:sz w:val="18"/>
              </w:rPr>
              <w:t>Wire client_factory.get_aravo_client() into due_diligence_agent</w:t>
              <w:br/>
              <w:t>instead of hardcoded AravoSimulator()</w:t>
            </w:r>
          </w:p>
        </w:tc>
        <w:tc>
          <w:tcPr>
            <w:tcW w:type="dxa" w:w="1134"/>
            <w:shd w:fill="D6E4F0" w:val="clear"/>
          </w:tcPr>
          <w:p>
            <w:r>
              <w:rPr>
                <w:sz w:val="18"/>
              </w:rPr>
              <w:t>Dev</w:t>
            </w:r>
          </w:p>
        </w:tc>
        <w:tc>
          <w:tcPr>
            <w:tcW w:type="dxa" w:w="1417"/>
            <w:shd w:fill="D6E4F0" w:val="clear"/>
          </w:tcPr>
          <w:p>
            <w:r>
              <w:rPr>
                <w:sz w:val="18"/>
              </w:rPr>
              <w:t>30 minutes</w:t>
            </w:r>
          </w:p>
        </w:tc>
      </w:tr>
      <w:tr>
        <w:tc>
          <w:tcPr>
            <w:tcW w:type="dxa" w:w="454"/>
          </w:tcPr>
          <w:p>
            <w:r>
              <w:rPr>
                <w:sz w:val="18"/>
              </w:rPr>
              <w:t>3</w:t>
            </w:r>
          </w:p>
        </w:tc>
        <w:tc>
          <w:tcPr>
            <w:tcW w:type="dxa" w:w="5102"/>
          </w:tcPr>
          <w:p>
            <w:r>
              <w:rPr>
                <w:sz w:val="18"/>
              </w:rPr>
              <w:t>Volume-mount IPAS XML directory into Docker container</w:t>
              <w:br/>
              <w:t>or rebuild image with XML files</w:t>
            </w:r>
          </w:p>
        </w:tc>
        <w:tc>
          <w:tcPr>
            <w:tcW w:type="dxa" w:w="1134"/>
          </w:tcPr>
          <w:p>
            <w:r>
              <w:rPr>
                <w:sz w:val="18"/>
              </w:rPr>
              <w:t>DevOps</w:t>
            </w:r>
          </w:p>
        </w:tc>
        <w:tc>
          <w:tcPr>
            <w:tcW w:type="dxa" w:w="1417"/>
          </w:tcPr>
          <w:p>
            <w:r>
              <w:rPr>
                <w:sz w:val="18"/>
              </w:rPr>
              <w:t>15 minutes</w:t>
            </w:r>
          </w:p>
        </w:tc>
      </w:tr>
      <w:tr>
        <w:tc>
          <w:tcPr>
            <w:tcW w:type="dxa" w:w="454"/>
            <w:shd w:fill="D6E4F0" w:val="clear"/>
          </w:tcPr>
          <w:p>
            <w:r>
              <w:rPr>
                <w:sz w:val="18"/>
              </w:rPr>
              <w:t>4</w:t>
            </w:r>
          </w:p>
        </w:tc>
        <w:tc>
          <w:tcPr>
            <w:tcW w:type="dxa" w:w="5102"/>
            <w:shd w:fill="D6E4F0" w:val="clear"/>
          </w:tcPr>
          <w:p>
            <w:r>
              <w:rPr>
                <w:sz w:val="18"/>
              </w:rPr>
              <w:t>Set IPAS_XML_DIR env var in production .env</w:t>
            </w:r>
          </w:p>
        </w:tc>
        <w:tc>
          <w:tcPr>
            <w:tcW w:type="dxa" w:w="1134"/>
            <w:shd w:fill="D6E4F0" w:val="clear"/>
          </w:tcPr>
          <w:p>
            <w:r>
              <w:rPr>
                <w:sz w:val="18"/>
              </w:rPr>
              <w:t>DevOps</w:t>
            </w:r>
          </w:p>
        </w:tc>
        <w:tc>
          <w:tcPr>
            <w:tcW w:type="dxa" w:w="1417"/>
            <w:shd w:fill="D6E4F0" w:val="clear"/>
          </w:tcPr>
          <w:p>
            <w:r>
              <w:rPr>
                <w:sz w:val="18"/>
              </w:rPr>
              <w:t>2 minutes</w:t>
            </w:r>
          </w:p>
        </w:tc>
      </w:tr>
    </w:tbl>
    <w:p/>
    <w:p>
      <w:pPr>
        <w:pStyle w:val="Heading2"/>
      </w:pPr>
      <w:r>
        <w:t>P1 — Fix This Week (blocks testing)</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454"/>
            <w:shd w:fill="2F5496" w:val="clear"/>
          </w:tcPr>
          <w:p>
            <w:r>
              <w:rPr>
                <w:b/>
                <w:color w:val="FFFFFF"/>
                <w:sz w:val="18"/>
              </w:rPr>
              <w:t>#</w:t>
            </w:r>
          </w:p>
        </w:tc>
        <w:tc>
          <w:tcPr>
            <w:tcW w:type="dxa" w:w="5102"/>
            <w:shd w:fill="2F5496" w:val="clear"/>
          </w:tcPr>
          <w:p>
            <w:r>
              <w:rPr>
                <w:b/>
                <w:color w:val="FFFFFF"/>
                <w:sz w:val="18"/>
              </w:rPr>
              <w:t>Fix</w:t>
            </w:r>
          </w:p>
        </w:tc>
        <w:tc>
          <w:tcPr>
            <w:tcW w:type="dxa" w:w="1134"/>
            <w:shd w:fill="2F5496" w:val="clear"/>
          </w:tcPr>
          <w:p>
            <w:r>
              <w:rPr>
                <w:b/>
                <w:color w:val="FFFFFF"/>
                <w:sz w:val="18"/>
              </w:rPr>
              <w:t>Owner</w:t>
            </w:r>
          </w:p>
        </w:tc>
        <w:tc>
          <w:tcPr>
            <w:tcW w:type="dxa" w:w="1417"/>
            <w:shd w:fill="2F5496" w:val="clear"/>
          </w:tcPr>
          <w:p>
            <w:r>
              <w:rPr>
                <w:b/>
                <w:color w:val="FFFFFF"/>
                <w:sz w:val="18"/>
              </w:rPr>
              <w:t>Effort</w:t>
            </w:r>
          </w:p>
        </w:tc>
      </w:tr>
      <w:tr>
        <w:tc>
          <w:tcPr>
            <w:tcW w:type="dxa" w:w="454"/>
          </w:tcPr>
          <w:p>
            <w:r>
              <w:rPr>
                <w:sz w:val="18"/>
              </w:rPr>
              <w:t>5</w:t>
            </w:r>
          </w:p>
        </w:tc>
        <w:tc>
          <w:tcPr>
            <w:tcW w:type="dxa" w:w="5102"/>
          </w:tcPr>
          <w:p>
            <w:r>
              <w:rPr>
                <w:sz w:val="18"/>
              </w:rPr>
              <w:t>Add ST Engineering to KYP_NAME_LOOKUP in kyp_processor.py</w:t>
              <w:br/>
              <w:t>or create a .docx KYP report for ST Engineering</w:t>
            </w:r>
          </w:p>
        </w:tc>
        <w:tc>
          <w:tcPr>
            <w:tcW w:type="dxa" w:w="1134"/>
          </w:tcPr>
          <w:p>
            <w:r>
              <w:rPr>
                <w:sz w:val="18"/>
              </w:rPr>
              <w:t>Dev</w:t>
            </w:r>
          </w:p>
        </w:tc>
        <w:tc>
          <w:tcPr>
            <w:tcW w:type="dxa" w:w="1417"/>
          </w:tcPr>
          <w:p>
            <w:r>
              <w:rPr>
                <w:sz w:val="18"/>
              </w:rPr>
              <w:t>1 hour</w:t>
            </w:r>
          </w:p>
        </w:tc>
      </w:tr>
      <w:tr>
        <w:tc>
          <w:tcPr>
            <w:tcW w:type="dxa" w:w="454"/>
            <w:shd w:fill="D6E4F0" w:val="clear"/>
          </w:tcPr>
          <w:p>
            <w:r>
              <w:rPr>
                <w:sz w:val="18"/>
              </w:rPr>
              <w:t>6</w:t>
            </w:r>
          </w:p>
        </w:tc>
        <w:tc>
          <w:tcPr>
            <w:tcW w:type="dxa" w:w="5102"/>
            <w:shd w:fill="D6E4F0" w:val="clear"/>
          </w:tcPr>
          <w:p>
            <w:r>
              <w:rPr>
                <w:sz w:val="18"/>
              </w:rPr>
              <w:t>Allow API-key-only access to debug/IPAS/FinOps endpoints</w:t>
              <w:br/>
              <w:t>(set request.state.user to service account for API key auth)</w:t>
            </w:r>
          </w:p>
        </w:tc>
        <w:tc>
          <w:tcPr>
            <w:tcW w:type="dxa" w:w="1134"/>
            <w:shd w:fill="D6E4F0" w:val="clear"/>
          </w:tcPr>
          <w:p>
            <w:r>
              <w:rPr>
                <w:sz w:val="18"/>
              </w:rPr>
              <w:t>Dev</w:t>
            </w:r>
          </w:p>
        </w:tc>
        <w:tc>
          <w:tcPr>
            <w:tcW w:type="dxa" w:w="1417"/>
            <w:shd w:fill="D6E4F0" w:val="clear"/>
          </w:tcPr>
          <w:p>
            <w:r>
              <w:rPr>
                <w:sz w:val="18"/>
              </w:rPr>
              <w:t>2 hours</w:t>
            </w:r>
          </w:p>
        </w:tc>
      </w:tr>
      <w:tr>
        <w:tc>
          <w:tcPr>
            <w:tcW w:type="dxa" w:w="454"/>
          </w:tcPr>
          <w:p>
            <w:r>
              <w:rPr>
                <w:sz w:val="18"/>
              </w:rPr>
              <w:t>7</w:t>
            </w:r>
          </w:p>
        </w:tc>
        <w:tc>
          <w:tcPr>
            <w:tcW w:type="dxa" w:w="5102"/>
          </w:tcPr>
          <w:p>
            <w:r>
              <w:rPr>
                <w:sz w:val="18"/>
              </w:rPr>
              <w:t>Connect GetOpportunity iFlow to real CEC data</w:t>
              <w:br/>
              <w:t>(currently returns stub data for all customers)</w:t>
            </w:r>
          </w:p>
        </w:tc>
        <w:tc>
          <w:tcPr>
            <w:tcW w:type="dxa" w:w="1134"/>
          </w:tcPr>
          <w:p>
            <w:r>
              <w:rPr>
                <w:sz w:val="18"/>
              </w:rPr>
              <w:t>SAP Team</w:t>
            </w:r>
          </w:p>
        </w:tc>
        <w:tc>
          <w:tcPr>
            <w:tcW w:type="dxa" w:w="1417"/>
          </w:tcPr>
          <w:p>
            <w:r>
              <w:rPr>
                <w:sz w:val="18"/>
              </w:rPr>
              <w:t>1-2 weeks</w:t>
            </w:r>
          </w:p>
        </w:tc>
      </w:tr>
    </w:tbl>
    <w:p/>
    <w:p>
      <w:pPr>
        <w:pStyle w:val="Heading2"/>
      </w:pPr>
      <w:r>
        <w:t>P2 — Fix Before UAT (blocks POV acceptance)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454"/>
            <w:shd w:fill="2F5496" w:val="clear"/>
          </w:tcPr>
          <w:p>
            <w:r>
              <w:rPr>
                <w:b/>
                <w:color w:val="FFFFFF"/>
                <w:sz w:val="18"/>
              </w:rPr>
              <w:t>#</w:t>
            </w:r>
          </w:p>
        </w:tc>
        <w:tc>
          <w:tcPr>
            <w:tcW w:type="dxa" w:w="5102"/>
            <w:shd w:fill="2F5496" w:val="clear"/>
          </w:tcPr>
          <w:p>
            <w:r>
              <w:rPr>
                <w:b/>
                <w:color w:val="FFFFFF"/>
                <w:sz w:val="18"/>
              </w:rPr>
              <w:t>Fix</w:t>
            </w:r>
          </w:p>
        </w:tc>
        <w:tc>
          <w:tcPr>
            <w:tcW w:type="dxa" w:w="1134"/>
            <w:shd w:fill="2F5496" w:val="clear"/>
          </w:tcPr>
          <w:p>
            <w:r>
              <w:rPr>
                <w:b/>
                <w:color w:val="FFFFFF"/>
                <w:sz w:val="18"/>
              </w:rPr>
              <w:t>Owner</w:t>
            </w:r>
          </w:p>
        </w:tc>
        <w:tc>
          <w:tcPr>
            <w:tcW w:type="dxa" w:w="1417"/>
            <w:shd w:fill="2F5496" w:val="clear"/>
          </w:tcPr>
          <w:p>
            <w:r>
              <w:rPr>
                <w:b/>
                <w:color w:val="FFFFFF"/>
                <w:sz w:val="18"/>
              </w:rPr>
              <w:t>Effort</w:t>
            </w:r>
          </w:p>
        </w:tc>
      </w:tr>
      <w:tr>
        <w:tc>
          <w:tcPr>
            <w:tcW w:type="dxa" w:w="454"/>
          </w:tcPr>
          <w:p>
            <w:r>
              <w:rPr>
                <w:sz w:val="18"/>
              </w:rPr>
              <w:t>8</w:t>
            </w:r>
          </w:p>
        </w:tc>
        <w:tc>
          <w:tcPr>
            <w:tcW w:type="dxa" w:w="5102"/>
          </w:tcPr>
          <w:p>
            <w:r>
              <w:rPr>
                <w:sz w:val="18"/>
              </w:rPr>
              <w:t>Build Kaizen OpportunityReadinessAgent (AI scoring)</w:t>
            </w:r>
          </w:p>
        </w:tc>
        <w:tc>
          <w:tcPr>
            <w:tcW w:type="dxa" w:w="1134"/>
          </w:tcPr>
          <w:p>
            <w:r>
              <w:rPr>
                <w:sz w:val="18"/>
              </w:rPr>
              <w:t>Dev</w:t>
            </w:r>
          </w:p>
        </w:tc>
        <w:tc>
          <w:tcPr>
            <w:tcW w:type="dxa" w:w="1417"/>
          </w:tcPr>
          <w:p>
            <w:r>
              <w:rPr>
                <w:sz w:val="18"/>
              </w:rPr>
              <w:t>2 weeks</w:t>
            </w:r>
          </w:p>
        </w:tc>
      </w:tr>
      <w:tr>
        <w:tc>
          <w:tcPr>
            <w:tcW w:type="dxa" w:w="454"/>
            <w:shd w:fill="D6E4F0" w:val="clear"/>
          </w:tcPr>
          <w:p>
            <w:r>
              <w:rPr>
                <w:sz w:val="18"/>
              </w:rPr>
              <w:t>9</w:t>
            </w:r>
          </w:p>
        </w:tc>
        <w:tc>
          <w:tcPr>
            <w:tcW w:type="dxa" w:w="5102"/>
            <w:shd w:fill="D6E4F0" w:val="clear"/>
          </w:tcPr>
          <w:p>
            <w:r>
              <w:rPr>
                <w:sz w:val="18"/>
              </w:rPr>
              <w:t>Build OrderOrchestrationAgent (IDoc auto-fill — CORE POV FEATURE)</w:t>
            </w:r>
          </w:p>
        </w:tc>
        <w:tc>
          <w:tcPr>
            <w:tcW w:type="dxa" w:w="1134"/>
            <w:shd w:fill="D6E4F0" w:val="clear"/>
          </w:tcPr>
          <w:p>
            <w:r>
              <w:rPr>
                <w:sz w:val="18"/>
              </w:rPr>
              <w:t>Dev</w:t>
            </w:r>
          </w:p>
        </w:tc>
        <w:tc>
          <w:tcPr>
            <w:tcW w:type="dxa" w:w="1417"/>
            <w:shd w:fill="D6E4F0" w:val="clear"/>
          </w:tcPr>
          <w:p>
            <w:r>
              <w:rPr>
                <w:sz w:val="18"/>
              </w:rPr>
              <w:t>2-3 weeks</w:t>
            </w:r>
          </w:p>
        </w:tc>
      </w:tr>
      <w:tr>
        <w:tc>
          <w:tcPr>
            <w:tcW w:type="dxa" w:w="454"/>
          </w:tcPr>
          <w:p>
            <w:r>
              <w:rPr>
                <w:sz w:val="18"/>
              </w:rPr>
              <w:t>10</w:t>
            </w:r>
          </w:p>
        </w:tc>
        <w:tc>
          <w:tcPr>
            <w:tcW w:type="dxa" w:w="5102"/>
          </w:tcPr>
          <w:p>
            <w:r>
              <w:rPr>
                <w:sz w:val="18"/>
              </w:rPr>
              <w:t>Build BAPI_SALESORDER_SIMULATE client</w:t>
            </w:r>
          </w:p>
        </w:tc>
        <w:tc>
          <w:tcPr>
            <w:tcW w:type="dxa" w:w="1134"/>
          </w:tcPr>
          <w:p>
            <w:r>
              <w:rPr>
                <w:sz w:val="18"/>
              </w:rPr>
              <w:t>Dev + SAP</w:t>
            </w:r>
          </w:p>
        </w:tc>
        <w:tc>
          <w:tcPr>
            <w:tcW w:type="dxa" w:w="1417"/>
          </w:tcPr>
          <w:p>
            <w:r>
              <w:rPr>
                <w:sz w:val="18"/>
              </w:rPr>
              <w:t>2 weeks</w:t>
            </w:r>
          </w:p>
        </w:tc>
      </w:tr>
      <w:tr>
        <w:tc>
          <w:tcPr>
            <w:tcW w:type="dxa" w:w="454"/>
            <w:shd w:fill="D6E4F0" w:val="clear"/>
          </w:tcPr>
          <w:p>
            <w:r>
              <w:rPr>
                <w:sz w:val="18"/>
              </w:rPr>
              <w:t>11</w:t>
            </w:r>
          </w:p>
        </w:tc>
        <w:tc>
          <w:tcPr>
            <w:tcW w:type="dxa" w:w="5102"/>
            <w:shd w:fill="D6E4F0" w:val="clear"/>
          </w:tcPr>
          <w:p>
            <w:r>
              <w:rPr>
                <w:sz w:val="18"/>
              </w:rPr>
              <w:t>Build ORDERS05 IDoc submission client</w:t>
            </w:r>
          </w:p>
        </w:tc>
        <w:tc>
          <w:tcPr>
            <w:tcW w:type="dxa" w:w="1134"/>
            <w:shd w:fill="D6E4F0" w:val="clear"/>
          </w:tcPr>
          <w:p>
            <w:r>
              <w:rPr>
                <w:sz w:val="18"/>
              </w:rPr>
              <w:t>Dev + SAP</w:t>
            </w:r>
          </w:p>
        </w:tc>
        <w:tc>
          <w:tcPr>
            <w:tcW w:type="dxa" w:w="1417"/>
            <w:shd w:fill="D6E4F0" w:val="clear"/>
          </w:tcPr>
          <w:p>
            <w:r>
              <w:rPr>
                <w:sz w:val="18"/>
              </w:rPr>
              <w:t>2 weeks</w:t>
            </w:r>
          </w:p>
        </w:tc>
      </w:tr>
      <w:tr>
        <w:tc>
          <w:tcPr>
            <w:tcW w:type="dxa" w:w="454"/>
          </w:tcPr>
          <w:p>
            <w:r>
              <w:rPr>
                <w:sz w:val="18"/>
              </w:rPr>
              <w:t>12</w:t>
            </w:r>
          </w:p>
        </w:tc>
        <w:tc>
          <w:tcPr>
            <w:tcW w:type="dxa" w:w="5102"/>
          </w:tcPr>
          <w:p>
            <w:r>
              <w:rPr>
                <w:sz w:val="18"/>
              </w:rPr>
              <w:t>Build audit store (PostgreSQL + DataFlow)</w:t>
            </w:r>
          </w:p>
        </w:tc>
        <w:tc>
          <w:tcPr>
            <w:tcW w:type="dxa" w:w="1134"/>
          </w:tcPr>
          <w:p>
            <w:r>
              <w:rPr>
                <w:sz w:val="18"/>
              </w:rPr>
              <w:t>Dev</w:t>
            </w:r>
          </w:p>
        </w:tc>
        <w:tc>
          <w:tcPr>
            <w:tcW w:type="dxa" w:w="1417"/>
          </w:tcPr>
          <w:p>
            <w:r>
              <w:rPr>
                <w:sz w:val="18"/>
              </w:rPr>
              <w:t>1 week</w:t>
            </w:r>
          </w:p>
        </w:tc>
      </w:tr>
    </w:tbl>
    <w:p/>
    <w:p>
      <w:pPr>
        <w:pStyle w:val="Heading1"/>
      </w:pPr>
      <w:r>
        <w:t>10. Summary</w:t>
      </w:r>
    </w:p>
    <w:p>
      <w:r>
        <w:t>The production deployment partially succeeded: Aravo credentials are now configured (aravo: true in metrics) and the system is healthy. However, the KYPProcessor has a critical bug where it never loads any .docx reports, making all KYP lookups fail. The due diligence agent hardcodes AravoSimulator even when real credentials exist. The IPAS XML file is on the host but not in the container.</w:t>
      </w:r>
    </w:p>
    <w:p>
      <w:r>
        <w:rPr>
          <w:b/>
        </w:rPr>
        <w:t xml:space="preserve">Net assessment: </w:t>
      </w:r>
      <w:r>
        <w:t>The production system at rr.kailash.ai is a capable platform (78 endpoints, auth, chat agent, marine intel, competitor intel). But the three integrations we deployed (Aravo KYP, IPAS XML, entity registry updates) are not fully functional due to code-level bugs in the production codebase that need to be fixed by editing the server-side Python 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