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6"/>
          <w:szCs w:val="56"/>
        </w:rPr>
      </w:pPr>
      <w:r>
        <w:rPr>
          <w:sz w:val="56"/>
          <w:szCs w:val="56"/>
        </w:rPr>
        <w:t>Беларусь на карте свету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https://ru.wikipedia.org/wiki/%D0%93%D0%B5%D0%BE%D0%B3%D1%80%D0%B0%D1%84%D0%B8%D1%8F_%D0%91%D0%B5%D0%BB%D0%BE%D1%80%D1%83%D1%81%D1%81%D0%B8%D0%B8</w:t>
      </w:r>
    </w:p>
    <w:p>
      <w:pPr>
        <w:rPr>
          <w:rFonts w:hint="default" w:asciiTheme="majorAscii" w:hAnsiTheme="majorAscii"/>
          <w:sz w:val="32"/>
          <w:szCs w:val="32"/>
          <w:lang w:val="en-US"/>
        </w:rPr>
      </w:pPr>
      <w:r>
        <w:rPr>
          <w:rFonts w:hint="default" w:asciiTheme="majorAscii" w:hAnsiTheme="majorAscii"/>
          <w:sz w:val="32"/>
          <w:szCs w:val="32"/>
        </w:rPr>
        <w:t>Рэспубліка Беларусь-гэта невялікая дзяржава ва Усходняй Еўропе</w:t>
      </w:r>
      <w:r>
        <w:rPr>
          <w:rFonts w:hint="default" w:asciiTheme="majorAscii" w:hAnsiTheme="majorAscii"/>
          <w:sz w:val="32"/>
          <w:szCs w:val="32"/>
          <w:lang w:val="en-US"/>
        </w:rPr>
        <w:t>,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  <w:lang w:val="ru-RU"/>
        </w:rPr>
      </w:pPr>
      <w:r>
        <w:rPr>
          <w:rFonts w:hint="default" w:asciiTheme="majorAscii" w:hAnsiTheme="majorAscii"/>
          <w:sz w:val="32"/>
          <w:szCs w:val="32"/>
          <w:lang w:val="ru-RU"/>
        </w:rPr>
        <w:t xml:space="preserve">якая </w:t>
      </w:r>
      <w:r>
        <w:rPr>
          <w:rFonts w:hint="default" w:asciiTheme="majorAscii" w:hAnsiTheme="majorAscii"/>
          <w:sz w:val="32"/>
          <w:szCs w:val="32"/>
        </w:rPr>
        <w:t>мяжуе з 5 краінамі:</w:t>
      </w:r>
      <w:r>
        <w:rPr>
          <w:rFonts w:hint="default" w:asciiTheme="majorAscii" w:hAnsiTheme="majorAscii"/>
          <w:sz w:val="32"/>
          <w:szCs w:val="32"/>
          <w:lang w:val="ru-RU"/>
        </w:rPr>
        <w:t xml:space="preserve"> </w:t>
      </w:r>
      <w:r>
        <w:rPr>
          <w:rFonts w:hint="default" w:asciiTheme="majorAscii" w:hAnsiTheme="majorAscii"/>
          <w:sz w:val="32"/>
          <w:szCs w:val="32"/>
        </w:rPr>
        <w:t>Расея</w:t>
      </w:r>
      <w:r>
        <w:rPr>
          <w:rFonts w:hint="default" w:asciiTheme="majorAscii" w:hAnsiTheme="majorAscii"/>
          <w:sz w:val="32"/>
          <w:szCs w:val="32"/>
          <w:lang w:val="ru-RU"/>
        </w:rPr>
        <w:t xml:space="preserve">, </w:t>
      </w:r>
      <w:r>
        <w:rPr>
          <w:rFonts w:hint="default" w:asciiTheme="majorAscii" w:hAnsiTheme="majorAscii"/>
          <w:sz w:val="32"/>
          <w:szCs w:val="32"/>
        </w:rPr>
        <w:t>Украіна</w:t>
      </w:r>
      <w:r>
        <w:rPr>
          <w:rFonts w:hint="default" w:asciiTheme="majorAscii" w:hAnsiTheme="majorAscii"/>
          <w:sz w:val="32"/>
          <w:szCs w:val="32"/>
          <w:lang w:val="ru-RU"/>
        </w:rPr>
        <w:t xml:space="preserve">, </w:t>
      </w:r>
      <w:r>
        <w:rPr>
          <w:rFonts w:hint="default" w:asciiTheme="majorAscii" w:hAnsiTheme="majorAscii"/>
          <w:sz w:val="32"/>
          <w:szCs w:val="32"/>
        </w:rPr>
        <w:t>Польшча</w:t>
      </w:r>
      <w:r>
        <w:rPr>
          <w:rFonts w:hint="default" w:asciiTheme="majorAscii" w:hAnsiTheme="majorAscii"/>
          <w:sz w:val="32"/>
          <w:szCs w:val="32"/>
          <w:lang w:val="ru-RU"/>
        </w:rPr>
        <w:t xml:space="preserve">, </w:t>
      </w:r>
      <w:r>
        <w:rPr>
          <w:rFonts w:hint="default" w:asciiTheme="majorAscii" w:hAnsiTheme="majorAscii"/>
          <w:sz w:val="32"/>
          <w:szCs w:val="32"/>
        </w:rPr>
        <w:t>Літва</w:t>
      </w:r>
      <w:r>
        <w:rPr>
          <w:rFonts w:hint="default" w:asciiTheme="majorAscii" w:hAnsiTheme="majorAscii"/>
          <w:sz w:val="32"/>
          <w:szCs w:val="32"/>
          <w:lang w:val="ru-RU"/>
        </w:rPr>
        <w:t xml:space="preserve">, </w:t>
      </w:r>
      <w:r>
        <w:rPr>
          <w:rFonts w:hint="default" w:asciiTheme="majorAscii" w:hAnsiTheme="majorAscii"/>
          <w:sz w:val="32"/>
          <w:szCs w:val="32"/>
        </w:rPr>
        <w:t>Латвія</w:t>
      </w:r>
      <w:r>
        <w:rPr>
          <w:rFonts w:hint="default" w:asciiTheme="majorAscii" w:hAnsiTheme="majorAscii"/>
          <w:sz w:val="32"/>
          <w:szCs w:val="32"/>
          <w:lang w:val="ru-RU"/>
        </w:rPr>
        <w:t>.</w:t>
      </w:r>
    </w:p>
    <w:p>
      <w:pPr>
        <w:rPr>
          <w:rFonts w:hint="default" w:asciiTheme="majorAscii" w:hAnsiTheme="majorAscii"/>
          <w:sz w:val="32"/>
          <w:szCs w:val="32"/>
          <w:lang w:val="ru-RU"/>
        </w:rPr>
      </w:pPr>
      <w:r>
        <w:rPr>
          <w:rFonts w:hint="default" w:asciiTheme="majorAscii" w:hAnsiTheme="majorAscii"/>
          <w:sz w:val="32"/>
          <w:szCs w:val="32"/>
        </w:rPr>
        <w:t>Даўжыня дзяржаўнай мяжы складае, па ўдакладненых падліках, 3617 кіламетраў; раней даўжыня дзяржаўнай мяжы ацэньвалася ў 2969 км.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drawing>
          <wp:inline distT="0" distB="0" distL="114300" distR="114300">
            <wp:extent cx="4075430" cy="3481070"/>
            <wp:effectExtent l="0" t="0" r="1270" b="5080"/>
            <wp:docPr id="4" name="Picture 4" descr="belarus-na-karte-m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elarus-na-karte-mir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-Горад Полацк на карце Беларусі з'яўляецца геаграфічным цэнтрам Еўропы.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-42% усёй тэрыторыі краіны займаюць лясы. Тут знаходзіцца самы вялікі лес Еўропы-Белавежская пушча.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-Самая вялікая колькасць балот ва ўсёй Еўропе менавіта ў Беларусі.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-Сумны факт, у Беларусі 95% насельніцтва гаворыць на рускай мове.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-Сталіца Беларусі-Мінск, самы чысты горад Еўропы.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  <w:lang w:val="ru-RU"/>
        </w:rPr>
        <w:t>-</w:t>
      </w:r>
      <w:r>
        <w:rPr>
          <w:rFonts w:hint="default" w:asciiTheme="majorAscii" w:hAnsiTheme="majorAscii"/>
          <w:sz w:val="32"/>
          <w:szCs w:val="32"/>
        </w:rPr>
        <w:t>Самы густанаселены горад краіны таксама Мінск - 2 млн жыхароў, другі па колькасці горад Гомель-менш за 500 тысяч жыхароў.</w:t>
      </w:r>
    </w:p>
    <w:p>
      <w:pPr>
        <w:rPr>
          <w:rFonts w:hint="default" w:asciiTheme="majorAscii" w:hAnsiTheme="majorAscii"/>
          <w:sz w:val="32"/>
          <w:szCs w:val="32"/>
          <w:lang w:val="ru-RU"/>
        </w:rPr>
      </w:pPr>
      <w:r>
        <w:rPr>
          <w:rFonts w:hint="default" w:asciiTheme="majorAscii" w:hAnsiTheme="majorAscii"/>
          <w:sz w:val="32"/>
          <w:szCs w:val="32"/>
          <w:lang w:val="ru-RU"/>
        </w:rPr>
        <w:t>-У Беларусі – 113 гарадоў, 90 пасёлкаў гарадскога тыпу і каля 23 200 сельскіх населеных пунктаў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Т</w:t>
      </w:r>
      <w:r>
        <w:rPr>
          <w:b/>
          <w:bCs/>
          <w:sz w:val="32"/>
          <w:szCs w:val="32"/>
        </w:rPr>
        <w:t>эрыторы</w:t>
      </w:r>
      <w:r>
        <w:rPr>
          <w:b/>
          <w:bCs/>
          <w:sz w:val="32"/>
          <w:szCs w:val="32"/>
          <w:lang w:val="ru-RU"/>
        </w:rPr>
        <w:t>я</w:t>
      </w:r>
      <w:r>
        <w:rPr>
          <w:b/>
          <w:bCs/>
          <w:sz w:val="32"/>
          <w:szCs w:val="32"/>
        </w:rPr>
        <w:t xml:space="preserve"> краіны 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* ПЛОШЧА — 207 600 км2 (84-я ў свеце).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* Працягласць з поўначы на поўдзень-560 км, з усходу на захад-650 км.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* Адлегласць ад Мінска да Варшавы-500 км, да Масквы-700 км, да Берліна — 1060 км, да Вены — 1300 км.</w:t>
      </w:r>
    </w:p>
    <w:p>
      <w:pPr>
        <w:rPr>
          <w:rFonts w:hint="default" w:asciiTheme="majorAscii" w:hAnsiTheme="majorAscii"/>
          <w:sz w:val="32"/>
          <w:szCs w:val="32"/>
        </w:rPr>
      </w:pPr>
    </w:p>
    <w:p>
      <w:pPr>
        <w:rPr>
          <w:rFonts w:hint="default" w:asciiTheme="majorAscii" w:hAnsiTheme="majorAscii"/>
          <w:b/>
          <w:bCs/>
          <w:i/>
          <w:iCs/>
          <w:sz w:val="44"/>
          <w:szCs w:val="44"/>
        </w:rPr>
      </w:pPr>
      <w:r>
        <w:rPr>
          <w:rFonts w:hint="default" w:asciiTheme="majorAscii" w:hAnsiTheme="majorAscii"/>
          <w:b/>
          <w:bCs/>
          <w:i/>
          <w:iCs/>
          <w:sz w:val="44"/>
          <w:szCs w:val="44"/>
        </w:rPr>
        <w:t>Вобласці Беларусі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Брэсцкая вобласць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43550" cy="3124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Брэсцкая вобласць-заходнія вароты Беларусі і Еўразійскага эканамічнага саюза. Візітныя карткі: Брэсцкая крэпасць-герой, Белавежская пушча, Косаўскі палац, Ружанскі палац, "Белая вежа".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Віцебская вобласць</w:t>
      </w:r>
    </w:p>
    <w:p>
      <w:pPr>
        <w:rPr>
          <w:rFonts w:hint="default" w:asciiTheme="majorAscii" w:hAnsiTheme="majorAscii"/>
          <w:sz w:val="32"/>
          <w:szCs w:val="32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43550" cy="3124200"/>
            <wp:effectExtent l="0" t="0" r="0" b="0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Віцебская вобласць-калыска беларускай дзяржаўнасці, тут размешчаны найстарэйшы горад краіны. Візітныя карткі: фестываль "Славянскі базар у Віцебску", Браслаўскія азёры, Сафійскі сабор у Полацку.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Гомельская вобласць</w:t>
      </w:r>
    </w:p>
    <w:p>
      <w:pPr>
        <w:rPr>
          <w:rFonts w:hint="default" w:asciiTheme="majorAscii" w:hAnsiTheme="majorAscii"/>
          <w:sz w:val="32"/>
          <w:szCs w:val="32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43550" cy="3124200"/>
            <wp:effectExtent l="0" t="0" r="0" b="0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Гомельская вобласць-адзіны ў Беларусі рэгіён, дзе здабываецца нафта. Візітныя карткі: палац Румянцавых і Паскевічаў, Замкавая гара ў Тураве, тураўскія крыжы, неглюбскія ручнікі.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Даведайцеся больш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Гродзенская вобласць</w:t>
      </w:r>
    </w:p>
    <w:p>
      <w:pPr>
        <w:rPr>
          <w:rFonts w:hint="default" w:asciiTheme="majorAscii" w:hAnsiTheme="majorAscii"/>
          <w:sz w:val="32"/>
          <w:szCs w:val="32"/>
        </w:rPr>
      </w:pP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Гродзенская вобласць-рэгіён, дзе рэалізаваны маштабны інавацыйны праект: Беларуская АЭС. Візітныя карткі: Мірскі замак, Налібоцкая пушча, геадэзічная дуга Струве, Каложская царква, Аўгустоўскі канал.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Даведайцеся больш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Мінская вобласць</w:t>
      </w:r>
    </w:p>
    <w:p>
      <w:pPr>
        <w:rPr>
          <w:rFonts w:hint="default" w:asciiTheme="majorAscii" w:hAnsiTheme="majorAscii"/>
          <w:sz w:val="32"/>
          <w:szCs w:val="32"/>
        </w:rPr>
      </w:pP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Мінская вобласць - буйнейшы рэгіён Беларусі з магутнай прамысловасцю. Візітныя карткі: БЕЛАЗ, Нясвіжскі замак, мемарыяльны комплекс "Хатынь", гарналыжныя курорты "Лагойск" і "Сілічы".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Даведайцеся больш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Магілёўская вобласць</w:t>
      </w:r>
    </w:p>
    <w:p>
      <w:pPr>
        <w:rPr>
          <w:rFonts w:hint="default" w:asciiTheme="majorAscii" w:hAnsiTheme="majorAscii"/>
          <w:sz w:val="32"/>
          <w:szCs w:val="32"/>
        </w:rPr>
      </w:pP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Магілёўская вобласць - самы ўсходні рэгіён Беларусі. Тут знаходзіцца першы на тэрыторыі нашай краіны і найстарэйшы ў Еўропе Аграрны ВНУ-Беларуская сельскагаспадарчая акадэмія, першы Акадэмічны цэнтр аграрнай навукі ў краінах СНД. Візітныя карткі: свята "Александрыя збірае сяброў", Трафімава крыніца, Буйніцкае поле.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Даведайцеся больш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Горад Мінск</w:t>
      </w:r>
    </w:p>
    <w:p>
      <w:pPr>
        <w:rPr>
          <w:rFonts w:hint="default" w:asciiTheme="majorAscii" w:hAnsiTheme="majorAscii"/>
          <w:sz w:val="32"/>
          <w:szCs w:val="32"/>
        </w:rPr>
      </w:pP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 xml:space="preserve">Мінск-сталіца Беларусі, адзін з найстарэйшых гарадоў Еўропы, вядомы міратворчы цэнтр планеты. Візітныя карткі: вароты Мінска, Палац Рэспублікі, Плошча Перамогі, Нацыянальная бібліятэка. </w:t>
      </w:r>
    </w:p>
    <w:p>
      <w:pPr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 xml:space="preserve">Гісторыя фарміравання </w:t>
      </w:r>
      <w:r>
        <w:rPr>
          <w:rFonts w:hint="default"/>
          <w:b/>
          <w:bCs/>
          <w:sz w:val="44"/>
          <w:szCs w:val="44"/>
          <w:lang w:val="ru-RU"/>
        </w:rPr>
        <w:t>в</w:t>
      </w:r>
      <w:r>
        <w:rPr>
          <w:rFonts w:hint="default"/>
          <w:b/>
          <w:bCs/>
          <w:sz w:val="44"/>
          <w:szCs w:val="44"/>
        </w:rPr>
        <w:t>обласц</w:t>
      </w:r>
      <w:r>
        <w:rPr>
          <w:rFonts w:hint="default"/>
          <w:b/>
          <w:bCs/>
          <w:sz w:val="44"/>
          <w:szCs w:val="44"/>
          <w:lang w:val="ru-RU"/>
        </w:rPr>
        <w:t>ей</w:t>
      </w:r>
      <w:r>
        <w:rPr>
          <w:rFonts w:hint="default"/>
          <w:b/>
          <w:bCs/>
          <w:sz w:val="44"/>
          <w:szCs w:val="44"/>
        </w:rPr>
        <w:t xml:space="preserve"> Беларусі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1919-1924 гады</w:t>
      </w: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1 студзеня 1919 года ў сувязі з утварэннем Сацыялістычнай Савецкай Рэспублікі Беларусь (ССРБ) у яе склад увайшлі Віцебская, Гродзенская, Мінская, Магілёўская губерні, частка паветаў Віленскай і Ковенскай губерняў, заходнія паветы Смаленскай губерні. 16 студзеня 1919 года па рашэнні ЦК РКП (б) Віцебская, Магілёўская і Смаленская губерні адышлі да РСФСР.</w:t>
      </w:r>
    </w:p>
    <w:p>
      <w:pPr>
        <w:rPr>
          <w:rFonts w:hint="default" w:asciiTheme="majorAscii" w:hAnsiTheme="majorAscii"/>
          <w:sz w:val="32"/>
          <w:szCs w:val="32"/>
        </w:rPr>
      </w:pP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У лютым 1919 года астатняя частка тэрыторыі ССРБ была аб'яднаная з Сацыялістычнай Савецкай Рэспублікай Літвы ў літоўска-беларускую Савецкую Сацыялістычную Рэспубліку, куды ўвайшлі Віленская, Мінская, частка тэрыторыі Гродзенскай і Ковенскай губерняў. Да канца лета 1919 года практычна ўся тэрыторыя Літбела была занятая польскімі войскамі, і Рэспубліка дэ-факта спыніла існаванне.</w:t>
      </w:r>
    </w:p>
    <w:p>
      <w:pPr>
        <w:rPr>
          <w:rFonts w:hint="default" w:asciiTheme="majorAscii" w:hAnsiTheme="majorAscii"/>
          <w:sz w:val="32"/>
          <w:szCs w:val="32"/>
        </w:rPr>
      </w:pP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26 красавіка 1919 года была ўтворана Гомельская губерня, якую склалі 9 паветаў (Быхаўскі, Гомельскі, Гарэцкі, Клімавіцкі, Магілёўскі, Аршанскі, Рагачоўскі, Чавускі, Чэрыкаўскі) скасаванай Магілёўскай губерні, Рэчыцкі павет Мінскай губерні, Мглінскі, Навазыбкоўскі, Старадубскі, Суражскі паветы Чарнігаўскай губерні. Са жніўня 1919 года па жнівень</w:t>
      </w:r>
      <w:r>
        <w:rPr>
          <w:rFonts w:hint="default" w:asciiTheme="majorAscii" w:hAnsiTheme="majorAscii"/>
          <w:sz w:val="32"/>
          <w:szCs w:val="32"/>
          <w:lang w:val="ru-RU"/>
        </w:rPr>
        <w:t xml:space="preserve">(авгут) </w:t>
      </w:r>
      <w:r>
        <w:rPr>
          <w:rFonts w:hint="default" w:asciiTheme="majorAscii" w:hAnsiTheme="majorAscii"/>
          <w:sz w:val="32"/>
          <w:szCs w:val="32"/>
        </w:rPr>
        <w:t xml:space="preserve">1920 года ў Гомельскую губерню ўвайшлі Мазырскі, часткі Бабруйскага, Барысаўскага, Ігуменскага паветаў. У </w:t>
      </w:r>
      <w:r>
        <w:rPr>
          <w:rFonts w:hint="default" w:asciiTheme="majorAscii" w:hAnsiTheme="majorAscii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-259080</wp:posOffset>
            </wp:positionH>
            <wp:positionV relativeFrom="paragraph">
              <wp:posOffset>-6588760</wp:posOffset>
            </wp:positionV>
            <wp:extent cx="4067175" cy="5285105"/>
            <wp:effectExtent l="0" t="0" r="9525" b="10795"/>
            <wp:wrapSquare wrapText="bothSides"/>
            <wp:docPr id="3" name="Picture 3" descr="Округа_Белорусской_СС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Округа_Белорусской_ССР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ajorAscii" w:hAnsiTheme="majorAscii"/>
          <w:sz w:val="32"/>
          <w:szCs w:val="32"/>
        </w:rPr>
        <w:t>лістападзе</w:t>
      </w:r>
      <w:r>
        <w:rPr>
          <w:rFonts w:hint="default" w:asciiTheme="majorAscii" w:hAnsiTheme="majorAscii"/>
          <w:sz w:val="32"/>
          <w:szCs w:val="32"/>
          <w:lang w:val="ru-RU"/>
        </w:rPr>
        <w:t>(ноябрь)</w:t>
      </w:r>
      <w:r>
        <w:rPr>
          <w:rFonts w:hint="default" w:asciiTheme="majorAscii" w:hAnsiTheme="majorAscii"/>
          <w:sz w:val="32"/>
          <w:szCs w:val="32"/>
        </w:rPr>
        <w:t xml:space="preserve"> 1920 года Аршанскі павет перададзены ў Віцебскую губерню. У </w:t>
      </w:r>
      <w:r>
        <w:rPr>
          <w:rFonts w:hint="default" w:asciiTheme="majorAscii" w:hAnsiTheme="majorAscii"/>
          <w:sz w:val="32"/>
          <w:szCs w:val="32"/>
          <w:lang w:val="ru-RU"/>
        </w:rPr>
        <w:t>мае</w:t>
      </w:r>
      <w:r>
        <w:rPr>
          <w:rFonts w:hint="default" w:asciiTheme="majorAscii" w:hAnsiTheme="majorAscii"/>
          <w:sz w:val="32"/>
          <w:szCs w:val="32"/>
        </w:rPr>
        <w:t xml:space="preserve"> 1922 года Мглінскі і Чавускі паветы скасаваныя, Суражскі павет перайменаваны ў Клінцоўскі, утвораны Почепский павет. У ліпені</w:t>
      </w:r>
      <w:r>
        <w:rPr>
          <w:rFonts w:hint="default" w:asciiTheme="majorAscii" w:hAnsiTheme="majorAscii"/>
          <w:sz w:val="32"/>
          <w:szCs w:val="32"/>
          <w:lang w:val="ru-RU"/>
        </w:rPr>
        <w:t>(июль)</w:t>
      </w:r>
      <w:r>
        <w:rPr>
          <w:rFonts w:hint="default" w:asciiTheme="majorAscii" w:hAnsiTheme="majorAscii"/>
          <w:sz w:val="32"/>
          <w:szCs w:val="32"/>
        </w:rPr>
        <w:t xml:space="preserve"> 1922 большая частка Горацкага павета перададзена Смаленскай губерні. У лютым</w:t>
      </w:r>
      <w:r>
        <w:rPr>
          <w:rFonts w:hint="default" w:asciiTheme="majorAscii" w:hAnsiTheme="majorAscii"/>
          <w:sz w:val="32"/>
          <w:szCs w:val="32"/>
          <w:lang w:val="ru-RU"/>
        </w:rPr>
        <w:t>(февраль)</w:t>
      </w:r>
      <w:r>
        <w:rPr>
          <w:rFonts w:hint="default" w:asciiTheme="majorAscii" w:hAnsiTheme="majorAscii"/>
          <w:sz w:val="32"/>
          <w:szCs w:val="32"/>
        </w:rPr>
        <w:t xml:space="preserve"> 1923 году Быхаўскі павет скасаваны. У </w:t>
      </w:r>
      <w:r>
        <w:rPr>
          <w:rFonts w:hint="default" w:asciiTheme="majorAscii" w:hAnsiTheme="majorAscii"/>
          <w:sz w:val="32"/>
          <w:szCs w:val="32"/>
          <w:lang w:val="ru-RU"/>
        </w:rPr>
        <w:t>мае</w:t>
      </w:r>
      <w:r>
        <w:rPr>
          <w:rFonts w:hint="default" w:asciiTheme="majorAscii" w:hAnsiTheme="majorAscii"/>
          <w:sz w:val="32"/>
          <w:szCs w:val="32"/>
        </w:rPr>
        <w:t xml:space="preserve"> 1923 год Почепский павет перададзены ў Бранскую губерню. У сакавіку</w:t>
      </w:r>
      <w:r>
        <w:rPr>
          <w:rFonts w:hint="default" w:asciiTheme="majorAscii" w:hAnsiTheme="majorAscii"/>
          <w:sz w:val="32"/>
          <w:szCs w:val="32"/>
          <w:lang w:val="ru-RU"/>
        </w:rPr>
        <w:t>(март)</w:t>
      </w:r>
      <w:r>
        <w:rPr>
          <w:rFonts w:hint="default" w:asciiTheme="majorAscii" w:hAnsiTheme="majorAscii"/>
          <w:sz w:val="32"/>
          <w:szCs w:val="32"/>
        </w:rPr>
        <w:t xml:space="preserve"> 1924 года Быхаўскі, Клімавіцкі, Магілёўскі, Рагачоўскі, Чавускі, Чэрыкаўскі, частка Рэчыцкага павета перададзеныя ў БССР.</w:t>
      </w:r>
    </w:p>
    <w:p>
      <w:pPr>
        <w:rPr>
          <w:rFonts w:hint="default"/>
        </w:rPr>
      </w:pPr>
    </w:p>
    <w:p>
      <w:pPr>
        <w:spacing w:before="100" w:beforeAutospacing="1" w:after="180" w:line="240" w:lineRule="auto"/>
        <w:rPr>
          <w:rFonts w:hint="default"/>
          <w:sz w:val="24"/>
          <w:szCs w:val="24"/>
          <w:lang w:val="en-US"/>
        </w:rPr>
      </w:pPr>
    </w:p>
    <w:p>
      <w:pPr>
        <w:spacing w:before="100" w:beforeAutospacing="1" w:after="180" w:line="240" w:lineRule="auto"/>
        <w:rPr>
          <w:sz w:val="44"/>
          <w:szCs w:val="44"/>
        </w:rPr>
      </w:pPr>
      <w:r>
        <w:rPr>
          <w:sz w:val="44"/>
          <w:szCs w:val="44"/>
        </w:rPr>
        <w:t>Рэльеф</w:t>
      </w:r>
    </w:p>
    <w:p>
      <w:pPr>
        <w:spacing w:before="100" w:beforeAutospacing="1" w:after="180" w:line="240" w:lineRule="auto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Самая высокая кропка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b w:val="0"/>
          <w:bCs w:val="0"/>
          <w:sz w:val="32"/>
          <w:szCs w:val="32"/>
          <w:lang w:val="ru-RU"/>
        </w:rPr>
      </w:pPr>
      <w:r>
        <w:rPr>
          <w:rFonts w:hint="default" w:asciiTheme="majorAscii" w:hAnsiTheme="majorAscii"/>
          <w:b w:val="0"/>
          <w:bCs w:val="0"/>
          <w:sz w:val="32"/>
          <w:szCs w:val="32"/>
          <w:lang w:val="ru-RU"/>
        </w:rPr>
        <w:t>Лічыцца, што вышыня вяршыні гары-345 метраў над узроўнем мора. Знаходзіцца ў межах Мінскага ўзвышша (частцы Беларускай грады) у 30 кіламетрах на захад ад Менска, непадалёк ад Дзяржынска, на поўнач ад аграгарадка Скирмантово. Раней называлася Святая Гара, у 1958 годзе была перайменаваная ў "Дзяржынскую". У канцы 1990 - х гадоў на гары ўсталяваная гранітная пліта з надпісам на беларускай мове: "Гара Дзяржынская. Вышэйшая кропка Бе</w:t>
      </w:r>
      <w:bookmarkStart w:id="0" w:name="_GoBack"/>
      <w:bookmarkEnd w:id="0"/>
      <w:r>
        <w:rPr>
          <w:rFonts w:hint="default" w:asciiTheme="majorAscii" w:hAnsiTheme="majorAscii"/>
          <w:b w:val="0"/>
          <w:bCs w:val="0"/>
          <w:sz w:val="32"/>
          <w:szCs w:val="32"/>
          <w:lang w:val="ru-RU"/>
        </w:rPr>
        <w:t>ларусі. Вышыня 345 метраў над узроўнем мора"» У цяперашні час акультуранае месца і з'яўляецца помнікам.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b/>
          <w:bCs/>
          <w:sz w:val="44"/>
          <w:szCs w:val="44"/>
          <w:lang w:val="ru-RU"/>
        </w:rPr>
      </w:pPr>
      <w:r>
        <w:rPr>
          <w:rFonts w:hint="default" w:asciiTheme="majorAscii" w:hAnsiTheme="majorAscii"/>
          <w:b/>
          <w:bCs/>
          <w:sz w:val="44"/>
          <w:szCs w:val="44"/>
          <w:lang w:val="ru-RU"/>
        </w:rPr>
        <w:t>Самая низкая точка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b/>
          <w:bCs/>
          <w:sz w:val="44"/>
          <w:szCs w:val="44"/>
          <w:lang w:val="ru-RU"/>
        </w:rPr>
      </w:pP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Тэрыторыя краіны ў асноўным раўнінная. Рэдкія ўзвышша, амаль не перавышаюць вышыні 300 м (Менскае ўзвышша — 345 м, Навагрудская ўзвышша — 323 м, Ашмянская ўзвышша — 320 м). Сярэдняя вышыня паверхні Беларусі складае 160 м.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Поўнач Рэспублікі займае Беларускае Паазер'е, большую частку якога займае Полацкая нізіна (абсалютныя вышыні 110-150 м), акружаная з усіх бакоў градамі і ўзвышшамі, а з паўднёвага ўсходу-Чашніцкай раўнінай. Усходняе Паазер'е занята нізінай Лучосы і Суражской нізінай, якія падзеленыя паміж сабой Віцебскі</w:t>
      </w:r>
      <w:r>
        <w:rPr>
          <w:rFonts w:hint="default" w:asciiTheme="majorAscii" w:hAnsiTheme="majorAscii"/>
          <w:sz w:val="32"/>
          <w:szCs w:val="32"/>
          <w:lang w:val="ru-RU"/>
        </w:rPr>
        <w:t>м</w:t>
      </w:r>
      <w:r>
        <w:rPr>
          <w:rFonts w:hint="default" w:asciiTheme="majorAscii" w:hAnsiTheme="majorAscii"/>
          <w:sz w:val="32"/>
          <w:szCs w:val="32"/>
        </w:rPr>
        <w:t xml:space="preserve"> узвышшам (да 295 м). На паўднёвым захадзе Паазер'я знаходзіцца Нарачанска-Вілейская раўніна, акружаная Мінскай, Ашмянскай і Свянцянскай ўзвышшамі. Да Паазер'я часам адносяць таксама частку Сярэдненеманскай нізіны, Верхнеберазінскую і Верхневілейскія нізіны.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Да Беларускай грады ставяцца Ваўкавыская, Гарадзенская, Менская, Наваградская, Аршанская, Ашмянская, Слонімская ўзвышша і Капыльская града</w:t>
      </w:r>
      <w:r>
        <w:rPr>
          <w:rFonts w:hint="default" w:asciiTheme="majorAscii" w:hAnsiTheme="majorAscii"/>
          <w:sz w:val="32"/>
          <w:szCs w:val="32"/>
          <w:lang w:val="ru-RU"/>
        </w:rPr>
        <w:t>(</w:t>
      </w:r>
      <w:r>
        <w:rPr>
          <w:rFonts w:hint="default" w:asciiTheme="majorAscii" w:hAnsiTheme="majorAscii"/>
          <w:sz w:val="22"/>
          <w:szCs w:val="22"/>
          <w:lang w:val="ru-RU"/>
        </w:rPr>
        <w:t>гряда</w:t>
      </w:r>
      <w:r>
        <w:rPr>
          <w:rFonts w:hint="default" w:asciiTheme="majorAscii" w:hAnsiTheme="majorAscii"/>
          <w:sz w:val="32"/>
          <w:szCs w:val="32"/>
          <w:lang w:val="ru-RU"/>
        </w:rPr>
        <w:t xml:space="preserve"> 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групп организмов, выделяемых на основании общности происхождения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  <w:lang w:val="ru-RU"/>
        </w:rPr>
        <w:t>)</w:t>
      </w:r>
      <w:r>
        <w:rPr>
          <w:rFonts w:hint="default" w:asciiTheme="majorAscii" w:hAnsiTheme="majorAscii"/>
          <w:sz w:val="32"/>
          <w:szCs w:val="32"/>
        </w:rPr>
        <w:t>. Беларускую граду атачаюць Баранавіцкая, Быхаўска-Чачэрская, Гарэцка-Мсціслаўская (платападобная), Лідская, Аршанска-Магілёўская, Стаўбцоўская і Цэнтральнабярэзінская раўніны, а таксама Верхненяманская нізіна. На паўднёвым захадзе Брэсцкай вобласці размешчаны Нарэва-Ясельдзінская і Прыбугская раўніны, а таксама Белавежская града. Мясцовасць на поўдзень ад Беларускай грады аб'ядноўваецца ва ўмоўнае Перадпалессе, а Аршанскае ўзвышша, Аршанска-Магілёўская і Горацка-Мсціслаўская раўніны — у геамарфалагічную вобласць Усходне-беларускай раўніны.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Поўдзень Беларусі займае Палессе, якое носіць пераважна раўнінны характар (абсалютныя вышыні 120-150 м). З геаграфічнага пункту гледжання Палессе дзеліцца (з захаду на ўсход) на Брэсцкае, Прыпяцкае, Мазырскае і Гомельскае. Над Палессяй узвышаюцца шматлікія старажытныя мацерыковыя выдмы, з якіх сфарміраваліся Мазырская (да 208 м), Юравіцкая і некаторыя іншыя грады, Лагішынская і Хойніцка-Брагінская ўзвышша, а таксама раўніна Загароддзе[5].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  <w:lang w:val="ru-RU"/>
        </w:rPr>
        <w:t>С</w:t>
      </w:r>
      <w:r>
        <w:rPr>
          <w:rFonts w:hint="default" w:asciiTheme="majorAscii" w:hAnsiTheme="majorAscii"/>
          <w:sz w:val="32"/>
          <w:szCs w:val="32"/>
        </w:rPr>
        <w:t>амая высокая-гара Дзяржынская ў Мінскай вобласці (345 метраў над узроўнем мора), за ёй — Лысая (342 м)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Самая нізкая-Нёманская нізіна ў Гродзенскай вобласці на мяжы з Літвой (80-90 метраў над узроўнем мора).</w:t>
      </w:r>
    </w:p>
    <w:p>
      <w:pPr>
        <w:spacing w:before="100" w:beforeAutospacing="1" w:after="180" w:line="240" w:lineRule="auto"/>
        <w:rPr>
          <w:sz w:val="24"/>
          <w:szCs w:val="24"/>
        </w:rPr>
      </w:pPr>
    </w:p>
    <w:p>
      <w:pPr>
        <w:spacing w:before="100" w:beforeAutospacing="1" w:after="180" w:line="240" w:lineRule="auto"/>
        <w:rPr>
          <w:sz w:val="44"/>
          <w:szCs w:val="44"/>
        </w:rPr>
      </w:pPr>
      <w:r>
        <w:rPr>
          <w:sz w:val="44"/>
          <w:szCs w:val="44"/>
        </w:rPr>
        <w:t>Клімат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Пераважае умерана кантынентальны тып клімату, адносна мяккая і вільготная зіма, цёплае і вільготнае лета.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21..23 градусаў цяпла, у начны-каля + 11..+ 13 градусаў. Самымі цёплымі з'яўляюцца Паўднёвыя і паўднёва-заходнія раёны краіны.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 xml:space="preserve">За 30 гадоў сярэднегадавая тэмпература павялічылася на 1 градус. 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b/>
          <w:bCs/>
          <w:i/>
          <w:iCs/>
          <w:sz w:val="44"/>
          <w:szCs w:val="44"/>
        </w:rPr>
        <w:t>Карысныя выкапні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У Беларусі разведана больш за 4 тысячы радовішчаў і пакладаў карысных выкапняў, каля 30 відаў мінеральнай сыравіны. Асаблівае месца сярод іх займаюць калійныя солі, па прамысловых запасах якіх краіна займае адно з першых месцаў у Еўропе. Запасы каменнай солі практычна невычэрпныя. Беларусь багатая няруднымі карыснымі выкапнямі (граніты, даламіты, вапнякі, мел, гліны, суглінкі, пясчана-жвіровыя матэрыялы). Шырока распаўсюджаны залежы торфу.</w:t>
      </w:r>
    </w:p>
    <w:p>
      <w:pPr>
        <w:spacing w:before="100" w:beforeAutospacing="1" w:after="180" w:line="240" w:lineRule="auto"/>
        <w:rPr>
          <w:sz w:val="44"/>
          <w:szCs w:val="44"/>
        </w:rPr>
      </w:pPr>
      <w:r>
        <w:rPr>
          <w:sz w:val="44"/>
          <w:szCs w:val="44"/>
        </w:rPr>
        <w:t>Прыродныя рэсурсы.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Прыродныя рэсурсы ўяўляюць сабой маштабны патэнцыял краіны, які можна ўцягнуць у гаспадарчую дзейнасць.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У прыродна-рэсурсным фондзе Беларусі найважнейшая роля адводзіцца зямельны</w:t>
      </w:r>
      <w:r>
        <w:rPr>
          <w:rFonts w:hint="default" w:asciiTheme="majorAscii" w:hAnsiTheme="majorAscii"/>
          <w:sz w:val="32"/>
          <w:szCs w:val="32"/>
          <w:lang w:val="ru-RU"/>
        </w:rPr>
        <w:t>м,</w:t>
      </w:r>
      <w:r>
        <w:rPr>
          <w:rFonts w:hint="default" w:asciiTheme="majorAscii" w:hAnsiTheme="majorAscii"/>
          <w:sz w:val="32"/>
          <w:szCs w:val="32"/>
        </w:rPr>
        <w:t xml:space="preserve"> мінеральны</w:t>
      </w:r>
      <w:r>
        <w:rPr>
          <w:rFonts w:hint="default" w:asciiTheme="majorAscii" w:hAnsiTheme="majorAscii"/>
          <w:sz w:val="32"/>
          <w:szCs w:val="32"/>
          <w:lang w:val="ru-RU"/>
        </w:rPr>
        <w:t>м</w:t>
      </w:r>
      <w:r>
        <w:rPr>
          <w:rFonts w:hint="default" w:asciiTheme="majorAscii" w:hAnsiTheme="majorAscii"/>
          <w:sz w:val="32"/>
          <w:szCs w:val="32"/>
        </w:rPr>
        <w:t>, лясны</w:t>
      </w:r>
      <w:r>
        <w:rPr>
          <w:rFonts w:hint="default" w:asciiTheme="majorAscii" w:hAnsiTheme="majorAscii"/>
          <w:sz w:val="32"/>
          <w:szCs w:val="32"/>
          <w:lang w:val="ru-RU"/>
        </w:rPr>
        <w:t>м</w:t>
      </w:r>
      <w:r>
        <w:rPr>
          <w:rFonts w:hint="default" w:asciiTheme="majorAscii" w:hAnsiTheme="majorAscii"/>
          <w:sz w:val="32"/>
          <w:szCs w:val="32"/>
        </w:rPr>
        <w:t xml:space="preserve"> і водны</w:t>
      </w:r>
      <w:r>
        <w:rPr>
          <w:rFonts w:hint="default" w:asciiTheme="majorAscii" w:hAnsiTheme="majorAscii"/>
          <w:sz w:val="32"/>
          <w:szCs w:val="32"/>
          <w:lang w:val="ru-RU"/>
        </w:rPr>
        <w:t>м</w:t>
      </w:r>
      <w:r>
        <w:rPr>
          <w:rFonts w:hint="default" w:asciiTheme="majorAscii" w:hAnsiTheme="majorAscii"/>
          <w:sz w:val="32"/>
          <w:szCs w:val="32"/>
        </w:rPr>
        <w:t xml:space="preserve"> рэсурса</w:t>
      </w:r>
      <w:r>
        <w:rPr>
          <w:rFonts w:hint="default" w:asciiTheme="majorAscii" w:hAnsiTheme="majorAscii"/>
          <w:sz w:val="32"/>
          <w:szCs w:val="32"/>
          <w:lang w:val="ru-RU"/>
        </w:rPr>
        <w:t>м</w:t>
      </w:r>
      <w:r>
        <w:rPr>
          <w:rFonts w:hint="default" w:asciiTheme="majorAscii" w:hAnsiTheme="majorAscii"/>
          <w:sz w:val="32"/>
          <w:szCs w:val="32"/>
        </w:rPr>
        <w:t>. Іх суадносіны, як і ў іншых краінах, адрозніваюцца пэўнай нераўнамернасцю, што і адбіваецца на рабочай спецыялізацыі канкрэтных рэгіёнаў.</w:t>
      </w:r>
    </w:p>
    <w:p>
      <w:pPr>
        <w:spacing w:before="100" w:beforeAutospacing="1" w:after="180" w:line="240" w:lineRule="auto"/>
        <w:rPr>
          <w:sz w:val="44"/>
          <w:szCs w:val="44"/>
        </w:rPr>
      </w:pPr>
      <w:r>
        <w:rPr>
          <w:sz w:val="44"/>
          <w:szCs w:val="44"/>
        </w:rPr>
        <w:t>Водныя рэсурсы.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Рэспубліка Беларусь вызначана да геаграфічнай зоны, якая валодае класічнай водазабеспячанасцю на тэрыторыі СНД. У краіне налічваецца звыш 10000 азёр і вадасховішчаў, сумарны водны аб'ём у якіх – амаль 6 млрд.м3. У Беларусі 7 буйных рэк</w:t>
      </w:r>
      <w:r>
        <w:rPr>
          <w:rFonts w:hint="default" w:asciiTheme="majorAscii" w:hAnsiTheme="majorAscii"/>
          <w:sz w:val="32"/>
          <w:szCs w:val="32"/>
          <w:lang w:val="ru-RU"/>
        </w:rPr>
        <w:t>,</w:t>
      </w:r>
      <w:r>
        <w:rPr>
          <w:rFonts w:hint="default" w:asciiTheme="majorAscii" w:hAnsiTheme="majorAscii"/>
          <w:sz w:val="32"/>
          <w:szCs w:val="32"/>
        </w:rPr>
        <w:t xml:space="preserve"> працягласць</w:t>
      </w:r>
      <w:r>
        <w:rPr>
          <w:rFonts w:hint="default" w:asciiTheme="majorAscii" w:hAnsiTheme="majorAscii"/>
          <w:sz w:val="32"/>
          <w:szCs w:val="32"/>
          <w:lang w:val="ru-RU"/>
        </w:rPr>
        <w:t xml:space="preserve"> як</w:t>
      </w:r>
      <w:r>
        <w:rPr>
          <w:rFonts w:hint="default" w:asciiTheme="majorAscii" w:hAnsiTheme="majorAscii"/>
          <w:sz w:val="32"/>
          <w:szCs w:val="32"/>
        </w:rPr>
        <w:t>і</w:t>
      </w:r>
      <w:r>
        <w:rPr>
          <w:rFonts w:hint="default" w:asciiTheme="majorAscii" w:hAnsiTheme="majorAscii"/>
          <w:sz w:val="32"/>
          <w:szCs w:val="32"/>
          <w:lang w:val="ru-RU"/>
        </w:rPr>
        <w:t>х</w:t>
      </w:r>
      <w:r>
        <w:rPr>
          <w:rFonts w:hint="default" w:asciiTheme="majorAscii" w:hAnsiTheme="majorAscii"/>
          <w:sz w:val="32"/>
          <w:szCs w:val="32"/>
        </w:rPr>
        <w:t xml:space="preserve"> звыш 500 кіламетраў, а агульная колькасць рачных вадаёмаў – 21 000. Іх сумарная даўжыня-91 000 км.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Сістэма падземных вод прэснага тыпу развітая ва ўсіх рэгіёнах рэспублікі. У цяперашні час разведана ўсяго 13% ад агульных прагназуемых рэсурсаў. Аднак гэтага цалкам хапае, каб своечасова адказваць на патрэбы дзяржавы. У цэлым, цяперашнія водныя рэсурсы краіны адпавядаюць запытам насельніцтва і народнай гаспадаркі. Больш таго, маецца пэўны рэзерв для далейшага росту асобных галін. Тым не менш, існуе праблема нераўнамернага размеркавання водных рэсурсаў і складанага водазабеспячэння грамадзян у некаторых раёнах. Цікава, што спажыванне пітной вады на чалавека ў Беларусі ў некалькі разоў больш, чым у еўрапейскіх дзяржавах. Пры гэтым галоўным забруджвальнікам водных рэсурсаў выступае Сельская гаспадарка, якое валодае недасканалымі методыкамі абароны раслін. За апошняе дзесяцігоддзе мінералізацыя вады ў Беларусі вырасла ў некалькі разоў.</w:t>
      </w:r>
    </w:p>
    <w:p>
      <w:pPr>
        <w:spacing w:before="100" w:beforeAutospacing="1" w:after="180" w:line="240" w:lineRule="auto"/>
        <w:rPr>
          <w:sz w:val="44"/>
          <w:szCs w:val="44"/>
        </w:rPr>
      </w:pPr>
      <w:r>
        <w:rPr>
          <w:sz w:val="44"/>
          <w:szCs w:val="44"/>
        </w:rPr>
        <w:t>Зямельныя рэсурсы.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Зямельны фонд Рэспублікі складае амаль 21 млн. га, пры гэтым 45% тэрыторыі-землі сельскагаспадарчага прызначэння. Прыкладна 90% угоддзяў знаходзяцца ў грамадскім карыстанні. Ворныя землі ў гэтай групе-самыя прадуктыўныя. Больш за ўсё іх размешчана ў Магілёўскай вобласці. На пашы і сенажаці адводзіцца амаль 35% сельскагаспадарчай зямлі. Больш за ўсё такіх тэрыторый у Беларускім Палессі. Складаны рэльеф і неаднародны глебавы склад абмяжоўваюць магчымасці па пашырэнні такіх зямель.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У цэлым, зямельны патэнцыял дзяржавы даволі высокі. Структура рэсурснага фонду змяняецца за кошт рэарганізацыі прыроднага і гаспадарчага значэння угоддзяў і перадачы непрадуктыўных зямель кампаніям лесагаспадарчага профілю. У параўнанні з заходне-еўрапейскімі дзяржавамі, у Беларусі больш высокі паказчык забяспечанасці сельскагаспадарчымі землямі і захаванасці балотных і лясных тэрыторый. Тым не менш, найважнейшай праблемай землянога фонду Беларусі застаецца радыеактыўнае забруджванне рэсурсаў.</w:t>
      </w:r>
    </w:p>
    <w:p>
      <w:pPr>
        <w:spacing w:before="100" w:beforeAutospacing="1" w:after="180" w:line="240" w:lineRule="auto"/>
        <w:rPr>
          <w:sz w:val="44"/>
          <w:szCs w:val="44"/>
        </w:rPr>
      </w:pPr>
      <w:r>
        <w:rPr>
          <w:sz w:val="44"/>
          <w:szCs w:val="44"/>
        </w:rPr>
        <w:t>Лясныя рэсурсы.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 xml:space="preserve">Лясны фонд Беларусі ўяўляе сабой неабмежаваны прыродны рэсурс, паколькі тэрыторыя зямель, пакрытых лесам, займае больш за 85% ад усёй рэспублікі. Больш за ўсё ў краіне маладых лясоў, узрост якіх не перавышае 50 гадоў. Прыкладна 55% ляснога фонду ставіцца да гаспадарчых лясоў, якія маюць эксплуатацыйнае </w:t>
      </w:r>
      <w:r>
        <w:rPr>
          <w:rFonts w:hint="default" w:asciiTheme="majorAscii" w:hAnsiTheme="majorAscii"/>
          <w:sz w:val="32"/>
          <w:szCs w:val="32"/>
          <w:lang w:val="ru-RU"/>
        </w:rPr>
        <w:t>з</w:t>
      </w:r>
      <w:r>
        <w:rPr>
          <w:rFonts w:hint="default" w:asciiTheme="majorAscii" w:hAnsiTheme="majorAscii"/>
          <w:sz w:val="32"/>
          <w:szCs w:val="32"/>
        </w:rPr>
        <w:t>начэнне. Варта адзначыць, што падчас аварыі на ЧАЭС у Беларусі была забруджаная 1/5 усіх лясоў, у якіх цяпер магчымая толькі частковая нарыхтоўка драўніны.</w:t>
      </w:r>
    </w:p>
    <w:p>
      <w:pPr>
        <w:spacing w:before="100" w:beforeAutospacing="1" w:after="180" w:line="240" w:lineRule="auto"/>
        <w:rPr>
          <w:sz w:val="44"/>
          <w:szCs w:val="44"/>
        </w:rPr>
      </w:pPr>
      <w:r>
        <w:rPr>
          <w:sz w:val="44"/>
          <w:szCs w:val="44"/>
        </w:rPr>
        <w:t>Мінеральныя рэсурсы.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На тэрыторыі Рэспублікі адсутнічае маштабная база мінеральнай сыравіны. Аднак геолагаразведачныя мерапрыемствы вядуцца пастаянна, і сёння ў Беларусі выяўлена каля 5000 радовішчаў 30 відаў мінеральных кампанентаў. Да самым важным для эканомікі рэсурсаў можна аднесці нафту, торф, гаручыя сланцы, буры вугаль, каменная і калійная солі, мінеральныя і прэсныя вады падземнага паходжання. Нягледзячы на вялікія запасы нафтапрадуктаў, аб'ём іх здабычы задавальняе толькі 15% патрэбаў краіны ў паліўных</w:t>
      </w:r>
      <w:r>
        <w:rPr>
          <w:rFonts w:hint="default" w:asciiTheme="majorAscii" w:hAnsiTheme="majorAscii"/>
          <w:sz w:val="32"/>
          <w:szCs w:val="32"/>
          <w:lang w:val="en-US"/>
        </w:rPr>
        <w:t>(</w:t>
      </w:r>
      <w:r>
        <w:rPr>
          <w:rFonts w:hint="default" w:asciiTheme="majorAscii" w:hAnsiTheme="majorAscii"/>
          <w:sz w:val="32"/>
          <w:szCs w:val="32"/>
          <w:lang w:val="ru-RU"/>
        </w:rPr>
        <w:t>топливных</w:t>
      </w:r>
      <w:r>
        <w:rPr>
          <w:rFonts w:hint="default" w:asciiTheme="majorAscii" w:hAnsiTheme="majorAscii"/>
          <w:sz w:val="32"/>
          <w:szCs w:val="32"/>
          <w:lang w:val="en-US"/>
        </w:rPr>
        <w:t>)</w:t>
      </w:r>
      <w:r>
        <w:rPr>
          <w:rFonts w:hint="default" w:asciiTheme="majorAscii" w:hAnsiTheme="majorAscii"/>
          <w:sz w:val="32"/>
          <w:szCs w:val="32"/>
        </w:rPr>
        <w:t xml:space="preserve"> рэсурсах.</w:t>
      </w: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</w:p>
    <w:p>
      <w:pPr>
        <w:spacing w:before="100" w:beforeAutospacing="1" w:after="180" w:line="240" w:lineRule="auto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Найбольш важным карысным выкапням, якія здабываюцца ў гарах Беларусі, выступае калійная соль, па запасах якой рэспубліка займае лідзіруючыя пазіцыі ў Еўропе. Запасы каменнай солі наогул разглядаюцца як невычэрпныя. Гаручыя сланцы прысутнічаюць, у асноўным, на поўдні краіны. У цяперашні час высокія перспектывы Беларусі на здабычу руды чорных і каляровых металаў. Таксама ў Рэспубліцы багатая база для будаўнічых матэрыялаў: даламіт, мел, гліна, пясок.</w:t>
      </w:r>
    </w:p>
    <w:p>
      <w:pPr>
        <w:rPr>
          <w:rFonts w:hint="default" w:asciiTheme="majorAscii" w:hAnsiTheme="majorAscii"/>
          <w:sz w:val="32"/>
          <w:szCs w:val="32"/>
        </w:rPr>
      </w:pPr>
    </w:p>
    <w:p>
      <w:pPr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sz w:val="32"/>
          <w:szCs w:val="32"/>
        </w:rPr>
        <w:t>Гісторыя Беларусі ахоплівае працяглы перыяд, пачынаючы з засялення яе тэрыторыі чалавекам ад 100 да 35 тыс. гадоў таму назад і заканчваючы падзеямі сучаснасці. 862 годам датуецца першая згадка пра Полацку-першым вядомым племянным цэнтры на тэрыторыі сучаснай Беларусі.</w:t>
      </w:r>
    </w:p>
    <w:p>
      <w:pPr>
        <w:rPr>
          <w:rFonts w:hint="default" w:asciiTheme="majorAscii" w:hAnsiTheme="majorAscii"/>
          <w:sz w:val="32"/>
          <w:szCs w:val="32"/>
        </w:rPr>
      </w:pPr>
    </w:p>
    <w:p>
      <w:pPr>
        <w:rPr>
          <w:rFonts w:hint="default" w:asciiTheme="majorAscii" w:hAnsiTheme="majorAscii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83"/>
    <w:rsid w:val="00001FC3"/>
    <w:rsid w:val="000920A2"/>
    <w:rsid w:val="000E4559"/>
    <w:rsid w:val="00126F9F"/>
    <w:rsid w:val="001D6C26"/>
    <w:rsid w:val="00551883"/>
    <w:rsid w:val="00576314"/>
    <w:rsid w:val="00742029"/>
    <w:rsid w:val="00957B53"/>
    <w:rsid w:val="00B3283E"/>
    <w:rsid w:val="00D774B2"/>
    <w:rsid w:val="00E62F12"/>
    <w:rsid w:val="00EF3AD0"/>
    <w:rsid w:val="00FD53A6"/>
    <w:rsid w:val="00FD6888"/>
    <w:rsid w:val="026E7483"/>
    <w:rsid w:val="05730F5A"/>
    <w:rsid w:val="072A5934"/>
    <w:rsid w:val="0B6E57C0"/>
    <w:rsid w:val="11FA0BB9"/>
    <w:rsid w:val="122F6DAE"/>
    <w:rsid w:val="1932605A"/>
    <w:rsid w:val="1B323A9F"/>
    <w:rsid w:val="1DDA4686"/>
    <w:rsid w:val="1E804482"/>
    <w:rsid w:val="1F743F65"/>
    <w:rsid w:val="1F7926FC"/>
    <w:rsid w:val="2341032B"/>
    <w:rsid w:val="239E4D05"/>
    <w:rsid w:val="27B941A8"/>
    <w:rsid w:val="2CF10340"/>
    <w:rsid w:val="2FCE6BEB"/>
    <w:rsid w:val="349D7B92"/>
    <w:rsid w:val="35525BB6"/>
    <w:rsid w:val="394E7AF6"/>
    <w:rsid w:val="3B723B6B"/>
    <w:rsid w:val="4169510F"/>
    <w:rsid w:val="43BB0E1E"/>
    <w:rsid w:val="49550C0F"/>
    <w:rsid w:val="4AF1374D"/>
    <w:rsid w:val="5565664F"/>
    <w:rsid w:val="5A4D26AE"/>
    <w:rsid w:val="64B63518"/>
    <w:rsid w:val="666D7D72"/>
    <w:rsid w:val="66DC1EF4"/>
    <w:rsid w:val="67956977"/>
    <w:rsid w:val="680341A5"/>
    <w:rsid w:val="6B435DB4"/>
    <w:rsid w:val="6C423E9B"/>
    <w:rsid w:val="6DB81B55"/>
    <w:rsid w:val="6F185135"/>
    <w:rsid w:val="6F64454D"/>
    <w:rsid w:val="70A1737C"/>
    <w:rsid w:val="736D57C2"/>
    <w:rsid w:val="745E59AF"/>
    <w:rsid w:val="794D298D"/>
    <w:rsid w:val="7E63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be-BY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4">
    <w:name w:val="heading 4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Заголовок 2 Знак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3 Знак"/>
    <w:basedOn w:val="5"/>
    <w:link w:val="3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1">
    <w:name w:val="mw-headline"/>
    <w:basedOn w:val="5"/>
    <w:qFormat/>
    <w:uiPriority w:val="0"/>
  </w:style>
  <w:style w:type="character" w:customStyle="1" w:styleId="12">
    <w:name w:val="mw-editsection"/>
    <w:basedOn w:val="5"/>
    <w:qFormat/>
    <w:uiPriority w:val="0"/>
  </w:style>
  <w:style w:type="character" w:customStyle="1" w:styleId="13">
    <w:name w:val="mw-editsection-bracket"/>
    <w:basedOn w:val="5"/>
    <w:qFormat/>
    <w:uiPriority w:val="0"/>
  </w:style>
  <w:style w:type="character" w:customStyle="1" w:styleId="14">
    <w:name w:val="mw-editsection-divider"/>
    <w:basedOn w:val="5"/>
    <w:qFormat/>
    <w:uiPriority w:val="0"/>
  </w:style>
  <w:style w:type="character" w:customStyle="1" w:styleId="15">
    <w:name w:val="Заголовок 4 Знак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1324</Words>
  <Characters>7550</Characters>
  <Lines>62</Lines>
  <Paragraphs>17</Paragraphs>
  <TotalTime>28</TotalTime>
  <ScaleCrop>false</ScaleCrop>
  <LinksUpToDate>false</LinksUpToDate>
  <CharactersWithSpaces>8857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2021-09-09T08:48:00Z</dcterms:created>
  <dc:creator>User</dc:creator>
  <cp:lastModifiedBy>Frein</cp:lastModifiedBy>
  <dcterms:modified xsi:type="dcterms:W3CDTF">2021-12-03T09:39:08Z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B31B248EDB7046DE99DAECEE82921B95</vt:lpwstr>
  </property>
</Properties>
</file>