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B7C8" w14:textId="77777777" w:rsidR="00C55719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UDP-</w:t>
      </w:r>
      <w:r w:rsidRPr="007F7005">
        <w:rPr>
          <w:b/>
          <w:sz w:val="22"/>
          <w:szCs w:val="22"/>
          <w:u w:val="single"/>
        </w:rPr>
        <w:t>сервера.</w:t>
      </w:r>
    </w:p>
    <w:p w14:paraId="2BEA70A3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-клиента.</w:t>
      </w:r>
    </w:p>
    <w:p w14:paraId="1AD301C6" w14:textId="01CE625C" w:rsidR="00845648" w:rsidRPr="00845648" w:rsidRDefault="00004ADA" w:rsidP="005655D7">
      <w:pPr>
        <w:jc w:val="both"/>
        <w:rPr>
          <w:sz w:val="22"/>
          <w:szCs w:val="22"/>
        </w:rPr>
      </w:pPr>
      <w:r w:rsidRPr="007F7005">
        <w:rPr>
          <w:noProof/>
          <w:sz w:val="22"/>
          <w:szCs w:val="22"/>
        </w:rPr>
        <w:drawing>
          <wp:inline distT="0" distB="0" distL="0" distR="0" wp14:anchorId="2EBA88DE" wp14:editId="45216B83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2750" w14:textId="77777777" w:rsidR="00004ADA" w:rsidRPr="007F7005" w:rsidRDefault="00004ADA" w:rsidP="005655D7">
      <w:pPr>
        <w:ind w:firstLine="709"/>
        <w:jc w:val="both"/>
        <w:rPr>
          <w:sz w:val="22"/>
          <w:szCs w:val="22"/>
        </w:rPr>
      </w:pPr>
      <w:r w:rsidRPr="00E258B5">
        <w:rPr>
          <w:sz w:val="22"/>
          <w:szCs w:val="22"/>
          <w:highlight w:val="yellow"/>
        </w:rPr>
        <w:t>Первы</w:t>
      </w:r>
      <w:r w:rsidR="005655D7" w:rsidRPr="00E258B5">
        <w:rPr>
          <w:sz w:val="22"/>
          <w:szCs w:val="22"/>
          <w:highlight w:val="yellow"/>
        </w:rPr>
        <w:t xml:space="preserve">е блоки обеих программ одинаковые и предназначены для инициализации библиотеки </w:t>
      </w:r>
      <w:r w:rsidR="005655D7" w:rsidRPr="00E258B5">
        <w:rPr>
          <w:sz w:val="22"/>
          <w:szCs w:val="22"/>
          <w:highlight w:val="yellow"/>
          <w:lang w:val="en-US"/>
        </w:rPr>
        <w:t>WS</w:t>
      </w:r>
      <w:r w:rsidR="005655D7" w:rsidRPr="00E258B5">
        <w:rPr>
          <w:sz w:val="22"/>
          <w:szCs w:val="22"/>
          <w:highlight w:val="yellow"/>
        </w:rPr>
        <w:t>2_32.</w:t>
      </w:r>
      <w:r w:rsidR="005655D7" w:rsidRPr="00E258B5">
        <w:rPr>
          <w:sz w:val="22"/>
          <w:szCs w:val="22"/>
          <w:highlight w:val="yellow"/>
          <w:lang w:val="en-US"/>
        </w:rPr>
        <w:t>dll</w:t>
      </w:r>
      <w:r w:rsidR="005655D7" w:rsidRPr="00E258B5">
        <w:rPr>
          <w:sz w:val="22"/>
          <w:szCs w:val="22"/>
          <w:highlight w:val="yellow"/>
        </w:rPr>
        <w:t>.</w:t>
      </w:r>
      <w:r w:rsidR="005655D7" w:rsidRPr="007F7005">
        <w:rPr>
          <w:sz w:val="22"/>
          <w:szCs w:val="22"/>
        </w:rPr>
        <w:t xml:space="preserve"> </w:t>
      </w:r>
      <w:r w:rsidR="005655D7" w:rsidRPr="00E258B5">
        <w:rPr>
          <w:sz w:val="22"/>
          <w:szCs w:val="22"/>
          <w:highlight w:val="lightGray"/>
        </w:rPr>
        <w:t xml:space="preserve">Второй блок программы-сервера создает сокет (функция </w:t>
      </w:r>
      <w:r w:rsidR="005655D7" w:rsidRPr="00E258B5">
        <w:rPr>
          <w:sz w:val="22"/>
          <w:szCs w:val="22"/>
          <w:highlight w:val="lightGray"/>
          <w:lang w:val="en-US"/>
        </w:rPr>
        <w:t>socket</w:t>
      </w:r>
      <w:r w:rsidR="005655D7" w:rsidRPr="00E258B5">
        <w:rPr>
          <w:sz w:val="22"/>
          <w:szCs w:val="22"/>
          <w:highlight w:val="lightGray"/>
        </w:rPr>
        <w:t xml:space="preserve">) и устанавливает его параметры. Следует обратить внимание на параметр </w:t>
      </w:r>
      <w:r w:rsidR="005655D7" w:rsidRPr="00E258B5">
        <w:rPr>
          <w:sz w:val="22"/>
          <w:szCs w:val="22"/>
          <w:highlight w:val="lightGray"/>
          <w:lang w:val="en-US"/>
        </w:rPr>
        <w:t>SOCK</w:t>
      </w:r>
      <w:r w:rsidR="005655D7" w:rsidRPr="00E258B5">
        <w:rPr>
          <w:sz w:val="22"/>
          <w:szCs w:val="22"/>
          <w:highlight w:val="lightGray"/>
        </w:rPr>
        <w:t>_</w:t>
      </w:r>
      <w:r w:rsidR="005655D7" w:rsidRPr="00E258B5">
        <w:rPr>
          <w:sz w:val="22"/>
          <w:szCs w:val="22"/>
          <w:highlight w:val="lightGray"/>
          <w:lang w:val="en-US"/>
        </w:rPr>
        <w:t>DGRAM</w:t>
      </w:r>
      <w:r w:rsidR="005655D7" w:rsidRPr="00E258B5">
        <w:rPr>
          <w:sz w:val="22"/>
          <w:szCs w:val="22"/>
          <w:highlight w:val="lightGray"/>
        </w:rPr>
        <w:t xml:space="preserve"> функции </w:t>
      </w:r>
      <w:r w:rsidR="005655D7" w:rsidRPr="00E258B5">
        <w:rPr>
          <w:sz w:val="22"/>
          <w:szCs w:val="22"/>
          <w:highlight w:val="lightGray"/>
          <w:lang w:val="en-US"/>
        </w:rPr>
        <w:t>socket</w:t>
      </w:r>
      <w:r w:rsidR="005655D7" w:rsidRPr="00E258B5">
        <w:rPr>
          <w:sz w:val="22"/>
          <w:szCs w:val="22"/>
          <w:highlight w:val="lightGray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bind. При этом говорят, что сокеты связывают параметрами. Для хранения параметров сокета в </w:t>
      </w:r>
      <w:r w:rsidR="005655D7" w:rsidRPr="00E258B5">
        <w:rPr>
          <w:sz w:val="22"/>
          <w:szCs w:val="22"/>
          <w:highlight w:val="lightGray"/>
          <w:lang w:val="en-US"/>
        </w:rPr>
        <w:t>Winsock</w:t>
      </w:r>
      <w:r w:rsidR="005655D7" w:rsidRPr="00E258B5">
        <w:rPr>
          <w:sz w:val="22"/>
          <w:szCs w:val="22"/>
          <w:highlight w:val="lightGray"/>
        </w:rPr>
        <w:t xml:space="preserve">2 предусмотрена специальная структура </w:t>
      </w:r>
      <w:r w:rsidR="005655D7" w:rsidRPr="00E258B5">
        <w:rPr>
          <w:sz w:val="22"/>
          <w:szCs w:val="22"/>
          <w:highlight w:val="lightGray"/>
          <w:lang w:val="en-US"/>
        </w:rPr>
        <w:t>SOCKADDR</w:t>
      </w:r>
      <w:r w:rsidR="005655D7" w:rsidRPr="00E258B5">
        <w:rPr>
          <w:sz w:val="22"/>
          <w:szCs w:val="22"/>
          <w:highlight w:val="lightGray"/>
        </w:rPr>
        <w:t>_</w:t>
      </w:r>
      <w:r w:rsidR="005655D7" w:rsidRPr="00E258B5">
        <w:rPr>
          <w:sz w:val="22"/>
          <w:szCs w:val="22"/>
          <w:highlight w:val="lightGray"/>
          <w:lang w:val="en-US"/>
        </w:rPr>
        <w:t>IN</w:t>
      </w:r>
      <w:r w:rsidR="005655D7" w:rsidRPr="00E258B5">
        <w:rPr>
          <w:sz w:val="22"/>
          <w:szCs w:val="22"/>
          <w:highlight w:val="lightGray"/>
        </w:rPr>
        <w:t xml:space="preserve">. перед выполнением функции </w:t>
      </w:r>
      <w:r w:rsidR="005655D7" w:rsidRPr="00E258B5">
        <w:rPr>
          <w:sz w:val="22"/>
          <w:szCs w:val="22"/>
          <w:highlight w:val="lightGray"/>
          <w:lang w:val="en-US"/>
        </w:rPr>
        <w:t>bind</w:t>
      </w:r>
      <w:r w:rsidR="005655D7" w:rsidRPr="00E258B5">
        <w:rPr>
          <w:sz w:val="22"/>
          <w:szCs w:val="22"/>
          <w:highlight w:val="lightGray"/>
        </w:rPr>
        <w:t xml:space="preserve">, которая использует эту структуру в качестве параметра, необходимо ее заполнить данными. В </w:t>
      </w:r>
      <w:r w:rsidR="005655D7" w:rsidRPr="00E258B5">
        <w:rPr>
          <w:sz w:val="22"/>
          <w:szCs w:val="22"/>
          <w:highlight w:val="lightGray"/>
          <w:lang w:val="en-US"/>
        </w:rPr>
        <w:t>SOCKADDR</w:t>
      </w:r>
      <w:r w:rsidR="005655D7" w:rsidRPr="00E258B5">
        <w:rPr>
          <w:sz w:val="22"/>
          <w:szCs w:val="22"/>
          <w:highlight w:val="lightGray"/>
        </w:rPr>
        <w:t>_</w:t>
      </w:r>
      <w:r w:rsidR="005655D7" w:rsidRPr="00E258B5">
        <w:rPr>
          <w:sz w:val="22"/>
          <w:szCs w:val="22"/>
          <w:highlight w:val="lightGray"/>
          <w:lang w:val="en-US"/>
        </w:rPr>
        <w:t>IN</w:t>
      </w:r>
      <w:r w:rsidR="005655D7" w:rsidRPr="00E258B5">
        <w:rPr>
          <w:sz w:val="22"/>
          <w:szCs w:val="22"/>
          <w:highlight w:val="lightGray"/>
        </w:rPr>
        <w:t xml:space="preserve"> хранится </w:t>
      </w:r>
      <w:r w:rsidR="005655D7" w:rsidRPr="00E258B5">
        <w:rPr>
          <w:sz w:val="22"/>
          <w:szCs w:val="22"/>
          <w:highlight w:val="lightGray"/>
          <w:lang w:val="en-US"/>
        </w:rPr>
        <w:t>IP</w:t>
      </w:r>
      <w:r w:rsidR="005655D7" w:rsidRPr="00E258B5">
        <w:rPr>
          <w:sz w:val="22"/>
          <w:szCs w:val="22"/>
          <w:highlight w:val="lightGray"/>
        </w:rPr>
        <w:t>-адрес и номер порта сервера.</w:t>
      </w:r>
    </w:p>
    <w:p w14:paraId="1CC7E62E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E258B5">
        <w:rPr>
          <w:sz w:val="22"/>
          <w:szCs w:val="22"/>
          <w:highlight w:val="yellow"/>
        </w:rPr>
        <w:t xml:space="preserve">В третьем блоке программы сервера выполняется функция </w:t>
      </w:r>
      <w:r w:rsidRPr="00E258B5">
        <w:rPr>
          <w:sz w:val="22"/>
          <w:szCs w:val="22"/>
          <w:highlight w:val="yellow"/>
          <w:lang w:val="en-US"/>
        </w:rPr>
        <w:t>recvfrom</w:t>
      </w:r>
      <w:r w:rsidRPr="00E258B5">
        <w:rPr>
          <w:sz w:val="22"/>
          <w:szCs w:val="22"/>
          <w:highlight w:val="yellow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r w:rsidRPr="00E258B5">
        <w:rPr>
          <w:sz w:val="22"/>
          <w:szCs w:val="22"/>
          <w:highlight w:val="yellow"/>
          <w:lang w:val="en-US"/>
        </w:rPr>
        <w:t>sendto</w:t>
      </w:r>
      <w:r w:rsidRPr="00E258B5">
        <w:rPr>
          <w:sz w:val="22"/>
          <w:szCs w:val="22"/>
          <w:highlight w:val="yellow"/>
        </w:rPr>
        <w:t xml:space="preserve">). Функция </w:t>
      </w:r>
      <w:r w:rsidRPr="00E258B5">
        <w:rPr>
          <w:sz w:val="22"/>
          <w:szCs w:val="22"/>
          <w:highlight w:val="yellow"/>
          <w:lang w:val="en-US"/>
        </w:rPr>
        <w:t>recvfrom</w:t>
      </w:r>
      <w:r w:rsidRPr="00E258B5">
        <w:rPr>
          <w:sz w:val="22"/>
          <w:szCs w:val="22"/>
          <w:highlight w:val="yellow"/>
        </w:rPr>
        <w:t xml:space="preserve"> тоже использует структуру </w:t>
      </w:r>
      <w:r w:rsidRPr="00E258B5">
        <w:rPr>
          <w:sz w:val="22"/>
          <w:szCs w:val="22"/>
          <w:highlight w:val="yellow"/>
          <w:lang w:val="en-US"/>
        </w:rPr>
        <w:t>SOCKADDR</w:t>
      </w:r>
      <w:r w:rsidRPr="00E258B5">
        <w:rPr>
          <w:sz w:val="22"/>
          <w:szCs w:val="22"/>
          <w:highlight w:val="yellow"/>
        </w:rPr>
        <w:t>_</w:t>
      </w:r>
      <w:r w:rsidRPr="00E258B5">
        <w:rPr>
          <w:sz w:val="22"/>
          <w:szCs w:val="22"/>
          <w:highlight w:val="yellow"/>
          <w:lang w:val="en-US"/>
        </w:rPr>
        <w:t>IN</w:t>
      </w:r>
      <w:r w:rsidRPr="00E258B5">
        <w:rPr>
          <w:sz w:val="22"/>
          <w:szCs w:val="22"/>
          <w:highlight w:val="yellow"/>
        </w:rPr>
        <w:t xml:space="preserve">. В нее автоматически помещаются параметры сокета клиента после приема от него сообщения. Данные поступают </w:t>
      </w:r>
      <w:r w:rsidRPr="00E258B5">
        <w:rPr>
          <w:sz w:val="22"/>
          <w:szCs w:val="22"/>
          <w:highlight w:val="yellow"/>
        </w:rPr>
        <w:lastRenderedPageBreak/>
        <w:t xml:space="preserve">в буфер, который обеспечивает принимающая сторона (на рисунке символьный массив </w:t>
      </w:r>
      <w:r w:rsidRPr="00E258B5">
        <w:rPr>
          <w:sz w:val="22"/>
          <w:szCs w:val="22"/>
          <w:highlight w:val="yellow"/>
          <w:lang w:val="en-US"/>
        </w:rPr>
        <w:t>bfrom</w:t>
      </w:r>
      <w:r w:rsidRPr="00E258B5">
        <w:rPr>
          <w:sz w:val="22"/>
          <w:szCs w:val="22"/>
          <w:highlight w:val="yellow"/>
        </w:rPr>
        <w:t xml:space="preserve">). Следует отметить, что в качестве параметра функции </w:t>
      </w:r>
      <w:r w:rsidRPr="00E258B5">
        <w:rPr>
          <w:sz w:val="22"/>
          <w:szCs w:val="22"/>
          <w:highlight w:val="yellow"/>
          <w:lang w:val="en-US"/>
        </w:rPr>
        <w:t>recvfrom</w:t>
      </w:r>
      <w:r w:rsidRPr="00E258B5">
        <w:rPr>
          <w:sz w:val="22"/>
          <w:szCs w:val="22"/>
          <w:highlight w:val="yellow"/>
        </w:rPr>
        <w:t xml:space="preserve"> используется связанный сокет и именно через него осуществляется передача данных.</w:t>
      </w:r>
    </w:p>
    <w:p w14:paraId="3BD63C71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E258B5">
        <w:rPr>
          <w:sz w:val="22"/>
          <w:szCs w:val="22"/>
          <w:highlight w:val="lightGray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r w:rsidRPr="00E258B5">
        <w:rPr>
          <w:sz w:val="22"/>
          <w:szCs w:val="22"/>
          <w:highlight w:val="lightGray"/>
          <w:lang w:val="en-US"/>
        </w:rPr>
        <w:t>sendto</w:t>
      </w:r>
      <w:r w:rsidRPr="00E258B5">
        <w:rPr>
          <w:sz w:val="22"/>
          <w:szCs w:val="22"/>
          <w:highlight w:val="lightGray"/>
        </w:rPr>
        <w:t xml:space="preserve">. В качестве параметров </w:t>
      </w:r>
      <w:r w:rsidRPr="00E258B5">
        <w:rPr>
          <w:sz w:val="22"/>
          <w:szCs w:val="22"/>
          <w:highlight w:val="lightGray"/>
          <w:lang w:val="en-US"/>
        </w:rPr>
        <w:t>sendto</w:t>
      </w:r>
      <w:r w:rsidRPr="00E258B5">
        <w:rPr>
          <w:sz w:val="22"/>
          <w:szCs w:val="22"/>
          <w:highlight w:val="lightGray"/>
        </w:rPr>
        <w:t xml:space="preserve"> использует структуру </w:t>
      </w:r>
      <w:r w:rsidRPr="00E258B5">
        <w:rPr>
          <w:sz w:val="22"/>
          <w:szCs w:val="22"/>
          <w:highlight w:val="lightGray"/>
          <w:lang w:val="en-US"/>
        </w:rPr>
        <w:t>SOCKADDR</w:t>
      </w:r>
      <w:r w:rsidRPr="00E258B5">
        <w:rPr>
          <w:sz w:val="22"/>
          <w:szCs w:val="22"/>
          <w:highlight w:val="lightGray"/>
        </w:rPr>
        <w:t>_</w:t>
      </w:r>
      <w:r w:rsidRPr="00E258B5">
        <w:rPr>
          <w:sz w:val="22"/>
          <w:szCs w:val="22"/>
          <w:highlight w:val="lightGray"/>
          <w:lang w:val="en-US"/>
        </w:rPr>
        <w:t>IN</w:t>
      </w:r>
      <w:r w:rsidRPr="00E258B5">
        <w:rPr>
          <w:sz w:val="22"/>
          <w:szCs w:val="22"/>
          <w:highlight w:val="lightGray"/>
        </w:rPr>
        <w:t xml:space="preserve"> с параметрами сокета принимающей стороны (в данном случае клиента) и заполненный буфер с данными.</w:t>
      </w:r>
    </w:p>
    <w:p w14:paraId="24D98AB4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E258B5">
        <w:rPr>
          <w:sz w:val="22"/>
          <w:szCs w:val="22"/>
          <w:highlight w:val="yellow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 w:rsidRPr="00E258B5">
        <w:rPr>
          <w:sz w:val="22"/>
          <w:szCs w:val="22"/>
          <w:highlight w:val="yellow"/>
          <w:lang w:val="en-US"/>
        </w:rPr>
        <w:t>WS</w:t>
      </w:r>
      <w:r w:rsidRPr="00E258B5">
        <w:rPr>
          <w:sz w:val="22"/>
          <w:szCs w:val="22"/>
          <w:highlight w:val="yellow"/>
        </w:rPr>
        <w:t>2_32.</w:t>
      </w:r>
      <w:r w:rsidRPr="00E258B5">
        <w:rPr>
          <w:sz w:val="22"/>
          <w:szCs w:val="22"/>
          <w:highlight w:val="yellow"/>
          <w:lang w:val="en-US"/>
        </w:rPr>
        <w:t>dll</w:t>
      </w:r>
      <w:r w:rsidRPr="00E258B5">
        <w:rPr>
          <w:sz w:val="22"/>
          <w:szCs w:val="22"/>
          <w:highlight w:val="yellow"/>
        </w:rPr>
        <w:t>.</w:t>
      </w:r>
    </w:p>
    <w:p w14:paraId="48AAD217" w14:textId="77777777" w:rsidR="00835804" w:rsidRDefault="00835804" w:rsidP="005655D7">
      <w:pPr>
        <w:ind w:firstLine="709"/>
        <w:jc w:val="both"/>
        <w:rPr>
          <w:sz w:val="22"/>
          <w:szCs w:val="22"/>
        </w:rPr>
      </w:pPr>
      <w:r w:rsidRPr="00E258B5">
        <w:rPr>
          <w:sz w:val="22"/>
          <w:szCs w:val="22"/>
          <w:highlight w:val="green"/>
        </w:rPr>
        <w:t xml:space="preserve">Всем блокам программы клиента, кроме второго, есть аналог в программе сервера. </w:t>
      </w:r>
      <w:r w:rsidR="00CE1AD5" w:rsidRPr="00E258B5">
        <w:rPr>
          <w:sz w:val="22"/>
          <w:szCs w:val="22"/>
          <w:highlight w:val="green"/>
        </w:rPr>
        <w:t xml:space="preserve">Второй блок по сравнению с сервером не использует команду </w:t>
      </w:r>
      <w:r w:rsidR="00CE1AD5" w:rsidRPr="00E258B5">
        <w:rPr>
          <w:sz w:val="22"/>
          <w:szCs w:val="22"/>
          <w:highlight w:val="green"/>
          <w:lang w:val="en-US"/>
        </w:rPr>
        <w:t>bind</w:t>
      </w:r>
      <w:r w:rsidR="00CE1AD5" w:rsidRPr="00E258B5">
        <w:rPr>
          <w:sz w:val="22"/>
          <w:szCs w:val="22"/>
          <w:highlight w:val="green"/>
        </w:rPr>
        <w:t>. Здесь проявляется основное отличие между сервером и клиентом. Если сервер должен использовать однозначно определенные параметры (</w:t>
      </w:r>
      <w:r w:rsidR="00CE1AD5" w:rsidRPr="00E258B5">
        <w:rPr>
          <w:sz w:val="22"/>
          <w:szCs w:val="22"/>
          <w:highlight w:val="green"/>
          <w:lang w:val="en-US"/>
        </w:rPr>
        <w:t>IP</w:t>
      </w:r>
      <w:r w:rsidR="00CE1AD5" w:rsidRPr="00E258B5">
        <w:rPr>
          <w:sz w:val="22"/>
          <w:szCs w:val="22"/>
          <w:highlight w:val="green"/>
        </w:rPr>
        <w:t xml:space="preserve">-адрес и номер порта), то для клиента это не обязательно – ему </w:t>
      </w:r>
      <w:r w:rsidR="00CE1AD5" w:rsidRPr="00E258B5">
        <w:rPr>
          <w:sz w:val="22"/>
          <w:szCs w:val="22"/>
          <w:highlight w:val="green"/>
          <w:lang w:val="en-US"/>
        </w:rPr>
        <w:t>Windows</w:t>
      </w:r>
      <w:r w:rsidR="00CE1AD5" w:rsidRPr="00E258B5">
        <w:rPr>
          <w:sz w:val="22"/>
          <w:szCs w:val="22"/>
          <w:highlight w:val="green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="00CE1AD5" w:rsidRPr="00E258B5">
        <w:rPr>
          <w:sz w:val="22"/>
          <w:szCs w:val="22"/>
          <w:highlight w:val="green"/>
          <w:lang w:val="en-US"/>
        </w:rPr>
        <w:t>Windows</w:t>
      </w:r>
      <w:r w:rsidR="00CE1AD5" w:rsidRPr="00E258B5">
        <w:rPr>
          <w:sz w:val="22"/>
          <w:szCs w:val="22"/>
          <w:highlight w:val="green"/>
        </w:rPr>
        <w:t xml:space="preserve"> и сообщит их вместе с переданным пакетом серверу.</w:t>
      </w:r>
    </w:p>
    <w:p w14:paraId="5C4A86C2" w14:textId="77777777" w:rsidR="007F7005" w:rsidRPr="007F7005" w:rsidRDefault="007F7005" w:rsidP="005655D7">
      <w:pPr>
        <w:ind w:firstLine="709"/>
        <w:jc w:val="both"/>
        <w:rPr>
          <w:sz w:val="22"/>
          <w:szCs w:val="22"/>
        </w:rPr>
      </w:pPr>
    </w:p>
    <w:p w14:paraId="3220A87A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-сервера.</w:t>
      </w:r>
    </w:p>
    <w:p w14:paraId="29EC2EA8" w14:textId="77777777" w:rsidR="00C55719" w:rsidRPr="007F7005" w:rsidRDefault="00C55719" w:rsidP="005655D7">
      <w:pPr>
        <w:jc w:val="both"/>
        <w:rPr>
          <w:sz w:val="22"/>
          <w:szCs w:val="22"/>
        </w:rPr>
      </w:pPr>
    </w:p>
    <w:p w14:paraId="64C6B0CE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-клиента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-клиента.</w:t>
      </w:r>
    </w:p>
    <w:p w14:paraId="3579BD82" w14:textId="77777777" w:rsidR="00C55719" w:rsidRPr="007F7005" w:rsidRDefault="00C55719" w:rsidP="005655D7">
      <w:pPr>
        <w:jc w:val="both"/>
        <w:rPr>
          <w:sz w:val="22"/>
          <w:szCs w:val="22"/>
        </w:rPr>
      </w:pPr>
    </w:p>
    <w:p w14:paraId="1A67E292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такое канал связи с точки зрения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?</w:t>
      </w:r>
    </w:p>
    <w:p w14:paraId="1E6BB350" w14:textId="77777777" w:rsidR="00C55719" w:rsidRPr="007F7005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 w:rsidRPr="007F7005">
        <w:rPr>
          <w:sz w:val="22"/>
          <w:szCs w:val="22"/>
          <w:lang w:val="en-US"/>
        </w:rPr>
        <w:t>bind</w:t>
      </w:r>
      <w:r w:rsidRPr="007F7005">
        <w:rPr>
          <w:sz w:val="22"/>
          <w:szCs w:val="22"/>
        </w:rPr>
        <w:t xml:space="preserve">) и переключенный в режим прослушивания (функция </w:t>
      </w:r>
      <w:r w:rsidRPr="007F7005">
        <w:rPr>
          <w:sz w:val="22"/>
          <w:szCs w:val="22"/>
          <w:lang w:val="en-US"/>
        </w:rPr>
        <w:t>listen</w:t>
      </w:r>
      <w:r w:rsidRPr="007F7005">
        <w:rPr>
          <w:sz w:val="22"/>
          <w:szCs w:val="22"/>
        </w:rPr>
        <w:t xml:space="preserve">) сокет. На стороне клиента должен быть создан дескриптор ориентированного на поток сокета (функция </w:t>
      </w:r>
      <w:r w:rsidRPr="007F7005">
        <w:rPr>
          <w:sz w:val="22"/>
          <w:szCs w:val="22"/>
          <w:lang w:val="en-US"/>
        </w:rPr>
        <w:t>socket</w:t>
      </w:r>
      <w:r w:rsidRPr="007F7005">
        <w:rPr>
          <w:sz w:val="22"/>
          <w:szCs w:val="22"/>
        </w:rPr>
        <w:t>).</w:t>
      </w:r>
    </w:p>
    <w:p w14:paraId="24CAC75A" w14:textId="77777777" w:rsidR="0050455E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создается в результате взаимодействия функция </w:t>
      </w:r>
      <w:r w:rsidRPr="007F7005">
        <w:rPr>
          <w:sz w:val="22"/>
          <w:szCs w:val="22"/>
          <w:lang w:val="en-US"/>
        </w:rPr>
        <w:t>accept</w:t>
      </w:r>
      <w:r w:rsidRPr="007F7005">
        <w:rPr>
          <w:sz w:val="22"/>
          <w:szCs w:val="22"/>
        </w:rPr>
        <w:t xml:space="preserve"> (на стороне сервера) и </w:t>
      </w:r>
      <w:r w:rsidRPr="007F7005">
        <w:rPr>
          <w:sz w:val="22"/>
          <w:szCs w:val="22"/>
          <w:lang w:val="en-US"/>
        </w:rPr>
        <w:t>connect</w:t>
      </w:r>
      <w:r w:rsidRPr="007F7005">
        <w:rPr>
          <w:sz w:val="22"/>
          <w:szCs w:val="22"/>
        </w:rPr>
        <w:t xml:space="preserve"> (на стороне клиента). Алгоритм взаимодействия этих функция зависит от установленного режима ввода-вывода для участвующих в создании каналов сокетов.</w:t>
      </w:r>
    </w:p>
    <w:p w14:paraId="124E7F85" w14:textId="77777777" w:rsidR="007F7005" w:rsidRPr="007F7005" w:rsidRDefault="007F7005" w:rsidP="0050455E">
      <w:pPr>
        <w:ind w:firstLine="709"/>
        <w:jc w:val="both"/>
        <w:rPr>
          <w:sz w:val="22"/>
          <w:szCs w:val="22"/>
        </w:rPr>
      </w:pPr>
    </w:p>
    <w:p w14:paraId="687ED127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>Что значит: обмен без соединения (ориентированный на сообщения)?</w:t>
      </w:r>
    </w:p>
    <w:p w14:paraId="642ABC14" w14:textId="77777777" w:rsidR="00C55719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Это такой обмен данными (сообщениями), особенностью которого является то, что протоколом, который обеспечивает такой обмен, не гарантируется доставка и правильная последовательность приема отправленных сообщений. Весь контроль надежности доставки сообщений возлагается на разработчика приложения. В связи с этим, обмен данными с помощью сообщений используется в основном для широковещательных сообщений или </w:t>
      </w:r>
      <w:r w:rsidRPr="007F7005">
        <w:rPr>
          <w:sz w:val="22"/>
          <w:szCs w:val="22"/>
        </w:rPr>
        <w:lastRenderedPageBreak/>
        <w:t>для пересылки коротких сообщений, последовательность получения которых не имеет значения.</w:t>
      </w:r>
    </w:p>
    <w:p w14:paraId="567E2F38" w14:textId="77777777" w:rsidR="007F7005" w:rsidRPr="007F7005" w:rsidRDefault="007F7005" w:rsidP="00BE3C6E">
      <w:pPr>
        <w:ind w:firstLine="709"/>
        <w:jc w:val="both"/>
        <w:rPr>
          <w:sz w:val="22"/>
          <w:szCs w:val="22"/>
        </w:rPr>
      </w:pPr>
    </w:p>
    <w:p w14:paraId="41E65D06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ненадежный протокол?</w:t>
      </w:r>
    </w:p>
    <w:p w14:paraId="3D8B7550" w14:textId="77777777" w:rsidR="00C55719" w:rsidRPr="007F7005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Ненадежный протокол – это такой протокол, который обладает следующими свойствами:</w:t>
      </w:r>
    </w:p>
    <w:p w14:paraId="2A205881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механическое обеспечение надежности: пакеты не упорядочиваются, и их прием не подтверждается;</w:t>
      </w:r>
    </w:p>
    <w:p w14:paraId="35F0098E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гарантия доставки;</w:t>
      </w:r>
    </w:p>
    <w:p w14:paraId="54AB6B5F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отсутствует </w:t>
      </w:r>
      <w:r w:rsidR="00091633" w:rsidRPr="007F7005">
        <w:rPr>
          <w:sz w:val="22"/>
          <w:szCs w:val="22"/>
        </w:rPr>
        <w:t>обработка соединений</w:t>
      </w:r>
    </w:p>
    <w:p w14:paraId="4F42ECBC" w14:textId="77777777"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невозможно вычислить контрольную сумму для пакета данных</w:t>
      </w:r>
    </w:p>
    <w:p w14:paraId="5580BE3D" w14:textId="77777777"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отсутствие буферизации</w:t>
      </w:r>
    </w:p>
    <w:p w14:paraId="470F111D" w14:textId="77777777" w:rsidR="00091633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нельзя разбивать сообщения на несколько пакетов</w:t>
      </w:r>
    </w:p>
    <w:p w14:paraId="28104F0B" w14:textId="77777777" w:rsidR="007F7005" w:rsidRPr="007F7005" w:rsidRDefault="007F7005" w:rsidP="007F7005">
      <w:pPr>
        <w:jc w:val="both"/>
        <w:rPr>
          <w:sz w:val="22"/>
          <w:szCs w:val="22"/>
        </w:rPr>
      </w:pPr>
    </w:p>
    <w:p w14:paraId="14B513BE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В каких случаях следует выбирать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-протокол для обмена данными?</w:t>
      </w:r>
    </w:p>
    <w:p w14:paraId="01C32317" w14:textId="77777777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14:paraId="3625CC46" w14:textId="77777777"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14:paraId="631A65A2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значит: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 буферизирует соединения?</w:t>
      </w:r>
    </w:p>
    <w:p w14:paraId="06B9DE48" w14:textId="77777777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 w14:paraId="23912F3F" w14:textId="77777777"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14:paraId="13CE5B7B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 Можно ли одновременно задействовать один номер порта для двух серверов: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? если возможно, то продемонстрируйте.</w:t>
      </w:r>
    </w:p>
    <w:p w14:paraId="6E983E1F" w14:textId="77777777" w:rsidR="00C55719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он не сможет.</w:t>
      </w:r>
    </w:p>
    <w:p w14:paraId="61940D31" w14:textId="77777777" w:rsidR="00EB0837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нельзя (сразу же срабатывает ошибка).</w:t>
      </w:r>
    </w:p>
    <w:p w14:paraId="07CAFA3B" w14:textId="79B949C0" w:rsidR="00EB0837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сможет.</w:t>
      </w:r>
    </w:p>
    <w:p w14:paraId="10EE4C5A" w14:textId="77777777" w:rsidR="007F7005" w:rsidRPr="007F7005" w:rsidRDefault="007F7005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</w:p>
    <w:p w14:paraId="20F3E4E6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Определите порт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с помощью утилиты </w:t>
      </w:r>
      <w:r w:rsidRPr="007F7005">
        <w:rPr>
          <w:b/>
          <w:sz w:val="22"/>
          <w:szCs w:val="22"/>
          <w:u w:val="single"/>
          <w:lang w:val="en-US"/>
        </w:rPr>
        <w:t>NETSTAT</w:t>
      </w:r>
      <w:r w:rsidRPr="007F7005">
        <w:rPr>
          <w:b/>
          <w:sz w:val="22"/>
          <w:szCs w:val="22"/>
          <w:u w:val="single"/>
        </w:rPr>
        <w:t>.</w:t>
      </w:r>
    </w:p>
    <w:p w14:paraId="47A11AFB" w14:textId="77777777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0.0.0.0</w:t>
      </w:r>
      <w:r w:rsidRPr="007F7005">
        <w:rPr>
          <w:sz w:val="22"/>
          <w:szCs w:val="22"/>
          <w:lang w:val="en-US"/>
        </w:rPr>
        <w:t>:2000</w:t>
      </w:r>
      <w:r w:rsidRPr="007F7005">
        <w:rPr>
          <w:sz w:val="22"/>
          <w:szCs w:val="22"/>
        </w:rPr>
        <w:t xml:space="preserve"> (порт 2000)</w:t>
      </w:r>
    </w:p>
    <w:p w14:paraId="0A94D758" w14:textId="77777777" w:rsidR="007F7005" w:rsidRPr="007F7005" w:rsidRDefault="00E04F10" w:rsidP="00EB0837">
      <w:pPr>
        <w:ind w:firstLine="709"/>
        <w:jc w:val="both"/>
        <w:rPr>
          <w:sz w:val="22"/>
          <w:szCs w:val="22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>netstat -afp udp</w:t>
      </w:r>
    </w:p>
    <w:p w14:paraId="0B15FB60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Продемонстрируйте потерю сообщений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-сервером. Используйте функцию </w:t>
      </w:r>
      <w:r w:rsidRPr="007F7005">
        <w:rPr>
          <w:b/>
          <w:sz w:val="22"/>
          <w:szCs w:val="22"/>
          <w:u w:val="single"/>
          <w:lang w:val="en-US"/>
        </w:rPr>
        <w:t>Sleep</w:t>
      </w:r>
      <w:r w:rsidRPr="007F7005">
        <w:rPr>
          <w:b/>
          <w:sz w:val="22"/>
          <w:szCs w:val="22"/>
          <w:u w:val="single"/>
        </w:rPr>
        <w:t>.</w:t>
      </w:r>
    </w:p>
    <w:p w14:paraId="65595263" w14:textId="011F0760" w:rsidR="00C55719" w:rsidRDefault="00C55719" w:rsidP="005655D7">
      <w:pPr>
        <w:jc w:val="both"/>
        <w:rPr>
          <w:sz w:val="22"/>
          <w:szCs w:val="22"/>
        </w:rPr>
      </w:pPr>
    </w:p>
    <w:p w14:paraId="1E6A9045" w14:textId="792D68DA" w:rsidR="00845648" w:rsidRDefault="00845648" w:rsidP="005655D7">
      <w:pPr>
        <w:jc w:val="both"/>
        <w:rPr>
          <w:sz w:val="22"/>
          <w:szCs w:val="22"/>
        </w:rPr>
      </w:pPr>
    </w:p>
    <w:p w14:paraId="5E1C6AF7" w14:textId="03408064" w:rsidR="00845648" w:rsidRDefault="00845648" w:rsidP="005655D7">
      <w:pPr>
        <w:jc w:val="both"/>
        <w:rPr>
          <w:sz w:val="22"/>
          <w:szCs w:val="22"/>
        </w:rPr>
      </w:pPr>
    </w:p>
    <w:p w14:paraId="5C8A3D11" w14:textId="5B2C4E13" w:rsidR="00845648" w:rsidRPr="00882F81" w:rsidRDefault="00845648" w:rsidP="005655D7">
      <w:p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lastRenderedPageBreak/>
        <w:t>TCP</w:t>
      </w:r>
      <w:r>
        <w:rPr>
          <w:sz w:val="22"/>
          <w:szCs w:val="22"/>
          <w:lang w:val="en-US"/>
        </w:rPr>
        <w:br/>
      </w:r>
      <w:r>
        <w:rPr>
          <w:noProof/>
        </w:rPr>
        <w:drawing>
          <wp:inline distT="0" distB="0" distL="0" distR="0" wp14:anchorId="4DBC25F6" wp14:editId="1E23FDE0">
            <wp:extent cx="4805680" cy="4984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648" w:rsidRPr="00882F81" w:rsidSect="009B6959">
      <w:pgSz w:w="8419" w:h="11906" w:orient="landscape"/>
      <w:pgMar w:top="284" w:right="567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F61"/>
    <w:multiLevelType w:val="hybridMultilevel"/>
    <w:tmpl w:val="79E6F472"/>
    <w:lvl w:ilvl="0" w:tplc="685E3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2AA5"/>
    <w:multiLevelType w:val="hybridMultilevel"/>
    <w:tmpl w:val="69DEF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477F11"/>
    <w:multiLevelType w:val="hybridMultilevel"/>
    <w:tmpl w:val="53AA0D8A"/>
    <w:lvl w:ilvl="0" w:tplc="B6BCC732">
      <w:start w:val="1"/>
      <w:numFmt w:val="decimal"/>
      <w:lvlText w:val="%1."/>
      <w:lvlJc w:val="left"/>
      <w:pPr>
        <w:tabs>
          <w:tab w:val="num" w:pos="1204"/>
        </w:tabs>
        <w:ind w:left="1204" w:hanging="495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EF34D2"/>
    <w:multiLevelType w:val="hybridMultilevel"/>
    <w:tmpl w:val="502E8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53EBA"/>
    <w:multiLevelType w:val="hybridMultilevel"/>
    <w:tmpl w:val="4B3A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91F91"/>
    <w:multiLevelType w:val="hybridMultilevel"/>
    <w:tmpl w:val="7A1E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C9B"/>
    <w:rsid w:val="00004ADA"/>
    <w:rsid w:val="0001363A"/>
    <w:rsid w:val="00091633"/>
    <w:rsid w:val="00135CD7"/>
    <w:rsid w:val="001B6754"/>
    <w:rsid w:val="001F568A"/>
    <w:rsid w:val="0025252A"/>
    <w:rsid w:val="002912C6"/>
    <w:rsid w:val="002D2E87"/>
    <w:rsid w:val="003E5E9C"/>
    <w:rsid w:val="00467CD4"/>
    <w:rsid w:val="004A3412"/>
    <w:rsid w:val="0050455E"/>
    <w:rsid w:val="00506872"/>
    <w:rsid w:val="005655D7"/>
    <w:rsid w:val="00614ED9"/>
    <w:rsid w:val="0068058B"/>
    <w:rsid w:val="006A42C2"/>
    <w:rsid w:val="006B0D02"/>
    <w:rsid w:val="006F5C35"/>
    <w:rsid w:val="00773525"/>
    <w:rsid w:val="007E41EC"/>
    <w:rsid w:val="007F7005"/>
    <w:rsid w:val="00835804"/>
    <w:rsid w:val="00845648"/>
    <w:rsid w:val="00870DD7"/>
    <w:rsid w:val="00882F81"/>
    <w:rsid w:val="00940391"/>
    <w:rsid w:val="00966376"/>
    <w:rsid w:val="00995319"/>
    <w:rsid w:val="009B6959"/>
    <w:rsid w:val="00B707FA"/>
    <w:rsid w:val="00B947AF"/>
    <w:rsid w:val="00BE3C6E"/>
    <w:rsid w:val="00C056AD"/>
    <w:rsid w:val="00C24C9B"/>
    <w:rsid w:val="00C55719"/>
    <w:rsid w:val="00C756E5"/>
    <w:rsid w:val="00CA2836"/>
    <w:rsid w:val="00CA793F"/>
    <w:rsid w:val="00CE1AD5"/>
    <w:rsid w:val="00D06305"/>
    <w:rsid w:val="00D9594B"/>
    <w:rsid w:val="00E04F10"/>
    <w:rsid w:val="00E258B5"/>
    <w:rsid w:val="00E35CB7"/>
    <w:rsid w:val="00E508D3"/>
    <w:rsid w:val="00EA65C5"/>
    <w:rsid w:val="00E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8562"/>
  <w15:chartTrackingRefBased/>
  <w15:docId w15:val="{B16B5D88-DAB0-4454-A44C-357DE0FC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C9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24C9B"/>
    <w:rPr>
      <w:color w:val="0000FF"/>
      <w:u w:val="single"/>
    </w:rPr>
  </w:style>
  <w:style w:type="character" w:customStyle="1" w:styleId="apple-converted-space">
    <w:name w:val="apple-converted-space"/>
    <w:rsid w:val="00C24C9B"/>
  </w:style>
  <w:style w:type="character" w:customStyle="1" w:styleId="fontstyle128">
    <w:name w:val="fontstyle128"/>
    <w:rsid w:val="00C24C9B"/>
  </w:style>
  <w:style w:type="character" w:styleId="a4">
    <w:name w:val="Emphasis"/>
    <w:basedOn w:val="a0"/>
    <w:qFormat/>
    <w:rsid w:val="00C24C9B"/>
    <w:rPr>
      <w:i/>
      <w:iCs/>
    </w:rPr>
  </w:style>
  <w:style w:type="paragraph" w:styleId="a5">
    <w:name w:val="List Paragraph"/>
    <w:basedOn w:val="a"/>
    <w:uiPriority w:val="34"/>
    <w:qFormat/>
    <w:rsid w:val="0068058B"/>
    <w:pPr>
      <w:ind w:left="720"/>
      <w:contextualSpacing/>
    </w:pPr>
  </w:style>
  <w:style w:type="table" w:styleId="a6">
    <w:name w:val="Table Grid"/>
    <w:basedOn w:val="a1"/>
    <w:uiPriority w:val="39"/>
    <w:rsid w:val="006B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B6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895">
          <w:marLeft w:val="3150"/>
          <w:marRight w:val="3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Frein</cp:lastModifiedBy>
  <cp:revision>4</cp:revision>
  <cp:lastPrinted>2016-09-16T19:10:00Z</cp:lastPrinted>
  <dcterms:created xsi:type="dcterms:W3CDTF">2016-10-10T15:17:00Z</dcterms:created>
  <dcterms:modified xsi:type="dcterms:W3CDTF">2023-02-28T13:21:00Z</dcterms:modified>
</cp:coreProperties>
</file>