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32FC2" w14:textId="77777777" w:rsidR="00844BFA" w:rsidRDefault="000B026C">
      <w:pPr>
        <w:pStyle w:val="Ttulo10"/>
        <w:jc w:val="center"/>
        <w:rPr>
          <w:color w:val="0000FF"/>
        </w:rPr>
      </w:pPr>
      <w:r>
        <w:t xml:space="preserve">Gosling - </w:t>
      </w:r>
      <w:proofErr w:type="spellStart"/>
      <w:r w:rsidR="00C65E42">
        <w:t>VolunJá</w:t>
      </w:r>
      <w:proofErr w:type="spellEnd"/>
    </w:p>
    <w:p w14:paraId="7E7BF0B3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73CE1150" w14:textId="77777777" w:rsidR="00844BFA" w:rsidRDefault="000B026C">
      <w:pPr>
        <w:pStyle w:val="Ttulo10"/>
        <w:spacing w:before="120"/>
        <w:jc w:val="center"/>
        <w:rPr>
          <w:b/>
          <w:color w:val="auto"/>
        </w:rPr>
      </w:pPr>
      <w:r>
        <w:rPr>
          <w:b/>
          <w:color w:val="auto"/>
        </w:rPr>
        <w:t>VISÃO DO PRODUTO E DO PROJETO</w:t>
      </w:r>
    </w:p>
    <w:p w14:paraId="437B27DE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66B54896" w14:textId="77777777" w:rsidR="00844BFA" w:rsidRDefault="000B026C">
      <w:pPr>
        <w:pStyle w:val="Ttulo10"/>
        <w:spacing w:before="120"/>
        <w:jc w:val="center"/>
        <w:rPr>
          <w:color w:val="0000FF"/>
        </w:rPr>
      </w:pPr>
      <w:r>
        <w:t>Versão 0.2</w:t>
      </w:r>
    </w:p>
    <w:p w14:paraId="53AE93A2" w14:textId="77777777" w:rsidR="00844BFA" w:rsidRDefault="00844BFA">
      <w:pPr>
        <w:jc w:val="both"/>
        <w:rPr>
          <w:sz w:val="22"/>
          <w:szCs w:val="22"/>
        </w:rPr>
      </w:pPr>
    </w:p>
    <w:p w14:paraId="6B62925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>Integrantes do Grupo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1"/>
        <w:gridCol w:w="2474"/>
        <w:gridCol w:w="1700"/>
      </w:tblGrid>
      <w:tr w:rsidR="00844BFA" w14:paraId="7740AC94" w14:textId="77777777">
        <w:trPr>
          <w:cantSplit/>
          <w:tblHeader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F94909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17C80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053A6D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34C39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844BFA" w14:paraId="48B9A48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AE7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D91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C9E7" w14:textId="77777777" w:rsidR="00844BFA" w:rsidRPr="00140A4B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837F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69EA6517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F55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6DA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EE4B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Scrum Master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7230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408437F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26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B43C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230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7E6F6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2AF4B0A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0AD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CDD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89BF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439A8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3DD1208B" w14:textId="77777777">
        <w:trPr>
          <w:cantSplit/>
        </w:trPr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828FF16" w14:textId="77777777" w:rsidR="00844BFA" w:rsidRDefault="000B026C">
            <w:pPr>
              <w:keepNext/>
              <w:spacing w:before="20" w:after="2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7CEA65E" w14:textId="77777777" w:rsidR="00844BFA" w:rsidRDefault="000B026C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100</w:t>
            </w:r>
          </w:p>
        </w:tc>
      </w:tr>
    </w:tbl>
    <w:p w14:paraId="1ADA376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08C727D" w14:textId="77777777" w:rsidR="00844BFA" w:rsidRDefault="000B026C">
      <w:pPr>
        <w:keepNext/>
        <w:keepLines/>
        <w:spacing w:before="240" w:after="60"/>
        <w:jc w:val="center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>Histórico de Revisões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99"/>
        <w:gridCol w:w="901"/>
        <w:gridCol w:w="4526"/>
        <w:gridCol w:w="2299"/>
      </w:tblGrid>
      <w:tr w:rsidR="00844BFA" w14:paraId="46AADF61" w14:textId="77777777" w:rsidTr="0008240F">
        <w:trPr>
          <w:cantSplit/>
          <w:tblHeader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710F9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4E15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916D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35A94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</w:tr>
      <w:tr w:rsidR="00844BFA" w14:paraId="2AE774B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71F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EA6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13B3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AA3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</w:tr>
      <w:tr w:rsidR="00844BFA" w14:paraId="0D76EBE8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B3A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C98C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1FD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Estruturação do documento conforme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disciplina; registro do problema, da declaração de posição do produto, dos objetivos, do escopo inicial e do backlog preliminar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90E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844BFA" w14:paraId="07715FD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D6E9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61E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8FA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Preenchimento completo do documento no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 (seções 1 a 7), com espaços reservados para as informações pendentes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9DC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08240F" w14:paraId="4448051B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155" w14:textId="41258628" w:rsidR="0008240F" w:rsidRPr="0008240F" w:rsidRDefault="0008240F">
            <w:pPr>
              <w:keepNext/>
              <w:spacing w:before="20" w:after="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30</w:t>
            </w:r>
            <w:r>
              <w:rPr>
                <w:sz w:val="22"/>
                <w:szCs w:val="22"/>
                <w:lang w:val="en-US"/>
              </w:rPr>
              <w:t>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25C30" w14:textId="234EA7F3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0.3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5CE7" w14:textId="13B97427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Preenchimento dos campos de pesquisa bem como alinhamento de sprints definidas conforme o andamento do projeto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DDFC" w14:textId="7DA991DA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</w:tbl>
    <w:p w14:paraId="2375C47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800015E" w14:textId="77777777" w:rsidR="00844BFA" w:rsidRDefault="000B026C">
      <w:pPr>
        <w:jc w:val="both"/>
        <w:rPr>
          <w:sz w:val="22"/>
          <w:szCs w:val="22"/>
        </w:rPr>
      </w:pPr>
      <w:r>
        <w:br w:type="page"/>
      </w:r>
    </w:p>
    <w:p w14:paraId="33416D0F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SUMÁRIO</w:t>
      </w:r>
    </w:p>
    <w:sdt>
      <w:sdtPr>
        <w:id w:val="1715087046"/>
        <w:docPartObj>
          <w:docPartGallery w:val="Table of Contents"/>
          <w:docPartUnique/>
        </w:docPartObj>
      </w:sdtPr>
      <w:sdtContent>
        <w:p w14:paraId="7001A04E" w14:textId="77777777" w:rsidR="00B912A0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0B026C">
            <w:rPr>
              <w:rStyle w:val="Vnculodendice"/>
              <w:webHidden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41664280" w:history="1">
            <w:r w:rsidR="00B912A0" w:rsidRPr="00E131B7">
              <w:rPr>
                <w:rStyle w:val="Hyperlink"/>
                <w:noProof/>
              </w:rPr>
              <w:t>1 VISÃO GERAL DO PRODUTO</w:t>
            </w:r>
            <w:r w:rsidR="00B912A0">
              <w:rPr>
                <w:noProof/>
                <w:webHidden/>
              </w:rPr>
              <w:tab/>
            </w:r>
            <w:r w:rsidR="00B912A0">
              <w:rPr>
                <w:noProof/>
                <w:webHidden/>
              </w:rPr>
              <w:fldChar w:fldCharType="begin"/>
            </w:r>
            <w:r w:rsidR="00B912A0">
              <w:rPr>
                <w:noProof/>
                <w:webHidden/>
              </w:rPr>
              <w:instrText xml:space="preserve"> PAGEREF _Toc241664280 \h </w:instrText>
            </w:r>
            <w:r w:rsidR="00B912A0">
              <w:rPr>
                <w:noProof/>
                <w:webHidden/>
              </w:rPr>
            </w:r>
            <w:r w:rsidR="00B912A0">
              <w:rPr>
                <w:noProof/>
                <w:webHidden/>
              </w:rPr>
              <w:fldChar w:fldCharType="separate"/>
            </w:r>
            <w:r w:rsidR="00B912A0">
              <w:rPr>
                <w:noProof/>
                <w:webHidden/>
              </w:rPr>
              <w:t>4</w:t>
            </w:r>
            <w:r w:rsidR="00B912A0">
              <w:rPr>
                <w:noProof/>
                <w:webHidden/>
              </w:rPr>
              <w:fldChar w:fldCharType="end"/>
            </w:r>
          </w:hyperlink>
        </w:p>
        <w:p w14:paraId="096FB19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1" w:history="1">
            <w:r w:rsidRPr="00E131B7">
              <w:rPr>
                <w:rStyle w:val="Hyperlink"/>
                <w:noProof/>
              </w:rPr>
              <w:t>1.1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E55E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2" w:history="1">
            <w:r w:rsidRPr="00E131B7">
              <w:rPr>
                <w:rStyle w:val="Hyperlink"/>
                <w:noProof/>
              </w:rPr>
              <w:t>1.1.1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1620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3" w:history="1">
            <w:r w:rsidRPr="00E131B7">
              <w:rPr>
                <w:rStyle w:val="Hyperlink"/>
                <w:noProof/>
              </w:rPr>
              <w:t>1.1.2 Problema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8E56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4" w:history="1">
            <w:r w:rsidRPr="00E131B7">
              <w:rPr>
                <w:rStyle w:val="Hyperlink"/>
                <w:noProof/>
              </w:rPr>
              <w:t>1.1.3 Solução de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425F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5" w:history="1">
            <w:r w:rsidRPr="00E131B7">
              <w:rPr>
                <w:rStyle w:val="Hyperlink"/>
                <w:noProof/>
              </w:rPr>
              <w:t>1.2 Declaração de Posição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1B24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6" w:history="1">
            <w:r w:rsidRPr="00E131B7">
              <w:rPr>
                <w:rStyle w:val="Hyperlink"/>
                <w:noProof/>
              </w:rPr>
              <w:t>1.2.1 Usuários-alvo 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0BD2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7" w:history="1">
            <w:r w:rsidRPr="00E131B7">
              <w:rPr>
                <w:rStyle w:val="Hyperlink"/>
                <w:noProof/>
              </w:rPr>
              <w:t>1.2.2 Alternativas competitivas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45AA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8" w:history="1">
            <w:r w:rsidRPr="00E131B7">
              <w:rPr>
                <w:rStyle w:val="Hyperlink"/>
                <w:noProof/>
              </w:rPr>
              <w:t>1.3 Objetivos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647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9" w:history="1">
            <w:r w:rsidRPr="00E131B7">
              <w:rPr>
                <w:rStyle w:val="Hyperlink"/>
                <w:noProof/>
              </w:rPr>
              <w:t>1.4 Tecnologias a Serem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53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0" w:history="1">
            <w:r w:rsidRPr="00E131B7">
              <w:rPr>
                <w:rStyle w:val="Hyperlink"/>
                <w:noProof/>
              </w:rPr>
              <w:t>2 VISÃO GERAL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AA38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1" w:history="1">
            <w:r w:rsidRPr="00E131B7">
              <w:rPr>
                <w:rStyle w:val="Hyperlink"/>
                <w:noProof/>
              </w:rPr>
              <w:t>2.1 Ciclo de vida do projeto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1A2E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2" w:history="1">
            <w:r w:rsidRPr="00E131B7">
              <w:rPr>
                <w:rStyle w:val="Hyperlink"/>
                <w:noProof/>
              </w:rPr>
              <w:t>2.2 Organização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4FE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3" w:history="1">
            <w:r w:rsidRPr="00E131B7">
              <w:rPr>
                <w:rStyle w:val="Hyperlink"/>
                <w:noProof/>
              </w:rPr>
              <w:t>2.3 Planejamento das Fases e/ou Iterações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ECE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4" w:history="1">
            <w:r w:rsidRPr="00E131B7">
              <w:rPr>
                <w:rStyle w:val="Hyperlink"/>
                <w:noProof/>
              </w:rPr>
              <w:t>2.4 Matriz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8AC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5" w:history="1">
            <w:r w:rsidRPr="00E131B7">
              <w:rPr>
                <w:rStyle w:val="Hyperlink"/>
                <w:noProof/>
              </w:rPr>
              <w:t>2.5 Gerenciamento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B501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6" w:history="1">
            <w:r w:rsidRPr="00E131B7">
              <w:rPr>
                <w:rStyle w:val="Hyperlink"/>
                <w:noProof/>
              </w:rPr>
              <w:t>2.6 Critérios de Replanejamento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A542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7" w:history="1">
            <w:r w:rsidRPr="00E131B7">
              <w:rPr>
                <w:rStyle w:val="Hyperlink"/>
                <w:noProof/>
              </w:rPr>
              <w:t>3 PROCESSO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89C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8" w:history="1">
            <w:r w:rsidRPr="00E131B7">
              <w:rPr>
                <w:rStyle w:val="Hyperlink"/>
                <w:noProof/>
              </w:rPr>
              <w:t>3.1 Scrum adaptado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597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9" w:history="1">
            <w:r w:rsidRPr="00E131B7">
              <w:rPr>
                <w:rStyle w:val="Hyperlink"/>
                <w:noProof/>
              </w:rPr>
              <w:t>3.2 Práticas do XP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CC5F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0" w:history="1">
            <w:r w:rsidRPr="00E131B7">
              <w:rPr>
                <w:rStyle w:val="Hyperlink"/>
                <w:noProof/>
              </w:rPr>
              <w:t>3.3 Conceito de preparado e conceito de pronto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29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1" w:history="1">
            <w:r w:rsidRPr="00E131B7">
              <w:rPr>
                <w:rStyle w:val="Hyperlink"/>
                <w:noProof/>
              </w:rPr>
              <w:t>4 DECLARAÇÃO DE 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860C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2" w:history="1">
            <w:r w:rsidRPr="00E131B7">
              <w:rPr>
                <w:rStyle w:val="Hyperlink"/>
                <w:noProof/>
              </w:rPr>
              <w:t>4.1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2CB6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3" w:history="1">
            <w:r w:rsidRPr="00E131B7">
              <w:rPr>
                <w:rStyle w:val="Hyperlink"/>
                <w:noProof/>
              </w:rPr>
              <w:t>4.2 Perfis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1E5B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4" w:history="1">
            <w:r w:rsidRPr="00E131B7">
              <w:rPr>
                <w:rStyle w:val="Hyperlink"/>
                <w:noProof/>
              </w:rPr>
              <w:t>4.3 Cenários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538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5" w:history="1">
            <w:r w:rsidRPr="00E131B7">
              <w:rPr>
                <w:rStyle w:val="Hyperlink"/>
                <w:noProof/>
              </w:rPr>
              <w:t>4.4 Tabela de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9DBE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6" w:history="1">
            <w:r w:rsidRPr="00E131B7">
              <w:rPr>
                <w:rStyle w:val="Hyperlink"/>
                <w:noProof/>
              </w:rPr>
              <w:t>5 MÉTRICAS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35F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7" w:history="1">
            <w:r w:rsidRPr="00E131B7">
              <w:rPr>
                <w:rStyle w:val="Hyperlink"/>
                <w:noProof/>
              </w:rPr>
              <w:t>5.1 GQM de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8065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8" w:history="1">
            <w:r w:rsidRPr="00E131B7">
              <w:rPr>
                <w:rStyle w:val="Hyperlink"/>
                <w:noProof/>
              </w:rPr>
              <w:t>6 TESTES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89B7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9" w:history="1">
            <w:r w:rsidRPr="00E131B7">
              <w:rPr>
                <w:rStyle w:val="Hyperlink"/>
                <w:noProof/>
              </w:rPr>
              <w:t>6.1 Estratégia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2852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0" w:history="1">
            <w:r w:rsidRPr="00E131B7">
              <w:rPr>
                <w:rStyle w:val="Hyperlink"/>
                <w:noProof/>
              </w:rPr>
              <w:t>6.2 Roteiro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18869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1" w:history="1">
            <w:r w:rsidRPr="00E131B7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0DF2" w14:textId="77777777" w:rsidR="00844BFA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lang w:eastAsia="pt-BR"/>
              <w14:ligatures w14:val="standardContextual"/>
            </w:rPr>
          </w:pPr>
          <w:r>
            <w:rPr>
              <w:rStyle w:val="Vnculodendice"/>
            </w:rPr>
            <w:fldChar w:fldCharType="end"/>
          </w:r>
        </w:p>
      </w:sdtContent>
    </w:sdt>
    <w:p w14:paraId="6B42C2AC" w14:textId="77777777" w:rsidR="00844BFA" w:rsidRDefault="00844BFA">
      <w:pPr>
        <w:pStyle w:val="Sumrio1"/>
        <w:jc w:val="both"/>
        <w:rPr>
          <w:sz w:val="22"/>
          <w:szCs w:val="22"/>
        </w:rPr>
      </w:pPr>
    </w:p>
    <w:p w14:paraId="7B331E71" w14:textId="77777777" w:rsidR="00844BFA" w:rsidRDefault="00844BFA">
      <w:pPr>
        <w:sectPr w:rsidR="00844BF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</w:p>
    <w:p w14:paraId="7323CCDC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VISÃO DO PRODUTO E PROJETO</w:t>
      </w:r>
    </w:p>
    <w:p w14:paraId="3F76FED8" w14:textId="77777777" w:rsidR="00844BFA" w:rsidRDefault="000B026C">
      <w:pPr>
        <w:pStyle w:val="Corpodetexto"/>
      </w:pPr>
      <w: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 w14:paraId="531B8619" w14:textId="77777777" w:rsidR="00844BFA" w:rsidRDefault="000B026C">
      <w:pPr>
        <w:pStyle w:val="Ttulo1"/>
        <w:spacing w:after="0"/>
      </w:pPr>
      <w:bookmarkStart w:id="0" w:name="_Toc241664280"/>
      <w:r>
        <w:lastRenderedPageBreak/>
        <w:t>VISÃO GERAL DO PRODUTO</w:t>
      </w:r>
      <w:bookmarkEnd w:id="0"/>
    </w:p>
    <w:p w14:paraId="61F460EB" w14:textId="77777777" w:rsidR="00844BFA" w:rsidRDefault="000B026C">
      <w:pPr>
        <w:pStyle w:val="Ttulo2"/>
        <w:spacing w:after="0"/>
      </w:pPr>
      <w:bookmarkStart w:id="1" w:name="_Toc241664281"/>
      <w:r>
        <w:t>Problema</w:t>
      </w:r>
      <w:bookmarkEnd w:id="1"/>
    </w:p>
    <w:p w14:paraId="77371087" w14:textId="77777777" w:rsidR="00844BFA" w:rsidRDefault="000B026C">
      <w:pPr>
        <w:pStyle w:val="Ttulo3"/>
      </w:pPr>
      <w:bookmarkStart w:id="2" w:name="_Toc241664282"/>
      <w:r>
        <w:t>Contexto de negócio</w:t>
      </w:r>
      <w:bookmarkEnd w:id="2"/>
    </w:p>
    <w:p w14:paraId="1682003C" w14:textId="56DA6231" w:rsidR="00844BFA" w:rsidRDefault="000B026C">
      <w:pPr>
        <w:pStyle w:val="Corpodetexto"/>
      </w:pPr>
      <w:r>
        <w:t xml:space="preserve">O trabalho voluntário é um dos principais insumos do terceiro setor brasileiro. Organizações Não Governamentais (ONGs), associações e projetos sociais </w:t>
      </w:r>
      <w:r w:rsidR="006A7484">
        <w:t xml:space="preserve">atrelados a essas organizações </w:t>
      </w:r>
      <w:r>
        <w:t>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 w14:paraId="144FB493" w14:textId="77777777" w:rsidR="00844BFA" w:rsidRDefault="000B026C">
      <w:pPr>
        <w:pStyle w:val="Corpodetexto"/>
      </w:pPr>
      <w:r>
        <w:t xml:space="preserve">Hoje, a divulgação de vagas de voluntariado é </w:t>
      </w:r>
      <w:r>
        <w:rPr>
          <w:b/>
          <w:bCs/>
        </w:rPr>
        <w:t>descentralizada e informal</w:t>
      </w:r>
      <w:r>
        <w:t xml:space="preserve">: acontece em perfis de redes sociais, grupos de mensagens, cartazes, sites próprios de cada organização e </w:t>
      </w:r>
      <w:proofErr w:type="gramStart"/>
      <w:r>
        <w:t>pelo boca</w:t>
      </w:r>
      <w:proofErr w:type="gramEnd"/>
      <w:r>
        <w:t xml:space="preserve"> a boca. Assim, a oferta (vagas das ONGs) e a demanda (pessoas dispostas a se voluntariar) não se encontram de forma sistemática e, quando se encontram, frequentemente há incompatibilidade de </w:t>
      </w:r>
      <w:r>
        <w:rPr>
          <w:b/>
          <w:bCs/>
        </w:rPr>
        <w:t>interesse, disponibilidade de horário, localização e tipo de atividade</w:t>
      </w:r>
      <w:r>
        <w:t>. O Quadro 1 sintetiza o tema, o problema e a questão-problema que orientam este documento.</w:t>
      </w:r>
    </w:p>
    <w:p w14:paraId="50CF16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>Síntese do tema, problema e questão-problema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99"/>
        <w:gridCol w:w="7026"/>
      </w:tblGrid>
      <w:tr w:rsidR="00844BFA" w14:paraId="451C3715" w14:textId="77777777">
        <w:trPr>
          <w:cantSplit/>
          <w:tblHeader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9B9E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0A2AE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</w:tr>
      <w:tr w:rsidR="00844BFA" w14:paraId="4A2674A8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FAC4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61E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Desenvolvimento de uma plataforma de voluntariado para conectar voluntários e ONGs, com foco em UX.</w:t>
            </w:r>
          </w:p>
        </w:tc>
      </w:tr>
      <w:tr w:rsidR="00844BFA" w14:paraId="15A86B9E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20D5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500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 w:rsidR="00844BFA" w14:paraId="11A86412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54EC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4C5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 w14:paraId="0413B333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2CE68E6" w14:textId="77777777" w:rsidR="00844BFA" w:rsidRDefault="000B026C">
      <w:pPr>
        <w:pStyle w:val="Ttulo3"/>
      </w:pPr>
      <w:bookmarkStart w:id="3" w:name="_Toc241664283"/>
      <w:r>
        <w:t>Problema encontrado</w:t>
      </w:r>
      <w:bookmarkEnd w:id="3"/>
    </w:p>
    <w:p w14:paraId="439AE9F7" w14:textId="77777777" w:rsidR="00844BFA" w:rsidRDefault="000B026C">
      <w:pPr>
        <w:pStyle w:val="Corpodetexto"/>
      </w:pPr>
      <w: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 w14:paraId="290E7B3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lastRenderedPageBreak/>
        <w:t>ONG:</w:t>
      </w:r>
      <w:r>
        <w:t xml:space="preserve"> pouca visibilidade das vagas fora da própria rede de contatos, triagem manual de candidatos e ausência de registro organizado das candidaturas (IBGE, 2018).</w:t>
      </w:r>
    </w:p>
    <w:p w14:paraId="2B9A506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Voluntário:</w:t>
      </w:r>
      <w:r>
        <w:t xml:space="preserve"> </w:t>
      </w:r>
      <w:r w:rsidR="00C65E42">
        <w:t>Dificuldade de descobrir e utilizar canais de busca</w:t>
      </w:r>
      <w:r>
        <w:t xml:space="preserve"> (IBGE, 2018).</w:t>
      </w:r>
    </w:p>
    <w:p w14:paraId="5A0ACA8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>Diagrama de Ishikawa do problema</w:t>
      </w:r>
    </w:p>
    <w:p w14:paraId="6B08210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394C4687" wp14:editId="3E3A7CAA">
            <wp:extent cx="5731510" cy="3364230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61FB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4A6B79F" w14:textId="77777777" w:rsidR="00844BFA" w:rsidRDefault="000B026C">
      <w:pPr>
        <w:pStyle w:val="Corpodetexto"/>
      </w:pPr>
      <w:r>
        <w:t xml:space="preserve">A Figura 1 tem como efeito o fato de que </w:t>
      </w:r>
      <w:r>
        <w:rPr>
          <w:b/>
          <w:bCs/>
        </w:rPr>
        <w:t>voluntários e ONGs não se encontram de forma eficiente</w:t>
      </w:r>
      <w:r>
        <w:t xml:space="preserve">, com causas agrupadas em cinco categorias interligadas. A dispersão da </w:t>
      </w:r>
      <w:r>
        <w:rPr>
          <w:b/>
          <w:bCs/>
        </w:rPr>
        <w:t>informação</w:t>
      </w:r>
      <w:r>
        <w:t xml:space="preserve"> torna o </w:t>
      </w:r>
      <w:r>
        <w:rPr>
          <w:b/>
          <w:bCs/>
        </w:rPr>
        <w:t>processo</w:t>
      </w:r>
      <w:r>
        <w:t xml:space="preserve"> de triagem manual e caro para a ONG; esse custo faz com que organizações com equipes pequenas (</w:t>
      </w:r>
      <w:r>
        <w:rPr>
          <w:b/>
          <w:bCs/>
        </w:rPr>
        <w:t>pessoas</w:t>
      </w:r>
      <w:r>
        <w:t>) invistam pouco em captação, o que realimenta a baixa visibilidade. Já a ausência de um canal digital adequado (</w:t>
      </w:r>
      <w:r>
        <w:rPr>
          <w:b/>
          <w:bCs/>
        </w:rPr>
        <w:t>tecnologia</w:t>
      </w:r>
      <w:r>
        <w:t xml:space="preserve">) impede que critérios de </w:t>
      </w:r>
      <w:r>
        <w:rPr>
          <w:b/>
          <w:bCs/>
        </w:rPr>
        <w:t>compatibilidade</w:t>
      </w:r>
      <w:r>
        <w:t xml:space="preserve"> (turno, carga horária, modalidade e localização) sejam aplicados antes do contato humano.</w:t>
      </w:r>
    </w:p>
    <w:p w14:paraId="5ADF15A4" w14:textId="77777777" w:rsidR="00844BFA" w:rsidRDefault="000B026C">
      <w:pPr>
        <w:pStyle w:val="Ttulo3"/>
      </w:pPr>
      <w:bookmarkStart w:id="4" w:name="_Toc241664284"/>
      <w:r>
        <w:t>Solução de software proposta</w:t>
      </w:r>
      <w:bookmarkEnd w:id="4"/>
    </w:p>
    <w:p w14:paraId="3B4E2E56" w14:textId="77777777" w:rsidR="00844BFA" w:rsidRDefault="000B026C">
      <w:pPr>
        <w:pStyle w:val="Corpodetexto"/>
      </w:pPr>
      <w:r>
        <w:t xml:space="preserve">Propõe-se uma </w:t>
      </w:r>
      <w:r>
        <w:rPr>
          <w:b/>
          <w:bCs/>
        </w:rPr>
        <w:t>aplicação web</w:t>
      </w:r>
      <w: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i/>
          <w:iCs/>
        </w:rPr>
        <w:t>informação</w:t>
      </w:r>
      <w:r>
        <w:t>); transforma esses campos em filtros de busca (</w:t>
      </w:r>
      <w:r>
        <w:rPr>
          <w:i/>
          <w:iCs/>
        </w:rPr>
        <w:t>compatibilidade</w:t>
      </w:r>
      <w:r>
        <w:t xml:space="preserve">); estrutura a candidatura, do envio de documentos ao comprovante e ao contato com o responsável </w:t>
      </w:r>
      <w:r>
        <w:lastRenderedPageBreak/>
        <w:t>(</w:t>
      </w:r>
      <w:r>
        <w:rPr>
          <w:i/>
          <w:iCs/>
        </w:rPr>
        <w:t>processo</w:t>
      </w:r>
      <w:r>
        <w:t>); e oferece às ONGs um canal de divulgação sem exigir infraestrutura própria (</w:t>
      </w:r>
      <w:r>
        <w:rPr>
          <w:i/>
          <w:iCs/>
        </w:rPr>
        <w:t>tecnologia</w:t>
      </w:r>
      <w:r>
        <w:t>).</w:t>
      </w:r>
    </w:p>
    <w:p w14:paraId="41547973" w14:textId="16EEE6C1" w:rsidR="00844BFA" w:rsidRDefault="000B026C">
      <w:pPr>
        <w:pStyle w:val="Corpodetexto"/>
      </w:pPr>
      <w:r>
        <w:t xml:space="preserve">O </w:t>
      </w:r>
      <w:r>
        <w:rPr>
          <w:b/>
          <w:bCs/>
        </w:rPr>
        <w:t>foco em UX</w:t>
      </w:r>
      <w:r>
        <w:t xml:space="preserve"> faz parte da solução: como o público é heterogêneo em idade e familiaridade digital, uma interface confusa reproduziria dentro do sistema a mesma barreira que existe fora dele. Por isso, usabilidade e acessibilidade são </w:t>
      </w:r>
      <w:proofErr w:type="gramStart"/>
      <w:r>
        <w:t>requisitos</w:t>
      </w:r>
      <w:proofErr w:type="gramEnd"/>
      <w:r>
        <w:t xml:space="preserve"> do backlog (seção 4.4) e são medidas conforme a seção 5.1.</w:t>
      </w:r>
    </w:p>
    <w:p w14:paraId="60C4134E" w14:textId="77777777" w:rsidR="00844BFA" w:rsidRDefault="000B026C">
      <w:pPr>
        <w:pStyle w:val="Ttulo2"/>
      </w:pPr>
      <w:bookmarkStart w:id="5" w:name="_Toc241664285"/>
      <w:r>
        <w:t>Declaração de Posição do Produto</w:t>
      </w:r>
      <w:bookmarkEnd w:id="5"/>
    </w:p>
    <w:p w14:paraId="5D259211" w14:textId="77777777" w:rsidR="00844BFA" w:rsidRDefault="000B026C">
      <w:pPr>
        <w:pStyle w:val="Corpodetexto"/>
      </w:pPr>
      <w:r>
        <w:t>O Quadro 2 apresenta a declaração de posição do produto no formato proposto pela disciplina.</w:t>
      </w:r>
    </w:p>
    <w:p w14:paraId="05618440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>Declaração de posição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6825"/>
      </w:tblGrid>
      <w:tr w:rsidR="00844BFA" w14:paraId="0E60226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1B383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Para: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8227E" w14:textId="6582BC9E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do terceiro setor (ONGs</w:t>
            </w:r>
            <w:r w:rsidR="006A7484">
              <w:rPr>
                <w:sz w:val="20"/>
              </w:rPr>
              <w:t xml:space="preserve"> e </w:t>
            </w:r>
            <w:r>
              <w:rPr>
                <w:sz w:val="20"/>
              </w:rPr>
              <w:t>associações) que necessitam de voluntários.</w:t>
            </w:r>
          </w:p>
        </w:tc>
      </w:tr>
      <w:tr w:rsidR="00844BFA" w14:paraId="6BDDB61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91583BF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Necessidade: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E9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 w:rsidR="00844BFA" w14:paraId="42FE94C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3A09B61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O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A3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É uma aplicação web de conexão entre voluntários e organizações do terceiro setor.</w:t>
            </w:r>
          </w:p>
        </w:tc>
      </w:tr>
      <w:tr w:rsidR="00844BFA" w14:paraId="7CE87B3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B9F6872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6AD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 w:rsidR="00844BFA" w14:paraId="6C962642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CC3C4E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Ao contrário: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6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 w:rsidR="00844BFA" w14:paraId="6A0DF20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746B56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Nosso produto: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FAF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 w14:paraId="340AF30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3191587" w14:textId="77777777" w:rsidR="00844BFA" w:rsidRDefault="000B026C">
      <w:pPr>
        <w:pStyle w:val="Corpodetexto"/>
      </w:pPr>
      <w:r>
        <w:t>O diferencial declarado no Quadro 2 se apoia em dois pontos: a padronização dos campos da vaga, que viabiliza a busca por compatibilidade, e o cuidado com a experiência de uso.</w:t>
      </w:r>
    </w:p>
    <w:p w14:paraId="145B9D4F" w14:textId="77777777" w:rsidR="00844BFA" w:rsidRDefault="000B026C">
      <w:pPr>
        <w:pStyle w:val="Ttulo3"/>
      </w:pPr>
      <w:bookmarkStart w:id="6" w:name="_Toc241664286"/>
      <w:r>
        <w:lastRenderedPageBreak/>
        <w:t>Usuários-alvo e clientes</w:t>
      </w:r>
      <w:bookmarkEnd w:id="6"/>
    </w:p>
    <w:p w14:paraId="19AE9B3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3 – </w:t>
      </w:r>
      <w:r>
        <w:rPr>
          <w:sz w:val="20"/>
          <w:szCs w:val="20"/>
        </w:rPr>
        <w:t>Usuários-alvo e clientes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00"/>
        <w:gridCol w:w="3699"/>
        <w:gridCol w:w="3626"/>
      </w:tblGrid>
      <w:tr w:rsidR="00844BFA" w14:paraId="4E6B95EB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848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Usuário-alvo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98F968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8DC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Por que o produto é importante para ele</w:t>
            </w:r>
          </w:p>
        </w:tc>
      </w:tr>
      <w:tr w:rsidR="00844BFA" w14:paraId="2D7C5818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38A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4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69D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 w:rsidR="00844BFA" w14:paraId="4D6EADA1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60A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552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230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 w:rsidR="00844BFA" w14:paraId="3D81E24A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7C9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1F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Professor da disciplina, que acompanha o histórico de </w:t>
            </w:r>
            <w:proofErr w:type="spellStart"/>
            <w:r>
              <w:rPr>
                <w:sz w:val="20"/>
              </w:rPr>
              <w:t>commits</w:t>
            </w:r>
            <w:proofErr w:type="spellEnd"/>
            <w:r>
              <w:rPr>
                <w:sz w:val="20"/>
              </w:rPr>
              <w:t xml:space="preserve"> e o desenvolvimento do projeto; tem como ponto de contato com a equipe o monitor responsável pelo grupo Gosling.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8BD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Avalia se o produto atende aos seus usuários-alvo e se cumpre os requisitos previamente delimitados pelo escopo do problema, sendo quem </w:t>
            </w:r>
            <w:proofErr w:type="spellStart"/>
            <w:r>
              <w:rPr>
                <w:sz w:val="20"/>
              </w:rPr>
              <w:t>valida</w:t>
            </w:r>
            <w:proofErr w:type="spellEnd"/>
            <w:r>
              <w:rPr>
                <w:sz w:val="20"/>
              </w:rPr>
              <w:t xml:space="preserve"> e homologa as entregas da equipe.</w:t>
            </w:r>
          </w:p>
        </w:tc>
      </w:tr>
    </w:tbl>
    <w:p w14:paraId="3AD2F30C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9C2D5BF" w14:textId="77777777" w:rsidR="00844BFA" w:rsidRDefault="000B026C">
      <w:pPr>
        <w:pStyle w:val="Corpodetexto"/>
      </w:pPr>
      <w:r>
        <w:t>Como mostra o Quadro 3, voluntários e ONGs são os usuários diretos e representam as duas pontas da conexão; o cliente valida se a solução atende ao escopo.</w:t>
      </w:r>
    </w:p>
    <w:p w14:paraId="528ED7AD" w14:textId="77777777" w:rsidR="00844BFA" w:rsidRDefault="000B026C">
      <w:pPr>
        <w:pStyle w:val="Ttulo3"/>
      </w:pPr>
      <w:bookmarkStart w:id="7" w:name="_Toc241664287"/>
      <w:r>
        <w:t>Alternativas competitivas</w:t>
      </w:r>
      <w:bookmarkEnd w:id="7"/>
    </w:p>
    <w:p w14:paraId="4CF4F924" w14:textId="77777777" w:rsidR="00844BFA" w:rsidRDefault="000B026C">
      <w:pPr>
        <w:pStyle w:val="Corpodetexto"/>
      </w:pPr>
      <w:r>
        <w:t>O Quadro 4 compara o produto às plataformas já existentes que conectam pessoas a oportunidades de trabalho, voluntário ou não.</w:t>
      </w:r>
    </w:p>
    <w:p w14:paraId="6D06A621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4 – </w:t>
      </w:r>
      <w:r>
        <w:rPr>
          <w:sz w:val="20"/>
          <w:szCs w:val="20"/>
        </w:rPr>
        <w:t>Análise de alternativas competitivas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00"/>
        <w:gridCol w:w="2376"/>
        <w:gridCol w:w="2374"/>
        <w:gridCol w:w="2375"/>
      </w:tblGrid>
      <w:tr w:rsidR="00844BFA" w14:paraId="2A8962ED" w14:textId="77777777" w:rsidTr="00131356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2027D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Plataforma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A533A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 que oferece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BB71A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902C69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Diferencial do nosso produto</w:t>
            </w:r>
          </w:p>
        </w:tc>
      </w:tr>
      <w:tr w:rsidR="00844BFA" w14:paraId="3BAE7A00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F04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LinkedIn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51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 e posts como mídias sociais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377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9E9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Nosso produto será destinado especificamente para trabalhos voluntários sem fins lucrativos, mantendo um pé de igualdade na visibilidade das vagas </w:t>
            </w:r>
          </w:p>
        </w:tc>
      </w:tr>
      <w:tr w:rsidR="00844BFA" w14:paraId="5A9E6C5F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5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InfoJobs</w:t>
            </w:r>
            <w:proofErr w:type="spellEnd"/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EE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AD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A2FB" w14:textId="77777777" w:rsidR="00131356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  <w:tr w:rsidR="00131356" w14:paraId="574EC469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055A7" w14:textId="77777777" w:rsidR="00131356" w:rsidRDefault="00131356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Atados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292AE" w14:textId="77777777" w:rsidR="00131356" w:rsidRDefault="00131356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voluntários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1DABB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Não há uma credibilidade por perfil de voluntários ou FAQ das ONGs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F047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terá a possibilidade de dar credibilidade aos voluntários, aumentando o engajamento por procura de vagas para aumentar o ranking pessoal. Além de possibilitar os comentários de determinadas ONGs em seus perfis.</w:t>
            </w:r>
          </w:p>
        </w:tc>
      </w:tr>
    </w:tbl>
    <w:p w14:paraId="03D1CA4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 xml:space="preserve">Fonte: Elaborado pelos autores (2026), a partir de </w:t>
      </w:r>
      <w:hyperlink r:id="rId17">
        <w:r w:rsidR="00844BFA">
          <w:rPr>
            <w:rStyle w:val="Hyperlink"/>
            <w:sz w:val="20"/>
            <w:szCs w:val="20"/>
          </w:rPr>
          <w:t>http://linkedin.com/</w:t>
        </w:r>
      </w:hyperlink>
      <w:r>
        <w:rPr>
          <w:sz w:val="20"/>
          <w:szCs w:val="20"/>
        </w:rPr>
        <w:t xml:space="preserve">, </w:t>
      </w:r>
      <w:hyperlink r:id="rId18">
        <w:r w:rsidR="00844BFA">
          <w:rPr>
            <w:rStyle w:val="Hyperlink"/>
            <w:sz w:val="20"/>
            <w:szCs w:val="20"/>
          </w:rPr>
          <w:t>https://www.infojobs.com.br/</w:t>
        </w:r>
      </w:hyperlink>
    </w:p>
    <w:p w14:paraId="224A19B4" w14:textId="77777777" w:rsidR="00844BFA" w:rsidRDefault="000B026C">
      <w:pPr>
        <w:pStyle w:val="Ttulo2"/>
      </w:pPr>
      <w:bookmarkStart w:id="8" w:name="_Toc241664288"/>
      <w:r>
        <w:t>Objetivos do Produto</w:t>
      </w:r>
      <w:bookmarkEnd w:id="8"/>
    </w:p>
    <w:p w14:paraId="0FC8D74D" w14:textId="77777777" w:rsidR="00844BFA" w:rsidRDefault="000B026C">
      <w:pPr>
        <w:pStyle w:val="Corpodetexto"/>
      </w:pPr>
      <w:r>
        <w:rPr>
          <w:b/>
          <w:bCs/>
        </w:rPr>
        <w:t>Objetivo geral:</w:t>
      </w:r>
      <w: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 w14:paraId="26F84E56" w14:textId="77777777" w:rsidR="00844BFA" w:rsidRDefault="000B026C">
      <w:pPr>
        <w:pStyle w:val="Corpodetexto"/>
      </w:pPr>
      <w:r>
        <w:rPr>
          <w:b/>
          <w:bCs/>
        </w:rPr>
        <w:t>Objetivos específicos:</w:t>
      </w:r>
    </w:p>
    <w:p w14:paraId="1EE1F6E9" w14:textId="77777777" w:rsidR="00844BFA" w:rsidRDefault="000B026C">
      <w:pPr>
        <w:pStyle w:val="Corpodetexto"/>
        <w:numPr>
          <w:ilvl w:val="0"/>
          <w:numId w:val="7"/>
        </w:numPr>
        <w:ind w:left="720"/>
      </w:pPr>
      <w:r>
        <w:t>Permitir que organizações se cadastrem e publiquem vagas com informações padronizadas.</w:t>
      </w:r>
    </w:p>
    <w:p w14:paraId="5DCA0EED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Permitir que voluntários se cadastrem e mantenham um perfil com seus interesses e sua disponibilidade.</w:t>
      </w:r>
    </w:p>
    <w:p w14:paraId="2BAB827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Oferecer busca de vagas por filtros de causa, modalidade, local, carga horária e período.</w:t>
      </w:r>
    </w:p>
    <w:p w14:paraId="6DB936C5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Estruturar a candidatura, com envio de documentação e emissão de comprovante.</w:t>
      </w:r>
    </w:p>
    <w:p w14:paraId="7577031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Conectar o responsável pela vaga na ONG ao voluntário candidato.</w:t>
      </w:r>
    </w:p>
    <w:p w14:paraId="71BEC6B2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lastRenderedPageBreak/>
        <w:t>Entregar uma interface acessível e fácil de usar para pessoas com diferentes níveis de familiaridade digital.</w:t>
      </w:r>
    </w:p>
    <w:p w14:paraId="3ED99B2B" w14:textId="77777777" w:rsidR="00844BFA" w:rsidRDefault="000B026C">
      <w:pPr>
        <w:pStyle w:val="Corpodetexto"/>
      </w:pPr>
      <w:r>
        <w:t>Os objetivos 1 a 3 respondem às causas de informação e compatibilidade; os objetivos 4 e 5, ao processo manual de candidatura; e o objetivo 6, ao foco em UX do tema.</w:t>
      </w:r>
    </w:p>
    <w:p w14:paraId="3D2287E1" w14:textId="77777777" w:rsidR="00844BFA" w:rsidRDefault="000B026C">
      <w:pPr>
        <w:pStyle w:val="Ttulo2"/>
      </w:pPr>
      <w:bookmarkStart w:id="9" w:name="_Toc241664289"/>
      <w:r>
        <w:t>Tecnologias a Serem Utilizadas</w:t>
      </w:r>
      <w:bookmarkEnd w:id="9"/>
    </w:p>
    <w:p w14:paraId="70C3929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>Tecnologias, ferramentas e métodos adotados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700"/>
        <w:gridCol w:w="5025"/>
        <w:gridCol w:w="1300"/>
      </w:tblGrid>
      <w:tr w:rsidR="00844BFA" w14:paraId="1D3D3558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9DC5CA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5DABDB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AC1F6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Situação</w:t>
            </w:r>
          </w:p>
        </w:tc>
      </w:tr>
      <w:tr w:rsidR="00844BFA" w14:paraId="13727A8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27A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Versionamento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958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Git</w:t>
            </w:r>
            <w:proofErr w:type="spellEnd"/>
            <w:r>
              <w:rPr>
                <w:sz w:val="20"/>
              </w:rPr>
              <w:t xml:space="preserve"> e GitHub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D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1C186474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1AA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Documentação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EA78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MkDocs</w:t>
            </w:r>
            <w:proofErr w:type="spellEnd"/>
            <w:r>
              <w:rPr>
                <w:sz w:val="20"/>
              </w:rPr>
              <w:t xml:space="preserve"> (tema Material), publicado no GitHub Pages via GitHub </w:t>
            </w:r>
            <w:proofErr w:type="spellStart"/>
            <w:r>
              <w:rPr>
                <w:sz w:val="20"/>
              </w:rPr>
              <w:t>Actions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7E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0FEFB65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279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Política de </w:t>
            </w:r>
            <w:proofErr w:type="spellStart"/>
            <w:r>
              <w:rPr>
                <w:sz w:val="20"/>
              </w:rPr>
              <w:t>branches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928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main</w:t>
            </w:r>
            <w:proofErr w:type="spellEnd"/>
            <w:r>
              <w:rPr>
                <w:sz w:val="20"/>
              </w:rPr>
              <w:t xml:space="preserve"> (produção) e </w:t>
            </w:r>
            <w:proofErr w:type="spellStart"/>
            <w:r>
              <w:rPr>
                <w:sz w:val="20"/>
              </w:rPr>
              <w:t>developer</w:t>
            </w:r>
            <w:proofErr w:type="spellEnd"/>
            <w:r>
              <w:rPr>
                <w:sz w:val="20"/>
              </w:rPr>
              <w:t xml:space="preserve"> (desenvolvimento)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E66E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32222C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07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Front-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39B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Javascript, utilizando </w:t>
            </w:r>
            <w:proofErr w:type="spellStart"/>
            <w:r>
              <w:rPr>
                <w:sz w:val="20"/>
              </w:rPr>
              <w:t>React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0F0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1E44096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7C1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Back-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D8C7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Python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877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7C17613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2D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Banco de dados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6F93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MySQL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B4A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55C40C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157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de interface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21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Figma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64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6A281A3D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9E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backlog e comunicação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952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Discord e Teams. </w:t>
            </w:r>
            <w:r>
              <w:rPr>
                <w:sz w:val="20"/>
              </w:rPr>
              <w:t xml:space="preserve">Backlog registrados via </w:t>
            </w:r>
            <w:proofErr w:type="spellStart"/>
            <w:r>
              <w:rPr>
                <w:sz w:val="20"/>
              </w:rPr>
              <w:t>md</w:t>
            </w:r>
            <w:proofErr w:type="spellEnd"/>
            <w:r>
              <w:rPr>
                <w:sz w:val="20"/>
              </w:rPr>
              <w:t xml:space="preserve"> Branch </w:t>
            </w:r>
            <w:proofErr w:type="spellStart"/>
            <w:r>
              <w:rPr>
                <w:sz w:val="20"/>
              </w:rPr>
              <w:t>developer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43A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C1FA869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809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7C5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Partes de automação no </w:t>
            </w:r>
            <w:proofErr w:type="spellStart"/>
            <w:r>
              <w:rPr>
                <w:sz w:val="20"/>
              </w:rPr>
              <w:t>actions</w:t>
            </w:r>
            <w:proofErr w:type="spellEnd"/>
            <w:r>
              <w:rPr>
                <w:sz w:val="20"/>
              </w:rPr>
              <w:t xml:space="preserve"> e partes de UX.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0E6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BD3854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AB3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Métodos e técnicas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675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Scrum e XP (seção 3);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(seção 4.1); GQM (seção 5.1); Ishikawa (seção 1.1)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DA7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</w:tbl>
    <w:p w14:paraId="0CACFFC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3DD99AF" w14:textId="77777777" w:rsidR="00844BFA" w:rsidRDefault="000B026C">
      <w:pPr>
        <w:pStyle w:val="Corpodetexto"/>
      </w:pPr>
      <w:r>
        <w:t>O Quadro 5 registra quais tecnologias serão adotadas; o detalhamento de como elas se articulam é objeto do Documento de Arquitetura.</w:t>
      </w:r>
    </w:p>
    <w:p w14:paraId="475DBC58" w14:textId="77777777" w:rsidR="00844BFA" w:rsidRDefault="000B026C">
      <w:pPr>
        <w:pStyle w:val="Ttulo1"/>
        <w:spacing w:after="0"/>
      </w:pPr>
      <w:bookmarkStart w:id="10" w:name="_Toc241664290"/>
      <w:r>
        <w:lastRenderedPageBreak/>
        <w:t>VISÃO GERAL DO PROJETO</w:t>
      </w:r>
      <w:bookmarkEnd w:id="10"/>
    </w:p>
    <w:p w14:paraId="720F59C7" w14:textId="77777777" w:rsidR="00844BFA" w:rsidRDefault="000B026C">
      <w:pPr>
        <w:pStyle w:val="Ttulo2"/>
      </w:pPr>
      <w:bookmarkStart w:id="11" w:name="_Toc241664291"/>
      <w:r>
        <w:t>Ciclo de vida do projeto de desenvolvimento de software</w:t>
      </w:r>
      <w:bookmarkEnd w:id="11"/>
    </w:p>
    <w:p w14:paraId="51F41104" w14:textId="77777777" w:rsidR="00844BFA" w:rsidRDefault="000B026C">
      <w:pPr>
        <w:pStyle w:val="Corpodetexto"/>
      </w:pPr>
      <w:r>
        <w:t xml:space="preserve">O projeto adota um </w:t>
      </w:r>
      <w:r>
        <w:rPr>
          <w:b/>
          <w:bCs/>
        </w:rPr>
        <w:t>ciclo de vida iterativo e incremental</w:t>
      </w:r>
      <w:r>
        <w:t>, em sprints de 7 dias, de quarta a terça-feira. A Figura 2 instancia esse ciclo conforme o modelo apresentado na disciplina.</w:t>
      </w:r>
    </w:p>
    <w:p w14:paraId="1B3DABAF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Ciclo de vida adotado no projeto</w:t>
      </w:r>
    </w:p>
    <w:p w14:paraId="27F01B4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4CD5481" wp14:editId="342FD565">
            <wp:extent cx="5731510" cy="1988185"/>
            <wp:effectExtent l="0" t="0" r="0" b="0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A62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ABC93E3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Metodologia:</w:t>
      </w:r>
      <w:r>
        <w:t xml:space="preserve"> ágil, baseada em Scrum e XP.</w:t>
      </w:r>
    </w:p>
    <w:p w14:paraId="4F82390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Processo:</w:t>
      </w:r>
      <w:r>
        <w:t xml:space="preserve"> sprints com planejamento, desenvolvimento, revisão e retrospectiva (seção 3).</w:t>
      </w:r>
    </w:p>
    <w:p w14:paraId="51D22837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Procedimentos:</w:t>
      </w:r>
      <w:r>
        <w:t xml:space="preserve"> cerimônias do Scrum, conceito de preparado (</w:t>
      </w:r>
      <w:proofErr w:type="spellStart"/>
      <w:r>
        <w:t>DoR</w:t>
      </w:r>
      <w:proofErr w:type="spellEnd"/>
      <w:r>
        <w:t>) e conceito de pronto (</w:t>
      </w:r>
      <w:proofErr w:type="spellStart"/>
      <w:r>
        <w:t>DoD</w:t>
      </w:r>
      <w:proofErr w:type="spellEnd"/>
      <w:r>
        <w:t>).</w:t>
      </w:r>
    </w:p>
    <w:p w14:paraId="065DB70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Métodos:</w:t>
      </w:r>
      <w:r>
        <w:t xml:space="preserve"> </w:t>
      </w:r>
      <w:proofErr w:type="spellStart"/>
      <w:r>
        <w:t>MoSCoW</w:t>
      </w:r>
      <w:proofErr w:type="spellEnd"/>
      <w:r>
        <w:t>, GQM, diagrama de Ishikawa e testes de usabilidade.</w:t>
      </w:r>
    </w:p>
    <w:p w14:paraId="544424D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Ferramentas:</w:t>
      </w:r>
      <w:r>
        <w:t xml:space="preserve"> as listadas no Quadro 5.</w:t>
      </w:r>
    </w:p>
    <w:p w14:paraId="55474CDC" w14:textId="77777777" w:rsidR="00844BFA" w:rsidRDefault="000B026C">
      <w:pPr>
        <w:pStyle w:val="Corpodetexto"/>
      </w:pPr>
      <w: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 w14:paraId="2B5C8990" w14:textId="77777777" w:rsidR="00844BFA" w:rsidRDefault="000B026C">
      <w:pPr>
        <w:pStyle w:val="Ttulo2"/>
      </w:pPr>
      <w:bookmarkStart w:id="12" w:name="_Toc241664292"/>
      <w:r>
        <w:t>Organização do Projeto</w:t>
      </w:r>
      <w:bookmarkEnd w:id="12"/>
    </w:p>
    <w:p w14:paraId="18161389" w14:textId="77777777" w:rsidR="00844BFA" w:rsidRDefault="000B026C">
      <w:pPr>
        <w:pStyle w:val="Corpodetexto"/>
      </w:pPr>
      <w:r>
        <w:t>O Quadro 6 distribui os papéis do projeto, sem relação de hierarquia entre eles; um mesmo integrante pode acumular papéis.</w:t>
      </w:r>
    </w:p>
    <w:p w14:paraId="21F8276B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6 – </w:t>
      </w:r>
      <w:r>
        <w:rPr>
          <w:sz w:val="20"/>
          <w:szCs w:val="20"/>
        </w:rPr>
        <w:t>Papéis e responsabilidades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3625"/>
        <w:gridCol w:w="1801"/>
        <w:gridCol w:w="1799"/>
      </w:tblGrid>
      <w:tr w:rsidR="00844BFA" w14:paraId="529BF5DF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80CF3A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EB7DC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Atribuições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C45BCD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Responsável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69A99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Participantes</w:t>
            </w:r>
          </w:p>
        </w:tc>
      </w:tr>
      <w:tr w:rsidR="00844BFA" w14:paraId="432A211A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5B0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6094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Codificar o produto e os testes unitários, refatorar e revisar código.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661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F923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24389967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AE7F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2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2B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e Monitores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4BB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Ajax, Sophia</w:t>
            </w:r>
          </w:p>
        </w:tc>
      </w:tr>
      <w:tr w:rsidR="00844BFA" w14:paraId="2261A4D9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C9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9EF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Facilitar as cerimônias e remover impedimentos.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DC8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Líder do 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E9B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Juan</w:t>
            </w:r>
          </w:p>
        </w:tc>
      </w:tr>
      <w:tr w:rsidR="00844BFA" w14:paraId="2ECFFD1E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DD6A7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Analista de Qualidade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072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Garantir o conceito de pronto, inspecionar o código e revisar os testes.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65ED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2D1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E1C103B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2F4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9A12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Elaborar protótipos e conduzir os testes de usabilidade.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F2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A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8652904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51F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5DB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Validar requisitos, participar das revisões e homologar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4B9D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da disciplina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C2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 responsável pelo grupo Gosling</w:t>
            </w:r>
          </w:p>
        </w:tc>
      </w:tr>
    </w:tbl>
    <w:p w14:paraId="2BE320D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36FE69F" w14:textId="77777777" w:rsidR="00844BFA" w:rsidRDefault="000B026C">
      <w:pPr>
        <w:pStyle w:val="Ttulo2"/>
      </w:pPr>
      <w:bookmarkStart w:id="13" w:name="_Toc241664293"/>
      <w:r>
        <w:t>Planejamento das Fases e/ou Iterações do Projeto</w:t>
      </w:r>
      <w:bookmarkEnd w:id="13"/>
    </w:p>
    <w:p w14:paraId="36EF27AC" w14:textId="77777777" w:rsidR="00844BFA" w:rsidRDefault="000B026C">
      <w:pPr>
        <w:pStyle w:val="Corpodetexto"/>
      </w:pPr>
      <w:r>
        <w:t xml:space="preserve"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</w:t>
      </w:r>
      <w:proofErr w:type="spellStart"/>
      <w:r>
        <w:t>kick</w:t>
      </w:r>
      <w:proofErr w:type="spellEnd"/>
      <w:r>
        <w:t>-off em 26/10 à apresentação do software em funcionamento. A Tabela 3 é atualizada ao final de cada sprint, com o percentual de conclusão em intervalos mínimos de 10%.</w:t>
      </w:r>
    </w:p>
    <w:p w14:paraId="0FD1B705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3 – </w:t>
      </w:r>
      <w:r>
        <w:rPr>
          <w:sz w:val="20"/>
          <w:szCs w:val="20"/>
        </w:rPr>
        <w:t>Planejamento das sprints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900"/>
        <w:gridCol w:w="1925"/>
        <w:gridCol w:w="1100"/>
        <w:gridCol w:w="1101"/>
        <w:gridCol w:w="1799"/>
        <w:gridCol w:w="1250"/>
        <w:gridCol w:w="950"/>
      </w:tblGrid>
      <w:tr w:rsidR="00844BFA" w14:paraId="67D9EE39" w14:textId="77777777">
        <w:trPr>
          <w:cantSplit/>
          <w:tblHeader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6703D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0C5FA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7BF256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0B753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9C24F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E4389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0E18C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% conclusão</w:t>
            </w:r>
          </w:p>
        </w:tc>
      </w:tr>
      <w:tr w:rsidR="00844BFA" w14:paraId="12FB250E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EFD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59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F9B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D9E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FB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3520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F4BC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01913688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945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2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B02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900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343B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8A2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D5F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1AC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105E3C1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3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CF0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24B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A2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4A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992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7E6D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82FA77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39E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4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53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96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340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DB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75D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82C100C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96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5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888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7D0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7B8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481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CDC6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DFF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E002F1B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5A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6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183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Kick</w:t>
            </w:r>
            <w:proofErr w:type="spellEnd"/>
            <w:r>
              <w:rPr>
                <w:sz w:val="18"/>
                <w:szCs w:val="18"/>
              </w:rPr>
              <w:t>-off do desenvolvimento: cadastro e autenticação (CN01)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CA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D7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8F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F08C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4C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FA1453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12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7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BC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449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91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032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799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2C8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060850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0B9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8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C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526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E8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3066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C9A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BC4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26107D5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C3A1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9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F7B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726C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91B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D3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72B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F594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D9C154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46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10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616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C2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1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33D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1B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845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15F3AC9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776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1F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D7F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A1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01/12/2026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0F8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C92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A7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5D5EEBE9" w14:textId="77777777" w:rsidR="00844BFA" w:rsidRDefault="000B026C">
      <w:pPr>
        <w:keepNext/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1D8D4102" w14:textId="77777777" w:rsidR="00844BFA" w:rsidRDefault="000B026C">
      <w:pPr>
        <w:keepLines/>
        <w:spacing w:after="240"/>
        <w:rPr>
          <w:sz w:val="20"/>
          <w:szCs w:val="20"/>
        </w:rPr>
      </w:pPr>
      <w:r>
        <w:rPr>
          <w:sz w:val="20"/>
          <w:szCs w:val="20"/>
        </w:rPr>
        <w:t>Legenda: DV = Documento de Visão; DA = Documento de Arquitetura; BLP = backlog do produto; PROTO = protótipo de interface; RT = relatório de testes; RU = relatório de usabilidade; CN = cenário (Tabela 5).</w:t>
      </w:r>
    </w:p>
    <w:p w14:paraId="4F03AAC4" w14:textId="77777777" w:rsidR="00844BFA" w:rsidRDefault="000B026C">
      <w:pPr>
        <w:pStyle w:val="Ttulo2"/>
      </w:pPr>
      <w:bookmarkStart w:id="14" w:name="_Toc241664294"/>
      <w:r>
        <w:t>Matriz de Comunicação</w:t>
      </w:r>
      <w:bookmarkEnd w:id="14"/>
    </w:p>
    <w:p w14:paraId="5ABAEE27" w14:textId="77777777" w:rsidR="00844BFA" w:rsidRDefault="000B026C">
      <w:pPr>
        <w:pStyle w:val="Corpodetexto"/>
      </w:pPr>
      <w:r>
        <w:t>O Quadro 7 apresenta a estratégia de comunicação usada para acompanhar o progresso do projeto.</w:t>
      </w:r>
    </w:p>
    <w:p w14:paraId="504F3CE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7 – </w:t>
      </w:r>
      <w:r>
        <w:rPr>
          <w:sz w:val="20"/>
          <w:szCs w:val="20"/>
        </w:rPr>
        <w:t>Matriz de comunicação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1"/>
        <w:gridCol w:w="2100"/>
        <w:gridCol w:w="1500"/>
        <w:gridCol w:w="2324"/>
      </w:tblGrid>
      <w:tr w:rsidR="00844BFA" w14:paraId="72D461C0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AE0A2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BFD7F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CBFC3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Periodicidade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977E4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Produtos gerados</w:t>
            </w:r>
          </w:p>
        </w:tc>
      </w:tr>
      <w:tr w:rsidR="00844BFA" w14:paraId="6227C1F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FB9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690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E59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A0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  <w:tr w:rsidR="00844BFA" w14:paraId="32F04506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1B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Planejamento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45D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P.O.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1451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Início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534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Backlog da sprint</w:t>
            </w:r>
          </w:p>
        </w:tc>
      </w:tr>
      <w:tr w:rsidR="00844BFA" w14:paraId="396CBE3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D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Revisão e retrospectiva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4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P.O. e cliente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346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Fim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58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 validado; ações de melhoria</w:t>
            </w:r>
          </w:p>
        </w:tc>
      </w:tr>
      <w:tr w:rsidR="00844BFA" w14:paraId="25F6DCBA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42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Comunicação da situação do projeto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4D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professor e monitor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E0E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8F0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</w:tbl>
    <w:p w14:paraId="0A7E8A7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3391AD60" w14:textId="77777777" w:rsidR="00844BFA" w:rsidRDefault="000B026C">
      <w:pPr>
        <w:pStyle w:val="Corpodetexto"/>
      </w:pPr>
      <w:r>
        <w:t xml:space="preserve">Canais utilizados: </w:t>
      </w:r>
      <w:proofErr w:type="spellStart"/>
      <w:r>
        <w:t>Discord</w:t>
      </w:r>
      <w:proofErr w:type="spellEnd"/>
      <w:r>
        <w:t>.</w:t>
      </w:r>
    </w:p>
    <w:p w14:paraId="76B508AC" w14:textId="77777777" w:rsidR="00844BFA" w:rsidRDefault="000B026C">
      <w:pPr>
        <w:pStyle w:val="Ttulo2"/>
      </w:pPr>
      <w:bookmarkStart w:id="15" w:name="_Toc241664295"/>
      <w:r>
        <w:t>Gerenciamento de Riscos</w:t>
      </w:r>
      <w:bookmarkEnd w:id="15"/>
    </w:p>
    <w:p w14:paraId="1A1AB5A8" w14:textId="77777777" w:rsidR="00844BFA" w:rsidRDefault="000B026C">
      <w:pPr>
        <w:pStyle w:val="Corpodetexto"/>
      </w:pPr>
      <w: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 w14:paraId="0DB7BB96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8 – </w:t>
      </w:r>
      <w:r>
        <w:rPr>
          <w:sz w:val="20"/>
          <w:szCs w:val="20"/>
        </w:rPr>
        <w:t>Riscos do projeto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550"/>
        <w:gridCol w:w="1151"/>
        <w:gridCol w:w="2750"/>
        <w:gridCol w:w="2574"/>
      </w:tblGrid>
      <w:tr w:rsidR="00844BFA" w14:paraId="1E56E5CD" w14:textId="77777777">
        <w:trPr>
          <w:cantSplit/>
          <w:tblHeader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CA41CE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Risco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F547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2D3F9B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Mitigação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1F3C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Contingência</w:t>
            </w:r>
          </w:p>
        </w:tc>
      </w:tr>
      <w:tr w:rsidR="00844BFA" w14:paraId="683FED4B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A3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R1</w:t>
            </w:r>
            <w:r>
              <w:rPr>
                <w:sz w:val="20"/>
              </w:rPr>
              <w:t xml:space="preserve"> - Afastamento ou desistência de um integrante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69C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8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Código coletivo, documentação atualizada e programação em par.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D569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Redistribuir tarefas e renegociar o escopo da sprint.</w:t>
            </w:r>
          </w:p>
        </w:tc>
      </w:tr>
      <w:tr w:rsidR="00844BFA" w14:paraId="03BBF0F1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470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R2</w:t>
            </w:r>
            <w:r>
              <w:rPr>
                <w:sz w:val="20"/>
              </w:rPr>
              <w:t xml:space="preserve"> - Inexperiência com as tecnologias escolhidas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9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E3D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ECF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Simplificar a solução técnica e adiar requisitos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4BD6D5D2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6F0E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R3</w:t>
            </w:r>
            <w:r>
              <w:rPr>
                <w:sz w:val="20"/>
              </w:rPr>
              <w:t xml:space="preserve"> - Escopo grande demais para o semestre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370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C97E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Priorizar com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e fechar o MVP apenas com requisitos Must.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5D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Acionar o replanejamento (seção 2.6) e cortar requisitos Should e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7A97F16F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AF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R4</w:t>
            </w:r>
            <w:r>
              <w:rPr>
                <w:sz w:val="20"/>
              </w:rPr>
              <w:t xml:space="preserve"> - Conflito de agenda entre os integrantes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82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8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Fixar horários de reunião e registrar a comunicação assíncrona.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7D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Ajustar a carga da sprint à disponibilidade real.</w:t>
            </w:r>
          </w:p>
        </w:tc>
      </w:tr>
      <w:tr w:rsidR="00844BFA" w14:paraId="75C3582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63B8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R5</w:t>
            </w:r>
            <w:r>
              <w:rPr>
                <w:sz w:val="20"/>
              </w:rPr>
              <w:t xml:space="preserve"> - Indisponibilidade do cliente para validar entregas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1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974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Agendar validações com antecedência e registrar requisitos por escrito.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B2B9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P.O. valida provisoriamente, com homologação posterior em ata.</w:t>
            </w:r>
          </w:p>
        </w:tc>
      </w:tr>
      <w:tr w:rsidR="00844BFA" w14:paraId="1341B3AA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C16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R6</w:t>
            </w:r>
            <w:r>
              <w:rPr>
                <w:sz w:val="20"/>
              </w:rPr>
              <w:t xml:space="preserve"> - Interface não atender ao foco em UX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B82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70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Prototipar</w:t>
            </w:r>
            <w:proofErr w:type="spellEnd"/>
            <w:r>
              <w:rPr>
                <w:sz w:val="20"/>
              </w:rPr>
              <w:t xml:space="preserve"> antes de codificar e testar a usabilidade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4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Usar a Sprint 11 para corrigir os problemas encontrados.</w:t>
            </w:r>
          </w:p>
        </w:tc>
      </w:tr>
      <w:tr w:rsidR="00844BFA" w14:paraId="5F6BA1C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33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R7</w:t>
            </w:r>
            <w:r>
              <w:rPr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B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3DB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1D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Revisar o backlog e reprogramar as funcionalidades cujas hipóteses não se confirmarem.</w:t>
            </w:r>
          </w:p>
        </w:tc>
      </w:tr>
    </w:tbl>
    <w:p w14:paraId="3F2A320D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0CEDFA2" w14:textId="77777777" w:rsidR="00844BFA" w:rsidRDefault="000B026C">
      <w:pPr>
        <w:pStyle w:val="Ttulo2"/>
      </w:pPr>
      <w:bookmarkStart w:id="16" w:name="_Toc241664296"/>
      <w:r>
        <w:t>Critérios de Replanejamento</w:t>
      </w:r>
      <w:bookmarkEnd w:id="16"/>
    </w:p>
    <w:p w14:paraId="2B662B8F" w14:textId="77777777" w:rsidR="00844BFA" w:rsidRDefault="000B026C">
      <w:pPr>
        <w:pStyle w:val="Corpodetexto"/>
      </w:pPr>
      <w:r>
        <w:t>O projeto é replanejado quando:</w:t>
      </w:r>
    </w:p>
    <w:p w14:paraId="09A1E16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menos de 70% dos itens comprometidos na sprint são concluídos;</w:t>
      </w:r>
    </w:p>
    <w:p w14:paraId="2250AE5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risco de exposição alta do Quadro 8 se concretiza;</w:t>
      </w:r>
    </w:p>
    <w:p w14:paraId="0C3E1B5A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a capacidade da equipe diminui, por afastamento ou indisponibilidade de integrantes;</w:t>
      </w:r>
    </w:p>
    <w:p w14:paraId="45ABFEF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requisito Must é incluído, alterado ou removido pelo cliente;</w:t>
      </w:r>
    </w:p>
    <w:p w14:paraId="72606D0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uma entrega é rejeitada na revisão da sprint ou reprovada em teste de usabilidade.</w:t>
      </w:r>
    </w:p>
    <w:p w14:paraId="784424BF" w14:textId="77777777" w:rsidR="00844BFA" w:rsidRDefault="000B026C">
      <w:pPr>
        <w:pStyle w:val="Corpodetexto"/>
      </w:pPr>
      <w:r>
        <w:t>Todo replanejamento gera uma nova versão deste documento, registrada na Tabela 2.</w:t>
      </w:r>
    </w:p>
    <w:p w14:paraId="6942A700" w14:textId="77777777" w:rsidR="00844BFA" w:rsidRDefault="000B026C">
      <w:pPr>
        <w:pStyle w:val="Ttulo1"/>
      </w:pPr>
      <w:bookmarkStart w:id="17" w:name="_Toc241664297"/>
      <w:r>
        <w:lastRenderedPageBreak/>
        <w:t>PROCESSO DE DESENVOLVIMENTO DE SOFTWARE</w:t>
      </w:r>
      <w:bookmarkEnd w:id="17"/>
    </w:p>
    <w:p w14:paraId="3D0D8F54" w14:textId="77777777" w:rsidR="00844BFA" w:rsidRDefault="000B026C">
      <w:pPr>
        <w:pStyle w:val="Corpodetexto"/>
      </w:pPr>
      <w:r>
        <w:t xml:space="preserve">O processo segue o </w:t>
      </w:r>
      <w:r>
        <w:rPr>
          <w:b/>
          <w:bCs/>
        </w:rPr>
        <w:t>Scrum</w:t>
      </w:r>
      <w:r>
        <w:t xml:space="preserve">, com os papéis do Quadro 6, e incorpora práticas do </w:t>
      </w:r>
      <w:r>
        <w:rPr>
          <w:b/>
          <w:bCs/>
        </w:rPr>
        <w:t>XP</w:t>
      </w:r>
      <w:r>
        <w:t>. Ele é um guia para a equipe, não uma regra rígida, e instancia o ciclo de vida da seção 2.1. A Figura 3 ilustra o fluxo de trabalho.</w:t>
      </w:r>
    </w:p>
    <w:p w14:paraId="4C406BA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>Fluxo de trabalho do processo de desenvolvimento</w:t>
      </w:r>
    </w:p>
    <w:p w14:paraId="5E6F7D60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2A1A5930" wp14:editId="4FDC4394">
            <wp:extent cx="4747260" cy="5630545"/>
            <wp:effectExtent l="0" t="0" r="0" b="0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82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auxílio da IA Gemini.</w:t>
      </w:r>
    </w:p>
    <w:p w14:paraId="37260AE3" w14:textId="77777777" w:rsidR="00844BFA" w:rsidRDefault="000B026C">
      <w:pPr>
        <w:pStyle w:val="Ttulo2"/>
      </w:pPr>
      <w:bookmarkStart w:id="18" w:name="_Toc241664298"/>
      <w:r>
        <w:t>Scrum adaptado</w:t>
      </w:r>
      <w:bookmarkEnd w:id="18"/>
    </w:p>
    <w:p w14:paraId="497C6B06" w14:textId="77777777" w:rsidR="00844BFA" w:rsidRDefault="000B026C">
      <w:pPr>
        <w:pStyle w:val="Corpodetexto"/>
      </w:pPr>
      <w:r>
        <w:t>Cada sprint percorre as atividades abaixo, cada uma com um responsável:</w:t>
      </w:r>
    </w:p>
    <w:p w14:paraId="4522A6BD" w14:textId="77777777" w:rsidR="00844BFA" w:rsidRDefault="000B026C">
      <w:pPr>
        <w:pStyle w:val="Corpodetexto"/>
        <w:numPr>
          <w:ilvl w:val="0"/>
          <w:numId w:val="8"/>
        </w:numPr>
        <w:ind w:left="720"/>
      </w:pPr>
      <w:r>
        <w:rPr>
          <w:b/>
          <w:bCs/>
        </w:rPr>
        <w:t>Refinamento do backlog</w:t>
      </w:r>
      <w:r>
        <w:t xml:space="preserve"> (P.O., contínuo): detalhar e priorizar os itens.</w:t>
      </w:r>
    </w:p>
    <w:p w14:paraId="5D63672B" w14:textId="77777777" w:rsidR="00844BFA" w:rsidRDefault="000B026C">
      <w:pPr>
        <w:pStyle w:val="Corpodetexto"/>
        <w:numPr>
          <w:ilvl w:val="0"/>
          <w:numId w:val="9"/>
        </w:numPr>
        <w:ind w:left="720"/>
      </w:pPr>
      <w:r>
        <w:rPr>
          <w:b/>
          <w:bCs/>
        </w:rPr>
        <w:t>Planejamento da sprint</w:t>
      </w:r>
      <w:r>
        <w:t xml:space="preserve"> (equipe e P.O.): selecionar os itens e dividi-los em tarefas.</w:t>
      </w:r>
    </w:p>
    <w:p w14:paraId="4979B38A" w14:textId="77777777" w:rsidR="00844BFA" w:rsidRDefault="000B026C">
      <w:pPr>
        <w:pStyle w:val="Corpodetexto"/>
        <w:numPr>
          <w:ilvl w:val="0"/>
          <w:numId w:val="10"/>
        </w:numPr>
        <w:ind w:left="720"/>
      </w:pPr>
      <w:r>
        <w:rPr>
          <w:b/>
          <w:bCs/>
        </w:rPr>
        <w:lastRenderedPageBreak/>
        <w:t>Design de interface</w:t>
      </w:r>
      <w:r>
        <w:t xml:space="preserve"> (Designer/UX): </w:t>
      </w:r>
      <w:proofErr w:type="spellStart"/>
      <w:r>
        <w:t>prototipar</w:t>
      </w:r>
      <w:proofErr w:type="spellEnd"/>
      <w:r>
        <w:t xml:space="preserve"> os itens antes de codificar.</w:t>
      </w:r>
    </w:p>
    <w:p w14:paraId="5CE98395" w14:textId="77777777" w:rsidR="00844BFA" w:rsidRDefault="000B026C">
      <w:pPr>
        <w:pStyle w:val="Corpodetexto"/>
        <w:numPr>
          <w:ilvl w:val="0"/>
          <w:numId w:val="11"/>
        </w:numPr>
        <w:ind w:left="720"/>
      </w:pPr>
      <w:r>
        <w:rPr>
          <w:b/>
          <w:bCs/>
        </w:rPr>
        <w:t>Desenvolvimento</w:t>
      </w:r>
      <w:r>
        <w:t xml:space="preserve"> (Desenvolvedores): codificar e testar, com integração contínua.</w:t>
      </w:r>
    </w:p>
    <w:p w14:paraId="0569CBCA" w14:textId="77777777" w:rsidR="00844BFA" w:rsidRDefault="000B026C">
      <w:pPr>
        <w:pStyle w:val="Corpodetexto"/>
        <w:numPr>
          <w:ilvl w:val="0"/>
          <w:numId w:val="12"/>
        </w:numPr>
        <w:ind w:left="720"/>
      </w:pPr>
      <w:r>
        <w:rPr>
          <w:b/>
          <w:bCs/>
        </w:rPr>
        <w:t>Verificação</w:t>
      </w:r>
      <w:r>
        <w:t xml:space="preserve"> (Analista de Qualidade): executar o roteiro de testes e revisar o código.</w:t>
      </w:r>
    </w:p>
    <w:p w14:paraId="46BBC3FF" w14:textId="77777777" w:rsidR="00844BFA" w:rsidRDefault="000B026C">
      <w:pPr>
        <w:pStyle w:val="Corpodetexto"/>
        <w:numPr>
          <w:ilvl w:val="0"/>
          <w:numId w:val="13"/>
        </w:numPr>
        <w:ind w:left="720"/>
      </w:pPr>
      <w:r>
        <w:rPr>
          <w:b/>
          <w:bCs/>
        </w:rPr>
        <w:t>Revisão da sprint</w:t>
      </w:r>
      <w:r>
        <w:t xml:space="preserve"> (equipe, P.O. e cliente): apresentar e validar o incremento.</w:t>
      </w:r>
    </w:p>
    <w:p w14:paraId="2C5AEFA5" w14:textId="77777777" w:rsidR="00844BFA" w:rsidRDefault="000B026C">
      <w:pPr>
        <w:pStyle w:val="Corpodetexto"/>
        <w:numPr>
          <w:ilvl w:val="0"/>
          <w:numId w:val="14"/>
        </w:numPr>
        <w:ind w:left="720"/>
      </w:pPr>
      <w:r>
        <w:rPr>
          <w:b/>
          <w:bCs/>
        </w:rPr>
        <w:t>Retrospectiva</w:t>
      </w:r>
      <w:r>
        <w:t xml:space="preserve"> (Scrum Master): avaliar o processo e atualizar riscos e métricas.</w:t>
      </w:r>
    </w:p>
    <w:p w14:paraId="37A856E5" w14:textId="77777777" w:rsidR="00844BFA" w:rsidRDefault="000B026C">
      <w:pPr>
        <w:pStyle w:val="Ttulo2"/>
      </w:pPr>
      <w:bookmarkStart w:id="19" w:name="_Toc241664299"/>
      <w:r>
        <w:t>Práticas do XP adotadas</w:t>
      </w:r>
      <w:bookmarkEnd w:id="19"/>
    </w:p>
    <w:p w14:paraId="501A73B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Programação em par</w:t>
      </w:r>
      <w:r>
        <w:t xml:space="preserve"> nas tarefas mais complexas, disseminando conhecimento (riscos R1 e R2).</w:t>
      </w:r>
    </w:p>
    <w:p w14:paraId="21D7371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Código coletivo</w:t>
      </w:r>
      <w:r>
        <w:t>: qualquer integrante pode alterar qualquer parte do código, mediante revisão.</w:t>
      </w:r>
    </w:p>
    <w:p w14:paraId="58691285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Integração contínua</w:t>
      </w:r>
      <w:r>
        <w:t xml:space="preserve">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, com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requests</w:t>
      </w:r>
      <w:proofErr w:type="spellEnd"/>
      <w:r>
        <w:t xml:space="preserve"> revisados antes do </w:t>
      </w:r>
      <w:r>
        <w:rPr>
          <w:i/>
          <w:iCs/>
        </w:rPr>
        <w:t>merge</w:t>
      </w:r>
      <w:r>
        <w:t>.</w:t>
      </w:r>
    </w:p>
    <w:p w14:paraId="51F855C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Refatoração</w:t>
      </w:r>
      <w:r>
        <w:t xml:space="preserve"> contínua, sem alterar o comportamento do sistema.</w:t>
      </w:r>
    </w:p>
    <w:p w14:paraId="3EFE93F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Testes automatizados</w:t>
      </w:r>
      <w:r>
        <w:t xml:space="preserve"> escritos junto com cada funcionalidade.</w:t>
      </w:r>
    </w:p>
    <w:p w14:paraId="4780710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Ritmo sustentável</w:t>
      </w:r>
      <w:r>
        <w:t>: a carga de cada sprint é dimensionada pela velocidade medida.</w:t>
      </w:r>
    </w:p>
    <w:p w14:paraId="257D201E" w14:textId="77777777" w:rsidR="00844BFA" w:rsidRDefault="000B026C">
      <w:pPr>
        <w:pStyle w:val="Ttulo2"/>
      </w:pPr>
      <w:bookmarkStart w:id="20" w:name="_Toc241664300"/>
      <w:r>
        <w:t>Conceito de preparado e conceito de pronto</w:t>
      </w:r>
      <w:bookmarkEnd w:id="20"/>
    </w:p>
    <w:p w14:paraId="4C45DB11" w14:textId="77777777" w:rsidR="00844BFA" w:rsidRDefault="000B026C">
      <w:pPr>
        <w:pStyle w:val="Corpodetexto"/>
      </w:pPr>
      <w:r>
        <w:rPr>
          <w:b/>
          <w:bCs/>
        </w:rPr>
        <w:t>Preparado (</w:t>
      </w:r>
      <w:proofErr w:type="spellStart"/>
      <w:r>
        <w:rPr>
          <w:b/>
          <w:bCs/>
        </w:rPr>
        <w:t>DoR</w:t>
      </w:r>
      <w:proofErr w:type="spellEnd"/>
      <w:r>
        <w:rPr>
          <w:b/>
          <w:bCs/>
        </w:rPr>
        <w:t>):</w:t>
      </w:r>
      <w:r>
        <w:t xml:space="preserve"> o item só entra na sprint se tiver critérios de aceitação claros, prioridade </w:t>
      </w:r>
      <w:proofErr w:type="spellStart"/>
      <w:r>
        <w:t>MoSCoW</w:t>
      </w:r>
      <w:proofErr w:type="spellEnd"/>
      <w:r>
        <w:t xml:space="preserve"> definida e cenário associado (Tabela 5).</w:t>
      </w:r>
    </w:p>
    <w:p w14:paraId="2EF1EF8C" w14:textId="77777777" w:rsidR="00844BFA" w:rsidRDefault="000B026C">
      <w:pPr>
        <w:pStyle w:val="Corpodetexto"/>
      </w:pPr>
      <w:r>
        <w:rPr>
          <w:b/>
          <w:bCs/>
        </w:rPr>
        <w:t>Pronto (</w:t>
      </w:r>
      <w:proofErr w:type="spellStart"/>
      <w:r>
        <w:rPr>
          <w:b/>
          <w:bCs/>
        </w:rPr>
        <w:t>DoD</w:t>
      </w:r>
      <w:proofErr w:type="spellEnd"/>
      <w:r>
        <w:rPr>
          <w:b/>
          <w:bCs/>
        </w:rPr>
        <w:t>):</w:t>
      </w:r>
      <w:r>
        <w:t xml:space="preserve"> o item só é concluído quando está integrado à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por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 revisado, tem testes automatizados passando, atende aos critérios de aceitação e passou pelo roteiro de testes da seção 6.2.</w:t>
      </w:r>
    </w:p>
    <w:p w14:paraId="127F9592" w14:textId="77777777" w:rsidR="00844BFA" w:rsidRDefault="000B026C">
      <w:pPr>
        <w:pStyle w:val="Ttulo1"/>
      </w:pPr>
      <w:bookmarkStart w:id="21" w:name="_Toc241664301"/>
      <w:r>
        <w:lastRenderedPageBreak/>
        <w:t>DECLARAÇÃO DE ESCOPO DO PROJETO</w:t>
      </w:r>
      <w:bookmarkEnd w:id="21"/>
    </w:p>
    <w:p w14:paraId="4399AEFF" w14:textId="77777777" w:rsidR="00844BFA" w:rsidRDefault="000B026C">
      <w:pPr>
        <w:pStyle w:val="Corpodetexto"/>
      </w:pPr>
      <w:r>
        <w:t xml:space="preserve">O escopo do produto corresponde a uma </w:t>
      </w:r>
      <w:r>
        <w:rPr>
          <w:b/>
          <w:bCs/>
        </w:rPr>
        <w:t>aplicação web</w:t>
      </w:r>
      <w:r>
        <w:t xml:space="preserve"> na qual será possível:</w:t>
      </w:r>
    </w:p>
    <w:p w14:paraId="79DB45E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uma ONG</w:t>
      </w:r>
      <w: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 w14:paraId="6C14890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voluntários</w:t>
      </w:r>
      <w:r>
        <w:t>, que poderão buscar vagas dentro de seus interesses, a partir de filtros sobre as informações básicas de uma vaga;</w:t>
      </w:r>
    </w:p>
    <w:p w14:paraId="6AD9A5A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candidatura à vaga</w:t>
      </w:r>
      <w:r>
        <w:t>, encaminhando a documentação necessária e recebendo um comprovante;</w:t>
      </w:r>
    </w:p>
    <w:p w14:paraId="3AB62A2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ponte de conexão</w:t>
      </w:r>
      <w:r>
        <w:t xml:space="preserve"> entre o responsável pela vaga na ONG e o voluntário, para as demais tratativas.</w:t>
      </w:r>
    </w:p>
    <w:p w14:paraId="797CE712" w14:textId="77777777" w:rsidR="00844BFA" w:rsidRDefault="000B026C">
      <w:pPr>
        <w:pStyle w:val="Ttulo2"/>
      </w:pPr>
      <w:bookmarkStart w:id="22" w:name="_Toc241664302"/>
      <w:r>
        <w:t>Backlog do produto</w:t>
      </w:r>
      <w:bookmarkEnd w:id="22"/>
    </w:p>
    <w:p w14:paraId="47B99EDD" w14:textId="77777777" w:rsidR="00844BFA" w:rsidRDefault="000B026C">
      <w:pPr>
        <w:pStyle w:val="Corpodetexto"/>
      </w:pPr>
      <w:r>
        <w:t xml:space="preserve">O backlog é organizado por perfis (seção 4.2) e cenários (seção 4.3) e detalhado na Tabela 6 (seção 4.4). A priorização usa a técnica </w:t>
      </w:r>
      <w:proofErr w:type="spellStart"/>
      <w:r>
        <w:t>MoSCoW</w:t>
      </w:r>
      <w:proofErr w:type="spellEnd"/>
      <w:r>
        <w:t>, com o seguinte significado para este produto, a ser validado pelo P.O.:</w:t>
      </w:r>
    </w:p>
    <w:p w14:paraId="371071E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Must:</w:t>
      </w:r>
      <w:r>
        <w:t xml:space="preserve"> sem o requisito, o produto não responde à questão-problema do Quadro 1; compõe o MVP.</w:t>
      </w:r>
    </w:p>
    <w:p w14:paraId="0CEEA129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Should:</w:t>
      </w:r>
      <w:r>
        <w:t xml:space="preserve"> aumenta o valor entregue, mas sua ausência não impede o fluxo principal.</w:t>
      </w:r>
    </w:p>
    <w:p w14:paraId="39A94722" w14:textId="77777777" w:rsidR="00844BFA" w:rsidRDefault="000B026C">
      <w:pPr>
        <w:pStyle w:val="Corpodetexto"/>
        <w:numPr>
          <w:ilvl w:val="0"/>
          <w:numId w:val="3"/>
        </w:numPr>
        <w:ind w:left="720"/>
      </w:pPr>
      <w:proofErr w:type="spellStart"/>
      <w:r>
        <w:rPr>
          <w:b/>
          <w:bCs/>
        </w:rPr>
        <w:t>Could</w:t>
      </w:r>
      <w:proofErr w:type="spellEnd"/>
      <w:r>
        <w:rPr>
          <w:b/>
          <w:bCs/>
        </w:rPr>
        <w:t>:</w:t>
      </w:r>
      <w:r>
        <w:t xml:space="preserve"> agrega conveniência; só é feito se sobrar capacidade e é o primeiro a sair no replanejamento.</w:t>
      </w:r>
    </w:p>
    <w:p w14:paraId="2E1AC7C2" w14:textId="77777777" w:rsidR="00844BFA" w:rsidRDefault="000B026C">
      <w:pPr>
        <w:pStyle w:val="Corpodetexto"/>
      </w:pPr>
      <w: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 w14:paraId="546E203D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9 – </w:t>
      </w:r>
      <w:r>
        <w:rPr>
          <w:sz w:val="20"/>
          <w:szCs w:val="20"/>
        </w:rPr>
        <w:t>Técnicas de elicitação utilizadas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99"/>
        <w:gridCol w:w="2801"/>
        <w:gridCol w:w="4425"/>
      </w:tblGrid>
      <w:tr w:rsidR="00844BFA" w14:paraId="17ADF12E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FD797E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Fonte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EC622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7E19B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Justificativa</w:t>
            </w:r>
          </w:p>
        </w:tc>
      </w:tr>
      <w:tr w:rsidR="00844BFA" w14:paraId="406C6CA2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27D0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60F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documental (dados públicos) e personas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A9B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 w:rsidR="00844BFA" w14:paraId="1A63AEA8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6C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C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de conteúdo de vagas publicadas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EF5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 w:rsidR="00844BFA" w14:paraId="535EB156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129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Equipe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D1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Brainstorming</w:t>
            </w:r>
            <w:r>
              <w:rPr>
                <w:sz w:val="20"/>
              </w:rPr>
              <w:t xml:space="preserve"> e análise de concorrentes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4B0C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 do diagrama de Ishikawa (Figura 1) e do Quadro 4.</w:t>
            </w:r>
          </w:p>
        </w:tc>
      </w:tr>
      <w:tr w:rsidR="00844BFA" w14:paraId="5A7189E1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116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Usuários representativos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74C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e teste de usabilidade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81A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 as hipóteses de interface com potenciais voluntários (colegas e pessoas próximas), conforme a métrica M6.</w:t>
            </w:r>
          </w:p>
        </w:tc>
      </w:tr>
      <w:tr w:rsidR="00844BFA" w14:paraId="04CBAEAC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6F01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534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Reuniões de validação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A36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Confirmam as prioridades e o escopo de cada sprint.</w:t>
            </w:r>
          </w:p>
        </w:tc>
      </w:tr>
    </w:tbl>
    <w:p w14:paraId="14F8ABB1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2DF696A" w14:textId="77777777" w:rsidR="00844BFA" w:rsidRDefault="000B026C">
      <w:pPr>
        <w:pStyle w:val="Corpodetexto"/>
      </w:pPr>
      <w:r>
        <w:t xml:space="preserve">Foram analisadas </w:t>
      </w:r>
      <w:r w:rsidR="00131356">
        <w:t>5</w:t>
      </w:r>
      <w:r>
        <w:t xml:space="preserve"> vagas de voluntariado publicadas </w:t>
      </w:r>
      <w:r w:rsidR="00131356">
        <w:t xml:space="preserve">nas plataformas </w:t>
      </w:r>
      <w:hyperlink r:id="rId21" w:history="1">
        <w:r w:rsidR="00131356" w:rsidRPr="00131356">
          <w:rPr>
            <w:rStyle w:val="Hyperlink"/>
          </w:rPr>
          <w:t>https://www.linkedin.com</w:t>
        </w:r>
      </w:hyperlink>
      <w:r w:rsidR="00131356">
        <w:t xml:space="preserve">; </w:t>
      </w:r>
      <w:hyperlink r:id="rId22" w:history="1">
        <w:r w:rsidR="00131356" w:rsidRPr="00131356">
          <w:rPr>
            <w:rStyle w:val="Hyperlink"/>
          </w:rPr>
          <w:t>https://voluntariadoemacao.sejus.df.gov.br/</w:t>
        </w:r>
      </w:hyperlink>
      <w:r>
        <w:t xml:space="preserve">, entre </w:t>
      </w:r>
      <w:r w:rsidR="00131356">
        <w:t>17/09/2026 e 30/09/2026</w:t>
      </w:r>
      <w:r>
        <w:t>.</w:t>
      </w:r>
    </w:p>
    <w:p w14:paraId="6FDBBF40" w14:textId="77777777" w:rsidR="00844BFA" w:rsidRDefault="000B026C">
      <w:pPr>
        <w:pStyle w:val="Ttulo2"/>
      </w:pPr>
      <w:bookmarkStart w:id="23" w:name="_Toc241664303"/>
      <w:r>
        <w:t>Perfis</w:t>
      </w:r>
      <w:bookmarkEnd w:id="23"/>
    </w:p>
    <w:p w14:paraId="5C44FFD9" w14:textId="77777777" w:rsidR="00844BFA" w:rsidRDefault="000B026C">
      <w:pPr>
        <w:pStyle w:val="Corpodetexto"/>
      </w:pPr>
      <w:r>
        <w:t>A Tabela 4 apresenta os perfis de acesso do sistema e suas permissões.</w:t>
      </w:r>
    </w:p>
    <w:p w14:paraId="5E17FC93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Perfis de acesso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451"/>
        <w:gridCol w:w="1699"/>
        <w:gridCol w:w="2600"/>
        <w:gridCol w:w="4275"/>
      </w:tblGrid>
      <w:tr w:rsidR="00844BFA" w14:paraId="2E8E0BAD" w14:textId="77777777"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417DF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#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89B85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E72562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60A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Permissões de acesso</w:t>
            </w:r>
          </w:p>
        </w:tc>
      </w:tr>
      <w:tr w:rsidR="00844BFA" w14:paraId="0EF4DCE0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C76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DFA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378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Usuário não autenticado.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CC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 e buscar vagas; cadastrar-se como voluntário ou organização.</w:t>
            </w:r>
          </w:p>
        </w:tc>
      </w:tr>
      <w:tr w:rsidR="00844BFA" w14:paraId="64279CBA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A3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57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7A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autenticada.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4B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 w:rsidR="00844BFA" w14:paraId="683E3009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6A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368A" w14:textId="2F664F85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  <w:r w:rsidR="00C07169">
              <w:rPr>
                <w:b/>
                <w:bCs/>
                <w:sz w:val="20"/>
              </w:rPr>
              <w:t xml:space="preserve"> / Responsável por Projetos Sociais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2A5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autenticada que publica vagas.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4B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 w:rsidR="00844BFA" w14:paraId="514126BE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AD4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29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8A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Mantém os perfis de acesso da aplicação.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E6B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usuários; homologar organizações; moderar vagas irregulares.</w:t>
            </w:r>
          </w:p>
        </w:tc>
      </w:tr>
    </w:tbl>
    <w:p w14:paraId="4B78283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BAB4348" w14:textId="77777777" w:rsidR="00844BFA" w:rsidRDefault="000B026C">
      <w:pPr>
        <w:pStyle w:val="Corpodetexto"/>
      </w:pPr>
      <w:r>
        <w:t xml:space="preserve">Os perfis 2 e 3 são exclusivos em uma mesma conta, pois têm fluxos e telas distintos. </w:t>
      </w:r>
    </w:p>
    <w:p w14:paraId="54410CAD" w14:textId="77777777" w:rsidR="00844BFA" w:rsidRDefault="000B026C">
      <w:pPr>
        <w:pStyle w:val="Ttulo2"/>
      </w:pPr>
      <w:bookmarkStart w:id="24" w:name="_Toc241664304"/>
      <w:r>
        <w:lastRenderedPageBreak/>
        <w:t>Cenários</w:t>
      </w:r>
      <w:bookmarkEnd w:id="24"/>
    </w:p>
    <w:p w14:paraId="5E903BC9" w14:textId="77777777" w:rsidR="00844BFA" w:rsidRDefault="000B026C">
      <w:pPr>
        <w:pStyle w:val="Corpodetexto"/>
      </w:pPr>
      <w:r>
        <w:t>A Tabela 5 agrupa as funcionalidades em cenários e indica a sprint prevista para cada um.</w:t>
      </w:r>
    </w:p>
    <w:p w14:paraId="5E52804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5 – </w:t>
      </w:r>
      <w:r>
        <w:rPr>
          <w:sz w:val="20"/>
          <w:szCs w:val="20"/>
        </w:rPr>
        <w:t>Cenários funcionais</w:t>
      </w:r>
    </w:p>
    <w:tbl>
      <w:tblPr>
        <w:tblW w:w="9071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90"/>
        <w:gridCol w:w="5691"/>
        <w:gridCol w:w="1690"/>
      </w:tblGrid>
      <w:tr w:rsidR="00844BFA" w14:paraId="72045CF6" w14:textId="77777777">
        <w:trPr>
          <w:cantSplit/>
          <w:tblHeader/>
        </w:trPr>
        <w:tc>
          <w:tcPr>
            <w:tcW w:w="9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104A7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  <w:r>
              <w:rPr>
                <w:b/>
                <w:bCs/>
                <w:sz w:val="20"/>
              </w:rPr>
              <w:t xml:space="preserve"> - Cenários funcionais</w:t>
            </w:r>
          </w:p>
        </w:tc>
      </w:tr>
      <w:tr w:rsidR="00844BFA" w14:paraId="348772DE" w14:textId="77777777">
        <w:trPr>
          <w:cantSplit/>
          <w:tblHeader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6F450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Numeração do cenário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B6DFC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cenário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B29EE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Sprints</w:t>
            </w:r>
          </w:p>
        </w:tc>
      </w:tr>
      <w:tr w:rsidR="00844BFA" w14:paraId="1532906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6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CN01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06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Cadastro e autenticação de usuários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93E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6</w:t>
            </w:r>
          </w:p>
        </w:tc>
      </w:tr>
      <w:tr w:rsidR="00844BFA" w14:paraId="3A8C3D4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D1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CN02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038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do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971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01D4AA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063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CN03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1B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da organização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664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E33A25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55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CN04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A24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Publicação e gestão de vagas pela ONG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E35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8</w:t>
            </w:r>
          </w:p>
        </w:tc>
      </w:tr>
      <w:tr w:rsidR="00844BFA" w14:paraId="21C1CAB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763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CN05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ABC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Busca e visualização de vagas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710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6F4B8D5D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9F9F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CN06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306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Candidatura do voluntário à vaga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B7B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78C47211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0B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CN07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7D5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Triagem de candidaturas e conexão entre ONG e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70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307E33EC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8FC7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CN08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8E7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Comprovação da atividade voluntária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D2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2DBCE91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9FC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CN09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743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Administração e moderação da plataforma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B44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Sprints 9 a 11</w:t>
            </w:r>
          </w:p>
        </w:tc>
      </w:tr>
    </w:tbl>
    <w:p w14:paraId="43468ED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4E1A6A5" w14:textId="77777777" w:rsidR="00844BFA" w:rsidRDefault="000B026C">
      <w:pPr>
        <w:pStyle w:val="Ttulo2"/>
      </w:pPr>
      <w:bookmarkStart w:id="25" w:name="_Toc241664305"/>
      <w:r>
        <w:t>Tabela de Backlog do produto</w:t>
      </w:r>
      <w:bookmarkEnd w:id="25"/>
    </w:p>
    <w:p w14:paraId="5FC2BCB0" w14:textId="77777777" w:rsidR="00844BFA" w:rsidRDefault="000B026C">
      <w:pPr>
        <w:pStyle w:val="Corpodetexto"/>
        <w:sectPr w:rsidR="00844BFA">
          <w:headerReference w:type="even" r:id="rId23"/>
          <w:headerReference w:type="default" r:id="rId24"/>
          <w:footerReference w:type="even" r:id="rId25"/>
          <w:footerReference w:type="default" r:id="rId26"/>
          <w:headerReference w:type="first" r:id="rId27"/>
          <w:footerReference w:type="first" r:id="rId28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 xml:space="preserve">Os requisitos </w:t>
      </w:r>
      <w:r>
        <w:rPr>
          <w:b/>
          <w:bCs/>
        </w:rPr>
        <w:t>Must</w:t>
      </w:r>
      <w: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stories</w:t>
      </w:r>
      <w:r>
        <w:t xml:space="preserve"> seguem o formato "Eu, como &lt;perfil&gt;, quero &lt;ação&gt;, para &lt;benefício&gt;" e ficam registradas no backlog em </w:t>
      </w:r>
      <w:proofErr w:type="spellStart"/>
      <w:r>
        <w:t>markdown</w:t>
      </w:r>
      <w:proofErr w:type="spellEnd"/>
      <w:r>
        <w:t>.</w:t>
      </w:r>
    </w:p>
    <w:p w14:paraId="4CCDA75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6 – </w:t>
      </w:r>
      <w:r>
        <w:rPr>
          <w:sz w:val="20"/>
          <w:szCs w:val="20"/>
        </w:rPr>
        <w:t>Backlog do produto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51"/>
        <w:gridCol w:w="999"/>
        <w:gridCol w:w="2500"/>
        <w:gridCol w:w="1251"/>
        <w:gridCol w:w="1099"/>
        <w:gridCol w:w="5758"/>
        <w:gridCol w:w="1099"/>
      </w:tblGrid>
      <w:tr w:rsidR="00844BFA" w14:paraId="0CA8D024" w14:textId="77777777" w:rsidTr="006A7484">
        <w:trPr>
          <w:cantSplit/>
          <w:tblHeader/>
        </w:trPr>
        <w:tc>
          <w:tcPr>
            <w:tcW w:w="1395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899B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18"/>
                <w:szCs w:val="18"/>
              </w:rPr>
              <w:t>VolunJá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 w:rsidR="00844BFA" w14:paraId="3BEED136" w14:textId="77777777" w:rsidTr="006A7484">
        <w:trPr>
          <w:cantSplit/>
          <w:tblHeader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45AB5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2CA7C7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16085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4A0DE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1032D4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Priorização (Must, Should, </w:t>
            </w:r>
            <w:proofErr w:type="spellStart"/>
            <w:r>
              <w:rPr>
                <w:b/>
                <w:bCs/>
                <w:sz w:val="18"/>
                <w:szCs w:val="18"/>
              </w:rPr>
              <w:t>Could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1ECF40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59A3D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User</w:t>
            </w:r>
            <w:proofErr w:type="spellEnd"/>
            <w:r>
              <w:rPr>
                <w:b/>
                <w:bCs/>
                <w:i/>
                <w:iCs/>
                <w:sz w:val="18"/>
                <w:szCs w:val="18"/>
              </w:rPr>
              <w:t xml:space="preserve"> stories</w:t>
            </w:r>
            <w:r>
              <w:rPr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 w:rsidR="00844BFA" w14:paraId="1B5363B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CC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47F9A" w14:textId="77777777" w:rsidR="00844BFA" w:rsidRDefault="00385788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144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DA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908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510E" w14:textId="033D6C29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pessoa física com nome, e-mail, senha</w:t>
            </w:r>
            <w:r w:rsidR="006A7484">
              <w:rPr>
                <w:sz w:val="18"/>
                <w:szCs w:val="18"/>
              </w:rPr>
              <w:t>, CPF</w:t>
            </w:r>
            <w:r>
              <w:rPr>
                <w:sz w:val="18"/>
                <w:szCs w:val="18"/>
              </w:rPr>
              <w:t>, localização 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A6C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</w:t>
            </w:r>
          </w:p>
        </w:tc>
      </w:tr>
      <w:tr w:rsidR="00844BFA" w14:paraId="40C27C1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3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05448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E1B5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69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4F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292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CB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US02</w:t>
            </w:r>
          </w:p>
        </w:tc>
      </w:tr>
      <w:tr w:rsidR="006A7484" w14:paraId="562DC64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06A50" w14:textId="5F68C054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2235" w14:textId="2170AB6C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05FF" w14:textId="2DB7CB8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Projeto Social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EF110" w14:textId="753647E6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2BC2B" w14:textId="27966A41" w:rsidR="006A7484" w:rsidRDefault="006A7484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990CC" w14:textId="5EBA3487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um responsável por um projeto social. Com campos de nome, CPF, e-mail, localização, área de atuação, causa e endereço responsável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870D" w14:textId="4B7B8B2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</w:t>
            </w:r>
          </w:p>
        </w:tc>
      </w:tr>
      <w:tr w:rsidR="00844BFA" w14:paraId="159287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95CA" w14:textId="147B599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1D87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84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 de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99A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DE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53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1EC0" w14:textId="0B555C1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DED80E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E08E" w14:textId="3A3BB61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6EEA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04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Recuperação de senha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798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1688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719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4F9" w14:textId="743494D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3C1988B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679A7" w14:textId="1AE8AC4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CN02-RF0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D8CE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B28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do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25D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C0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F0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963D" w14:textId="4AF268F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04625A0F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87B0" w14:textId="3DA415A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CN03-RF0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3A4A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EA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58F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2F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7BE8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2E54" w14:textId="69245EE6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5037B91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A992" w14:textId="72016E0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721C0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A92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Cadastrar vaga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8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78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DE49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83CF8" w14:textId="0DC9E6E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33A040C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41CF2" w14:textId="46F18B1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19DF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75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e encerrar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A25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A22A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015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47AA" w14:textId="68C08809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488F854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6A5C" w14:textId="2B04028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</w:t>
            </w:r>
            <w:r w:rsidR="006A7484">
              <w:rPr>
                <w:sz w:val="18"/>
                <w:szCs w:val="18"/>
              </w:rPr>
              <w:t>10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0604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5A2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C9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A95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DE9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8BEA" w14:textId="51C990C5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10</w:t>
            </w:r>
          </w:p>
        </w:tc>
      </w:tr>
      <w:tr w:rsidR="00844BFA" w14:paraId="44DCA4E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88C3F" w14:textId="1BFDC0E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CN04-RF1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211C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E8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documentação exigida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411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CE0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A9D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CD38" w14:textId="3E126D9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1F359A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F74D" w14:textId="2B721FC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2267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160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disponíveis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7F0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4A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F62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1E406" w14:textId="52319EF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52D97A9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CA9F" w14:textId="72CDD0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34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658B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Buscar vagas por filtros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6D4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9D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99B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9A5B" w14:textId="16A268D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0753DE7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AB0C" w14:textId="210DB74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F46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F5C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Visualizar detalhes da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C7FE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B73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9250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77A5" w14:textId="535E0D4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3F982BF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654D" w14:textId="37CBD95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030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FF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Recomendar vagas compatíveis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6C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9E39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9A0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08BF" w14:textId="0D5706E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28109FA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FBB1" w14:textId="5E09AB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9D2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B19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Candidatar-se a uma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DDB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BD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F91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C8D7" w14:textId="53E4469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4936D29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57FB" w14:textId="14CC07F2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CN06-RF1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10642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9F62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documentação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530C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15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5AA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30440" w14:textId="7E68AF3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257FF1B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974F8" w14:textId="6FEBDC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3BF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D4A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Acompanhar candidaturas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1CB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61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B16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1929" w14:textId="3266D53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7FDA457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DFAF" w14:textId="4DC1A98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CN07-RF1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A0D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42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Triar candidaturas recebidas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1DA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9A28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CEF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24BD" w14:textId="68D3E190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7992D67C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F7A2" w14:textId="1018E30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</w:t>
            </w:r>
            <w:r w:rsidR="006A7484">
              <w:rPr>
                <w:sz w:val="18"/>
                <w:szCs w:val="18"/>
              </w:rPr>
              <w:t>20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FE28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2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Notificar resultado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0DD6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55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12F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A6433" w14:textId="178E262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20</w:t>
            </w:r>
          </w:p>
        </w:tc>
      </w:tr>
      <w:tr w:rsidR="00844BFA" w14:paraId="03E4D0C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B4AB6" w14:textId="7646E31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CN07-RF2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DEB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6E27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Disponibilizar contato do responsável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8EA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E6E2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F3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4AF" w14:textId="273E51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2715968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A5A79" w14:textId="737D2B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DE1A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635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Emitir comprovante de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BA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F16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80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01796" w14:textId="14FA4CC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00EFE8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CAC5D" w14:textId="55CA3B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0D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5D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histórico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D45F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A8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C0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6314" w14:textId="5CCC48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26A6E37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7442D" w14:textId="538382B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1DF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D1A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Homologar cadastro de organizações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D43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D9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70B4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769" w14:textId="461086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97B71F0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D0F3" w14:textId="419237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E5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ED75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Moderar vagas 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3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C1F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266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Remover vagas irregulares e suspender contas.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3F27" w14:textId="3E2470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00DF3F8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FBE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70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15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A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26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657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E0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64D025B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BE9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93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8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Responsividade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CB9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80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3B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Adaptar-se </w:t>
            </w:r>
            <w:proofErr w:type="spellStart"/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telas de celular, </w:t>
            </w:r>
            <w:r>
              <w:rPr>
                <w:i/>
                <w:iCs/>
                <w:sz w:val="18"/>
                <w:szCs w:val="18"/>
              </w:rPr>
              <w:t>tablet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i/>
                <w:iCs/>
                <w:sz w:val="18"/>
                <w:szCs w:val="18"/>
              </w:rPr>
              <w:t>desktop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B12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A8C7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045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E86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69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D4D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9F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9B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A2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4792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38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921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40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8C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09F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B3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3F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C3AC54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E3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B486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01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C4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93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B2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14D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5A48A6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505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70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01C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Desempenho da busca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51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91B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A29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8D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8940C9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81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2BFF" w14:textId="77777777" w:rsidR="00844BFA" w:rsidRDefault="00131356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AF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Manutenibilidade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2C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0D3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39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04C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12B34BC8" w14:textId="77777777" w:rsidR="00844BFA" w:rsidRDefault="000B026C" w:rsidP="00C07169">
      <w:pPr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36EEC1C" w14:textId="77777777" w:rsidR="00844BFA" w:rsidRDefault="000B026C">
      <w:pPr>
        <w:keepLines/>
        <w:spacing w:after="240"/>
        <w:rPr>
          <w:sz w:val="20"/>
          <w:szCs w:val="20"/>
        </w:rPr>
        <w:sectPr w:rsidR="00844BFA">
          <w:headerReference w:type="default" r:id="rId29"/>
          <w:footerReference w:type="default" r:id="rId30"/>
          <w:headerReference w:type="first" r:id="rId31"/>
          <w:footerReference w:type="first" r:id="rId32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Nota: os requisitos com sprint "A definir" serão alocados no planejamento de cada sprint, dentro do prazo do projeto (até a Sprint 11).</w:t>
      </w:r>
    </w:p>
    <w:p w14:paraId="5164A757" w14:textId="77777777" w:rsidR="00844BFA" w:rsidRDefault="000B026C">
      <w:pPr>
        <w:pStyle w:val="Ttulo1"/>
        <w:spacing w:after="0"/>
      </w:pPr>
      <w:bookmarkStart w:id="26" w:name="_Toc241664306"/>
      <w:r>
        <w:lastRenderedPageBreak/>
        <w:t>MÉTRICAS E MEDIÇÕES</w:t>
      </w:r>
      <w:bookmarkEnd w:id="26"/>
    </w:p>
    <w:p w14:paraId="1D74A526" w14:textId="77777777" w:rsidR="00844BFA" w:rsidRDefault="000B026C">
      <w:pPr>
        <w:pStyle w:val="Ttulo2"/>
      </w:pPr>
      <w:bookmarkStart w:id="27" w:name="_Toc241664307"/>
      <w:r>
        <w:t>GQM de medições</w:t>
      </w:r>
      <w:bookmarkEnd w:id="27"/>
    </w:p>
    <w:p w14:paraId="1EF075E7" w14:textId="77777777" w:rsidR="00844BFA" w:rsidRDefault="000B026C">
      <w:pPr>
        <w:pStyle w:val="Corpodetexto"/>
      </w:pPr>
      <w:r>
        <w:t xml:space="preserve">As medições seguem a abordagem </w:t>
      </w:r>
      <w:r>
        <w:rPr>
          <w:b/>
          <w:bCs/>
        </w:rPr>
        <w:t>GQM</w:t>
      </w:r>
      <w:r>
        <w:t xml:space="preserve"> (</w:t>
      </w:r>
      <w:proofErr w:type="spellStart"/>
      <w:r>
        <w:rPr>
          <w:i/>
          <w:iCs/>
        </w:rPr>
        <w:t>Goal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Question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Metric</w:t>
      </w:r>
      <w:proofErr w:type="spellEnd"/>
      <w:r>
        <w:t>): cada objetivo do Quadro 10 gera questões, respondidas pelas métricas do Quadro 11.</w:t>
      </w:r>
    </w:p>
    <w:p w14:paraId="09E7E34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>Objetivos de medição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3400"/>
        <w:gridCol w:w="3425"/>
      </w:tblGrid>
      <w:tr w:rsidR="00844BFA" w14:paraId="46BB002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0060144" w14:textId="77777777" w:rsidR="00844BFA" w:rsidRDefault="00844BFA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6B609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64BD3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2: qualidade do produto</w:t>
            </w:r>
          </w:p>
        </w:tc>
      </w:tr>
      <w:tr w:rsidR="00844BFA" w14:paraId="0C1E468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F02B67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86D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andamento das sprints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96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produto em construção</w:t>
            </w:r>
          </w:p>
        </w:tc>
      </w:tr>
      <w:tr w:rsidR="00844BFA" w14:paraId="257B413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0849ED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E19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Monitorar e controlar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738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Avaliar</w:t>
            </w:r>
          </w:p>
        </w:tc>
      </w:tr>
      <w:tr w:rsidR="00844BFA" w14:paraId="46CB2B1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808FE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477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Capacidade de entrega e aderência ao planejamento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A92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Testes, defeitos e usabilidade</w:t>
            </w:r>
          </w:p>
        </w:tc>
      </w:tr>
      <w:tr w:rsidR="00844BFA" w14:paraId="24083C1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0D6B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F22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Dono do Produto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835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Analista de Qualidade e usuários finais</w:t>
            </w:r>
          </w:p>
        </w:tc>
      </w:tr>
      <w:tr w:rsidR="00844BFA" w14:paraId="4F25904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AF63A22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12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Disciplina MDS, semestre 2026.2, grupo Gosling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D6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Incrementos entregues a cada sprint</w:t>
            </w:r>
          </w:p>
        </w:tc>
      </w:tr>
    </w:tbl>
    <w:p w14:paraId="6F1DC89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4A440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11 – </w:t>
      </w:r>
      <w:r>
        <w:rPr>
          <w:sz w:val="20"/>
          <w:szCs w:val="20"/>
        </w:rPr>
        <w:t>Questões, métricas e formas de análise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99"/>
        <w:gridCol w:w="1501"/>
        <w:gridCol w:w="2000"/>
        <w:gridCol w:w="1400"/>
        <w:gridCol w:w="1825"/>
      </w:tblGrid>
      <w:tr w:rsidR="00844BFA" w14:paraId="5A397C26" w14:textId="77777777">
        <w:trPr>
          <w:cantSplit/>
          <w:tblHeader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C47DEF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C41E6B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3C3E9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AE1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6F759B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Forma de análise</w:t>
            </w:r>
          </w:p>
        </w:tc>
      </w:tr>
      <w:tr w:rsidR="00844BFA" w14:paraId="51879326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CA0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entrega o que se comprometeu a entregar?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F7B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FF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21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3E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aciona o replanejamento (seção 2.6).</w:t>
            </w:r>
          </w:p>
        </w:tc>
      </w:tr>
      <w:tr w:rsidR="00844BFA" w14:paraId="07BC21CB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F8F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mantém um ritmo estável?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EA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M2 - Velocidade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A03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031E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8554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para dimensionar a sprint seguinte.</w:t>
            </w:r>
          </w:p>
        </w:tc>
      </w:tr>
      <w:tr w:rsidR="00844BFA" w14:paraId="567468A5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78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participação está equilibrada?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94D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401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i/>
                <w:iCs/>
                <w:sz w:val="18"/>
                <w:szCs w:val="18"/>
              </w:rPr>
              <w:t>Commits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9F5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50F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Subsidia a Tabela 1 e o risco R1.</w:t>
            </w:r>
          </w:p>
        </w:tc>
      </w:tr>
      <w:tr w:rsidR="00844BFA" w14:paraId="55E01D6D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F71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código está coberto por testes?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4147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27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9071" w14:textId="3D59F363" w:rsidR="00844BFA" w:rsidRDefault="008C07AD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Maior ou igual a </w:t>
            </w:r>
            <w:r w:rsidR="000B026C">
              <w:rPr>
                <w:sz w:val="18"/>
                <w:szCs w:val="18"/>
              </w:rPr>
              <w:t>80%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38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Verificada a cada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844BFA" w14:paraId="7A748294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A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produto é entregue com defeitos?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726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37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B7E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E4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Alta densidade prioriza a correção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sprint seguinte.</w:t>
            </w:r>
          </w:p>
        </w:tc>
      </w:tr>
      <w:tr w:rsidR="00844BFA" w14:paraId="0C2F00E8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2715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 usuários concluem as tarefas principais?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B6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3FAE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2C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9214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gera ajustes de UX no backlog.</w:t>
            </w:r>
          </w:p>
        </w:tc>
      </w:tr>
    </w:tbl>
    <w:p w14:paraId="024282D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CA28C02" w14:textId="77777777" w:rsidR="00844BFA" w:rsidRDefault="000B026C">
      <w:pPr>
        <w:pStyle w:val="Corpodetexto"/>
      </w:pPr>
      <w:r>
        <w:t>A métrica M6 verifica se o foco em UX do tema foi de fato alcançado. O Scrum Master coleta M1 a M3 e o Analista de Qualidade coleta M4 a M6, ao final de cada sprint, com registro no relatório de situação (Quadro 7).</w:t>
      </w:r>
    </w:p>
    <w:p w14:paraId="12E20605" w14:textId="77777777" w:rsidR="00844BFA" w:rsidRDefault="000B026C">
      <w:pPr>
        <w:pStyle w:val="Ttulo1"/>
        <w:spacing w:after="0"/>
      </w:pPr>
      <w:bookmarkStart w:id="28" w:name="_Toc241664308"/>
      <w:r>
        <w:lastRenderedPageBreak/>
        <w:t>TESTES DE SOFTWARE</w:t>
      </w:r>
      <w:bookmarkEnd w:id="28"/>
    </w:p>
    <w:p w14:paraId="040D9768" w14:textId="77777777" w:rsidR="00844BFA" w:rsidRDefault="000B026C">
      <w:pPr>
        <w:pStyle w:val="Ttulo2"/>
      </w:pPr>
      <w:bookmarkStart w:id="29" w:name="_Toc241664309"/>
      <w:r>
        <w:t>Estratégia de testes</w:t>
      </w:r>
      <w:bookmarkEnd w:id="29"/>
    </w:p>
    <w:p w14:paraId="18761CF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Níveis:</w:t>
      </w:r>
      <w:r>
        <w:t xml:space="preserve"> unitário (funções e componentes, escrito junto com o código), integração (comunicação entre interface, serviços e banco) e sistema (fluxos completos dos cenários da Tabela 5).</w:t>
      </w:r>
    </w:p>
    <w:p w14:paraId="0642F63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Tipos:</w:t>
      </w:r>
      <w:r>
        <w:t xml:space="preserve"> funcionais, para os requisitos da Tabela 6, e não funcionais, com destaque para usabilidade (métrica M6), responsividade e controle de acesso por perfil.</w:t>
      </w:r>
    </w:p>
    <w:p w14:paraId="51EB9F4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Ambientes:</w:t>
      </w:r>
      <w:r>
        <w:t xml:space="preserve"> testes unitários no ambiente local; integração validada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a cada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;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recebe apenas o que cumpriu o conceito de pronto. Execução automatizada com Ruff e </w:t>
      </w:r>
      <w:proofErr w:type="spellStart"/>
      <w:r>
        <w:t>ESLint</w:t>
      </w:r>
      <w:proofErr w:type="spellEnd"/>
      <w:r>
        <w:t xml:space="preserve"> para a qualidade de software;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pytest-cov</w:t>
      </w:r>
      <w:proofErr w:type="spellEnd"/>
      <w:r>
        <w:t xml:space="preserve"> para o </w:t>
      </w:r>
      <w:proofErr w:type="spellStart"/>
      <w:r>
        <w:t>backend</w:t>
      </w:r>
      <w:proofErr w:type="spellEnd"/>
      <w:r>
        <w:t xml:space="preserve">;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 para </w:t>
      </w:r>
      <w:proofErr w:type="gramStart"/>
      <w:r>
        <w:t>as frameworks</w:t>
      </w:r>
      <w:proofErr w:type="gramEnd"/>
      <w:r>
        <w:t xml:space="preserve"> e </w:t>
      </w:r>
      <w:proofErr w:type="spellStart"/>
      <w:r>
        <w:t>Playwright</w:t>
      </w:r>
      <w:proofErr w:type="spellEnd"/>
      <w:r>
        <w:t xml:space="preserve"> e </w:t>
      </w:r>
      <w:proofErr w:type="spellStart"/>
      <w:r>
        <w:t>axe</w:t>
      </w:r>
      <w:proofErr w:type="spellEnd"/>
      <w:r>
        <w:t>-core para UX.</w:t>
      </w:r>
    </w:p>
    <w:p w14:paraId="574B1D38" w14:textId="77777777" w:rsidR="00844BFA" w:rsidRDefault="000B026C">
      <w:pPr>
        <w:pStyle w:val="Corpodetexto"/>
      </w:pPr>
      <w:r>
        <w:rPr>
          <w:b/>
          <w:bCs/>
        </w:rPr>
        <w:t>Análise (previsto × realizado):</w:t>
      </w:r>
      <w:r>
        <w:t xml:space="preserve"> se o resultado realizado difere do previsto, o teste falha e o defeito é corrigido e retestado até coincidirem. Os defeitos alimentam a métrica M5.</w:t>
      </w:r>
    </w:p>
    <w:p w14:paraId="77ACDBC9" w14:textId="77777777" w:rsidR="00844BFA" w:rsidRDefault="000B026C">
      <w:pPr>
        <w:pStyle w:val="Ttulo2"/>
      </w:pPr>
      <w:bookmarkStart w:id="30" w:name="_Toc241664310"/>
      <w:r>
        <w:t>Roteiro de teste</w:t>
      </w:r>
      <w:bookmarkEnd w:id="30"/>
    </w:p>
    <w:p w14:paraId="3D78A42F" w14:textId="77777777" w:rsidR="00844BFA" w:rsidRDefault="000B026C">
      <w:pPr>
        <w:pStyle w:val="Corpodetexto"/>
        <w:sectPr w:rsidR="00844BFA">
          <w:headerReference w:type="default" r:id="rId33"/>
          <w:footerReference w:type="default" r:id="rId34"/>
          <w:headerReference w:type="first" r:id="rId35"/>
          <w:footerReference w:type="first" r:id="rId36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 w14:paraId="583F63C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7 – </w:t>
      </w:r>
      <w:r>
        <w:rPr>
          <w:sz w:val="20"/>
          <w:szCs w:val="20"/>
        </w:rPr>
        <w:t>Roteiro de testes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800"/>
        <w:gridCol w:w="1302"/>
        <w:gridCol w:w="1849"/>
        <w:gridCol w:w="951"/>
        <w:gridCol w:w="1150"/>
        <w:gridCol w:w="1499"/>
        <w:gridCol w:w="2050"/>
        <w:gridCol w:w="1858"/>
        <w:gridCol w:w="1450"/>
        <w:gridCol w:w="1048"/>
      </w:tblGrid>
      <w:tr w:rsidR="00844BFA" w14:paraId="6FFA6197" w14:textId="77777777">
        <w:trPr>
          <w:cantSplit/>
          <w:tblHeader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2E3DF2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F4996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4AF0E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DEEDA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510A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FA4B8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0D24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001C9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5610F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0D4D4F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Ciclos executados</w:t>
            </w:r>
          </w:p>
        </w:tc>
      </w:tr>
      <w:tr w:rsidR="00844BFA" w14:paraId="4941EC1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CC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CT01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F56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8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E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74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FA6A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0E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A65C5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071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C77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8046FAE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F47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CT02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239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de vaga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1CE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1AC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17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D051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23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A13C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4A3E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0DF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E3AB0CB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53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CT03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E2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com filtros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5A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596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EDB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CC5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024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4C52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FF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83089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1D151EF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17F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CT04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0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com documentação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FA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B77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19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B7CD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A6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0C16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F759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0F2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A6D56A2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11BB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CT05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DF7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 e conexão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F97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6C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544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3C6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D10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B95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2B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5634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DD7E0C1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14A2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CT06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E1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3C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857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Integração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511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(segurança)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4FE8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6D3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7BF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524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CED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5C36254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0CF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CT07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D9E6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 da busca e da candidatura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BF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25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BAE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(usabilidade)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90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E1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Taxa de sucesso maior ou igual a 80% (M6)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A9A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2C2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0F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2440E126" w14:textId="77777777" w:rsidR="00844BFA" w:rsidRDefault="000B026C">
      <w:pPr>
        <w:keepLines/>
        <w:spacing w:before="60" w:after="240"/>
        <w:rPr>
          <w:sz w:val="20"/>
          <w:szCs w:val="20"/>
        </w:rPr>
        <w:sectPr w:rsidR="00844BFA">
          <w:headerReference w:type="default" r:id="rId37"/>
          <w:footerReference w:type="default" r:id="rId38"/>
          <w:headerReference w:type="first" r:id="rId39"/>
          <w:footerReference w:type="first" r:id="rId40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Fonte: Elaborado pelos autores (2026).</w:t>
      </w:r>
    </w:p>
    <w:p w14:paraId="680A25CD" w14:textId="77777777" w:rsidR="00844BFA" w:rsidRDefault="000B026C">
      <w:pPr>
        <w:pStyle w:val="Ttulo1"/>
        <w:numPr>
          <w:ilvl w:val="0"/>
          <w:numId w:val="0"/>
        </w:numPr>
        <w:jc w:val="center"/>
      </w:pPr>
      <w:bookmarkStart w:id="31" w:name="_Toc241664311"/>
      <w:r>
        <w:lastRenderedPageBreak/>
        <w:t>REFERÊNCIAS</w:t>
      </w:r>
      <w:bookmarkEnd w:id="31"/>
    </w:p>
    <w:p w14:paraId="68590FBF" w14:textId="77777777" w:rsidR="00844BFA" w:rsidRDefault="000B026C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3BBE1044" w14:textId="77777777" w:rsidR="00844BFA" w:rsidRDefault="000B026C">
      <w:pPr>
        <w:keepLines/>
        <w:spacing w:after="240"/>
        <w:rPr>
          <w:lang w:val="en-US"/>
        </w:rPr>
      </w:pPr>
      <w:r>
        <w:t xml:space="preserve">BASILI, Victor R.; CALDIERA, Gianluigi; ROMBACH, H. </w:t>
      </w:r>
      <w:proofErr w:type="spellStart"/>
      <w:r>
        <w:t>Dieter</w:t>
      </w:r>
      <w:proofErr w:type="spellEnd"/>
      <w:r>
        <w:t xml:space="preserve">. </w:t>
      </w:r>
      <w:r>
        <w:rPr>
          <w:lang w:val="en-US"/>
        </w:rPr>
        <w:t xml:space="preserve">The Goal Question Metric approach. </w:t>
      </w:r>
      <w:r>
        <w:rPr>
          <w:i/>
          <w:iCs/>
          <w:lang w:val="en-US"/>
        </w:rPr>
        <w:t>In</w:t>
      </w:r>
      <w:r>
        <w:rPr>
          <w:lang w:val="en-US"/>
        </w:rPr>
        <w:t xml:space="preserve">: MARCINIAK, John J. (ed.). </w:t>
      </w:r>
      <w:r>
        <w:rPr>
          <w:b/>
          <w:bCs/>
          <w:lang w:val="en-US"/>
        </w:rPr>
        <w:t>Encyclopedia of Software Engineering</w:t>
      </w:r>
      <w:r>
        <w:rPr>
          <w:lang w:val="en-US"/>
        </w:rPr>
        <w:t>. New York: John Wiley &amp; Sons, 1994.</w:t>
      </w:r>
    </w:p>
    <w:p w14:paraId="0582E08A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BECK, Kent. </w:t>
      </w:r>
      <w:r>
        <w:rPr>
          <w:b/>
          <w:bCs/>
          <w:lang w:val="en-US"/>
        </w:rPr>
        <w:t>Extreme Programming Explained</w:t>
      </w:r>
      <w:r>
        <w:rPr>
          <w:lang w:val="en-US"/>
        </w:rPr>
        <w:t>: embrace change. 2. ed. Boston: Addison-Wesley, 2004.</w:t>
      </w:r>
    </w:p>
    <w:p w14:paraId="08ECCDD3" w14:textId="77777777" w:rsidR="00131356" w:rsidRPr="00385788" w:rsidRDefault="00131356">
      <w:pPr>
        <w:keepLines/>
        <w:spacing w:after="240"/>
        <w:rPr>
          <w:lang w:val="en-US"/>
        </w:rPr>
      </w:pPr>
      <w:r w:rsidRPr="0008240F">
        <w:rPr>
          <w:lang w:val="en-US"/>
        </w:rPr>
        <w:t xml:space="preserve">IBGE. </w:t>
      </w:r>
      <w:r w:rsidRPr="00131356">
        <w:rPr>
          <w:b/>
          <w:bCs/>
        </w:rPr>
        <w:t>Cerca de 6,5 milhões de pessoas fazem trabalho voluntário no país</w:t>
      </w:r>
      <w:r w:rsidRPr="00131356">
        <w:t xml:space="preserve">. Agência de Notícias, 26 mar. 2018. </w:t>
      </w:r>
      <w:r>
        <w:t xml:space="preserve">Disponível em: </w:t>
      </w:r>
      <w:hyperlink r:id="rId41" w:history="1">
        <w:r w:rsidRPr="00131356">
          <w:rPr>
            <w:rStyle w:val="Hyperlink"/>
          </w:rPr>
          <w:t>https://agenciadenoticias.ibge.gov.br/agencia-noticias/2012-agencia-de-noticias/noticias/20618-cerca-de-6-5-milhoes-de-pessoas-fazem-trabalho-voluntario-no-pais</w:t>
        </w:r>
      </w:hyperlink>
      <w:r w:rsidRPr="00131356">
        <w:t xml:space="preserve">. </w:t>
      </w:r>
      <w:proofErr w:type="spellStart"/>
      <w:r w:rsidRPr="00385788">
        <w:rPr>
          <w:lang w:val="en-US"/>
        </w:rPr>
        <w:t>Acesso</w:t>
      </w:r>
      <w:proofErr w:type="spellEnd"/>
      <w:r w:rsidRPr="00385788">
        <w:rPr>
          <w:lang w:val="en-US"/>
        </w:rPr>
        <w:t xml:space="preserve"> </w:t>
      </w:r>
      <w:proofErr w:type="spellStart"/>
      <w:r w:rsidRPr="00385788">
        <w:rPr>
          <w:lang w:val="en-US"/>
        </w:rPr>
        <w:t>em</w:t>
      </w:r>
      <w:proofErr w:type="spellEnd"/>
      <w:r w:rsidRPr="00385788">
        <w:rPr>
          <w:lang w:val="en-US"/>
        </w:rPr>
        <w:t>: 30 set. 2026.</w:t>
      </w:r>
    </w:p>
    <w:p w14:paraId="7FA0DA43" w14:textId="77777777" w:rsidR="00844BFA" w:rsidRDefault="000B026C">
      <w:pPr>
        <w:keepLines/>
        <w:spacing w:after="240"/>
        <w:rPr>
          <w:lang w:val="en-US"/>
        </w:rPr>
      </w:pPr>
      <w:r w:rsidRPr="00385788">
        <w:rPr>
          <w:lang w:val="en-US"/>
        </w:rPr>
        <w:t xml:space="preserve">ISHIKAWA, Kaoru. </w:t>
      </w:r>
      <w:r>
        <w:rPr>
          <w:b/>
          <w:bCs/>
          <w:lang w:val="en-US"/>
        </w:rPr>
        <w:t>Guide to Quality Control</w:t>
      </w:r>
      <w:r>
        <w:rPr>
          <w:lang w:val="en-US"/>
        </w:rPr>
        <w:t>. Tokyo: Asian Productivity Organization, 1976.</w:t>
      </w:r>
    </w:p>
    <w:p w14:paraId="58E22889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NIELSEN, Jakob. </w:t>
      </w:r>
      <w:r>
        <w:rPr>
          <w:b/>
          <w:bCs/>
          <w:lang w:val="en-US"/>
        </w:rPr>
        <w:t>Usability Engineering</w:t>
      </w:r>
      <w:r>
        <w:rPr>
          <w:lang w:val="en-US"/>
        </w:rPr>
        <w:t>. San Francisco: Morgan Kaufmann, 1993.</w:t>
      </w:r>
    </w:p>
    <w:p w14:paraId="7739F4B2" w14:textId="77777777" w:rsidR="00131356" w:rsidRDefault="00131356">
      <w:pPr>
        <w:keepLines/>
        <w:spacing w:after="240"/>
      </w:pPr>
      <w:r w:rsidRPr="00131356">
        <w:rPr>
          <w:b/>
          <w:bCs/>
        </w:rPr>
        <w:t>PESQUISA Voluntariado no Brasil 2021</w:t>
      </w:r>
      <w:r w:rsidRPr="00131356">
        <w:t xml:space="preserve">. Coordenação: Silvia </w:t>
      </w:r>
      <w:proofErr w:type="spellStart"/>
      <w:r w:rsidRPr="00131356">
        <w:t>Louzã</w:t>
      </w:r>
      <w:proofErr w:type="spellEnd"/>
      <w:r w:rsidRPr="00131356">
        <w:t xml:space="preserve"> </w:t>
      </w:r>
      <w:proofErr w:type="spellStart"/>
      <w:r w:rsidRPr="00131356">
        <w:t>Naccache</w:t>
      </w:r>
      <w:proofErr w:type="spellEnd"/>
      <w:r w:rsidRPr="00131356">
        <w:t xml:space="preserve">. Realização: IDIS e Datafolha, 2022. </w:t>
      </w:r>
      <w:r>
        <w:t xml:space="preserve">Disponível em: </w:t>
      </w:r>
      <w:hyperlink r:id="rId42" w:history="1">
        <w:r w:rsidRPr="00131356">
          <w:rPr>
            <w:rStyle w:val="Hyperlink"/>
          </w:rPr>
          <w:t>https://knowledge.unv.org/sites/default/files/2023-07/Pesquisa-Voluntariado-no-Brasil-2021--Pesquisa-completa_Portuguese.pdf</w:t>
        </w:r>
      </w:hyperlink>
      <w:r w:rsidRPr="00131356">
        <w:t>. Acesso em: 30 set. 2026.</w:t>
      </w:r>
    </w:p>
    <w:p w14:paraId="056D4435" w14:textId="77777777" w:rsidR="00131356" w:rsidRPr="00131356" w:rsidRDefault="00131356">
      <w:pPr>
        <w:keepLines/>
        <w:spacing w:after="240"/>
      </w:pPr>
      <w:r w:rsidRPr="00131356">
        <w:rPr>
          <w:b/>
          <w:bCs/>
        </w:rPr>
        <w:t>PESQUISA Voluntariado no Brasil 2026</w:t>
      </w:r>
      <w:r w:rsidRPr="00131356">
        <w:t xml:space="preserve">. Coordenação: Silvia </w:t>
      </w:r>
      <w:proofErr w:type="spellStart"/>
      <w:r w:rsidRPr="00131356">
        <w:t>Naccache</w:t>
      </w:r>
      <w:proofErr w:type="spellEnd"/>
      <w:r w:rsidRPr="00131356">
        <w:t xml:space="preserve">. Execução: Instituto Datafolha, 2026. </w:t>
      </w:r>
      <w:r>
        <w:t xml:space="preserve">Disponível em: </w:t>
      </w:r>
      <w:hyperlink r:id="rId43" w:history="1">
        <w:r w:rsidRPr="00131356">
          <w:rPr>
            <w:rStyle w:val="Hyperlink"/>
          </w:rPr>
          <w:t>https://pesquisavoluntariado.org.br/wp-content/uploads/2026/09/Pesquisa_Voluntariado_no_Brasil_2026_atualizado-SN_28.08-1.pdf</w:t>
        </w:r>
      </w:hyperlink>
      <w:r w:rsidRPr="00131356">
        <w:t>. Acesso em: 30 set. 2026.</w:t>
      </w:r>
    </w:p>
    <w:p w14:paraId="4BDE5C53" w14:textId="77777777" w:rsidR="00131356" w:rsidRDefault="000B026C">
      <w:pPr>
        <w:keepLines/>
        <w:spacing w:after="240"/>
      </w:pPr>
      <w:r>
        <w:t xml:space="preserve">PRESSMAN, Roger S.; MAXIM, Bruce R. </w:t>
      </w:r>
      <w:r>
        <w:rPr>
          <w:b/>
          <w:bCs/>
        </w:rPr>
        <w:t>Engenharia de software</w:t>
      </w:r>
      <w:r>
        <w:t>: uma abordagem profissional. 8. ed. Porto Alegre: AMGH, 2016.</w:t>
      </w:r>
    </w:p>
    <w:p w14:paraId="2C88C966" w14:textId="77777777" w:rsidR="00844BFA" w:rsidRDefault="000B026C">
      <w:pPr>
        <w:keepLines/>
        <w:spacing w:after="240"/>
      </w:pPr>
      <w:r>
        <w:t xml:space="preserve">SCHWABER, Ken; SUTHERLAND, Jeff. </w:t>
      </w:r>
      <w:r>
        <w:rPr>
          <w:b/>
          <w:bCs/>
        </w:rPr>
        <w:t>O Guia do Scrum</w:t>
      </w:r>
      <w:r>
        <w:t>: o guia definitivo para o Scrum: as regras do jogo. 2020.</w:t>
      </w:r>
    </w:p>
    <w:p w14:paraId="16A32174" w14:textId="77777777" w:rsidR="00844BFA" w:rsidRDefault="000B026C">
      <w:pPr>
        <w:keepLines/>
        <w:spacing w:after="24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Pearson, 2018.</w:t>
      </w:r>
    </w:p>
    <w:sectPr w:rsidR="00844BFA">
      <w:headerReference w:type="default" r:id="rId44"/>
      <w:footerReference w:type="default" r:id="rId45"/>
      <w:headerReference w:type="first" r:id="rId46"/>
      <w:footerReference w:type="first" r:id="rId47"/>
      <w:pgSz w:w="11906" w:h="16838"/>
      <w:pgMar w:top="1701" w:right="1134" w:bottom="1134" w:left="1701" w:header="1134" w:footer="56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A5499" w14:textId="77777777" w:rsidR="008B5C07" w:rsidRDefault="008B5C07">
      <w:r>
        <w:separator/>
      </w:r>
    </w:p>
  </w:endnote>
  <w:endnote w:type="continuationSeparator" w:id="0">
    <w:p w14:paraId="3C96865F" w14:textId="77777777" w:rsidR="008B5C07" w:rsidRDefault="008B5C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Cambria"/>
    <w:charset w:val="01"/>
    <w:family w:val="roman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1"/>
    <w:family w:val="roman"/>
    <w:pitch w:val="variable"/>
  </w:font>
  <w:font w:name="Times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D600" w14:textId="77777777" w:rsidR="001B3878" w:rsidRDefault="001B387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77EC" w14:textId="77777777" w:rsidR="001B3878" w:rsidRDefault="001B387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4BCF8" w14:textId="77777777" w:rsidR="001B3878" w:rsidRDefault="001B387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77E" w14:textId="77777777" w:rsidR="001B3878" w:rsidRDefault="001B3878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68292" w14:textId="77777777" w:rsidR="001B3878" w:rsidRDefault="001B3878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E8586" w14:textId="77777777" w:rsidR="001B3878" w:rsidRDefault="001B3878">
    <w:pPr>
      <w:pStyle w:val="Rodap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A4608" w14:textId="77777777" w:rsidR="001B3878" w:rsidRDefault="001B3878">
    <w:pPr>
      <w:pStyle w:val="Rodap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0917" w14:textId="77777777" w:rsidR="001B3878" w:rsidRDefault="001B3878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FC94D" w14:textId="77777777" w:rsidR="001B3878" w:rsidRDefault="001B3878">
    <w:pPr>
      <w:pStyle w:val="Rodap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ADCB7" w14:textId="77777777" w:rsidR="001B3878" w:rsidRDefault="001B3878">
    <w:pPr>
      <w:pStyle w:val="Rodap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AB06" w14:textId="77777777" w:rsidR="001B3878" w:rsidRDefault="001B3878">
    <w:pPr>
      <w:pStyle w:val="Rodap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4209E" w14:textId="77777777" w:rsidR="001B3878" w:rsidRDefault="001B3878">
    <w:pPr>
      <w:pStyle w:val="Rodap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0FCB" w14:textId="77777777" w:rsidR="001B3878" w:rsidRDefault="001B3878">
    <w:pPr>
      <w:pStyle w:val="Rodap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F724" w14:textId="77777777" w:rsidR="001B3878" w:rsidRDefault="001B38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DC92B" w14:textId="77777777" w:rsidR="008B5C07" w:rsidRDefault="008B5C07">
      <w:r>
        <w:separator/>
      </w:r>
    </w:p>
  </w:footnote>
  <w:footnote w:type="continuationSeparator" w:id="0">
    <w:p w14:paraId="01096C47" w14:textId="77777777" w:rsidR="008B5C07" w:rsidRDefault="008B5C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001B" w14:textId="77777777" w:rsidR="001B3878" w:rsidRDefault="001B387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1EE5C" w14:textId="77777777" w:rsidR="001B3878" w:rsidRDefault="001B387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CCC9" w14:textId="77777777" w:rsidR="001B3878" w:rsidRDefault="001B387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D6C5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C1A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475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72E0F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B7A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94DB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8C39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18E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3D08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D40C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FC3C6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0B4"/>
    <w:multiLevelType w:val="multilevel"/>
    <w:tmpl w:val="889E7B14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1" w15:restartNumberingAfterBreak="0">
    <w:nsid w:val="3D4254E2"/>
    <w:multiLevelType w:val="multilevel"/>
    <w:tmpl w:val="34AAB60E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cs="Times New Roman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cs="Times New Roman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cs="Times New Roman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cs="Times New Roman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cs="Times New Roman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0" w:firstLine="0"/>
      </w:pPr>
      <w:rPr>
        <w:rFonts w:cs="Times New Roman"/>
      </w:rPr>
    </w:lvl>
    <w:lvl w:ilvl="6">
      <w:start w:val="1"/>
      <w:numFmt w:val="decimal"/>
      <w:pStyle w:val="Ttulo7"/>
      <w:suff w:val="space"/>
      <w:lvlText w:val="%1.%2.%3.%4.%5.%6.%7"/>
      <w:lvlJc w:val="left"/>
      <w:pPr>
        <w:ind w:left="0" w:firstLine="0"/>
      </w:pPr>
      <w:rPr>
        <w:rFonts w:cs="Times New Roman"/>
      </w:rPr>
    </w:lvl>
    <w:lvl w:ilvl="7">
      <w:start w:val="1"/>
      <w:numFmt w:val="decimal"/>
      <w:pStyle w:val="Ttulo8"/>
      <w:suff w:val="space"/>
      <w:lvlText w:val="%1.%2.%3.%4.%5.%6.%7.%8"/>
      <w:lvlJc w:val="left"/>
      <w:pPr>
        <w:ind w:left="0" w:firstLine="0"/>
      </w:pPr>
      <w:rPr>
        <w:rFonts w:cs="Times New Roman"/>
      </w:rPr>
    </w:lvl>
    <w:lvl w:ilvl="8">
      <w:start w:val="1"/>
      <w:numFmt w:val="decimal"/>
      <w:pStyle w:val="Ttulo9"/>
      <w:suff w:val="space"/>
      <w:lvlText w:val="%1.%2.%3.%4.%5.%6.%7.%8.%9"/>
      <w:lvlJc w:val="left"/>
      <w:pPr>
        <w:ind w:left="0" w:firstLine="0"/>
      </w:pPr>
      <w:rPr>
        <w:rFonts w:cs="Times New Roman"/>
      </w:rPr>
    </w:lvl>
  </w:abstractNum>
  <w:abstractNum w:abstractNumId="2" w15:restartNumberingAfterBreak="0">
    <w:nsid w:val="499B02D3"/>
    <w:multiLevelType w:val="multilevel"/>
    <w:tmpl w:val="15E2CD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3" w15:restartNumberingAfterBreak="0">
    <w:nsid w:val="69A239AD"/>
    <w:multiLevelType w:val="multilevel"/>
    <w:tmpl w:val="E0ACA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6B9F7E5B"/>
    <w:multiLevelType w:val="multilevel"/>
    <w:tmpl w:val="87F4FB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5" w15:restartNumberingAfterBreak="0">
    <w:nsid w:val="7A393177"/>
    <w:multiLevelType w:val="multilevel"/>
    <w:tmpl w:val="A50AE278"/>
    <w:lvl w:ilvl="0">
      <w:start w:val="1"/>
      <w:numFmt w:val="upperLetter"/>
      <w:pStyle w:val="CTMISNvel4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num w:numId="1" w16cid:durableId="1360662515">
    <w:abstractNumId w:val="1"/>
  </w:num>
  <w:num w:numId="2" w16cid:durableId="1797062720">
    <w:abstractNumId w:val="0"/>
  </w:num>
  <w:num w:numId="3" w16cid:durableId="1858226825">
    <w:abstractNumId w:val="2"/>
  </w:num>
  <w:num w:numId="4" w16cid:durableId="616713362">
    <w:abstractNumId w:val="5"/>
  </w:num>
  <w:num w:numId="5" w16cid:durableId="1117916839">
    <w:abstractNumId w:val="4"/>
  </w:num>
  <w:num w:numId="6" w16cid:durableId="1639144139">
    <w:abstractNumId w:val="3"/>
  </w:num>
  <w:num w:numId="7" w16cid:durableId="373888574">
    <w:abstractNumId w:val="4"/>
    <w:lvlOverride w:ilvl="0">
      <w:startOverride w:val="1"/>
    </w:lvlOverride>
  </w:num>
  <w:num w:numId="8" w16cid:durableId="632104840">
    <w:abstractNumId w:val="4"/>
    <w:lvlOverride w:ilvl="0">
      <w:startOverride w:val="1"/>
    </w:lvlOverride>
  </w:num>
  <w:num w:numId="9" w16cid:durableId="1978140642">
    <w:abstractNumId w:val="4"/>
  </w:num>
  <w:num w:numId="10" w16cid:durableId="1289967920">
    <w:abstractNumId w:val="4"/>
  </w:num>
  <w:num w:numId="11" w16cid:durableId="1235428679">
    <w:abstractNumId w:val="4"/>
  </w:num>
  <w:num w:numId="12" w16cid:durableId="1661738440">
    <w:abstractNumId w:val="4"/>
  </w:num>
  <w:num w:numId="13" w16cid:durableId="630941737">
    <w:abstractNumId w:val="4"/>
  </w:num>
  <w:num w:numId="14" w16cid:durableId="227113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FA"/>
    <w:rsid w:val="0008240F"/>
    <w:rsid w:val="000B026C"/>
    <w:rsid w:val="00131356"/>
    <w:rsid w:val="00140A4B"/>
    <w:rsid w:val="001B3878"/>
    <w:rsid w:val="001C3D7D"/>
    <w:rsid w:val="00286F1E"/>
    <w:rsid w:val="00385788"/>
    <w:rsid w:val="005C451D"/>
    <w:rsid w:val="006A7484"/>
    <w:rsid w:val="00780B33"/>
    <w:rsid w:val="00844BFA"/>
    <w:rsid w:val="008B5C07"/>
    <w:rsid w:val="008C07AD"/>
    <w:rsid w:val="0090119D"/>
    <w:rsid w:val="00B912A0"/>
    <w:rsid w:val="00C07169"/>
    <w:rsid w:val="00C65E42"/>
    <w:rsid w:val="00CA35F8"/>
    <w:rsid w:val="00D7272F"/>
    <w:rsid w:val="00F8173F"/>
    <w:rsid w:val="00FD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3B8C"/>
  <w15:docId w15:val="{E70C5E54-537F-4126-BE1A-912C9239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rPr>
      <w:color w:val="000000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keepLines/>
      <w:pageBreakBefore/>
      <w:numPr>
        <w:numId w:val="1"/>
      </w:numPr>
      <w:spacing w:after="360" w:line="360" w:lineRule="auto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keepLines/>
      <w:numPr>
        <w:ilvl w:val="1"/>
        <w:numId w:val="1"/>
      </w:numPr>
      <w:spacing w:before="360" w:after="360" w:line="360" w:lineRule="auto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keepLines/>
      <w:numPr>
        <w:ilvl w:val="2"/>
        <w:numId w:val="1"/>
      </w:numPr>
      <w:spacing w:before="360" w:after="360" w:line="360" w:lineRule="auto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keepLines/>
      <w:numPr>
        <w:ilvl w:val="3"/>
        <w:numId w:val="1"/>
      </w:numPr>
      <w:spacing w:before="360" w:after="360" w:line="360" w:lineRule="auto"/>
      <w:outlineLvl w:val="3"/>
    </w:p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1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1"/>
      </w:numPr>
      <w:spacing w:before="240" w:after="60" w:line="240" w:lineRule="atLeast"/>
      <w:outlineLvl w:val="5"/>
    </w:pPr>
    <w:rPr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1"/>
      </w:numPr>
      <w:spacing w:before="240" w:after="60" w:line="240" w:lineRule="atLeast"/>
      <w:outlineLvl w:val="6"/>
    </w:pPr>
    <w:rPr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1"/>
      </w:numPr>
      <w:spacing w:before="240" w:after="60" w:line="240" w:lineRule="atLeast"/>
      <w:outlineLvl w:val="7"/>
    </w:pPr>
    <w:rPr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1"/>
      </w:numPr>
      <w:spacing w:before="240" w:after="60" w:line="240" w:lineRule="atLeast"/>
      <w:outlineLvl w:val="8"/>
    </w:pPr>
    <w:rPr>
      <w:b/>
      <w:i/>
      <w:sz w:val="18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qFormat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qFormat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qFormat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qFormat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qFormat/>
    <w:rsid w:val="00105F7B"/>
  </w:style>
  <w:style w:type="character" w:customStyle="1" w:styleId="Marcadores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ascii="Times New Roman" w:eastAsia="Times New Roman" w:hAnsi="Times New Roman" w:cs="Times New Roman"/>
      <w:color w:val="000000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qFormat/>
    <w:rsid w:val="00105F7B"/>
    <w:rPr>
      <w:rFonts w:ascii="Symbol" w:hAnsi="Symbol"/>
    </w:rPr>
  </w:style>
  <w:style w:type="character" w:customStyle="1" w:styleId="WW8Num2z0">
    <w:name w:val="WW8Num2z0"/>
    <w:qFormat/>
    <w:rsid w:val="00105F7B"/>
    <w:rPr>
      <w:rFonts w:ascii="Symbol" w:hAnsi="Symbol"/>
      <w:color w:val="000000"/>
    </w:rPr>
  </w:style>
  <w:style w:type="character" w:customStyle="1" w:styleId="WW8Num8z0">
    <w:name w:val="WW8Num8z0"/>
    <w:qFormat/>
    <w:rsid w:val="00105F7B"/>
    <w:rPr>
      <w:rFonts w:ascii="Wingdings" w:hAnsi="Wingdings"/>
    </w:rPr>
  </w:style>
  <w:style w:type="character" w:customStyle="1" w:styleId="WW8Num11z0">
    <w:name w:val="WW8Num11z0"/>
    <w:qFormat/>
    <w:rsid w:val="00105F7B"/>
    <w:rPr>
      <w:rFonts w:ascii="Symbol" w:hAnsi="Symbol"/>
    </w:rPr>
  </w:style>
  <w:style w:type="character" w:customStyle="1" w:styleId="WW8Num11z1">
    <w:name w:val="WW8Num11z1"/>
    <w:qFormat/>
    <w:rsid w:val="00105F7B"/>
    <w:rPr>
      <w:rFonts w:ascii="Courier New" w:hAnsi="Courier New"/>
    </w:rPr>
  </w:style>
  <w:style w:type="character" w:customStyle="1" w:styleId="WW8Num11z2">
    <w:name w:val="WW8Num11z2"/>
    <w:qFormat/>
    <w:rsid w:val="00105F7B"/>
    <w:rPr>
      <w:rFonts w:ascii="Wingdings" w:hAnsi="Wingdings"/>
    </w:rPr>
  </w:style>
  <w:style w:type="character" w:customStyle="1" w:styleId="Fontepargpadro2">
    <w:name w:val="Fonte parág. padrão2"/>
    <w:qFormat/>
    <w:rsid w:val="00105F7B"/>
  </w:style>
  <w:style w:type="character" w:customStyle="1" w:styleId="Fontepargpadro1">
    <w:name w:val="Fonte parág. padrão1"/>
    <w:qFormat/>
    <w:rsid w:val="00105F7B"/>
  </w:style>
  <w:style w:type="character" w:customStyle="1" w:styleId="WW8Num1z1">
    <w:name w:val="WW8Num1z1"/>
    <w:qFormat/>
    <w:rsid w:val="00105F7B"/>
    <w:rPr>
      <w:rFonts w:ascii="Courier New" w:hAnsi="Courier New"/>
    </w:rPr>
  </w:style>
  <w:style w:type="character" w:customStyle="1" w:styleId="WW8Num1z2">
    <w:name w:val="WW8Num1z2"/>
    <w:qFormat/>
    <w:rsid w:val="00105F7B"/>
    <w:rPr>
      <w:rFonts w:ascii="Wingdings" w:hAnsi="Wingdings"/>
    </w:rPr>
  </w:style>
  <w:style w:type="character" w:customStyle="1" w:styleId="WW8Num4z0">
    <w:name w:val="WW8Num4z0"/>
    <w:qFormat/>
    <w:rsid w:val="00105F7B"/>
    <w:rPr>
      <w:rFonts w:ascii="Wingdings" w:hAnsi="Wingdings"/>
    </w:rPr>
  </w:style>
  <w:style w:type="character" w:customStyle="1" w:styleId="WW8Num4z1">
    <w:name w:val="WW8Num4z1"/>
    <w:qFormat/>
    <w:rsid w:val="00105F7B"/>
    <w:rPr>
      <w:rFonts w:ascii="Courier New" w:hAnsi="Courier New"/>
    </w:rPr>
  </w:style>
  <w:style w:type="character" w:customStyle="1" w:styleId="WW8Num4z3">
    <w:name w:val="WW8Num4z3"/>
    <w:qFormat/>
    <w:rsid w:val="00105F7B"/>
    <w:rPr>
      <w:rFonts w:ascii="Symbol" w:hAnsi="Symbol"/>
    </w:rPr>
  </w:style>
  <w:style w:type="character" w:customStyle="1" w:styleId="WW8Num5z0">
    <w:name w:val="WW8Num5z0"/>
    <w:qFormat/>
    <w:rsid w:val="00105F7B"/>
    <w:rPr>
      <w:rFonts w:ascii="Symbol" w:hAnsi="Symbol"/>
    </w:rPr>
  </w:style>
  <w:style w:type="character" w:customStyle="1" w:styleId="WW8Num5z1">
    <w:name w:val="WW8Num5z1"/>
    <w:qFormat/>
    <w:rsid w:val="00105F7B"/>
    <w:rPr>
      <w:rFonts w:ascii="Courier New" w:hAnsi="Courier New"/>
    </w:rPr>
  </w:style>
  <w:style w:type="character" w:customStyle="1" w:styleId="WW8Num5z2">
    <w:name w:val="WW8Num5z2"/>
    <w:qFormat/>
    <w:rsid w:val="00105F7B"/>
    <w:rPr>
      <w:rFonts w:ascii="Wingdings" w:hAnsi="Wingdings"/>
    </w:rPr>
  </w:style>
  <w:style w:type="character" w:customStyle="1" w:styleId="WW8Num6z0">
    <w:name w:val="WW8Num6z0"/>
    <w:qFormat/>
    <w:rsid w:val="00105F7B"/>
    <w:rPr>
      <w:rFonts w:ascii="Symbol" w:hAnsi="Symbol"/>
    </w:rPr>
  </w:style>
  <w:style w:type="character" w:customStyle="1" w:styleId="WW8Num6z1">
    <w:name w:val="WW8Num6z1"/>
    <w:qFormat/>
    <w:rsid w:val="00105F7B"/>
    <w:rPr>
      <w:rFonts w:ascii="Courier New" w:hAnsi="Courier New"/>
    </w:rPr>
  </w:style>
  <w:style w:type="character" w:customStyle="1" w:styleId="WW8Num6z2">
    <w:name w:val="WW8Num6z2"/>
    <w:qFormat/>
    <w:rsid w:val="00105F7B"/>
    <w:rPr>
      <w:rFonts w:ascii="Wingdings" w:hAnsi="Wingdings"/>
    </w:rPr>
  </w:style>
  <w:style w:type="character" w:customStyle="1" w:styleId="WW8Num7z0">
    <w:name w:val="WW8Num7z0"/>
    <w:qFormat/>
    <w:rsid w:val="00105F7B"/>
    <w:rPr>
      <w:rFonts w:ascii="Wingdings" w:hAnsi="Wingdings"/>
    </w:rPr>
  </w:style>
  <w:style w:type="character" w:customStyle="1" w:styleId="WW8Num7z1">
    <w:name w:val="WW8Num7z1"/>
    <w:qFormat/>
    <w:rsid w:val="00105F7B"/>
    <w:rPr>
      <w:rFonts w:ascii="Courier New" w:hAnsi="Courier New"/>
    </w:rPr>
  </w:style>
  <w:style w:type="character" w:customStyle="1" w:styleId="WW8Num7z3">
    <w:name w:val="WW8Num7z3"/>
    <w:qFormat/>
    <w:rsid w:val="00105F7B"/>
    <w:rPr>
      <w:rFonts w:ascii="Symbol" w:hAnsi="Symbol"/>
    </w:rPr>
  </w:style>
  <w:style w:type="character" w:customStyle="1" w:styleId="WW8Num8z1">
    <w:name w:val="WW8Num8z1"/>
    <w:qFormat/>
    <w:rsid w:val="00105F7B"/>
    <w:rPr>
      <w:rFonts w:ascii="Courier New" w:hAnsi="Courier New"/>
    </w:rPr>
  </w:style>
  <w:style w:type="character" w:customStyle="1" w:styleId="WW8Num8z3">
    <w:name w:val="WW8Num8z3"/>
    <w:qFormat/>
    <w:rsid w:val="00105F7B"/>
    <w:rPr>
      <w:rFonts w:ascii="Symbol" w:hAnsi="Symbol"/>
    </w:rPr>
  </w:style>
  <w:style w:type="character" w:customStyle="1" w:styleId="WW8Num9z0">
    <w:name w:val="WW8Num9z0"/>
    <w:qFormat/>
    <w:rsid w:val="00105F7B"/>
    <w:rPr>
      <w:rFonts w:ascii="Symbol" w:hAnsi="Symbol"/>
      <w:color w:val="000000"/>
    </w:rPr>
  </w:style>
  <w:style w:type="character" w:customStyle="1" w:styleId="WW8Num9z1">
    <w:name w:val="WW8Num9z1"/>
    <w:qFormat/>
    <w:rsid w:val="00105F7B"/>
    <w:rPr>
      <w:rFonts w:ascii="Courier New" w:hAnsi="Courier New"/>
    </w:rPr>
  </w:style>
  <w:style w:type="character" w:customStyle="1" w:styleId="WW8Num9z2">
    <w:name w:val="WW8Num9z2"/>
    <w:qFormat/>
    <w:rsid w:val="00105F7B"/>
    <w:rPr>
      <w:rFonts w:ascii="Wingdings" w:hAnsi="Wingdings"/>
    </w:rPr>
  </w:style>
  <w:style w:type="character" w:customStyle="1" w:styleId="WW8Num9z3">
    <w:name w:val="WW8Num9z3"/>
    <w:qFormat/>
    <w:rsid w:val="00105F7B"/>
    <w:rPr>
      <w:rFonts w:ascii="Symbol" w:hAnsi="Symbol"/>
    </w:rPr>
  </w:style>
  <w:style w:type="character" w:customStyle="1" w:styleId="WW8Num10z0">
    <w:name w:val="WW8Num10z0"/>
    <w:qFormat/>
    <w:rsid w:val="00105F7B"/>
    <w:rPr>
      <w:rFonts w:ascii="Symbol" w:hAnsi="Symbol"/>
      <w:sz w:val="20"/>
    </w:rPr>
  </w:style>
  <w:style w:type="character" w:customStyle="1" w:styleId="WW8Num10z1">
    <w:name w:val="WW8Num10z1"/>
    <w:qFormat/>
    <w:rsid w:val="00105F7B"/>
    <w:rPr>
      <w:rFonts w:ascii="Courier New" w:hAnsi="Courier New"/>
      <w:sz w:val="20"/>
    </w:rPr>
  </w:style>
  <w:style w:type="character" w:customStyle="1" w:styleId="WW8Num10z2">
    <w:name w:val="WW8Num10z2"/>
    <w:qFormat/>
    <w:rsid w:val="00105F7B"/>
    <w:rPr>
      <w:rFonts w:ascii="Wingdings" w:hAnsi="Wingdings"/>
      <w:sz w:val="20"/>
    </w:rPr>
  </w:style>
  <w:style w:type="character" w:customStyle="1" w:styleId="WW8Num12z0">
    <w:name w:val="WW8Num12z0"/>
    <w:qFormat/>
    <w:rsid w:val="00105F7B"/>
    <w:rPr>
      <w:rFonts w:ascii="Symbol" w:hAnsi="Symbol"/>
      <w:color w:val="000000"/>
    </w:rPr>
  </w:style>
  <w:style w:type="character" w:customStyle="1" w:styleId="WW8Num12z1">
    <w:name w:val="WW8Num12z1"/>
    <w:qFormat/>
    <w:rsid w:val="00105F7B"/>
    <w:rPr>
      <w:rFonts w:ascii="Courier New" w:hAnsi="Courier New"/>
    </w:rPr>
  </w:style>
  <w:style w:type="character" w:customStyle="1" w:styleId="WW8Num12z2">
    <w:name w:val="WW8Num12z2"/>
    <w:qFormat/>
    <w:rsid w:val="00105F7B"/>
    <w:rPr>
      <w:rFonts w:ascii="Wingdings" w:hAnsi="Wingdings"/>
    </w:rPr>
  </w:style>
  <w:style w:type="character" w:customStyle="1" w:styleId="WW8Num12z3">
    <w:name w:val="WW8Num12z3"/>
    <w:qFormat/>
    <w:rsid w:val="00105F7B"/>
    <w:rPr>
      <w:rFonts w:ascii="Symbol" w:hAnsi="Symbol"/>
    </w:rPr>
  </w:style>
  <w:style w:type="character" w:customStyle="1" w:styleId="WW8Num13z0">
    <w:name w:val="WW8Num13z0"/>
    <w:qFormat/>
    <w:rsid w:val="00105F7B"/>
    <w:rPr>
      <w:rFonts w:ascii="Symbol" w:hAnsi="Symbol"/>
    </w:rPr>
  </w:style>
  <w:style w:type="character" w:customStyle="1" w:styleId="WW8Num13z1">
    <w:name w:val="WW8Num13z1"/>
    <w:qFormat/>
    <w:rsid w:val="00105F7B"/>
    <w:rPr>
      <w:rFonts w:ascii="Courier New" w:hAnsi="Courier New"/>
    </w:rPr>
  </w:style>
  <w:style w:type="character" w:customStyle="1" w:styleId="WW8Num13z2">
    <w:name w:val="WW8Num13z2"/>
    <w:qFormat/>
    <w:rsid w:val="00105F7B"/>
    <w:rPr>
      <w:rFonts w:ascii="Wingdings" w:hAnsi="Wingdings"/>
    </w:rPr>
  </w:style>
  <w:style w:type="character" w:customStyle="1" w:styleId="WW8Num14z0">
    <w:name w:val="WW8Num14z0"/>
    <w:qFormat/>
    <w:rsid w:val="00105F7B"/>
    <w:rPr>
      <w:rFonts w:ascii="Times New Roman" w:hAnsi="Times New Roman"/>
    </w:rPr>
  </w:style>
  <w:style w:type="character" w:customStyle="1" w:styleId="WW8Num14z1">
    <w:name w:val="WW8Num14z1"/>
    <w:qFormat/>
    <w:rsid w:val="00105F7B"/>
    <w:rPr>
      <w:rFonts w:ascii="Courier New" w:hAnsi="Courier New"/>
    </w:rPr>
  </w:style>
  <w:style w:type="character" w:customStyle="1" w:styleId="WW8Num14z2">
    <w:name w:val="WW8Num14z2"/>
    <w:qFormat/>
    <w:rsid w:val="00105F7B"/>
    <w:rPr>
      <w:rFonts w:ascii="Wingdings" w:hAnsi="Wingdings"/>
    </w:rPr>
  </w:style>
  <w:style w:type="character" w:customStyle="1" w:styleId="WW8Num14z3">
    <w:name w:val="WW8Num14z3"/>
    <w:qFormat/>
    <w:rsid w:val="00105F7B"/>
    <w:rPr>
      <w:rFonts w:ascii="Symbol" w:hAnsi="Symbol"/>
    </w:rPr>
  </w:style>
  <w:style w:type="character" w:customStyle="1" w:styleId="WW8Num15z0">
    <w:name w:val="WW8Num15z0"/>
    <w:qFormat/>
    <w:rsid w:val="00105F7B"/>
    <w:rPr>
      <w:rFonts w:ascii="Wingdings" w:hAnsi="Wingdings"/>
    </w:rPr>
  </w:style>
  <w:style w:type="character" w:customStyle="1" w:styleId="WW8Num15z1">
    <w:name w:val="WW8Num15z1"/>
    <w:qFormat/>
    <w:rsid w:val="00105F7B"/>
    <w:rPr>
      <w:rFonts w:ascii="Courier New" w:hAnsi="Courier New"/>
    </w:rPr>
  </w:style>
  <w:style w:type="character" w:customStyle="1" w:styleId="WW8Num15z3">
    <w:name w:val="WW8Num15z3"/>
    <w:qFormat/>
    <w:rsid w:val="00105F7B"/>
    <w:rPr>
      <w:rFonts w:ascii="Symbol" w:hAnsi="Symbol"/>
    </w:rPr>
  </w:style>
  <w:style w:type="character" w:customStyle="1" w:styleId="WW8Num16z0">
    <w:name w:val="WW8Num16z0"/>
    <w:qFormat/>
    <w:rsid w:val="00105F7B"/>
    <w:rPr>
      <w:rFonts w:ascii="Symbol" w:hAnsi="Symbol"/>
      <w:color w:val="000000"/>
    </w:rPr>
  </w:style>
  <w:style w:type="character" w:customStyle="1" w:styleId="WW8Num16z1">
    <w:name w:val="WW8Num16z1"/>
    <w:qFormat/>
    <w:rsid w:val="00105F7B"/>
    <w:rPr>
      <w:rFonts w:ascii="Courier New" w:hAnsi="Courier New"/>
    </w:rPr>
  </w:style>
  <w:style w:type="character" w:customStyle="1" w:styleId="WW8Num16z2">
    <w:name w:val="WW8Num16z2"/>
    <w:qFormat/>
    <w:rsid w:val="00105F7B"/>
    <w:rPr>
      <w:rFonts w:ascii="Wingdings" w:hAnsi="Wingdings"/>
    </w:rPr>
  </w:style>
  <w:style w:type="character" w:customStyle="1" w:styleId="WW8Num16z3">
    <w:name w:val="WW8Num16z3"/>
    <w:qFormat/>
    <w:rsid w:val="00105F7B"/>
    <w:rPr>
      <w:rFonts w:ascii="Symbol" w:hAnsi="Symbol"/>
    </w:rPr>
  </w:style>
  <w:style w:type="character" w:customStyle="1" w:styleId="WW8Num18z0">
    <w:name w:val="WW8Num18z0"/>
    <w:qFormat/>
    <w:rsid w:val="00105F7B"/>
    <w:rPr>
      <w:rFonts w:ascii="Wingdings" w:hAnsi="Wingdings"/>
    </w:rPr>
  </w:style>
  <w:style w:type="character" w:customStyle="1" w:styleId="WW8Num18z1">
    <w:name w:val="WW8Num18z1"/>
    <w:qFormat/>
    <w:rsid w:val="00105F7B"/>
    <w:rPr>
      <w:rFonts w:ascii="Courier New" w:hAnsi="Courier New"/>
    </w:rPr>
  </w:style>
  <w:style w:type="character" w:customStyle="1" w:styleId="WW8Num18z3">
    <w:name w:val="WW8Num18z3"/>
    <w:qFormat/>
    <w:rsid w:val="00105F7B"/>
    <w:rPr>
      <w:rFonts w:ascii="Symbol" w:hAnsi="Symbol"/>
    </w:rPr>
  </w:style>
  <w:style w:type="character" w:customStyle="1" w:styleId="CTMISInstruesChar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customStyle="1" w:styleId="CorpodetextoChar">
    <w:name w:val="Corpo de texto Char"/>
    <w:link w:val="Corpodetext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TtuloChar">
    <w:name w:val="Título Char"/>
    <w:link w:val="Ttulo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customStyle="1" w:styleId="SubttuloChar">
    <w:name w:val="Subtítulo Char"/>
    <w:link w:val="Subttulo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customStyle="1" w:styleId="CabealhoChar">
    <w:name w:val="Cabeçalho Char"/>
    <w:link w:val="Cabealh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RodapChar">
    <w:name w:val="Rodapé Char"/>
    <w:link w:val="Rodap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customStyle="1" w:styleId="TextodebaloChar">
    <w:name w:val="Texto de balão Char"/>
    <w:link w:val="Textodebalo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915B15"/>
    <w:rPr>
      <w:rFonts w:ascii="Arial" w:hAnsi="Arial"/>
      <w:color w:val="000000"/>
      <w:lang w:eastAsia="ar-SA"/>
    </w:rPr>
  </w:style>
  <w:style w:type="character" w:customStyle="1" w:styleId="Caracteresdenotaderodap">
    <w:name w:val="Caracteres de nota de rodapé"/>
    <w:basedOn w:val="Fontepargpadro"/>
    <w:qFormat/>
    <w:locked/>
    <w:rsid w:val="00915B15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Refdecomentrio">
    <w:name w:val="annotation reference"/>
    <w:basedOn w:val="Fontepargpadro"/>
    <w:qFormat/>
    <w:locked/>
    <w:rsid w:val="004C723F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qFormat/>
    <w:rsid w:val="004C723F"/>
    <w:rPr>
      <w:rFonts w:ascii="Arial" w:hAnsi="Arial"/>
      <w:color w:val="000000"/>
      <w:lang w:eastAsia="ar-SA"/>
    </w:rPr>
  </w:style>
  <w:style w:type="character" w:customStyle="1" w:styleId="AssuntodocomentrioChar">
    <w:name w:val="Assunto do comentário Char"/>
    <w:basedOn w:val="TextodecomentrioChar"/>
    <w:link w:val="Assuntodocomentrio"/>
    <w:qFormat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DB189D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Corpodetexto">
    <w:name w:val="Body Text"/>
    <w:basedOn w:val="Normal"/>
    <w:link w:val="CorpodetextoChar"/>
    <w:rsid w:val="00105F7B"/>
    <w:pPr>
      <w:spacing w:line="360" w:lineRule="auto"/>
      <w:ind w:firstLine="709"/>
      <w:jc w:val="both"/>
    </w:p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105F7B"/>
    <w:pPr>
      <w:suppressLineNumbers/>
    </w:pPr>
    <w:rPr>
      <w:rFonts w:cs="Tahoma"/>
    </w:rPr>
  </w:style>
  <w:style w:type="paragraph" w:customStyle="1" w:styleId="Captulo">
    <w:name w:val="Capítulo"/>
    <w:basedOn w:val="Normal"/>
    <w:next w:val="Corpodetexto"/>
    <w:qFormat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b/>
      <w:sz w:val="2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paragraph" w:customStyle="1" w:styleId="Contedodatabela">
    <w:name w:val="Conteúdo da tabela"/>
    <w:basedOn w:val="Normal"/>
    <w:qFormat/>
    <w:rsid w:val="00105F7B"/>
    <w:pPr>
      <w:suppressLineNumbers/>
    </w:pPr>
  </w:style>
  <w:style w:type="paragraph" w:customStyle="1" w:styleId="Ttulodatabela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qFormat/>
    <w:rsid w:val="00105F7B"/>
  </w:style>
  <w:style w:type="paragraph" w:customStyle="1" w:styleId="Contedodoquadro">
    <w:name w:val="Conteúdo do quadro"/>
    <w:basedOn w:val="Corpodetexto"/>
    <w:qFormat/>
    <w:rsid w:val="00105F7B"/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uiPriority w:val="39"/>
    <w:rsid w:val="00265C5C"/>
    <w:pPr>
      <w:tabs>
        <w:tab w:val="right" w:leader="dot" w:pos="9071"/>
      </w:tabs>
      <w:spacing w:before="120"/>
      <w:ind w:left="851" w:hanging="851"/>
    </w:pPr>
    <w:rPr>
      <w:b/>
      <w:bCs/>
      <w:caps/>
    </w:rPr>
  </w:style>
  <w:style w:type="paragraph" w:styleId="Sumrio2">
    <w:name w:val="toc 2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caps/>
    </w:rPr>
  </w:style>
  <w:style w:type="paragraph" w:styleId="Sumrio3">
    <w:name w:val="toc 3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b/>
      <w:bCs/>
    </w:rPr>
  </w:style>
  <w:style w:type="paragraph" w:styleId="Sumrio4">
    <w:name w:val="toc 4"/>
    <w:basedOn w:val="Normal"/>
    <w:next w:val="Normal"/>
    <w:semiHidden/>
    <w:rsid w:val="00105F7B"/>
    <w:pPr>
      <w:ind w:left="720"/>
    </w:pPr>
  </w:style>
  <w:style w:type="paragraph" w:styleId="Sumrio5">
    <w:name w:val="toc 5"/>
    <w:basedOn w:val="Normal"/>
    <w:next w:val="Normal"/>
    <w:semiHidden/>
    <w:rsid w:val="00105F7B"/>
    <w:pPr>
      <w:ind w:left="960"/>
    </w:pPr>
  </w:style>
  <w:style w:type="paragraph" w:styleId="Sumrio6">
    <w:name w:val="toc 6"/>
    <w:basedOn w:val="Normal"/>
    <w:next w:val="Normal"/>
    <w:semiHidden/>
    <w:rsid w:val="00105F7B"/>
    <w:pPr>
      <w:ind w:left="1200"/>
    </w:pPr>
  </w:style>
  <w:style w:type="paragraph" w:styleId="Sumrio7">
    <w:name w:val="toc 7"/>
    <w:basedOn w:val="Normal"/>
    <w:next w:val="Normal"/>
    <w:semiHidden/>
    <w:rsid w:val="00105F7B"/>
    <w:pPr>
      <w:ind w:left="1440"/>
    </w:pPr>
  </w:style>
  <w:style w:type="paragraph" w:styleId="Sumrio8">
    <w:name w:val="toc 8"/>
    <w:basedOn w:val="Normal"/>
    <w:next w:val="Normal"/>
    <w:semiHidden/>
    <w:rsid w:val="00105F7B"/>
    <w:pPr>
      <w:ind w:left="1680"/>
    </w:pPr>
  </w:style>
  <w:style w:type="paragraph" w:styleId="Sumrio9">
    <w:name w:val="toc 9"/>
    <w:basedOn w:val="Normal"/>
    <w:next w:val="Normal"/>
    <w:semiHidden/>
    <w:rsid w:val="00105F7B"/>
    <w:pPr>
      <w:ind w:left="1920"/>
    </w:pPr>
  </w:style>
  <w:style w:type="paragraph" w:customStyle="1" w:styleId="Contedo10">
    <w:name w:val="Conteúdo 10"/>
    <w:basedOn w:val="ndice"/>
    <w:qFormat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qFormat/>
    <w:rsid w:val="00105F7B"/>
    <w:pPr>
      <w:keepNext/>
      <w:spacing w:before="240" w:after="120"/>
    </w:pPr>
  </w:style>
  <w:style w:type="paragraph" w:customStyle="1" w:styleId="Legenda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qFormat/>
    <w:rsid w:val="00105F7B"/>
    <w:pPr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qFormat/>
    <w:rsid w:val="008E0B9C"/>
    <w:pPr>
      <w:numPr>
        <w:numId w:val="4"/>
      </w:numPr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qFormat/>
    <w:rsid w:val="00105F7B"/>
    <w:pPr>
      <w:keepNext/>
      <w:numPr>
        <w:numId w:val="2"/>
      </w:numPr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qFormat/>
    <w:rsid w:val="00105F7B"/>
    <w:pPr>
      <w:keepNext/>
      <w:tabs>
        <w:tab w:val="left" w:pos="360"/>
      </w:tabs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qFormat/>
    <w:rsid w:val="00105F7B"/>
    <w:pPr>
      <w:keepNext/>
      <w:tabs>
        <w:tab w:val="left" w:pos="360"/>
        <w:tab w:val="left" w:pos="720"/>
      </w:tabs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qFormat/>
    <w:rsid w:val="00105F7B"/>
    <w:pPr>
      <w:keepNext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qFormat/>
    <w:rsid w:val="00105F7B"/>
    <w:pPr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qFormat/>
    <w:rsid w:val="00105F7B"/>
    <w:pPr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qFormat/>
    <w:rsid w:val="00105F7B"/>
    <w:pPr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eastAsia="Arial Unicode MS" w:hAnsi="Arial Unicode MS" w:cs="Arial Unicode MS"/>
    </w:rPr>
  </w:style>
  <w:style w:type="paragraph" w:customStyle="1" w:styleId="RUPCorpo1">
    <w:name w:val="RUP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qFormat/>
    <w:rsid w:val="00105F7B"/>
    <w:rPr>
      <w:rFonts w:ascii="Tahoma" w:hAnsi="Tahoma" w:cs="Tahoma"/>
      <w:sz w:val="16"/>
      <w:szCs w:val="16"/>
    </w:rPr>
  </w:style>
  <w:style w:type="paragraph" w:customStyle="1" w:styleId="Recuodecorpodetexto3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customStyle="1" w:styleId="Instruo">
    <w:name w:val="Instrução"/>
    <w:basedOn w:val="Normal"/>
    <w:next w:val="Normal"/>
    <w:qFormat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qFormat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qFormat/>
    <w:rsid w:val="008B2F12"/>
    <w:pPr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qFormat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paragraph" w:styleId="Assuntodocomentrio">
    <w:name w:val="annotation subject"/>
    <w:basedOn w:val="Textodecomentrio"/>
    <w:next w:val="Textodecomentrio"/>
    <w:link w:val="AssuntodocomentrioChar"/>
    <w:qFormat/>
    <w:locked/>
    <w:rsid w:val="004C723F"/>
    <w:rPr>
      <w:b/>
      <w:bCs/>
    </w:rPr>
  </w:style>
  <w:style w:type="paragraph" w:customStyle="1" w:styleId="Cabealhoesquerda">
    <w:name w:val="Cabeçalho à esquerda"/>
    <w:basedOn w:val="Cabealho"/>
    <w:qFormat/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infojobs.com.br/" TargetMode="External"/><Relationship Id="rId26" Type="http://schemas.openxmlformats.org/officeDocument/2006/relationships/footer" Target="footer5.xml"/><Relationship Id="rId39" Type="http://schemas.openxmlformats.org/officeDocument/2006/relationships/header" Target="header12.xml"/><Relationship Id="rId21" Type="http://schemas.openxmlformats.org/officeDocument/2006/relationships/hyperlink" Target="https://www.linkedin.com" TargetMode="External"/><Relationship Id="rId34" Type="http://schemas.openxmlformats.org/officeDocument/2006/relationships/footer" Target="footer9.xml"/><Relationship Id="rId42" Type="http://schemas.openxmlformats.org/officeDocument/2006/relationships/hyperlink" Target="https://knowledge.unv.org/sites/default/files/2023-07/Pesquisa-Voluntariado-no-Brasil-2021--Pesquisa-completa_Portuguese.pdf" TargetMode="External"/><Relationship Id="rId47" Type="http://schemas.openxmlformats.org/officeDocument/2006/relationships/footer" Target="footer14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9" Type="http://schemas.openxmlformats.org/officeDocument/2006/relationships/header" Target="header7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footer" Target="footer8.xml"/><Relationship Id="rId37" Type="http://schemas.openxmlformats.org/officeDocument/2006/relationships/header" Target="header11.xml"/><Relationship Id="rId40" Type="http://schemas.openxmlformats.org/officeDocument/2006/relationships/footer" Target="footer12.xml"/><Relationship Id="rId45" Type="http://schemas.openxmlformats.org/officeDocument/2006/relationships/footer" Target="footer13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header" Target="header4.xml"/><Relationship Id="rId28" Type="http://schemas.openxmlformats.org/officeDocument/2006/relationships/footer" Target="footer6.xml"/><Relationship Id="rId36" Type="http://schemas.openxmlformats.org/officeDocument/2006/relationships/footer" Target="footer10.xml"/><Relationship Id="rId49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2.png"/><Relationship Id="rId31" Type="http://schemas.openxmlformats.org/officeDocument/2006/relationships/header" Target="header8.xml"/><Relationship Id="rId44" Type="http://schemas.openxmlformats.org/officeDocument/2006/relationships/header" Target="header1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yperlink" Target="https://voluntariadoemacao.sejus.df.gov.br/" TargetMode="External"/><Relationship Id="rId27" Type="http://schemas.openxmlformats.org/officeDocument/2006/relationships/header" Target="header6.xml"/><Relationship Id="rId30" Type="http://schemas.openxmlformats.org/officeDocument/2006/relationships/footer" Target="footer7.xml"/><Relationship Id="rId35" Type="http://schemas.openxmlformats.org/officeDocument/2006/relationships/header" Target="header10.xml"/><Relationship Id="rId43" Type="http://schemas.openxmlformats.org/officeDocument/2006/relationships/hyperlink" Target="https://pesquisavoluntariado.org.br/wp-content/uploads/2026/09/Pesquisa_Voluntariado_no_Brasil_2026_atualizado-SN_28.08-1.pdf" TargetMode="External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yperlink" Target="http://linkedin.com/" TargetMode="External"/><Relationship Id="rId25" Type="http://schemas.openxmlformats.org/officeDocument/2006/relationships/footer" Target="footer4.xml"/><Relationship Id="rId33" Type="http://schemas.openxmlformats.org/officeDocument/2006/relationships/header" Target="header9.xml"/><Relationship Id="rId38" Type="http://schemas.openxmlformats.org/officeDocument/2006/relationships/footer" Target="footer11.xml"/><Relationship Id="rId46" Type="http://schemas.openxmlformats.org/officeDocument/2006/relationships/header" Target="header14.xml"/><Relationship Id="rId20" Type="http://schemas.openxmlformats.org/officeDocument/2006/relationships/image" Target="media/image3.png"/><Relationship Id="rId41" Type="http://schemas.openxmlformats.org/officeDocument/2006/relationships/hyperlink" Target="https://agenciadenoticias.ibge.gov.br/agencia-noticias/2012-agencia-de-noticias/noticias/20618-cerca-de-6-5-milhoes-de-pessoas-fazem-trabalho-voluntario-no-pai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2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25</Pages>
  <Words>6481</Words>
  <Characters>34999</Characters>
  <Application>Microsoft Office Word</Application>
  <DocSecurity>0</DocSecurity>
  <Lines>291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do Projeto</vt:lpstr>
    </vt:vector>
  </TitlesOfParts>
  <Company/>
  <LinksUpToDate>false</LinksUpToDate>
  <CharactersWithSpaces>41398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do Projeto</dc:title>
  <dc:subject>&lt;Nome do Projeto&gt;</dc:subject>
  <dc:creator>George Marsicano</dc:creator>
  <cp:keywords>Plano do Projeto</cp:keywords>
  <dc:description>&lt;Nome do Cliente&gt;</dc:description>
  <cp:lastModifiedBy>nancydemoura@gmail.com</cp:lastModifiedBy>
  <cp:revision>6</cp:revision>
  <cp:lastPrinted>2026-09-17T10:59:00Z</cp:lastPrinted>
  <dcterms:created xsi:type="dcterms:W3CDTF">2026-09-30T15:37:00Z</dcterms:created>
  <dcterms:modified xsi:type="dcterms:W3CDTF">2026-09-30T17:10:00Z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