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1393024" w:rsidR="00925304" w:rsidRDefault="72A0B6DC" w:rsidP="4E3EB0F5">
      <w:pPr>
        <w:ind w:left="-720" w:firstLine="720"/>
      </w:pPr>
      <w:r>
        <w:t>Practical a</w:t>
      </w:r>
      <w:r w:rsidR="24D8A80D">
        <w:t>rchiving and Metadata guide: Yoda</w:t>
      </w:r>
    </w:p>
    <w:p w14:paraId="3C408BB7" w14:textId="4EE9834F" w:rsidR="009856F8" w:rsidRDefault="594293E6">
      <w:r>
        <w:t>This document outline</w:t>
      </w:r>
      <w:r w:rsidR="00B53D22">
        <w:t>s</w:t>
      </w:r>
      <w:r>
        <w:t xml:space="preserve"> the current requirements for </w:t>
      </w:r>
      <w:hyperlink r:id="rId7" w:anchor="archivingdata">
        <w:r w:rsidRPr="3AB26F1A">
          <w:rPr>
            <w:rStyle w:val="Hyperlink"/>
          </w:rPr>
          <w:t>archiving data</w:t>
        </w:r>
      </w:hyperlink>
      <w:r>
        <w:t xml:space="preserve"> on </w:t>
      </w:r>
      <w:hyperlink r:id="rId8">
        <w:r w:rsidRPr="3AB26F1A">
          <w:rPr>
            <w:rStyle w:val="Hyperlink"/>
          </w:rPr>
          <w:t>Yoda</w:t>
        </w:r>
      </w:hyperlink>
      <w:r w:rsidR="00B53D22">
        <w:t xml:space="preserve"> (the default archive for archiving research data in FGB)</w:t>
      </w:r>
      <w:r>
        <w:t>.</w:t>
      </w:r>
      <w:r w:rsidR="006F29FF">
        <w:t xml:space="preserve"> More information on </w:t>
      </w:r>
      <w:r w:rsidR="005C6F18">
        <w:t xml:space="preserve">the </w:t>
      </w:r>
      <w:r w:rsidR="009856F8">
        <w:t>general</w:t>
      </w:r>
      <w:r w:rsidR="005C6F18">
        <w:t xml:space="preserve"> faculty archiving requirements </w:t>
      </w:r>
      <w:r w:rsidR="11049232">
        <w:t>is</w:t>
      </w:r>
      <w:r w:rsidR="005C6F18">
        <w:t xml:space="preserve"> found in </w:t>
      </w:r>
      <w:hyperlink r:id="rId9">
        <w:r w:rsidR="005C6F18" w:rsidRPr="3AB26F1A">
          <w:rPr>
            <w:rStyle w:val="Hyperlink"/>
          </w:rPr>
          <w:t>this summary</w:t>
        </w:r>
      </w:hyperlink>
      <w:r w:rsidR="005C6F18">
        <w:t>; this guid</w:t>
      </w:r>
      <w:r w:rsidR="009856F8">
        <w:t>e supplements that information with specific guidance on archiving in YODA</w:t>
      </w:r>
      <w:r w:rsidR="005C6F18">
        <w:t>.</w:t>
      </w:r>
      <w:r>
        <w:t xml:space="preserve"> </w:t>
      </w:r>
    </w:p>
    <w:p w14:paraId="0EA41743" w14:textId="2D395716" w:rsidR="009E3A67" w:rsidRDefault="009E3A67">
      <w:r>
        <w:t xml:space="preserve">Once </w:t>
      </w:r>
      <w:r w:rsidR="21C93151">
        <w:t xml:space="preserve">the </w:t>
      </w:r>
      <w:r>
        <w:t xml:space="preserve">archiving process is finalized, all data should be removed from active storage locations and data collection and analysis software. </w:t>
      </w:r>
    </w:p>
    <w:p w14:paraId="40640392" w14:textId="42770593" w:rsidR="67A7B9EC" w:rsidRDefault="594293E6">
      <w:r>
        <w:t>If you have any questions or would</w:t>
      </w:r>
      <w:r w:rsidR="5ECF8146">
        <w:t xml:space="preserve"> like to discuss your specific case with a Data Steward, please contact </w:t>
      </w:r>
      <w:hyperlink r:id="rId10">
        <w:r w:rsidR="5ECF8146" w:rsidRPr="2503D2B9">
          <w:rPr>
            <w:rStyle w:val="Hyperlink"/>
          </w:rPr>
          <w:t>research.data.fgb@vu.nl</w:t>
        </w:r>
      </w:hyperlink>
      <w:r w:rsidR="5ECF8146">
        <w:t xml:space="preserve">. </w:t>
      </w:r>
    </w:p>
    <w:p w14:paraId="6EE75C17" w14:textId="01CE166B" w:rsidR="7860F07D" w:rsidRDefault="7860F07D">
      <w:r>
        <w:t xml:space="preserve">The minimum requirements for archiving data in Yoda </w:t>
      </w:r>
      <w:proofErr w:type="gramStart"/>
      <w:r>
        <w:t>is</w:t>
      </w:r>
      <w:proofErr w:type="gramEnd"/>
      <w:r>
        <w:t xml:space="preserve"> to include:</w:t>
      </w:r>
    </w:p>
    <w:p w14:paraId="45A6FC11" w14:textId="6B794879" w:rsidR="7860F07D" w:rsidRDefault="7860F07D" w:rsidP="66EA8C78">
      <w:pPr>
        <w:pStyle w:val="ListParagraph"/>
        <w:numPr>
          <w:ilvl w:val="0"/>
          <w:numId w:val="9"/>
        </w:numPr>
      </w:pPr>
      <w:hyperlink w:anchor="r1" w:history="1">
        <w:r w:rsidRPr="005D34AC">
          <w:rPr>
            <w:rStyle w:val="Hyperlink"/>
          </w:rPr>
          <w:t>Apply basic data management</w:t>
        </w:r>
      </w:hyperlink>
      <w:r>
        <w:t xml:space="preserve"> </w:t>
      </w:r>
    </w:p>
    <w:p w14:paraId="2B8D0938" w14:textId="2944FE85" w:rsidR="7860F07D" w:rsidRDefault="7860F07D" w:rsidP="66EA8C78">
      <w:pPr>
        <w:pStyle w:val="ListParagraph"/>
        <w:numPr>
          <w:ilvl w:val="0"/>
          <w:numId w:val="9"/>
        </w:numPr>
      </w:pPr>
      <w:hyperlink w:anchor="r2" w:history="1">
        <w:r w:rsidRPr="005D34AC">
          <w:rPr>
            <w:rStyle w:val="Hyperlink"/>
          </w:rPr>
          <w:t>Include structured metadata</w:t>
        </w:r>
      </w:hyperlink>
      <w:r>
        <w:t xml:space="preserve"> </w:t>
      </w:r>
    </w:p>
    <w:p w14:paraId="643D30BB" w14:textId="50D7A3D1" w:rsidR="7860F07D" w:rsidRDefault="7860F07D" w:rsidP="66EA8C78">
      <w:pPr>
        <w:pStyle w:val="ListParagraph"/>
        <w:numPr>
          <w:ilvl w:val="0"/>
          <w:numId w:val="9"/>
        </w:numPr>
      </w:pPr>
      <w:hyperlink w:anchor="r3" w:history="1">
        <w:r w:rsidRPr="005D34AC">
          <w:rPr>
            <w:rStyle w:val="Hyperlink"/>
          </w:rPr>
          <w:t>Include a ReadMe file</w:t>
        </w:r>
      </w:hyperlink>
    </w:p>
    <w:p w14:paraId="6C0ECBFF" w14:textId="37876AC4" w:rsidR="7860F07D" w:rsidRDefault="7860F07D" w:rsidP="66EA8C78">
      <w:pPr>
        <w:pStyle w:val="ListParagraph"/>
        <w:numPr>
          <w:ilvl w:val="0"/>
          <w:numId w:val="9"/>
        </w:numPr>
      </w:pPr>
      <w:hyperlink w:anchor="r4" w:history="1">
        <w:r w:rsidRPr="005D34AC">
          <w:rPr>
            <w:rStyle w:val="Hyperlink"/>
          </w:rPr>
          <w:t>Include unstructured metadata (</w:t>
        </w:r>
        <w:r w:rsidR="00193EB1" w:rsidRPr="005D34AC">
          <w:rPr>
            <w:rStyle w:val="Hyperlink"/>
          </w:rPr>
          <w:t xml:space="preserve">e.g. </w:t>
        </w:r>
        <w:r w:rsidRPr="005D34AC">
          <w:rPr>
            <w:rStyle w:val="Hyperlink"/>
          </w:rPr>
          <w:t>codebook</w:t>
        </w:r>
        <w:r w:rsidR="00193EB1" w:rsidRPr="005D34AC">
          <w:rPr>
            <w:rStyle w:val="Hyperlink"/>
          </w:rPr>
          <w:t>s</w:t>
        </w:r>
        <w:r w:rsidRPr="005D34AC">
          <w:rPr>
            <w:rStyle w:val="Hyperlink"/>
          </w:rPr>
          <w:t>)</w:t>
        </w:r>
      </w:hyperlink>
    </w:p>
    <w:p w14:paraId="0BEB1216" w14:textId="4013328A" w:rsidR="7860F07D" w:rsidRDefault="7860F07D" w:rsidP="66EA8C78">
      <w:pPr>
        <w:pStyle w:val="ListParagraph"/>
        <w:numPr>
          <w:ilvl w:val="0"/>
          <w:numId w:val="9"/>
        </w:numPr>
      </w:pPr>
      <w:hyperlink w:anchor="r5" w:history="1">
        <w:r w:rsidRPr="005D34AC">
          <w:rPr>
            <w:rStyle w:val="Hyperlink"/>
          </w:rPr>
          <w:t>Include terms of use license</w:t>
        </w:r>
      </w:hyperlink>
    </w:p>
    <w:p w14:paraId="1775E6AB" w14:textId="0B8EE7AB" w:rsidR="7860F07D" w:rsidRPr="00144EA5" w:rsidRDefault="7860F07D" w:rsidP="3AB26F1A">
      <w:pPr>
        <w:pStyle w:val="ListParagraph"/>
        <w:numPr>
          <w:ilvl w:val="0"/>
          <w:numId w:val="9"/>
        </w:numPr>
        <w:rPr>
          <w:color w:val="467886"/>
          <w:u w:val="single"/>
        </w:rPr>
      </w:pPr>
      <w:hyperlink w:anchor="r6">
        <w:r w:rsidRPr="3AB26F1A">
          <w:rPr>
            <w:rStyle w:val="Hyperlink"/>
          </w:rPr>
          <w:t>Include data access protocol</w:t>
        </w:r>
      </w:hyperlink>
    </w:p>
    <w:p w14:paraId="6452FFAF" w14:textId="05BA08CF" w:rsidR="00144EA5" w:rsidRDefault="00144EA5" w:rsidP="00144EA5">
      <w:pPr>
        <w:rPr>
          <w:rStyle w:val="Hyperlink"/>
          <w:color w:val="000000" w:themeColor="text1"/>
          <w:u w:val="none"/>
        </w:rPr>
      </w:pPr>
      <w:r w:rsidRPr="00144EA5">
        <w:rPr>
          <w:rStyle w:val="Hyperlink"/>
          <w:color w:val="000000" w:themeColor="text1"/>
          <w:u w:val="none"/>
        </w:rPr>
        <w:t>Please find additional detailed information on Yoda here:</w:t>
      </w:r>
    </w:p>
    <w:p w14:paraId="461A40FA" w14:textId="4750963F" w:rsidR="00144EA5" w:rsidRDefault="00144EA5" w:rsidP="00144EA5">
      <w:pPr>
        <w:pStyle w:val="ListParagraph"/>
        <w:numPr>
          <w:ilvl w:val="0"/>
          <w:numId w:val="15"/>
        </w:numPr>
        <w:rPr>
          <w:rStyle w:val="Hyperlink"/>
          <w:color w:val="000000" w:themeColor="text1"/>
          <w:u w:val="none"/>
        </w:rPr>
      </w:pPr>
      <w:hyperlink r:id="rId11" w:history="1">
        <w:r w:rsidRPr="00C807FE">
          <w:rPr>
            <w:rStyle w:val="Hyperlink"/>
          </w:rPr>
          <w:t>https://fgb-rdm.nl/rdm/tools/YODAInstructionsFGB.html</w:t>
        </w:r>
      </w:hyperlink>
    </w:p>
    <w:p w14:paraId="05A1F8D1" w14:textId="2DCCA211" w:rsidR="00144EA5" w:rsidRDefault="00144EA5" w:rsidP="00144EA5">
      <w:pPr>
        <w:pStyle w:val="ListParagraph"/>
        <w:numPr>
          <w:ilvl w:val="0"/>
          <w:numId w:val="15"/>
        </w:numPr>
        <w:rPr>
          <w:rStyle w:val="Hyperlink"/>
          <w:color w:val="000000" w:themeColor="text1"/>
          <w:u w:val="none"/>
        </w:rPr>
      </w:pPr>
      <w:hyperlink r:id="rId12" w:history="1">
        <w:r w:rsidRPr="00C807FE">
          <w:rPr>
            <w:rStyle w:val="Hyperlink"/>
          </w:rPr>
          <w:t>https://yoda.vu.nl/site/getting-started/index.html</w:t>
        </w:r>
      </w:hyperlink>
    </w:p>
    <w:p w14:paraId="4FE4960A" w14:textId="77777777" w:rsidR="00144EA5" w:rsidRPr="00144EA5" w:rsidRDefault="00144EA5" w:rsidP="00144EA5">
      <w:pPr>
        <w:pStyle w:val="ListParagraph"/>
        <w:rPr>
          <w:rStyle w:val="Hyperlink"/>
          <w:color w:val="000000" w:themeColor="text1"/>
          <w:u w:val="none"/>
        </w:rPr>
      </w:pPr>
    </w:p>
    <w:p w14:paraId="14DD1F22" w14:textId="7C5D5F13" w:rsidR="004954B9" w:rsidRDefault="004954B9" w:rsidP="3AB26F1A">
      <w:pPr>
        <w:rPr>
          <w:b/>
          <w:bCs/>
        </w:rPr>
      </w:pPr>
    </w:p>
    <w:p w14:paraId="4E04F4E7" w14:textId="4CE75BF3" w:rsidR="004954B9" w:rsidRDefault="004954B9" w:rsidP="3AB26F1A">
      <w:pPr>
        <w:rPr>
          <w:b/>
          <w:bCs/>
        </w:rPr>
      </w:pPr>
    </w:p>
    <w:p w14:paraId="77ABEB84" w14:textId="3E07719D" w:rsidR="004954B9" w:rsidRDefault="004954B9" w:rsidP="3AB26F1A">
      <w:pPr>
        <w:rPr>
          <w:b/>
          <w:bCs/>
        </w:rPr>
      </w:pPr>
    </w:p>
    <w:p w14:paraId="533572B0" w14:textId="560E275D" w:rsidR="004954B9" w:rsidRDefault="004954B9" w:rsidP="3AB26F1A">
      <w:pPr>
        <w:rPr>
          <w:b/>
          <w:bCs/>
        </w:rPr>
      </w:pPr>
    </w:p>
    <w:p w14:paraId="3D0885D0" w14:textId="70D519B4" w:rsidR="004954B9" w:rsidRDefault="004954B9" w:rsidP="3AB26F1A">
      <w:pPr>
        <w:rPr>
          <w:b/>
          <w:bCs/>
        </w:rPr>
      </w:pPr>
    </w:p>
    <w:p w14:paraId="406C0770" w14:textId="6DCC3C9A" w:rsidR="004954B9" w:rsidRDefault="004954B9" w:rsidP="3AB26F1A">
      <w:pPr>
        <w:rPr>
          <w:b/>
          <w:bCs/>
        </w:rPr>
      </w:pPr>
    </w:p>
    <w:p w14:paraId="15A99CB4" w14:textId="23EA8A92" w:rsidR="004954B9" w:rsidRDefault="004954B9" w:rsidP="3AB26F1A">
      <w:pPr>
        <w:rPr>
          <w:b/>
          <w:bCs/>
        </w:rPr>
      </w:pPr>
    </w:p>
    <w:p w14:paraId="1502DEE1" w14:textId="45B600FC" w:rsidR="004954B9" w:rsidRDefault="004954B9" w:rsidP="3AB26F1A">
      <w:pPr>
        <w:rPr>
          <w:b/>
          <w:bCs/>
        </w:rPr>
      </w:pPr>
    </w:p>
    <w:p w14:paraId="4FE70205" w14:textId="49A3B22E" w:rsidR="004954B9" w:rsidRDefault="004954B9" w:rsidP="3AB26F1A">
      <w:pPr>
        <w:rPr>
          <w:b/>
          <w:bCs/>
        </w:rPr>
      </w:pPr>
    </w:p>
    <w:p w14:paraId="5CCE31A8" w14:textId="2AE7716D" w:rsidR="004954B9" w:rsidRDefault="004954B9" w:rsidP="3AB26F1A">
      <w:pPr>
        <w:rPr>
          <w:b/>
          <w:bCs/>
        </w:rPr>
      </w:pPr>
    </w:p>
    <w:p w14:paraId="763FA44E" w14:textId="72DFCD7B" w:rsidR="004954B9" w:rsidRDefault="004954B9" w:rsidP="3AB26F1A">
      <w:pPr>
        <w:rPr>
          <w:b/>
          <w:bCs/>
        </w:rPr>
      </w:pPr>
    </w:p>
    <w:p w14:paraId="3CC1512B" w14:textId="7AABFDDB" w:rsidR="004954B9" w:rsidRDefault="004954B9" w:rsidP="3AB26F1A">
      <w:pPr>
        <w:rPr>
          <w:b/>
          <w:bCs/>
        </w:rPr>
      </w:pPr>
    </w:p>
    <w:p w14:paraId="3BC97C5D" w14:textId="6EEE1407" w:rsidR="004954B9" w:rsidRDefault="059EDA40" w:rsidP="3AB26F1A">
      <w:pPr>
        <w:rPr>
          <w:b/>
          <w:bCs/>
        </w:rPr>
      </w:pPr>
      <w:r w:rsidRPr="3AB26F1A">
        <w:rPr>
          <w:b/>
          <w:bCs/>
        </w:rPr>
        <w:t>Must Read:</w:t>
      </w:r>
    </w:p>
    <w:p w14:paraId="188C0B9F" w14:textId="2C733286" w:rsidR="004954B9" w:rsidRDefault="0D0CACC8" w:rsidP="3AB26F1A">
      <w:r w:rsidRPr="3AB26F1A">
        <w:rPr>
          <w:rFonts w:ascii="Aptos" w:eastAsia="Aptos" w:hAnsi="Aptos" w:cs="Aptos"/>
        </w:rPr>
        <w:t>Documentation and files will not be accessible in data packages that are either available upon request (restricted access) or archived for verification only (closed access). Therefore, you should identify the non-sensitive documentation and files you want to make openly available and archive them in a way that ensures they are accessible. There are two ways to do this.</w:t>
      </w:r>
    </w:p>
    <w:p w14:paraId="7CB98DE2" w14:textId="4D2F5162" w:rsidR="004954B9" w:rsidRDefault="0D0CACC8" w:rsidP="3AB26F1A">
      <w:pPr>
        <w:pStyle w:val="ListParagraph"/>
        <w:numPr>
          <w:ilvl w:val="0"/>
          <w:numId w:val="2"/>
        </w:numPr>
      </w:pPr>
      <w:r w:rsidRPr="3AB26F1A">
        <w:t xml:space="preserve">Archive all data in Yoda with restricted or closed access metadata. Add all documentation and files you want to make available to the </w:t>
      </w:r>
      <w:hyperlink r:id="rId13">
        <w:r w:rsidRPr="3AB26F1A">
          <w:rPr>
            <w:rStyle w:val="Hyperlink"/>
          </w:rPr>
          <w:t>Open Science Framework (OSF</w:t>
        </w:r>
      </w:hyperlink>
      <w:r w:rsidRPr="3AB26F1A">
        <w:t>). Then, obtain a DOI in OSF and link it in the ‘</w:t>
      </w:r>
      <w:hyperlink r:id="rId14">
        <w:r w:rsidRPr="3AB26F1A">
          <w:rPr>
            <w:rStyle w:val="Hyperlink"/>
          </w:rPr>
          <w:t xml:space="preserve">related </w:t>
        </w:r>
        <w:r w:rsidR="5A9BCC03" w:rsidRPr="3AB26F1A">
          <w:rPr>
            <w:rStyle w:val="Hyperlink"/>
          </w:rPr>
          <w:t>data packages (10c)</w:t>
        </w:r>
        <w:r w:rsidRPr="3AB26F1A">
          <w:rPr>
            <w:rStyle w:val="Hyperlink"/>
          </w:rPr>
          <w:t>’ section</w:t>
        </w:r>
      </w:hyperlink>
      <w:r w:rsidRPr="3AB26F1A">
        <w:t>. This allows users who come across your closed or restricted dataset to easily find and access the non-sensitive documentation and files.</w:t>
      </w:r>
    </w:p>
    <w:p w14:paraId="51AF40B4" w14:textId="48351705" w:rsidR="004954B9" w:rsidRDefault="0D0CACC8" w:rsidP="3AB26F1A">
      <w:pPr>
        <w:pStyle w:val="ListParagraph"/>
        <w:numPr>
          <w:ilvl w:val="0"/>
          <w:numId w:val="2"/>
        </w:numPr>
        <w:spacing w:before="240" w:after="240"/>
      </w:pPr>
      <w:r w:rsidRPr="3AB26F1A">
        <w:t xml:space="preserve">In the root folder in Yoda, create one folder for all restricted research data and another for the documentation and files meant to be publicly accessible (see Fig. 1 for an example). Archive and publish these folders separately, making sure the </w:t>
      </w:r>
      <w:hyperlink r:id="rId15">
        <w:r w:rsidRPr="3AB26F1A">
          <w:rPr>
            <w:rStyle w:val="Hyperlink"/>
          </w:rPr>
          <w:t>metadata</w:t>
        </w:r>
      </w:hyperlink>
      <w:r w:rsidRPr="3AB26F1A">
        <w:t xml:space="preserve"> clearly </w:t>
      </w:r>
      <w:r w:rsidR="705894A1" w:rsidRPr="3AB26F1A">
        <w:t>describes</w:t>
      </w:r>
      <w:r w:rsidRPr="3AB26F1A">
        <w:t xml:space="preserve"> the contents of each folder.</w:t>
      </w:r>
    </w:p>
    <w:p w14:paraId="5450956D" w14:textId="636D99A7" w:rsidR="004954B9" w:rsidRDefault="5569FFF0" w:rsidP="3AB26F1A">
      <w:pPr>
        <w:ind w:left="720"/>
      </w:pPr>
      <w:r>
        <w:rPr>
          <w:noProof/>
        </w:rPr>
        <w:drawing>
          <wp:inline distT="0" distB="0" distL="0" distR="0" wp14:anchorId="14D135A5" wp14:editId="21CB8079">
            <wp:extent cx="5943600" cy="1571625"/>
            <wp:effectExtent l="0" t="0" r="0" b="0"/>
            <wp:docPr id="534454092" name="Picture 53445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r w:rsidR="08BE8A90">
        <w:t>fig.1</w:t>
      </w:r>
    </w:p>
    <w:p w14:paraId="40059670" w14:textId="4A23EBA5" w:rsidR="004954B9" w:rsidRDefault="004954B9" w:rsidP="3AB26F1A">
      <w:pPr>
        <w:ind w:left="720"/>
      </w:pPr>
    </w:p>
    <w:p w14:paraId="38819438" w14:textId="7EAC82D7" w:rsidR="3AB26F1A" w:rsidRDefault="3E1AA001" w:rsidP="005D260F">
      <w:pPr>
        <w:ind w:left="720"/>
        <w:rPr>
          <w:rFonts w:ascii="Aptos" w:eastAsia="Aptos" w:hAnsi="Aptos" w:cs="Aptos"/>
        </w:rPr>
      </w:pPr>
      <w:r>
        <w:t>*</w:t>
      </w:r>
      <w:r w:rsidR="65C7C691" w:rsidRPr="3AB26F1A">
        <w:rPr>
          <w:rFonts w:ascii="Aptos" w:eastAsia="Aptos" w:hAnsi="Aptos" w:cs="Aptos"/>
        </w:rPr>
        <w:t xml:space="preserve"> Openly a</w:t>
      </w:r>
      <w:r w:rsidR="2EC43F2F" w:rsidRPr="3AB26F1A">
        <w:rPr>
          <w:rFonts w:ascii="Aptos" w:eastAsia="Aptos" w:hAnsi="Aptos" w:cs="Aptos"/>
        </w:rPr>
        <w:t>ccessible</w:t>
      </w:r>
      <w:r w:rsidR="65C7C691" w:rsidRPr="3AB26F1A">
        <w:rPr>
          <w:rFonts w:ascii="Aptos" w:eastAsia="Aptos" w:hAnsi="Aptos" w:cs="Aptos"/>
        </w:rPr>
        <w:t xml:space="preserve"> documents must not include any personal, confidential, or sensitive information. This guidance applies to all types of data packages. For </w:t>
      </w:r>
      <w:r w:rsidR="65C7C691" w:rsidRPr="3AB26F1A">
        <w:rPr>
          <w:rFonts w:ascii="Aptos" w:eastAsia="Aptos" w:hAnsi="Aptos" w:cs="Aptos"/>
        </w:rPr>
        <w:lastRenderedPageBreak/>
        <w:t>restricted or closed access packages, certain documents may be shared across both the open and restricted/closed versions.</w:t>
      </w:r>
      <w:r w:rsidR="3D69C0B3" w:rsidRPr="3AB26F1A">
        <w:rPr>
          <w:rFonts w:ascii="Aptos" w:eastAsia="Aptos" w:hAnsi="Aptos" w:cs="Aptos"/>
        </w:rPr>
        <w:t xml:space="preserve"> </w:t>
      </w:r>
      <w:proofErr w:type="spellStart"/>
      <w:r w:rsidR="3D69C0B3" w:rsidRPr="3AB26F1A">
        <w:rPr>
          <w:rFonts w:ascii="Aptos" w:eastAsia="Aptos" w:hAnsi="Aptos" w:cs="Aptos"/>
        </w:rPr>
        <w:t>ReadME</w:t>
      </w:r>
      <w:proofErr w:type="spellEnd"/>
      <w:r w:rsidR="3D69C0B3" w:rsidRPr="3AB26F1A">
        <w:rPr>
          <w:rFonts w:ascii="Aptos" w:eastAsia="Aptos" w:hAnsi="Aptos" w:cs="Aptos"/>
        </w:rPr>
        <w:t xml:space="preserve"> files and licenses must be included with all submissions.</w:t>
      </w:r>
      <w:r w:rsidR="65C7C691" w:rsidRPr="3AB26F1A">
        <w:rPr>
          <w:rFonts w:ascii="Aptos" w:eastAsia="Aptos" w:hAnsi="Aptos" w:cs="Aptos"/>
        </w:rPr>
        <w:t xml:space="preserve"> The essential point is that all data, files, and documentation should be connected through a persistent identifier (DOI).</w:t>
      </w:r>
    </w:p>
    <w:p w14:paraId="12798256" w14:textId="53B7075E" w:rsidR="5ECF8146" w:rsidRPr="00B31C62" w:rsidRDefault="005D34AC" w:rsidP="004954B9">
      <w:pPr>
        <w:pStyle w:val="ListParagraph"/>
        <w:numPr>
          <w:ilvl w:val="0"/>
          <w:numId w:val="12"/>
        </w:numPr>
        <w:rPr>
          <w:b/>
          <w:bCs/>
        </w:rPr>
      </w:pPr>
      <w:r w:rsidRPr="00B31C62">
        <w:rPr>
          <w:b/>
          <w:bCs/>
        </w:rPr>
        <w:t>Data management</w:t>
      </w:r>
      <w:r w:rsidR="5ECF8146" w:rsidRPr="00B31C62">
        <w:rPr>
          <w:b/>
          <w:bCs/>
        </w:rPr>
        <w:t xml:space="preserve"> basics:</w:t>
      </w:r>
      <w:bookmarkStart w:id="0" w:name="r1"/>
      <w:bookmarkEnd w:id="0"/>
    </w:p>
    <w:p w14:paraId="3E4C15F4" w14:textId="1DC14DA2" w:rsidR="5ECF8146" w:rsidRDefault="5ECF8146">
      <w:r>
        <w:t>Basic file management</w:t>
      </w:r>
      <w:r w:rsidR="6AE00E9E">
        <w:t xml:space="preserve"> is the foundation for a</w:t>
      </w:r>
      <w:r w:rsidR="6476BF2B">
        <w:t xml:space="preserve"> successful </w:t>
      </w:r>
      <w:r w:rsidR="00D11C94">
        <w:t>deposit;</w:t>
      </w:r>
      <w:r w:rsidR="6AE00E9E">
        <w:t xml:space="preserve"> data should align with the following requirements:</w:t>
      </w:r>
    </w:p>
    <w:p w14:paraId="370DFC10" w14:textId="41524BCB" w:rsidR="00146446" w:rsidRPr="00146446" w:rsidRDefault="00146446" w:rsidP="00146446">
      <w:pPr>
        <w:pStyle w:val="ListParagraph"/>
        <w:numPr>
          <w:ilvl w:val="0"/>
          <w:numId w:val="14"/>
        </w:numPr>
        <w:rPr>
          <w:color w:val="FF0000"/>
        </w:rPr>
      </w:pPr>
      <w:hyperlink r:id="rId17" w:anchor="Initial_planning" w:history="1">
        <w:r w:rsidRPr="007716BC">
          <w:rPr>
            <w:rStyle w:val="Hyperlink"/>
          </w:rPr>
          <w:t>See also the initial planning process when setting up a YODA environment</w:t>
        </w:r>
      </w:hyperlink>
    </w:p>
    <w:tbl>
      <w:tblPr>
        <w:tblStyle w:val="TableGrid"/>
        <w:tblW w:w="9360" w:type="dxa"/>
        <w:tblLayout w:type="fixed"/>
        <w:tblLook w:val="06A0" w:firstRow="1" w:lastRow="0" w:firstColumn="1" w:lastColumn="0" w:noHBand="1" w:noVBand="1"/>
      </w:tblPr>
      <w:tblGrid>
        <w:gridCol w:w="7740"/>
        <w:gridCol w:w="1620"/>
      </w:tblGrid>
      <w:tr w:rsidR="4E3EB0F5" w14:paraId="4D3990EE" w14:textId="77777777" w:rsidTr="22635117">
        <w:trPr>
          <w:trHeight w:val="300"/>
        </w:trPr>
        <w:tc>
          <w:tcPr>
            <w:tcW w:w="7740" w:type="dxa"/>
          </w:tcPr>
          <w:p w14:paraId="451467BD" w14:textId="6E9A8425" w:rsidR="64B88BA8" w:rsidRPr="00CB1C9C" w:rsidRDefault="64B88BA8" w:rsidP="4E3EB0F5">
            <w:pPr>
              <w:rPr>
                <w:b/>
                <w:bCs/>
              </w:rPr>
            </w:pPr>
            <w:r w:rsidRPr="00CB1C9C">
              <w:rPr>
                <w:b/>
                <w:bCs/>
              </w:rPr>
              <w:t>Task</w:t>
            </w:r>
          </w:p>
        </w:tc>
        <w:tc>
          <w:tcPr>
            <w:tcW w:w="1620" w:type="dxa"/>
          </w:tcPr>
          <w:p w14:paraId="2F42B1BD" w14:textId="50E9646D" w:rsidR="64B88BA8" w:rsidRPr="00CB1C9C" w:rsidRDefault="64B88BA8" w:rsidP="4E3EB0F5">
            <w:pPr>
              <w:rPr>
                <w:b/>
                <w:bCs/>
              </w:rPr>
            </w:pPr>
            <w:r w:rsidRPr="00CB1C9C">
              <w:rPr>
                <w:b/>
                <w:bCs/>
              </w:rPr>
              <w:t>Completed</w:t>
            </w:r>
          </w:p>
        </w:tc>
      </w:tr>
      <w:tr w:rsidR="4E3EB0F5" w14:paraId="50B8D1F0" w14:textId="77777777" w:rsidTr="22635117">
        <w:trPr>
          <w:trHeight w:val="300"/>
        </w:trPr>
        <w:tc>
          <w:tcPr>
            <w:tcW w:w="7740" w:type="dxa"/>
          </w:tcPr>
          <w:p w14:paraId="41B8E300" w14:textId="12F348C7" w:rsidR="64B88BA8" w:rsidRDefault="64B88BA8" w:rsidP="4E3EB0F5">
            <w:r w:rsidRPr="4E3EB0F5">
              <w:t>Use consistent and meaningful filenames that reflect the file content, avoiding spaces and special characters; if data are sensitive or restricted, indicate this in the file name.</w:t>
            </w:r>
          </w:p>
          <w:p w14:paraId="629C6E82" w14:textId="7F335876" w:rsidR="4E3EB0F5" w:rsidRDefault="4E3EB0F5" w:rsidP="4E3EB0F5"/>
        </w:tc>
        <w:tc>
          <w:tcPr>
            <w:tcW w:w="1620" w:type="dxa"/>
          </w:tcPr>
          <w:p w14:paraId="6B3D98FB" w14:textId="497152F0" w:rsidR="4E3EB0F5" w:rsidRDefault="4E3EB0F5" w:rsidP="4E3EB0F5"/>
        </w:tc>
      </w:tr>
      <w:tr w:rsidR="4E3EB0F5" w14:paraId="78EF8E1E" w14:textId="77777777" w:rsidTr="22635117">
        <w:trPr>
          <w:trHeight w:val="300"/>
        </w:trPr>
        <w:tc>
          <w:tcPr>
            <w:tcW w:w="7740" w:type="dxa"/>
          </w:tcPr>
          <w:p w14:paraId="0B2BBEAA" w14:textId="755A2A2D" w:rsidR="64B88BA8" w:rsidRDefault="67327482" w:rsidP="4E3EB0F5">
            <w:r>
              <w:t>A standard folder structure ha</w:t>
            </w:r>
            <w:r w:rsidR="559F04CA">
              <w:t>s</w:t>
            </w:r>
            <w:r>
              <w:t xml:space="preserve"> been applied which is logical and appropriately named.</w:t>
            </w:r>
          </w:p>
          <w:p w14:paraId="5549C694" w14:textId="77777777" w:rsidR="00A5741C" w:rsidRDefault="00E90522" w:rsidP="00E90522">
            <w:pPr>
              <w:pStyle w:val="ListParagraph"/>
              <w:numPr>
                <w:ilvl w:val="0"/>
                <w:numId w:val="13"/>
              </w:numPr>
            </w:pPr>
            <w:r>
              <w:t xml:space="preserve">NB: </w:t>
            </w:r>
            <w:r w:rsidR="00C74C0B" w:rsidRPr="00C74C0B">
              <w:t>If you want some data to be open and some restricted, plan your folder structure accordingly. Access permissions are set at the folder level, so organize your data with this in mind.</w:t>
            </w:r>
            <w:r w:rsidR="00A5741C">
              <w:t xml:space="preserve"> </w:t>
            </w:r>
          </w:p>
          <w:p w14:paraId="140A4B44" w14:textId="59DE1B42" w:rsidR="00E90522" w:rsidRDefault="00A5741C" w:rsidP="00E90522">
            <w:pPr>
              <w:pStyle w:val="ListParagraph"/>
              <w:numPr>
                <w:ilvl w:val="0"/>
                <w:numId w:val="13"/>
              </w:numPr>
            </w:pPr>
            <w:hyperlink r:id="rId18" w:history="1">
              <w:r w:rsidRPr="00A5741C">
                <w:rPr>
                  <w:rStyle w:val="Hyperlink"/>
                </w:rPr>
                <w:t>Visit this resource for further information</w:t>
              </w:r>
            </w:hyperlink>
            <w:r>
              <w:t xml:space="preserve">. </w:t>
            </w:r>
          </w:p>
          <w:p w14:paraId="5B4E9514" w14:textId="69142984" w:rsidR="4E3EB0F5" w:rsidRDefault="4E3EB0F5" w:rsidP="4E3EB0F5"/>
        </w:tc>
        <w:tc>
          <w:tcPr>
            <w:tcW w:w="1620" w:type="dxa"/>
          </w:tcPr>
          <w:p w14:paraId="0345CD6E" w14:textId="497152F0" w:rsidR="4E3EB0F5" w:rsidRDefault="4E3EB0F5" w:rsidP="4E3EB0F5"/>
        </w:tc>
      </w:tr>
      <w:tr w:rsidR="4E3EB0F5" w14:paraId="401398E0" w14:textId="77777777" w:rsidTr="22635117">
        <w:trPr>
          <w:trHeight w:val="300"/>
        </w:trPr>
        <w:tc>
          <w:tcPr>
            <w:tcW w:w="7740" w:type="dxa"/>
          </w:tcPr>
          <w:p w14:paraId="3C3E34D5" w14:textId="437E54C9" w:rsidR="64B88BA8" w:rsidRDefault="67327482" w:rsidP="4E3EB0F5">
            <w:r>
              <w:t xml:space="preserve">The file formats are accessible through Open-Source Software and are not reliant on proprietary software. </w:t>
            </w:r>
          </w:p>
          <w:p w14:paraId="321826D9" w14:textId="4D9FF95E" w:rsidR="64B88BA8" w:rsidRDefault="67327482" w:rsidP="22635117">
            <w:pPr>
              <w:pStyle w:val="ListParagraph"/>
              <w:numPr>
                <w:ilvl w:val="0"/>
                <w:numId w:val="3"/>
              </w:numPr>
            </w:pPr>
            <w:r>
              <w:t xml:space="preserve">See examples of recommended formats at: </w:t>
            </w:r>
            <w:hyperlink r:id="rId19">
              <w:r w:rsidRPr="22635117">
                <w:rPr>
                  <w:rStyle w:val="Hyperlink"/>
                </w:rPr>
                <w:t>https://ukdataservice.ac.uk/learning-hub/research-data-management/format-your-data/recommended-formats/</w:t>
              </w:r>
            </w:hyperlink>
          </w:p>
          <w:p w14:paraId="3DD004E8" w14:textId="38312302" w:rsidR="64B88BA8" w:rsidRDefault="67327482" w:rsidP="22635117">
            <w:pPr>
              <w:pStyle w:val="ListParagraph"/>
              <w:numPr>
                <w:ilvl w:val="0"/>
                <w:numId w:val="4"/>
              </w:numPr>
            </w:pPr>
            <w:r>
              <w:t>If converting data across file formats, check that no data or internal metadata have been lost or changed</w:t>
            </w:r>
          </w:p>
          <w:p w14:paraId="3522A54F" w14:textId="0DD804E6" w:rsidR="4E3EB0F5" w:rsidRDefault="4E3EB0F5" w:rsidP="4E3EB0F5"/>
        </w:tc>
        <w:tc>
          <w:tcPr>
            <w:tcW w:w="1620" w:type="dxa"/>
          </w:tcPr>
          <w:p w14:paraId="6A5336EE" w14:textId="497152F0" w:rsidR="4E3EB0F5" w:rsidRDefault="4E3EB0F5" w:rsidP="4E3EB0F5"/>
        </w:tc>
      </w:tr>
      <w:tr w:rsidR="4E3EB0F5" w14:paraId="35DEDD27" w14:textId="77777777" w:rsidTr="22635117">
        <w:trPr>
          <w:trHeight w:val="300"/>
        </w:trPr>
        <w:tc>
          <w:tcPr>
            <w:tcW w:w="7740" w:type="dxa"/>
          </w:tcPr>
          <w:p w14:paraId="1D40D60C" w14:textId="725E0506" w:rsidR="64B88BA8" w:rsidRDefault="64B88BA8" w:rsidP="4E3EB0F5">
            <w:r>
              <w:t>Duplicate or redundant files have been removed.</w:t>
            </w:r>
          </w:p>
          <w:p w14:paraId="5E4AAC6D" w14:textId="00CA9F76" w:rsidR="4E3EB0F5" w:rsidRDefault="4E3EB0F5" w:rsidP="4E3EB0F5"/>
        </w:tc>
        <w:tc>
          <w:tcPr>
            <w:tcW w:w="1620" w:type="dxa"/>
          </w:tcPr>
          <w:p w14:paraId="6D374CBD" w14:textId="497152F0" w:rsidR="4E3EB0F5" w:rsidRDefault="4E3EB0F5" w:rsidP="4E3EB0F5"/>
        </w:tc>
      </w:tr>
    </w:tbl>
    <w:p w14:paraId="096FBF99" w14:textId="77777777" w:rsidR="007716BC" w:rsidRDefault="007716BC" w:rsidP="66EA8C78">
      <w:pPr>
        <w:rPr>
          <w:color w:val="FF0000"/>
        </w:rPr>
      </w:pPr>
    </w:p>
    <w:p w14:paraId="25CB613E" w14:textId="52A53F8B" w:rsidR="6CE8FA41" w:rsidRPr="00B31C62" w:rsidRDefault="6CE8FA41" w:rsidP="004954B9">
      <w:pPr>
        <w:pStyle w:val="ListParagraph"/>
        <w:numPr>
          <w:ilvl w:val="0"/>
          <w:numId w:val="12"/>
        </w:numPr>
        <w:rPr>
          <w:b/>
          <w:bCs/>
        </w:rPr>
      </w:pPr>
      <w:r w:rsidRPr="00B31C62">
        <w:rPr>
          <w:b/>
          <w:bCs/>
        </w:rPr>
        <w:t>Yoda Metadata form:</w:t>
      </w:r>
      <w:bookmarkStart w:id="1" w:name="r2"/>
      <w:bookmarkEnd w:id="1"/>
    </w:p>
    <w:p w14:paraId="06FD98CB" w14:textId="77777777" w:rsidR="000A50E5" w:rsidRDefault="0029799F" w:rsidP="000A50E5">
      <w:r>
        <w:t xml:space="preserve">The Yoda metadata form allows you to create structured and </w:t>
      </w:r>
      <w:r w:rsidR="00B03783">
        <w:t xml:space="preserve">standardized </w:t>
      </w:r>
      <w:r>
        <w:t xml:space="preserve">metadata that describes the project you are archiving. For more information </w:t>
      </w:r>
      <w:r w:rsidR="0037236B">
        <w:t xml:space="preserve">please see the </w:t>
      </w:r>
      <w:hyperlink r:id="rId20" w:history="1">
        <w:r w:rsidR="0037236B" w:rsidRPr="00B03783">
          <w:rPr>
            <w:rStyle w:val="Hyperlink"/>
          </w:rPr>
          <w:t>Yoda handbook</w:t>
        </w:r>
      </w:hyperlink>
      <w:r w:rsidR="0037236B">
        <w:t>, here you will find information on the specific fields.</w:t>
      </w:r>
    </w:p>
    <w:p w14:paraId="710A68DD" w14:textId="6944273E" w:rsidR="000A50E5" w:rsidRPr="00FC4450" w:rsidRDefault="000A50E5" w:rsidP="00FC4450">
      <w:pPr>
        <w:pStyle w:val="ListParagraph"/>
        <w:numPr>
          <w:ilvl w:val="0"/>
          <w:numId w:val="4"/>
        </w:numPr>
        <w:rPr>
          <w:rFonts w:ascii="Aptos" w:eastAsia="Aptos" w:hAnsi="Aptos" w:cs="Aptos"/>
        </w:rPr>
      </w:pPr>
      <w:r w:rsidRPr="00FC4450">
        <w:rPr>
          <w:rFonts w:ascii="Aptos" w:eastAsia="Aptos" w:hAnsi="Aptos" w:cs="Aptos"/>
        </w:rPr>
        <w:lastRenderedPageBreak/>
        <w:t xml:space="preserve">See also the </w:t>
      </w:r>
      <w:hyperlink r:id="rId21" w:anchor="furtherArchiving" w:history="1">
        <w:r w:rsidRPr="000A50E5">
          <w:rPr>
            <w:rStyle w:val="Hyperlink"/>
            <w:rFonts w:ascii="Aptos" w:eastAsia="Aptos" w:hAnsi="Aptos" w:cs="Aptos"/>
          </w:rPr>
          <w:t>tips for Archiving &amp; Metadata in the FGB YODA Instructions</w:t>
        </w:r>
      </w:hyperlink>
    </w:p>
    <w:p w14:paraId="34D5DC88" w14:textId="3765E4EA" w:rsidR="00E23470" w:rsidRDefault="00E23470" w:rsidP="66EA8C78">
      <w:pPr>
        <w:rPr>
          <w:rFonts w:ascii="Aptos" w:eastAsia="Aptos" w:hAnsi="Aptos" w:cs="Aptos"/>
        </w:rPr>
      </w:pPr>
    </w:p>
    <w:p w14:paraId="579FEF2E" w14:textId="27670AF5" w:rsidR="13A56C9D" w:rsidRDefault="13A56C9D" w:rsidP="13A56C9D">
      <w:pPr>
        <w:rPr>
          <w:rFonts w:ascii="Aptos" w:eastAsia="Aptos" w:hAnsi="Aptos" w:cs="Aptos"/>
        </w:rPr>
      </w:pPr>
    </w:p>
    <w:p w14:paraId="41DA26A3" w14:textId="77777777" w:rsidR="00B31C62" w:rsidRDefault="00B31C62" w:rsidP="13A56C9D">
      <w:pPr>
        <w:rPr>
          <w:rFonts w:ascii="Aptos" w:eastAsia="Aptos" w:hAnsi="Aptos" w:cs="Aptos"/>
        </w:rPr>
      </w:pPr>
    </w:p>
    <w:tbl>
      <w:tblPr>
        <w:tblStyle w:val="TableGrid"/>
        <w:tblW w:w="0" w:type="auto"/>
        <w:tblLayout w:type="fixed"/>
        <w:tblLook w:val="06A0" w:firstRow="1" w:lastRow="0" w:firstColumn="1" w:lastColumn="0" w:noHBand="1" w:noVBand="1"/>
      </w:tblPr>
      <w:tblGrid>
        <w:gridCol w:w="7710"/>
        <w:gridCol w:w="1650"/>
      </w:tblGrid>
      <w:tr w:rsidR="4E3EB0F5" w14:paraId="2A5DB710" w14:textId="77777777" w:rsidTr="6A8E6FA5">
        <w:trPr>
          <w:trHeight w:val="300"/>
        </w:trPr>
        <w:tc>
          <w:tcPr>
            <w:tcW w:w="7710" w:type="dxa"/>
          </w:tcPr>
          <w:p w14:paraId="5D3BB618" w14:textId="650AE8D6" w:rsidR="28BC322D" w:rsidRPr="00CB1C9C" w:rsidRDefault="28BC322D" w:rsidP="4E3EB0F5">
            <w:pPr>
              <w:rPr>
                <w:rFonts w:ascii="Aptos" w:eastAsia="Aptos" w:hAnsi="Aptos" w:cs="Aptos"/>
                <w:b/>
                <w:bCs/>
              </w:rPr>
            </w:pPr>
            <w:r w:rsidRPr="00CB1C9C">
              <w:rPr>
                <w:rFonts w:ascii="Aptos" w:eastAsia="Aptos" w:hAnsi="Aptos" w:cs="Aptos"/>
                <w:b/>
                <w:bCs/>
              </w:rPr>
              <w:t>Task</w:t>
            </w:r>
          </w:p>
        </w:tc>
        <w:tc>
          <w:tcPr>
            <w:tcW w:w="1650" w:type="dxa"/>
          </w:tcPr>
          <w:p w14:paraId="1B57B63E" w14:textId="51E2D01D" w:rsidR="28BC322D" w:rsidRPr="00CB1C9C" w:rsidRDefault="28BC322D" w:rsidP="4E3EB0F5">
            <w:pPr>
              <w:rPr>
                <w:rFonts w:ascii="Aptos" w:eastAsia="Aptos" w:hAnsi="Aptos" w:cs="Aptos"/>
                <w:b/>
                <w:bCs/>
              </w:rPr>
            </w:pPr>
            <w:r w:rsidRPr="00CB1C9C">
              <w:rPr>
                <w:rFonts w:ascii="Aptos" w:eastAsia="Aptos" w:hAnsi="Aptos" w:cs="Aptos"/>
                <w:b/>
                <w:bCs/>
              </w:rPr>
              <w:t>Completed</w:t>
            </w:r>
          </w:p>
        </w:tc>
      </w:tr>
      <w:tr w:rsidR="4E3EB0F5" w14:paraId="0305DCD8" w14:textId="77777777" w:rsidTr="6A8E6FA5">
        <w:trPr>
          <w:trHeight w:val="300"/>
        </w:trPr>
        <w:tc>
          <w:tcPr>
            <w:tcW w:w="7710" w:type="dxa"/>
          </w:tcPr>
          <w:p w14:paraId="7B87F073" w14:textId="2DFBFEA2" w:rsidR="28BC322D" w:rsidRDefault="28BC322D" w:rsidP="4E3EB0F5">
            <w:pPr>
              <w:rPr>
                <w:rFonts w:ascii="Aptos" w:eastAsia="Aptos" w:hAnsi="Aptos" w:cs="Aptos"/>
              </w:rPr>
            </w:pPr>
            <w:r w:rsidRPr="4E3EB0F5">
              <w:rPr>
                <w:rFonts w:ascii="Aptos" w:eastAsia="Aptos" w:hAnsi="Aptos" w:cs="Aptos"/>
              </w:rPr>
              <w:t>Ensure all recommended and mandatory fields are filled in.</w:t>
            </w:r>
          </w:p>
        </w:tc>
        <w:tc>
          <w:tcPr>
            <w:tcW w:w="1650" w:type="dxa"/>
          </w:tcPr>
          <w:p w14:paraId="51020252" w14:textId="516CA713" w:rsidR="4E3EB0F5" w:rsidRDefault="4E3EB0F5" w:rsidP="4E3EB0F5">
            <w:pPr>
              <w:rPr>
                <w:rFonts w:ascii="Aptos" w:eastAsia="Aptos" w:hAnsi="Aptos" w:cs="Aptos"/>
              </w:rPr>
            </w:pPr>
          </w:p>
        </w:tc>
      </w:tr>
      <w:tr w:rsidR="4E3EB0F5" w14:paraId="0182E4BB" w14:textId="77777777" w:rsidTr="6A8E6FA5">
        <w:trPr>
          <w:trHeight w:val="300"/>
        </w:trPr>
        <w:tc>
          <w:tcPr>
            <w:tcW w:w="7710" w:type="dxa"/>
          </w:tcPr>
          <w:p w14:paraId="3037473F" w14:textId="11EE6A86" w:rsidR="28BC322D" w:rsidRDefault="5BD6CB7B" w:rsidP="4E3EB0F5">
            <w:pPr>
              <w:rPr>
                <w:rFonts w:ascii="Aptos" w:eastAsia="Aptos" w:hAnsi="Aptos" w:cs="Aptos"/>
              </w:rPr>
            </w:pPr>
            <w:r w:rsidRPr="6A8E6FA5">
              <w:rPr>
                <w:rFonts w:ascii="Aptos" w:eastAsia="Aptos" w:hAnsi="Aptos" w:cs="Aptos"/>
              </w:rPr>
              <w:t>If applicable, fill in optional fields.</w:t>
            </w:r>
          </w:p>
        </w:tc>
        <w:tc>
          <w:tcPr>
            <w:tcW w:w="1650" w:type="dxa"/>
          </w:tcPr>
          <w:p w14:paraId="0438EB11" w14:textId="516CA713" w:rsidR="4E3EB0F5" w:rsidRDefault="4E3EB0F5" w:rsidP="4E3EB0F5">
            <w:pPr>
              <w:rPr>
                <w:rFonts w:ascii="Aptos" w:eastAsia="Aptos" w:hAnsi="Aptos" w:cs="Aptos"/>
              </w:rPr>
            </w:pPr>
          </w:p>
        </w:tc>
      </w:tr>
      <w:tr w:rsidR="4E3EB0F5" w14:paraId="1A8774B7" w14:textId="77777777" w:rsidTr="6A8E6FA5">
        <w:trPr>
          <w:trHeight w:val="300"/>
        </w:trPr>
        <w:tc>
          <w:tcPr>
            <w:tcW w:w="7710" w:type="dxa"/>
          </w:tcPr>
          <w:p w14:paraId="2E1412D6" w14:textId="5D3567E6" w:rsidR="28BC322D" w:rsidRDefault="28BC322D" w:rsidP="4E3EB0F5">
            <w:pPr>
              <w:rPr>
                <w:rFonts w:ascii="Aptos" w:eastAsia="Aptos" w:hAnsi="Aptos" w:cs="Aptos"/>
              </w:rPr>
            </w:pPr>
            <w:r w:rsidRPr="4E3EB0F5">
              <w:rPr>
                <w:rFonts w:ascii="Aptos" w:eastAsia="Aptos" w:hAnsi="Aptos" w:cs="Aptos"/>
              </w:rPr>
              <w:t xml:space="preserve">Check that contents are suitable using the metadata descriptions found here: </w:t>
            </w:r>
            <w:hyperlink r:id="rId22">
              <w:r w:rsidRPr="4E3EB0F5">
                <w:rPr>
                  <w:rStyle w:val="Hyperlink"/>
                  <w:rFonts w:ascii="Aptos" w:eastAsia="Aptos" w:hAnsi="Aptos" w:cs="Aptos"/>
                </w:rPr>
                <w:t>https://yoda.vu.nl/site/getting-started/metadata-add.html</w:t>
              </w:r>
            </w:hyperlink>
          </w:p>
        </w:tc>
        <w:tc>
          <w:tcPr>
            <w:tcW w:w="1650" w:type="dxa"/>
          </w:tcPr>
          <w:p w14:paraId="221BD0B6" w14:textId="516CA713" w:rsidR="4E3EB0F5" w:rsidRDefault="4E3EB0F5" w:rsidP="4E3EB0F5">
            <w:pPr>
              <w:rPr>
                <w:rFonts w:ascii="Aptos" w:eastAsia="Aptos" w:hAnsi="Aptos" w:cs="Aptos"/>
              </w:rPr>
            </w:pPr>
          </w:p>
        </w:tc>
      </w:tr>
      <w:tr w:rsidR="4E3EB0F5" w14:paraId="553584E1" w14:textId="77777777" w:rsidTr="6A8E6FA5">
        <w:trPr>
          <w:trHeight w:val="300"/>
        </w:trPr>
        <w:tc>
          <w:tcPr>
            <w:tcW w:w="7710" w:type="dxa"/>
          </w:tcPr>
          <w:p w14:paraId="21B7509A" w14:textId="545DDB15" w:rsidR="28BC322D" w:rsidRDefault="28BC322D" w:rsidP="4E3EB0F5">
            <w:pPr>
              <w:rPr>
                <w:rFonts w:ascii="Aptos" w:eastAsia="Aptos" w:hAnsi="Aptos" w:cs="Aptos"/>
              </w:rPr>
            </w:pPr>
            <w:r w:rsidRPr="4E3EB0F5">
              <w:rPr>
                <w:rFonts w:ascii="Aptos" w:eastAsia="Aptos" w:hAnsi="Aptos" w:cs="Aptos"/>
              </w:rPr>
              <w:t>Fill in metadata form at the top level, then copy the metadata to all subfolders.</w:t>
            </w:r>
          </w:p>
        </w:tc>
        <w:tc>
          <w:tcPr>
            <w:tcW w:w="1650" w:type="dxa"/>
          </w:tcPr>
          <w:p w14:paraId="22333373" w14:textId="516CA713" w:rsidR="4E3EB0F5" w:rsidRDefault="4E3EB0F5" w:rsidP="4E3EB0F5">
            <w:pPr>
              <w:rPr>
                <w:rFonts w:ascii="Aptos" w:eastAsia="Aptos" w:hAnsi="Aptos" w:cs="Aptos"/>
              </w:rPr>
            </w:pPr>
          </w:p>
        </w:tc>
      </w:tr>
      <w:tr w:rsidR="4E3EB0F5" w14:paraId="04EB4684" w14:textId="77777777" w:rsidTr="6A8E6FA5">
        <w:trPr>
          <w:trHeight w:val="300"/>
        </w:trPr>
        <w:tc>
          <w:tcPr>
            <w:tcW w:w="7710" w:type="dxa"/>
          </w:tcPr>
          <w:p w14:paraId="2E7D16E0" w14:textId="0099D445" w:rsidR="28BC322D" w:rsidRDefault="28BC322D" w:rsidP="4E3EB0F5">
            <w:pPr>
              <w:rPr>
                <w:rFonts w:ascii="Aptos" w:eastAsia="Aptos" w:hAnsi="Aptos" w:cs="Aptos"/>
              </w:rPr>
            </w:pPr>
            <w:r w:rsidRPr="4E3EB0F5">
              <w:rPr>
                <w:rFonts w:ascii="Aptos" w:eastAsia="Aptos" w:hAnsi="Aptos" w:cs="Aptos"/>
              </w:rPr>
              <w:t>Adjust subfolder metadata once copied to reflect its contents.</w:t>
            </w:r>
          </w:p>
        </w:tc>
        <w:tc>
          <w:tcPr>
            <w:tcW w:w="1650" w:type="dxa"/>
          </w:tcPr>
          <w:p w14:paraId="5356A75D" w14:textId="516CA713" w:rsidR="4E3EB0F5" w:rsidRDefault="4E3EB0F5" w:rsidP="4E3EB0F5">
            <w:pPr>
              <w:rPr>
                <w:rFonts w:ascii="Aptos" w:eastAsia="Aptos" w:hAnsi="Aptos" w:cs="Aptos"/>
              </w:rPr>
            </w:pPr>
          </w:p>
        </w:tc>
      </w:tr>
      <w:tr w:rsidR="4E3EB0F5" w14:paraId="3E43FE46" w14:textId="77777777" w:rsidTr="6A8E6FA5">
        <w:trPr>
          <w:trHeight w:val="300"/>
        </w:trPr>
        <w:tc>
          <w:tcPr>
            <w:tcW w:w="7710" w:type="dxa"/>
          </w:tcPr>
          <w:p w14:paraId="13ED5EC6" w14:textId="4F03A3CF" w:rsidR="28BC322D" w:rsidRDefault="28BC322D" w:rsidP="4E3EB0F5">
            <w:pPr>
              <w:rPr>
                <w:rFonts w:ascii="Aptos" w:eastAsia="Aptos" w:hAnsi="Aptos" w:cs="Aptos"/>
              </w:rPr>
            </w:pPr>
            <w:r w:rsidRPr="4E3EB0F5">
              <w:rPr>
                <w:rFonts w:ascii="Aptos" w:eastAsia="Aptos" w:hAnsi="Aptos" w:cs="Aptos"/>
              </w:rPr>
              <w:t>Check the fields ‘Data Classification’, ‘License’ and ‘Data Package Access’ to ensure they reflect the desired access permissions.</w:t>
            </w:r>
          </w:p>
        </w:tc>
        <w:tc>
          <w:tcPr>
            <w:tcW w:w="1650" w:type="dxa"/>
          </w:tcPr>
          <w:p w14:paraId="79F5AA08" w14:textId="516CA713" w:rsidR="4E3EB0F5" w:rsidRDefault="4E3EB0F5" w:rsidP="4E3EB0F5">
            <w:pPr>
              <w:rPr>
                <w:rFonts w:ascii="Aptos" w:eastAsia="Aptos" w:hAnsi="Aptos" w:cs="Aptos"/>
              </w:rPr>
            </w:pPr>
          </w:p>
        </w:tc>
      </w:tr>
      <w:tr w:rsidR="4E3EB0F5" w14:paraId="287A6ECA" w14:textId="77777777" w:rsidTr="6A8E6FA5">
        <w:trPr>
          <w:trHeight w:val="300"/>
        </w:trPr>
        <w:tc>
          <w:tcPr>
            <w:tcW w:w="7710" w:type="dxa"/>
          </w:tcPr>
          <w:p w14:paraId="4129CEA9" w14:textId="39CF2F4B" w:rsidR="28BC322D" w:rsidRDefault="28BC322D" w:rsidP="4E3EB0F5">
            <w:pPr>
              <w:rPr>
                <w:rFonts w:ascii="Aptos" w:eastAsia="Aptos" w:hAnsi="Aptos" w:cs="Aptos"/>
              </w:rPr>
            </w:pPr>
            <w:r w:rsidRPr="4E3EB0F5">
              <w:rPr>
                <w:rFonts w:ascii="Aptos" w:eastAsia="Aptos" w:hAnsi="Aptos" w:cs="Aptos"/>
              </w:rPr>
              <w:t>If you wish to link other datasets, publications, or resources after a dataset has been archived then you can subsequently update the metadata form under ‘Related Data Package’.</w:t>
            </w:r>
          </w:p>
        </w:tc>
        <w:tc>
          <w:tcPr>
            <w:tcW w:w="1650" w:type="dxa"/>
          </w:tcPr>
          <w:p w14:paraId="1108C3CE" w14:textId="3CB781E3" w:rsidR="4E3EB0F5" w:rsidRDefault="4E3EB0F5" w:rsidP="4E3EB0F5">
            <w:pPr>
              <w:rPr>
                <w:rFonts w:ascii="Aptos" w:eastAsia="Aptos" w:hAnsi="Aptos" w:cs="Aptos"/>
              </w:rPr>
            </w:pPr>
          </w:p>
        </w:tc>
      </w:tr>
    </w:tbl>
    <w:p w14:paraId="07E08EE8" w14:textId="6B3EA9F7" w:rsidR="66EA8C78" w:rsidRDefault="66EA8C78" w:rsidP="66EA8C78">
      <w:pPr>
        <w:rPr>
          <w:rFonts w:ascii="Aptos" w:eastAsia="Aptos" w:hAnsi="Aptos" w:cs="Aptos"/>
        </w:rPr>
      </w:pPr>
    </w:p>
    <w:p w14:paraId="5BE9697A" w14:textId="245E3CB2" w:rsidR="0DF9AAC4" w:rsidRPr="00B31C62" w:rsidRDefault="0DF9AAC4" w:rsidP="004954B9">
      <w:pPr>
        <w:pStyle w:val="ListParagraph"/>
        <w:numPr>
          <w:ilvl w:val="0"/>
          <w:numId w:val="12"/>
        </w:numPr>
        <w:rPr>
          <w:rFonts w:ascii="Aptos" w:eastAsia="Aptos" w:hAnsi="Aptos" w:cs="Aptos"/>
          <w:b/>
          <w:bCs/>
        </w:rPr>
      </w:pPr>
      <w:r w:rsidRPr="00B31C62">
        <w:rPr>
          <w:rFonts w:ascii="Aptos" w:eastAsia="Aptos" w:hAnsi="Aptos" w:cs="Aptos"/>
          <w:b/>
          <w:bCs/>
        </w:rPr>
        <w:t>ReadMe file:</w:t>
      </w:r>
      <w:bookmarkStart w:id="2" w:name="r3"/>
      <w:bookmarkEnd w:id="2"/>
    </w:p>
    <w:p w14:paraId="1D215E82" w14:textId="77777777" w:rsidR="00C72AD9" w:rsidRDefault="35614829" w:rsidP="66EA8C78">
      <w:pPr>
        <w:rPr>
          <w:rFonts w:ascii="Aptos" w:eastAsia="Aptos" w:hAnsi="Aptos" w:cs="Aptos"/>
        </w:rPr>
      </w:pPr>
      <w:r w:rsidRPr="4E3EB0F5">
        <w:rPr>
          <w:rFonts w:ascii="Aptos" w:eastAsia="Aptos" w:hAnsi="Aptos" w:cs="Aptos"/>
        </w:rPr>
        <w:t xml:space="preserve">A ReadMe file is required with all data </w:t>
      </w:r>
      <w:proofErr w:type="gramStart"/>
      <w:r w:rsidRPr="4E3EB0F5">
        <w:rPr>
          <w:rFonts w:ascii="Aptos" w:eastAsia="Aptos" w:hAnsi="Aptos" w:cs="Aptos"/>
        </w:rPr>
        <w:t>submissions,</w:t>
      </w:r>
      <w:proofErr w:type="gramEnd"/>
      <w:r w:rsidRPr="4E3EB0F5">
        <w:rPr>
          <w:rFonts w:ascii="Aptos" w:eastAsia="Aptos" w:hAnsi="Aptos" w:cs="Aptos"/>
        </w:rPr>
        <w:t xml:space="preserve"> this document should include all the information necessary to understand and interpret the dataset. </w:t>
      </w:r>
    </w:p>
    <w:p w14:paraId="09B6D5AD" w14:textId="64729EF4" w:rsidR="00511051" w:rsidRDefault="00C72AD9" w:rsidP="66EA8C78">
      <w:pPr>
        <w:rPr>
          <w:rFonts w:ascii="Aptos" w:eastAsia="Aptos" w:hAnsi="Aptos" w:cs="Aptos"/>
        </w:rPr>
      </w:pPr>
      <w:r>
        <w:rPr>
          <w:rFonts w:ascii="Aptos" w:eastAsia="Aptos" w:hAnsi="Aptos" w:cs="Aptos"/>
        </w:rPr>
        <w:t xml:space="preserve">- </w:t>
      </w:r>
      <w:r w:rsidR="003E72D1">
        <w:rPr>
          <w:rFonts w:ascii="Aptos" w:eastAsia="Aptos" w:hAnsi="Aptos" w:cs="Aptos"/>
        </w:rPr>
        <w:t>For more information on ReadMe files</w:t>
      </w:r>
      <w:hyperlink r:id="rId23" w:anchor="section2.1.1" w:history="1">
        <w:r w:rsidR="003E72D1" w:rsidRPr="00B833C0">
          <w:rPr>
            <w:rStyle w:val="Hyperlink"/>
            <w:rFonts w:ascii="Aptos" w:eastAsia="Aptos" w:hAnsi="Aptos" w:cs="Aptos"/>
          </w:rPr>
          <w:t xml:space="preserve"> visit this link and see point 9</w:t>
        </w:r>
      </w:hyperlink>
      <w:r w:rsidR="003E72D1">
        <w:rPr>
          <w:rFonts w:ascii="Aptos" w:eastAsia="Aptos" w:hAnsi="Aptos" w:cs="Aptos"/>
        </w:rPr>
        <w:t xml:space="preserve">. </w:t>
      </w:r>
    </w:p>
    <w:p w14:paraId="0DCBE3A7" w14:textId="164D9F92" w:rsidR="35614829" w:rsidRDefault="007A7F0F" w:rsidP="66EA8C78">
      <w:pPr>
        <w:rPr>
          <w:rFonts w:ascii="Aptos" w:eastAsia="Aptos" w:hAnsi="Aptos" w:cs="Aptos"/>
        </w:rPr>
      </w:pPr>
      <w:r>
        <w:rPr>
          <w:rFonts w:ascii="Aptos" w:eastAsia="Aptos" w:hAnsi="Aptos" w:cs="Aptos"/>
        </w:rPr>
        <w:t xml:space="preserve">- </w:t>
      </w:r>
      <w:r w:rsidR="007B217D">
        <w:rPr>
          <w:rFonts w:ascii="Aptos" w:eastAsia="Aptos" w:hAnsi="Aptos" w:cs="Aptos"/>
        </w:rPr>
        <w:t>An example</w:t>
      </w:r>
      <w:r>
        <w:rPr>
          <w:rFonts w:ascii="Aptos" w:eastAsia="Aptos" w:hAnsi="Aptos" w:cs="Aptos"/>
        </w:rPr>
        <w:t xml:space="preserve"> ReadMe</w:t>
      </w:r>
      <w:r w:rsidR="007B217D">
        <w:rPr>
          <w:rFonts w:ascii="Aptos" w:eastAsia="Aptos" w:hAnsi="Aptos" w:cs="Aptos"/>
        </w:rPr>
        <w:t xml:space="preserve"> is available </w:t>
      </w:r>
      <w:hyperlink r:id="rId24" w:history="1">
        <w:r w:rsidRPr="007A7F0F">
          <w:rPr>
            <w:rStyle w:val="Hyperlink"/>
            <w:rFonts w:ascii="Aptos" w:eastAsia="Aptos" w:hAnsi="Aptos" w:cs="Aptos"/>
          </w:rPr>
          <w:t>here</w:t>
        </w:r>
      </w:hyperlink>
      <w:r w:rsidR="007B217D">
        <w:rPr>
          <w:rFonts w:ascii="Aptos" w:eastAsia="Aptos" w:hAnsi="Aptos" w:cs="Aptos"/>
        </w:rPr>
        <w:t xml:space="preserve">. </w:t>
      </w:r>
    </w:p>
    <w:p w14:paraId="617D6BD3" w14:textId="1244F94C" w:rsidR="4E3EB0F5" w:rsidRDefault="4E3EB0F5" w:rsidP="4E3EB0F5">
      <w:pPr>
        <w:rPr>
          <w:rFonts w:ascii="Aptos" w:eastAsia="Aptos" w:hAnsi="Aptos" w:cs="Aptos"/>
        </w:rPr>
      </w:pPr>
    </w:p>
    <w:tbl>
      <w:tblPr>
        <w:tblStyle w:val="TableGrid"/>
        <w:tblW w:w="0" w:type="auto"/>
        <w:tblLayout w:type="fixed"/>
        <w:tblLook w:val="06A0" w:firstRow="1" w:lastRow="0" w:firstColumn="1" w:lastColumn="0" w:noHBand="1" w:noVBand="1"/>
      </w:tblPr>
      <w:tblGrid>
        <w:gridCol w:w="7995"/>
        <w:gridCol w:w="1470"/>
      </w:tblGrid>
      <w:tr w:rsidR="4E3EB0F5" w14:paraId="48ACF75F" w14:textId="77777777" w:rsidTr="22635117">
        <w:trPr>
          <w:trHeight w:val="300"/>
        </w:trPr>
        <w:tc>
          <w:tcPr>
            <w:tcW w:w="7995" w:type="dxa"/>
          </w:tcPr>
          <w:p w14:paraId="463BE59D" w14:textId="6AC208E4" w:rsidR="178A27E2" w:rsidRPr="00CB1C9C" w:rsidRDefault="178A27E2" w:rsidP="4E3EB0F5">
            <w:pPr>
              <w:rPr>
                <w:rFonts w:ascii="Aptos" w:eastAsia="Aptos" w:hAnsi="Aptos" w:cs="Aptos"/>
                <w:b/>
                <w:bCs/>
              </w:rPr>
            </w:pPr>
            <w:r w:rsidRPr="00CB1C9C">
              <w:rPr>
                <w:rFonts w:ascii="Aptos" w:eastAsia="Aptos" w:hAnsi="Aptos" w:cs="Aptos"/>
                <w:b/>
                <w:bCs/>
              </w:rPr>
              <w:t>Task</w:t>
            </w:r>
          </w:p>
        </w:tc>
        <w:tc>
          <w:tcPr>
            <w:tcW w:w="1470" w:type="dxa"/>
          </w:tcPr>
          <w:p w14:paraId="28CC2ED2" w14:textId="624B4244" w:rsidR="178A27E2" w:rsidRPr="00CB1C9C" w:rsidRDefault="178A27E2" w:rsidP="4E3EB0F5">
            <w:pPr>
              <w:rPr>
                <w:rFonts w:ascii="Aptos" w:eastAsia="Aptos" w:hAnsi="Aptos" w:cs="Aptos"/>
                <w:b/>
                <w:bCs/>
              </w:rPr>
            </w:pPr>
            <w:r w:rsidRPr="00CB1C9C">
              <w:rPr>
                <w:rFonts w:ascii="Aptos" w:eastAsia="Aptos" w:hAnsi="Aptos" w:cs="Aptos"/>
                <w:b/>
                <w:bCs/>
              </w:rPr>
              <w:t>Completed</w:t>
            </w:r>
          </w:p>
        </w:tc>
      </w:tr>
      <w:tr w:rsidR="4E3EB0F5" w14:paraId="7B0104BA" w14:textId="77777777" w:rsidTr="22635117">
        <w:trPr>
          <w:trHeight w:val="300"/>
        </w:trPr>
        <w:tc>
          <w:tcPr>
            <w:tcW w:w="7995" w:type="dxa"/>
          </w:tcPr>
          <w:p w14:paraId="54CC6C70" w14:textId="2DA76BE7" w:rsidR="178A27E2" w:rsidRDefault="178A27E2" w:rsidP="4E3EB0F5">
            <w:pPr>
              <w:rPr>
                <w:rFonts w:ascii="Aptos" w:eastAsia="Aptos" w:hAnsi="Aptos" w:cs="Aptos"/>
              </w:rPr>
            </w:pPr>
            <w:r w:rsidRPr="4E3EB0F5">
              <w:rPr>
                <w:rFonts w:ascii="Aptos" w:eastAsia="Aptos" w:hAnsi="Aptos" w:cs="Aptos"/>
              </w:rPr>
              <w:t xml:space="preserve">Use FGB template in </w:t>
            </w:r>
            <w:proofErr w:type="spellStart"/>
            <w:r w:rsidRPr="4E3EB0F5">
              <w:rPr>
                <w:rFonts w:ascii="Aptos" w:eastAsia="Aptos" w:hAnsi="Aptos" w:cs="Aptos"/>
              </w:rPr>
              <w:t>MarkDown</w:t>
            </w:r>
            <w:proofErr w:type="spellEnd"/>
            <w:r w:rsidRPr="4E3EB0F5">
              <w:rPr>
                <w:rFonts w:ascii="Aptos" w:eastAsia="Aptos" w:hAnsi="Aptos" w:cs="Aptos"/>
              </w:rPr>
              <w:t xml:space="preserve">: </w:t>
            </w:r>
            <w:hyperlink r:id="rId25">
              <w:r w:rsidRPr="4E3EB0F5">
                <w:rPr>
                  <w:rStyle w:val="Hyperlink"/>
                  <w:rFonts w:ascii="Aptos" w:eastAsia="Aptos" w:hAnsi="Aptos" w:cs="Aptos"/>
                </w:rPr>
                <w:t>https://fgb-rdm.nl/rdm/archiving/README_template.md</w:t>
              </w:r>
            </w:hyperlink>
          </w:p>
        </w:tc>
        <w:tc>
          <w:tcPr>
            <w:tcW w:w="1470" w:type="dxa"/>
          </w:tcPr>
          <w:p w14:paraId="465A38BD" w14:textId="03F18E66" w:rsidR="4E3EB0F5" w:rsidRDefault="4E3EB0F5" w:rsidP="4E3EB0F5">
            <w:pPr>
              <w:pStyle w:val="ListParagraph"/>
              <w:rPr>
                <w:rFonts w:ascii="Aptos" w:eastAsia="Aptos" w:hAnsi="Aptos" w:cs="Aptos"/>
              </w:rPr>
            </w:pPr>
          </w:p>
        </w:tc>
      </w:tr>
      <w:tr w:rsidR="4E3EB0F5" w14:paraId="5D46A87D" w14:textId="77777777" w:rsidTr="22635117">
        <w:trPr>
          <w:trHeight w:val="300"/>
        </w:trPr>
        <w:tc>
          <w:tcPr>
            <w:tcW w:w="7995" w:type="dxa"/>
          </w:tcPr>
          <w:p w14:paraId="486B4B18" w14:textId="71446808" w:rsidR="178A27E2" w:rsidRDefault="09B69D57" w:rsidP="4E3EB0F5">
            <w:pPr>
              <w:rPr>
                <w:rFonts w:ascii="Aptos" w:eastAsia="Aptos" w:hAnsi="Aptos" w:cs="Aptos"/>
              </w:rPr>
            </w:pPr>
            <w:r w:rsidRPr="22635117">
              <w:rPr>
                <w:rFonts w:ascii="Aptos" w:eastAsia="Aptos" w:hAnsi="Aptos" w:cs="Aptos"/>
              </w:rPr>
              <w:t xml:space="preserve">Check that the </w:t>
            </w:r>
            <w:r w:rsidR="61D28993" w:rsidRPr="22635117">
              <w:rPr>
                <w:rFonts w:ascii="Aptos" w:eastAsia="Aptos" w:hAnsi="Aptos" w:cs="Aptos"/>
              </w:rPr>
              <w:t>ReadMe file is filled in fully, along with any additional information which would be useful for verification or reuse in the future.</w:t>
            </w:r>
          </w:p>
        </w:tc>
        <w:tc>
          <w:tcPr>
            <w:tcW w:w="1470" w:type="dxa"/>
          </w:tcPr>
          <w:p w14:paraId="234A7404" w14:textId="03F18E66" w:rsidR="4E3EB0F5" w:rsidRDefault="4E3EB0F5" w:rsidP="4E3EB0F5">
            <w:pPr>
              <w:pStyle w:val="ListParagraph"/>
              <w:rPr>
                <w:rFonts w:ascii="Aptos" w:eastAsia="Aptos" w:hAnsi="Aptos" w:cs="Aptos"/>
              </w:rPr>
            </w:pPr>
          </w:p>
        </w:tc>
      </w:tr>
      <w:tr w:rsidR="4E3EB0F5" w14:paraId="57867A05" w14:textId="77777777" w:rsidTr="22635117">
        <w:trPr>
          <w:trHeight w:val="300"/>
        </w:trPr>
        <w:tc>
          <w:tcPr>
            <w:tcW w:w="7995" w:type="dxa"/>
          </w:tcPr>
          <w:p w14:paraId="535338F5" w14:textId="1685B649" w:rsidR="701DEC7B" w:rsidRDefault="701DEC7B" w:rsidP="4E3EB0F5">
            <w:pPr>
              <w:rPr>
                <w:rFonts w:ascii="Aptos" w:eastAsia="Aptos" w:hAnsi="Aptos" w:cs="Aptos"/>
              </w:rPr>
            </w:pPr>
            <w:r w:rsidRPr="4E3EB0F5">
              <w:rPr>
                <w:rFonts w:ascii="Aptos" w:eastAsia="Aptos" w:hAnsi="Aptos" w:cs="Aptos"/>
              </w:rPr>
              <w:t>ReadMe file is submitted along with the data package under ‘Documentation’ and made publicly available.</w:t>
            </w:r>
          </w:p>
        </w:tc>
        <w:tc>
          <w:tcPr>
            <w:tcW w:w="1470" w:type="dxa"/>
          </w:tcPr>
          <w:p w14:paraId="7209207F" w14:textId="171EFD5A" w:rsidR="4E3EB0F5" w:rsidRDefault="4E3EB0F5" w:rsidP="4E3EB0F5">
            <w:pPr>
              <w:pStyle w:val="ListParagraph"/>
              <w:rPr>
                <w:rFonts w:ascii="Aptos" w:eastAsia="Aptos" w:hAnsi="Aptos" w:cs="Aptos"/>
              </w:rPr>
            </w:pPr>
          </w:p>
        </w:tc>
      </w:tr>
    </w:tbl>
    <w:p w14:paraId="11119A96" w14:textId="30C12974" w:rsidR="66EA8C78" w:rsidRDefault="66EA8C78" w:rsidP="66EA8C78">
      <w:pPr>
        <w:pStyle w:val="ListParagraph"/>
        <w:rPr>
          <w:rFonts w:ascii="Aptos" w:eastAsia="Aptos" w:hAnsi="Aptos" w:cs="Aptos"/>
        </w:rPr>
      </w:pPr>
    </w:p>
    <w:p w14:paraId="136D8483" w14:textId="3843528A" w:rsidR="004954B9" w:rsidRPr="00B31C62" w:rsidRDefault="004954B9" w:rsidP="004954B9">
      <w:pPr>
        <w:pStyle w:val="ListParagraph"/>
        <w:numPr>
          <w:ilvl w:val="0"/>
          <w:numId w:val="12"/>
        </w:numPr>
        <w:rPr>
          <w:rFonts w:ascii="Aptos" w:eastAsia="Aptos" w:hAnsi="Aptos" w:cs="Aptos"/>
          <w:b/>
          <w:bCs/>
        </w:rPr>
      </w:pPr>
      <w:r w:rsidRPr="00B31C62">
        <w:rPr>
          <w:rFonts w:ascii="Aptos" w:eastAsia="Aptos" w:hAnsi="Aptos" w:cs="Aptos"/>
          <w:b/>
          <w:bCs/>
        </w:rPr>
        <w:t>Codeboo</w:t>
      </w:r>
      <w:r w:rsidR="009655E4" w:rsidRPr="00B31C62">
        <w:rPr>
          <w:rFonts w:ascii="Aptos" w:eastAsia="Aptos" w:hAnsi="Aptos" w:cs="Aptos"/>
          <w:b/>
          <w:bCs/>
        </w:rPr>
        <w:t>ks (if applicable):</w:t>
      </w:r>
      <w:r w:rsidRPr="00B31C62">
        <w:rPr>
          <w:rFonts w:ascii="Aptos" w:eastAsia="Aptos" w:hAnsi="Aptos" w:cs="Aptos"/>
          <w:b/>
          <w:bCs/>
        </w:rPr>
        <w:t xml:space="preserve"> </w:t>
      </w:r>
      <w:bookmarkStart w:id="3" w:name="r4"/>
      <w:bookmarkEnd w:id="3"/>
    </w:p>
    <w:p w14:paraId="2D95F4D0" w14:textId="1F02081E" w:rsidR="004954B9" w:rsidRDefault="004954B9" w:rsidP="004954B9">
      <w:pPr>
        <w:pStyle w:val="ListParagraph"/>
        <w:rPr>
          <w:rFonts w:ascii="Aptos" w:eastAsia="Aptos" w:hAnsi="Aptos" w:cs="Aptos"/>
        </w:rPr>
      </w:pPr>
    </w:p>
    <w:p w14:paraId="5008824F" w14:textId="63B4515E" w:rsidR="00E900BE" w:rsidRDefault="001B2034" w:rsidP="00E900BE">
      <w:pPr>
        <w:pStyle w:val="ListParagraph"/>
        <w:ind w:left="0"/>
        <w:rPr>
          <w:rFonts w:ascii="Aptos" w:eastAsia="Aptos" w:hAnsi="Aptos" w:cs="Aptos"/>
        </w:rPr>
      </w:pPr>
      <w:r>
        <w:rPr>
          <w:rFonts w:ascii="Aptos" w:eastAsia="Aptos" w:hAnsi="Aptos" w:cs="Aptos"/>
        </w:rPr>
        <w:t xml:space="preserve">Codebooks or data dictionaries add context and insight into your data and make it interpretable and reusable by others. </w:t>
      </w:r>
    </w:p>
    <w:p w14:paraId="4E3480C9" w14:textId="4E0AB5B7" w:rsidR="00BB09B5" w:rsidRDefault="00122499" w:rsidP="00BB09B5">
      <w:pPr>
        <w:pStyle w:val="ListParagraph"/>
        <w:numPr>
          <w:ilvl w:val="0"/>
          <w:numId w:val="4"/>
        </w:numPr>
        <w:rPr>
          <w:rFonts w:ascii="Aptos" w:eastAsia="Aptos" w:hAnsi="Aptos" w:cs="Aptos"/>
        </w:rPr>
      </w:pPr>
      <w:hyperlink r:id="rId26" w:history="1">
        <w:r w:rsidRPr="00122499">
          <w:rPr>
            <w:rStyle w:val="Hyperlink"/>
            <w:rFonts w:ascii="Aptos" w:eastAsia="Aptos" w:hAnsi="Aptos" w:cs="Aptos"/>
          </w:rPr>
          <w:t>For more information visit this resource on codebooks</w:t>
        </w:r>
      </w:hyperlink>
      <w:r>
        <w:rPr>
          <w:rFonts w:ascii="Aptos" w:eastAsia="Aptos" w:hAnsi="Aptos" w:cs="Aptos"/>
        </w:rPr>
        <w:t xml:space="preserve">. </w:t>
      </w:r>
    </w:p>
    <w:tbl>
      <w:tblPr>
        <w:tblStyle w:val="TableGrid"/>
        <w:tblW w:w="9465" w:type="dxa"/>
        <w:tblLayout w:type="fixed"/>
        <w:tblLook w:val="06A0" w:firstRow="1" w:lastRow="0" w:firstColumn="1" w:lastColumn="0" w:noHBand="1" w:noVBand="1"/>
      </w:tblPr>
      <w:tblGrid>
        <w:gridCol w:w="7995"/>
        <w:gridCol w:w="1470"/>
      </w:tblGrid>
      <w:tr w:rsidR="001B2034" w14:paraId="2E39452F" w14:textId="77777777" w:rsidTr="00982792">
        <w:trPr>
          <w:trHeight w:val="300"/>
        </w:trPr>
        <w:tc>
          <w:tcPr>
            <w:tcW w:w="7995" w:type="dxa"/>
          </w:tcPr>
          <w:p w14:paraId="65DFBD49" w14:textId="77777777" w:rsidR="001B2034" w:rsidRPr="00CB1C9C" w:rsidRDefault="001B2034">
            <w:pPr>
              <w:rPr>
                <w:rFonts w:ascii="Aptos" w:eastAsia="Aptos" w:hAnsi="Aptos" w:cs="Aptos"/>
                <w:b/>
                <w:bCs/>
              </w:rPr>
            </w:pPr>
            <w:r w:rsidRPr="00CB1C9C">
              <w:rPr>
                <w:rFonts w:ascii="Aptos" w:eastAsia="Aptos" w:hAnsi="Aptos" w:cs="Aptos"/>
                <w:b/>
                <w:bCs/>
              </w:rPr>
              <w:t>Task</w:t>
            </w:r>
          </w:p>
        </w:tc>
        <w:tc>
          <w:tcPr>
            <w:tcW w:w="1470" w:type="dxa"/>
          </w:tcPr>
          <w:p w14:paraId="536D96A6" w14:textId="77777777" w:rsidR="001B2034" w:rsidRPr="00CB1C9C" w:rsidRDefault="001B2034">
            <w:pPr>
              <w:rPr>
                <w:rFonts w:ascii="Aptos" w:eastAsia="Aptos" w:hAnsi="Aptos" w:cs="Aptos"/>
                <w:b/>
                <w:bCs/>
              </w:rPr>
            </w:pPr>
            <w:r w:rsidRPr="00CB1C9C">
              <w:rPr>
                <w:rFonts w:ascii="Aptos" w:eastAsia="Aptos" w:hAnsi="Aptos" w:cs="Aptos"/>
                <w:b/>
                <w:bCs/>
              </w:rPr>
              <w:t>Completed</w:t>
            </w:r>
          </w:p>
        </w:tc>
      </w:tr>
      <w:tr w:rsidR="001B2034" w14:paraId="7C5B2EBB" w14:textId="77777777" w:rsidTr="00982792">
        <w:trPr>
          <w:trHeight w:val="300"/>
        </w:trPr>
        <w:tc>
          <w:tcPr>
            <w:tcW w:w="7995" w:type="dxa"/>
          </w:tcPr>
          <w:p w14:paraId="73146A1B" w14:textId="190C9B5B" w:rsidR="001B2034" w:rsidRDefault="001B2034">
            <w:pPr>
              <w:rPr>
                <w:rFonts w:ascii="Aptos" w:eastAsia="Aptos" w:hAnsi="Aptos" w:cs="Aptos"/>
              </w:rPr>
            </w:pPr>
            <w:r w:rsidRPr="22635117">
              <w:rPr>
                <w:rFonts w:ascii="Aptos" w:eastAsia="Aptos" w:hAnsi="Aptos" w:cs="Aptos"/>
              </w:rPr>
              <w:t xml:space="preserve">Check that the </w:t>
            </w:r>
            <w:r w:rsidR="00122499">
              <w:rPr>
                <w:rFonts w:ascii="Aptos" w:eastAsia="Aptos" w:hAnsi="Aptos" w:cs="Aptos"/>
              </w:rPr>
              <w:t>Codebook/ data dictionary</w:t>
            </w:r>
            <w:r w:rsidRPr="22635117">
              <w:rPr>
                <w:rFonts w:ascii="Aptos" w:eastAsia="Aptos" w:hAnsi="Aptos" w:cs="Aptos"/>
              </w:rPr>
              <w:t xml:space="preserve"> is filled in fully, along with any additional information which would be useful for </w:t>
            </w:r>
            <w:r w:rsidR="00982792">
              <w:rPr>
                <w:rFonts w:ascii="Aptos" w:eastAsia="Aptos" w:hAnsi="Aptos" w:cs="Aptos"/>
              </w:rPr>
              <w:t xml:space="preserve">variable interpretation or </w:t>
            </w:r>
            <w:r w:rsidRPr="22635117">
              <w:rPr>
                <w:rFonts w:ascii="Aptos" w:eastAsia="Aptos" w:hAnsi="Aptos" w:cs="Aptos"/>
              </w:rPr>
              <w:t>reuse in the future.</w:t>
            </w:r>
          </w:p>
        </w:tc>
        <w:tc>
          <w:tcPr>
            <w:tcW w:w="1470" w:type="dxa"/>
          </w:tcPr>
          <w:p w14:paraId="713794FA" w14:textId="77777777" w:rsidR="001B2034" w:rsidRDefault="001B2034">
            <w:pPr>
              <w:pStyle w:val="ListParagraph"/>
              <w:rPr>
                <w:rFonts w:ascii="Aptos" w:eastAsia="Aptos" w:hAnsi="Aptos" w:cs="Aptos"/>
              </w:rPr>
            </w:pPr>
          </w:p>
        </w:tc>
      </w:tr>
      <w:tr w:rsidR="001B2034" w14:paraId="4969FB3A" w14:textId="77777777" w:rsidTr="00982792">
        <w:trPr>
          <w:trHeight w:val="300"/>
        </w:trPr>
        <w:tc>
          <w:tcPr>
            <w:tcW w:w="7995" w:type="dxa"/>
          </w:tcPr>
          <w:p w14:paraId="511CBC23" w14:textId="3A934C05" w:rsidR="001B2034" w:rsidRDefault="00122499">
            <w:pPr>
              <w:rPr>
                <w:rFonts w:ascii="Aptos" w:eastAsia="Aptos" w:hAnsi="Aptos" w:cs="Aptos"/>
              </w:rPr>
            </w:pPr>
            <w:r>
              <w:rPr>
                <w:rFonts w:ascii="Aptos" w:eastAsia="Aptos" w:hAnsi="Aptos" w:cs="Aptos"/>
              </w:rPr>
              <w:t>Codebook/ data dictionary</w:t>
            </w:r>
            <w:r w:rsidR="001B2034" w:rsidRPr="4E3EB0F5">
              <w:rPr>
                <w:rFonts w:ascii="Aptos" w:eastAsia="Aptos" w:hAnsi="Aptos" w:cs="Aptos"/>
              </w:rPr>
              <w:t xml:space="preserve"> file is submitted along with the data package under ‘Documentation’ and made publicly available.</w:t>
            </w:r>
          </w:p>
        </w:tc>
        <w:tc>
          <w:tcPr>
            <w:tcW w:w="1470" w:type="dxa"/>
          </w:tcPr>
          <w:p w14:paraId="566A5C76" w14:textId="77777777" w:rsidR="001B2034" w:rsidRDefault="001B2034">
            <w:pPr>
              <w:pStyle w:val="ListParagraph"/>
              <w:rPr>
                <w:rFonts w:ascii="Aptos" w:eastAsia="Aptos" w:hAnsi="Aptos" w:cs="Aptos"/>
              </w:rPr>
            </w:pPr>
          </w:p>
        </w:tc>
      </w:tr>
    </w:tbl>
    <w:p w14:paraId="0C6B609B" w14:textId="77777777" w:rsidR="004954B9" w:rsidRDefault="004954B9" w:rsidP="004954B9">
      <w:pPr>
        <w:pStyle w:val="ListParagraph"/>
        <w:rPr>
          <w:rFonts w:ascii="Aptos" w:eastAsia="Aptos" w:hAnsi="Aptos" w:cs="Aptos"/>
        </w:rPr>
      </w:pPr>
    </w:p>
    <w:p w14:paraId="3B454630" w14:textId="0F1AD517" w:rsidR="467B5D9B" w:rsidRPr="00B31C62" w:rsidRDefault="467B5D9B" w:rsidP="004954B9">
      <w:pPr>
        <w:pStyle w:val="ListParagraph"/>
        <w:numPr>
          <w:ilvl w:val="0"/>
          <w:numId w:val="12"/>
        </w:numPr>
        <w:rPr>
          <w:rFonts w:ascii="Aptos" w:eastAsia="Aptos" w:hAnsi="Aptos" w:cs="Aptos"/>
          <w:b/>
          <w:bCs/>
        </w:rPr>
      </w:pPr>
      <w:r w:rsidRPr="00B31C62">
        <w:rPr>
          <w:rFonts w:ascii="Aptos" w:eastAsia="Aptos" w:hAnsi="Aptos" w:cs="Aptos"/>
          <w:b/>
          <w:bCs/>
        </w:rPr>
        <w:t>License:</w:t>
      </w:r>
      <w:bookmarkStart w:id="4" w:name="r5"/>
      <w:bookmarkEnd w:id="4"/>
    </w:p>
    <w:p w14:paraId="178074BA" w14:textId="77777777" w:rsidR="005D1213" w:rsidRDefault="467B5D9B" w:rsidP="66EA8C78">
      <w:pPr>
        <w:rPr>
          <w:rFonts w:ascii="Aptos" w:eastAsia="Aptos" w:hAnsi="Aptos" w:cs="Aptos"/>
        </w:rPr>
      </w:pPr>
      <w:r w:rsidRPr="4E3EB0F5">
        <w:rPr>
          <w:rFonts w:ascii="Aptos" w:eastAsia="Aptos" w:hAnsi="Aptos" w:cs="Aptos"/>
        </w:rPr>
        <w:t>Every dataset is required to have a license</w:t>
      </w:r>
      <w:r w:rsidR="70DE4B8E" w:rsidRPr="4E3EB0F5">
        <w:rPr>
          <w:rFonts w:ascii="Aptos" w:eastAsia="Aptos" w:hAnsi="Aptos" w:cs="Aptos"/>
        </w:rPr>
        <w:t xml:space="preserve"> which describes the purposes for which it can be accessed. Some data packages will have a mixture of licenses as some subsections of the data may be accessible under differin</w:t>
      </w:r>
      <w:r w:rsidR="7F433397" w:rsidRPr="4E3EB0F5">
        <w:rPr>
          <w:rFonts w:ascii="Aptos" w:eastAsia="Aptos" w:hAnsi="Aptos" w:cs="Aptos"/>
        </w:rPr>
        <w:t xml:space="preserve">g conditions. If so, an overview of the data package with corresponding licenses should be included in the ReadMe file. </w:t>
      </w:r>
    </w:p>
    <w:p w14:paraId="12BFE5C8" w14:textId="6900F9A6" w:rsidR="467B5D9B" w:rsidRPr="005D1213" w:rsidRDefault="7F433397" w:rsidP="005D1213">
      <w:pPr>
        <w:pStyle w:val="ListParagraph"/>
        <w:numPr>
          <w:ilvl w:val="0"/>
          <w:numId w:val="4"/>
        </w:numPr>
        <w:rPr>
          <w:rFonts w:ascii="Aptos" w:eastAsia="Aptos" w:hAnsi="Aptos" w:cs="Aptos"/>
        </w:rPr>
      </w:pPr>
      <w:r w:rsidRPr="005D1213">
        <w:rPr>
          <w:rFonts w:ascii="Aptos" w:eastAsia="Aptos" w:hAnsi="Aptos" w:cs="Aptos"/>
        </w:rPr>
        <w:t>There are a var</w:t>
      </w:r>
      <w:r w:rsidR="120715DD" w:rsidRPr="005D1213">
        <w:rPr>
          <w:rFonts w:ascii="Aptos" w:eastAsia="Aptos" w:hAnsi="Aptos" w:cs="Aptos"/>
        </w:rPr>
        <w:t>iety of licensing options available to researchers</w:t>
      </w:r>
      <w:r w:rsidR="009D57AD" w:rsidRPr="005D1213">
        <w:rPr>
          <w:rFonts w:ascii="Aptos" w:eastAsia="Aptos" w:hAnsi="Aptos" w:cs="Aptos"/>
        </w:rPr>
        <w:t xml:space="preserve">, you </w:t>
      </w:r>
      <w:r w:rsidR="00253D66" w:rsidRPr="005D1213">
        <w:rPr>
          <w:rFonts w:ascii="Aptos" w:eastAsia="Aptos" w:hAnsi="Aptos" w:cs="Aptos"/>
        </w:rPr>
        <w:t xml:space="preserve">can download and read more about licenses </w:t>
      </w:r>
      <w:hyperlink r:id="rId27" w:history="1">
        <w:r w:rsidR="00253D66" w:rsidRPr="005D1213">
          <w:rPr>
            <w:rStyle w:val="Hyperlink"/>
            <w:rFonts w:ascii="Aptos" w:eastAsia="Aptos" w:hAnsi="Aptos" w:cs="Aptos"/>
          </w:rPr>
          <w:t>here</w:t>
        </w:r>
      </w:hyperlink>
      <w:r w:rsidR="00253D66" w:rsidRPr="005D1213">
        <w:rPr>
          <w:rFonts w:ascii="Aptos" w:eastAsia="Aptos" w:hAnsi="Aptos" w:cs="Aptos"/>
        </w:rPr>
        <w:t>.</w:t>
      </w:r>
    </w:p>
    <w:tbl>
      <w:tblPr>
        <w:tblStyle w:val="TableGrid"/>
        <w:tblW w:w="0" w:type="auto"/>
        <w:tblLayout w:type="fixed"/>
        <w:tblLook w:val="06A0" w:firstRow="1" w:lastRow="0" w:firstColumn="1" w:lastColumn="0" w:noHBand="1" w:noVBand="1"/>
      </w:tblPr>
      <w:tblGrid>
        <w:gridCol w:w="7800"/>
        <w:gridCol w:w="1560"/>
      </w:tblGrid>
      <w:tr w:rsidR="4E3EB0F5" w14:paraId="6DF4942B" w14:textId="77777777" w:rsidTr="4E3EB0F5">
        <w:trPr>
          <w:trHeight w:val="300"/>
        </w:trPr>
        <w:tc>
          <w:tcPr>
            <w:tcW w:w="7800" w:type="dxa"/>
          </w:tcPr>
          <w:p w14:paraId="0EDA0428" w14:textId="15E583F2" w:rsidR="177EC72D" w:rsidRPr="00CB1C9C" w:rsidRDefault="177EC72D" w:rsidP="4E3EB0F5">
            <w:pPr>
              <w:rPr>
                <w:rFonts w:ascii="Aptos" w:eastAsia="Aptos" w:hAnsi="Aptos" w:cs="Aptos"/>
                <w:b/>
                <w:bCs/>
              </w:rPr>
            </w:pPr>
            <w:r w:rsidRPr="00CB1C9C">
              <w:rPr>
                <w:rFonts w:ascii="Aptos" w:eastAsia="Aptos" w:hAnsi="Aptos" w:cs="Aptos"/>
                <w:b/>
                <w:bCs/>
              </w:rPr>
              <w:t>Task</w:t>
            </w:r>
          </w:p>
        </w:tc>
        <w:tc>
          <w:tcPr>
            <w:tcW w:w="1560" w:type="dxa"/>
          </w:tcPr>
          <w:p w14:paraId="1F1F4B78" w14:textId="00A2A35C" w:rsidR="177EC72D" w:rsidRPr="00CB1C9C" w:rsidRDefault="177EC72D" w:rsidP="4E3EB0F5">
            <w:pPr>
              <w:rPr>
                <w:rFonts w:ascii="Aptos" w:eastAsia="Aptos" w:hAnsi="Aptos" w:cs="Aptos"/>
                <w:b/>
                <w:bCs/>
              </w:rPr>
            </w:pPr>
            <w:r w:rsidRPr="00CB1C9C">
              <w:rPr>
                <w:rFonts w:ascii="Aptos" w:eastAsia="Aptos" w:hAnsi="Aptos" w:cs="Aptos"/>
                <w:b/>
                <w:bCs/>
              </w:rPr>
              <w:t>Completed</w:t>
            </w:r>
          </w:p>
        </w:tc>
      </w:tr>
      <w:tr w:rsidR="4E3EB0F5" w14:paraId="24FB4586" w14:textId="77777777" w:rsidTr="4E3EB0F5">
        <w:trPr>
          <w:trHeight w:val="300"/>
        </w:trPr>
        <w:tc>
          <w:tcPr>
            <w:tcW w:w="7800" w:type="dxa"/>
          </w:tcPr>
          <w:p w14:paraId="3C4C27F8" w14:textId="3205EA1F" w:rsidR="177EC72D" w:rsidRDefault="177EC72D" w:rsidP="4E3EB0F5">
            <w:pPr>
              <w:rPr>
                <w:rFonts w:ascii="Aptos" w:eastAsia="Aptos" w:hAnsi="Aptos" w:cs="Aptos"/>
              </w:rPr>
            </w:pPr>
            <w:r w:rsidRPr="4E3EB0F5">
              <w:rPr>
                <w:rFonts w:ascii="Aptos" w:eastAsia="Aptos" w:hAnsi="Aptos" w:cs="Aptos"/>
              </w:rPr>
              <w:t>Select a license which corresponds to the access conditions of your data.</w:t>
            </w:r>
          </w:p>
          <w:p w14:paraId="5FD4381E" w14:textId="42666AA5" w:rsidR="177EC72D" w:rsidRDefault="00A20AF7" w:rsidP="4E3EB0F5">
            <w:pPr>
              <w:pStyle w:val="ListParagraph"/>
              <w:numPr>
                <w:ilvl w:val="0"/>
                <w:numId w:val="5"/>
              </w:numPr>
              <w:rPr>
                <w:rFonts w:ascii="Aptos" w:eastAsia="Aptos" w:hAnsi="Aptos" w:cs="Aptos"/>
              </w:rPr>
            </w:pPr>
            <w:r>
              <w:t xml:space="preserve">For more information on selecting a license, visit the </w:t>
            </w:r>
            <w:hyperlink r:id="rId28" w:history="1">
              <w:r w:rsidRPr="00A20AF7">
                <w:rPr>
                  <w:rStyle w:val="Hyperlink"/>
                </w:rPr>
                <w:t>VU Licensing Guide</w:t>
              </w:r>
            </w:hyperlink>
          </w:p>
        </w:tc>
        <w:tc>
          <w:tcPr>
            <w:tcW w:w="1560" w:type="dxa"/>
          </w:tcPr>
          <w:p w14:paraId="7932FAF6" w14:textId="0D338F8A" w:rsidR="4E3EB0F5" w:rsidRDefault="4E3EB0F5" w:rsidP="4E3EB0F5">
            <w:pPr>
              <w:rPr>
                <w:rFonts w:ascii="Aptos" w:eastAsia="Aptos" w:hAnsi="Aptos" w:cs="Aptos"/>
              </w:rPr>
            </w:pPr>
          </w:p>
        </w:tc>
      </w:tr>
      <w:tr w:rsidR="4E3EB0F5" w14:paraId="3DC03F02" w14:textId="77777777" w:rsidTr="4E3EB0F5">
        <w:trPr>
          <w:trHeight w:val="300"/>
        </w:trPr>
        <w:tc>
          <w:tcPr>
            <w:tcW w:w="7800" w:type="dxa"/>
          </w:tcPr>
          <w:p w14:paraId="2D9F0CFF" w14:textId="21838FB2" w:rsidR="177EC72D" w:rsidRDefault="177EC72D" w:rsidP="4E3EB0F5">
            <w:pPr>
              <w:rPr>
                <w:rFonts w:ascii="Aptos" w:eastAsia="Aptos" w:hAnsi="Aptos" w:cs="Aptos"/>
              </w:rPr>
            </w:pPr>
            <w:r w:rsidRPr="4E3EB0F5">
              <w:rPr>
                <w:rFonts w:ascii="Aptos" w:eastAsia="Aptos" w:hAnsi="Aptos" w:cs="Aptos"/>
              </w:rPr>
              <w:t>Include information on licensing in ReadMe file, along with corresponding files.</w:t>
            </w:r>
          </w:p>
        </w:tc>
        <w:tc>
          <w:tcPr>
            <w:tcW w:w="1560" w:type="dxa"/>
          </w:tcPr>
          <w:p w14:paraId="2A3B811D" w14:textId="0D338F8A" w:rsidR="4E3EB0F5" w:rsidRDefault="4E3EB0F5" w:rsidP="4E3EB0F5">
            <w:pPr>
              <w:rPr>
                <w:rFonts w:ascii="Aptos" w:eastAsia="Aptos" w:hAnsi="Aptos" w:cs="Aptos"/>
              </w:rPr>
            </w:pPr>
          </w:p>
        </w:tc>
      </w:tr>
      <w:tr w:rsidR="4E3EB0F5" w14:paraId="140A2927" w14:textId="77777777" w:rsidTr="4E3EB0F5">
        <w:trPr>
          <w:trHeight w:val="300"/>
        </w:trPr>
        <w:tc>
          <w:tcPr>
            <w:tcW w:w="7800" w:type="dxa"/>
          </w:tcPr>
          <w:p w14:paraId="09132765" w14:textId="359A0302" w:rsidR="01E35271" w:rsidRDefault="01E35271" w:rsidP="4E3EB0F5">
            <w:pPr>
              <w:rPr>
                <w:rFonts w:ascii="Aptos" w:eastAsia="Aptos" w:hAnsi="Aptos" w:cs="Aptos"/>
              </w:rPr>
            </w:pPr>
            <w:r w:rsidRPr="4E3EB0F5">
              <w:rPr>
                <w:rFonts w:ascii="Aptos" w:eastAsia="Aptos" w:hAnsi="Aptos" w:cs="Aptos"/>
              </w:rPr>
              <w:t>License is submitted along with the data package under ‘Documentation’ and made publicly available.</w:t>
            </w:r>
          </w:p>
          <w:p w14:paraId="3C53668F" w14:textId="54C19D19" w:rsidR="4E3EB0F5" w:rsidRDefault="4E3EB0F5" w:rsidP="4E3EB0F5">
            <w:pPr>
              <w:rPr>
                <w:rFonts w:ascii="Aptos" w:eastAsia="Aptos" w:hAnsi="Aptos" w:cs="Aptos"/>
              </w:rPr>
            </w:pPr>
          </w:p>
        </w:tc>
        <w:tc>
          <w:tcPr>
            <w:tcW w:w="1560" w:type="dxa"/>
          </w:tcPr>
          <w:p w14:paraId="0D9F48D0" w14:textId="15BE2AC1" w:rsidR="4E3EB0F5" w:rsidRDefault="4E3EB0F5" w:rsidP="4E3EB0F5">
            <w:pPr>
              <w:rPr>
                <w:rFonts w:ascii="Aptos" w:eastAsia="Aptos" w:hAnsi="Aptos" w:cs="Aptos"/>
              </w:rPr>
            </w:pPr>
          </w:p>
        </w:tc>
      </w:tr>
    </w:tbl>
    <w:p w14:paraId="1A019CAD" w14:textId="77777777" w:rsidR="004954B9" w:rsidRPr="00B31C62" w:rsidRDefault="004954B9" w:rsidP="4E3EB0F5">
      <w:pPr>
        <w:rPr>
          <w:rFonts w:ascii="Aptos" w:eastAsia="Aptos" w:hAnsi="Aptos" w:cs="Aptos"/>
          <w:b/>
          <w:bCs/>
        </w:rPr>
      </w:pPr>
    </w:p>
    <w:p w14:paraId="17643733" w14:textId="546E3626" w:rsidR="120715DD" w:rsidRPr="00B31C62" w:rsidRDefault="120715DD" w:rsidP="004954B9">
      <w:pPr>
        <w:pStyle w:val="ListParagraph"/>
        <w:numPr>
          <w:ilvl w:val="0"/>
          <w:numId w:val="12"/>
        </w:numPr>
        <w:rPr>
          <w:rFonts w:ascii="Aptos" w:eastAsia="Aptos" w:hAnsi="Aptos" w:cs="Aptos"/>
          <w:b/>
          <w:bCs/>
        </w:rPr>
      </w:pPr>
      <w:r w:rsidRPr="00B31C62">
        <w:rPr>
          <w:rFonts w:ascii="Aptos" w:eastAsia="Aptos" w:hAnsi="Aptos" w:cs="Aptos"/>
          <w:b/>
          <w:bCs/>
        </w:rPr>
        <w:t>Data access protocol</w:t>
      </w:r>
      <w:r w:rsidR="627CB1E5" w:rsidRPr="00B31C62">
        <w:rPr>
          <w:rFonts w:ascii="Aptos" w:eastAsia="Aptos" w:hAnsi="Aptos" w:cs="Aptos"/>
          <w:b/>
          <w:bCs/>
        </w:rPr>
        <w:t xml:space="preserve"> (if applicable)</w:t>
      </w:r>
      <w:r w:rsidRPr="00B31C62">
        <w:rPr>
          <w:rFonts w:ascii="Aptos" w:eastAsia="Aptos" w:hAnsi="Aptos" w:cs="Aptos"/>
          <w:b/>
          <w:bCs/>
        </w:rPr>
        <w:t>:</w:t>
      </w:r>
      <w:bookmarkStart w:id="5" w:name="r6"/>
      <w:bookmarkEnd w:id="5"/>
    </w:p>
    <w:p w14:paraId="5CE85DAC" w14:textId="698AD0AC" w:rsidR="120715DD" w:rsidRDefault="120715DD" w:rsidP="4E3EB0F5">
      <w:pPr>
        <w:rPr>
          <w:rFonts w:ascii="Aptos" w:eastAsia="Aptos" w:hAnsi="Aptos" w:cs="Aptos"/>
        </w:rPr>
      </w:pPr>
      <w:r w:rsidRPr="4E3EB0F5">
        <w:rPr>
          <w:rFonts w:ascii="Aptos" w:eastAsia="Aptos" w:hAnsi="Aptos" w:cs="Aptos"/>
        </w:rPr>
        <w:t>Conditions, restraints, and procedures on data reuse and access should be described in a data access protocol. This should be ma</w:t>
      </w:r>
      <w:r w:rsidR="152FF10B" w:rsidRPr="4E3EB0F5">
        <w:rPr>
          <w:rFonts w:ascii="Aptos" w:eastAsia="Aptos" w:hAnsi="Aptos" w:cs="Aptos"/>
        </w:rPr>
        <w:t xml:space="preserve">de openly available and ensures transparency and accessibility for data access requests. </w:t>
      </w:r>
    </w:p>
    <w:tbl>
      <w:tblPr>
        <w:tblStyle w:val="TableGrid"/>
        <w:tblW w:w="0" w:type="auto"/>
        <w:tblLayout w:type="fixed"/>
        <w:tblLook w:val="06A0" w:firstRow="1" w:lastRow="0" w:firstColumn="1" w:lastColumn="0" w:noHBand="1" w:noVBand="1"/>
      </w:tblPr>
      <w:tblGrid>
        <w:gridCol w:w="7860"/>
        <w:gridCol w:w="1500"/>
      </w:tblGrid>
      <w:tr w:rsidR="4E3EB0F5" w14:paraId="2F264303" w14:textId="77777777" w:rsidTr="4E3EB0F5">
        <w:trPr>
          <w:trHeight w:val="300"/>
        </w:trPr>
        <w:tc>
          <w:tcPr>
            <w:tcW w:w="7860" w:type="dxa"/>
          </w:tcPr>
          <w:p w14:paraId="04B3ED48" w14:textId="7AD09BEE" w:rsidR="18DE223E" w:rsidRPr="00CB1C9C" w:rsidRDefault="18DE223E" w:rsidP="4E3EB0F5">
            <w:pPr>
              <w:rPr>
                <w:rFonts w:ascii="Aptos" w:eastAsia="Aptos" w:hAnsi="Aptos" w:cs="Aptos"/>
                <w:b/>
                <w:bCs/>
              </w:rPr>
            </w:pPr>
            <w:r w:rsidRPr="00CB1C9C">
              <w:rPr>
                <w:rFonts w:ascii="Aptos" w:eastAsia="Aptos" w:hAnsi="Aptos" w:cs="Aptos"/>
                <w:b/>
                <w:bCs/>
              </w:rPr>
              <w:t>Task</w:t>
            </w:r>
          </w:p>
        </w:tc>
        <w:tc>
          <w:tcPr>
            <w:tcW w:w="1500" w:type="dxa"/>
          </w:tcPr>
          <w:p w14:paraId="5B5C4707" w14:textId="468FE4AA" w:rsidR="18DE223E" w:rsidRPr="00CB1C9C" w:rsidRDefault="18DE223E" w:rsidP="4E3EB0F5">
            <w:pPr>
              <w:rPr>
                <w:rFonts w:ascii="Aptos" w:eastAsia="Aptos" w:hAnsi="Aptos" w:cs="Aptos"/>
                <w:b/>
                <w:bCs/>
              </w:rPr>
            </w:pPr>
            <w:r w:rsidRPr="00CB1C9C">
              <w:rPr>
                <w:rFonts w:ascii="Aptos" w:eastAsia="Aptos" w:hAnsi="Aptos" w:cs="Aptos"/>
                <w:b/>
                <w:bCs/>
              </w:rPr>
              <w:t>Completed</w:t>
            </w:r>
          </w:p>
        </w:tc>
      </w:tr>
      <w:tr w:rsidR="4E3EB0F5" w14:paraId="2B007551" w14:textId="77777777" w:rsidTr="4E3EB0F5">
        <w:trPr>
          <w:trHeight w:val="300"/>
        </w:trPr>
        <w:tc>
          <w:tcPr>
            <w:tcW w:w="7860" w:type="dxa"/>
          </w:tcPr>
          <w:p w14:paraId="7BF9D433" w14:textId="6D1A35CE" w:rsidR="18DE223E" w:rsidRDefault="18DE223E" w:rsidP="4E3EB0F5">
            <w:pPr>
              <w:rPr>
                <w:rFonts w:ascii="Aptos" w:eastAsia="Aptos" w:hAnsi="Aptos" w:cs="Aptos"/>
              </w:rPr>
            </w:pPr>
            <w:r w:rsidRPr="4E3EB0F5">
              <w:rPr>
                <w:rFonts w:ascii="Aptos" w:eastAsia="Aptos" w:hAnsi="Aptos" w:cs="Aptos"/>
              </w:rPr>
              <w:lastRenderedPageBreak/>
              <w:t>Use FGB Data Access Protocol:</w:t>
            </w:r>
          </w:p>
        </w:tc>
        <w:tc>
          <w:tcPr>
            <w:tcW w:w="1500" w:type="dxa"/>
          </w:tcPr>
          <w:p w14:paraId="2454F547" w14:textId="39043888" w:rsidR="4E3EB0F5" w:rsidRDefault="4E3EB0F5" w:rsidP="4E3EB0F5">
            <w:pPr>
              <w:rPr>
                <w:rFonts w:ascii="Aptos" w:eastAsia="Aptos" w:hAnsi="Aptos" w:cs="Aptos"/>
              </w:rPr>
            </w:pPr>
          </w:p>
        </w:tc>
      </w:tr>
      <w:tr w:rsidR="4E3EB0F5" w14:paraId="7BC206AE" w14:textId="77777777" w:rsidTr="4E3EB0F5">
        <w:trPr>
          <w:trHeight w:val="300"/>
        </w:trPr>
        <w:tc>
          <w:tcPr>
            <w:tcW w:w="7860" w:type="dxa"/>
          </w:tcPr>
          <w:p w14:paraId="50C8D635" w14:textId="2A12FE2A" w:rsidR="18DE223E" w:rsidRDefault="18DE223E" w:rsidP="4E3EB0F5">
            <w:pPr>
              <w:rPr>
                <w:rFonts w:ascii="Aptos" w:eastAsia="Aptos" w:hAnsi="Aptos" w:cs="Aptos"/>
              </w:rPr>
            </w:pPr>
            <w:r w:rsidRPr="4E3EB0F5">
              <w:rPr>
                <w:rFonts w:ascii="Aptos" w:eastAsia="Aptos" w:hAnsi="Aptos" w:cs="Aptos"/>
              </w:rPr>
              <w:t>Data access protocol is completed with all necessary information</w:t>
            </w:r>
          </w:p>
        </w:tc>
        <w:tc>
          <w:tcPr>
            <w:tcW w:w="1500" w:type="dxa"/>
          </w:tcPr>
          <w:p w14:paraId="4B4DF6B2" w14:textId="39043888" w:rsidR="4E3EB0F5" w:rsidRDefault="4E3EB0F5" w:rsidP="4E3EB0F5">
            <w:pPr>
              <w:rPr>
                <w:rFonts w:ascii="Aptos" w:eastAsia="Aptos" w:hAnsi="Aptos" w:cs="Aptos"/>
              </w:rPr>
            </w:pPr>
          </w:p>
        </w:tc>
      </w:tr>
      <w:tr w:rsidR="4E3EB0F5" w14:paraId="289271FE" w14:textId="77777777" w:rsidTr="4E3EB0F5">
        <w:trPr>
          <w:trHeight w:val="300"/>
        </w:trPr>
        <w:tc>
          <w:tcPr>
            <w:tcW w:w="7860" w:type="dxa"/>
          </w:tcPr>
          <w:p w14:paraId="050571E0" w14:textId="5D502B42" w:rsidR="18DE223E" w:rsidRDefault="18DE223E" w:rsidP="4E3EB0F5">
            <w:pPr>
              <w:rPr>
                <w:rFonts w:ascii="Aptos" w:eastAsia="Aptos" w:hAnsi="Aptos" w:cs="Aptos"/>
              </w:rPr>
            </w:pPr>
            <w:r w:rsidRPr="4E3EB0F5">
              <w:rPr>
                <w:rFonts w:ascii="Aptos" w:eastAsia="Aptos" w:hAnsi="Aptos" w:cs="Aptos"/>
              </w:rPr>
              <w:t xml:space="preserve">Data access protocol is submitted along with the data package under ‘Documentation’ and made publicly available. </w:t>
            </w:r>
          </w:p>
        </w:tc>
        <w:tc>
          <w:tcPr>
            <w:tcW w:w="1500" w:type="dxa"/>
          </w:tcPr>
          <w:p w14:paraId="10998539" w14:textId="39043888" w:rsidR="4E3EB0F5" w:rsidRDefault="4E3EB0F5" w:rsidP="4E3EB0F5">
            <w:pPr>
              <w:rPr>
                <w:rFonts w:ascii="Aptos" w:eastAsia="Aptos" w:hAnsi="Aptos" w:cs="Aptos"/>
              </w:rPr>
            </w:pPr>
          </w:p>
        </w:tc>
      </w:tr>
    </w:tbl>
    <w:p w14:paraId="23EAAF1F" w14:textId="3127F038" w:rsidR="4E3EB0F5" w:rsidRDefault="4E3EB0F5" w:rsidP="4E3EB0F5">
      <w:pPr>
        <w:pStyle w:val="ListParagraph"/>
        <w:ind w:left="1440"/>
        <w:rPr>
          <w:rFonts w:ascii="Aptos" w:eastAsia="Aptos" w:hAnsi="Aptos" w:cs="Aptos"/>
        </w:rPr>
      </w:pPr>
    </w:p>
    <w:p w14:paraId="6289031A" w14:textId="249840DE" w:rsidR="66EA8C78" w:rsidRDefault="66EA8C78" w:rsidP="66EA8C78">
      <w:pPr>
        <w:rPr>
          <w:rFonts w:ascii="Aptos" w:eastAsia="Aptos" w:hAnsi="Aptos" w:cs="Aptos"/>
        </w:rPr>
      </w:pPr>
    </w:p>
    <w:p w14:paraId="5E7C7E27" w14:textId="5C953AF3" w:rsidR="00FC4450" w:rsidRDefault="00FC4450" w:rsidP="66EA8C78">
      <w:pPr>
        <w:rPr>
          <w:rFonts w:ascii="Aptos" w:eastAsia="Aptos" w:hAnsi="Aptos" w:cs="Aptos"/>
        </w:rPr>
      </w:pPr>
    </w:p>
    <w:p w14:paraId="5541B148" w14:textId="77777777" w:rsidR="00FC4450" w:rsidRDefault="00FC4450" w:rsidP="66EA8C78"/>
    <w:p w14:paraId="27749F78" w14:textId="69008D82" w:rsidR="66EA8C78" w:rsidRPr="00B31C62" w:rsidRDefault="009141F5" w:rsidP="66EA8C78">
      <w:pPr>
        <w:rPr>
          <w:b/>
          <w:bCs/>
        </w:rPr>
      </w:pPr>
      <w:r w:rsidRPr="00B31C62">
        <w:rPr>
          <w:b/>
          <w:bCs/>
        </w:rPr>
        <w:t>Example of st</w:t>
      </w:r>
      <w:r w:rsidR="006E4D54" w:rsidRPr="00B31C62">
        <w:rPr>
          <w:b/>
          <w:bCs/>
        </w:rPr>
        <w:t>ructured vs unstructured metadata:</w:t>
      </w:r>
    </w:p>
    <w:tbl>
      <w:tblPr>
        <w:tblStyle w:val="TableGrid"/>
        <w:tblW w:w="0" w:type="auto"/>
        <w:tblLook w:val="04A0" w:firstRow="1" w:lastRow="0" w:firstColumn="1" w:lastColumn="0" w:noHBand="0" w:noVBand="1"/>
      </w:tblPr>
      <w:tblGrid>
        <w:gridCol w:w="2972"/>
        <w:gridCol w:w="6378"/>
      </w:tblGrid>
      <w:tr w:rsidR="006E4D54" w14:paraId="1F42FE02" w14:textId="77777777" w:rsidTr="000127D9">
        <w:tc>
          <w:tcPr>
            <w:tcW w:w="2972" w:type="dxa"/>
          </w:tcPr>
          <w:p w14:paraId="31105C2F" w14:textId="411C4274" w:rsidR="006E4D54" w:rsidRPr="003425AC" w:rsidRDefault="006E4D54" w:rsidP="66EA8C78">
            <w:pPr>
              <w:rPr>
                <w:b/>
                <w:bCs/>
              </w:rPr>
            </w:pPr>
            <w:r w:rsidRPr="003425AC">
              <w:rPr>
                <w:b/>
                <w:bCs/>
              </w:rPr>
              <w:t>Type</w:t>
            </w:r>
          </w:p>
        </w:tc>
        <w:tc>
          <w:tcPr>
            <w:tcW w:w="6378" w:type="dxa"/>
          </w:tcPr>
          <w:p w14:paraId="5BAD37D0" w14:textId="33CD287D" w:rsidR="006E4D54" w:rsidRPr="003425AC" w:rsidRDefault="006E4D54" w:rsidP="66EA8C78">
            <w:pPr>
              <w:rPr>
                <w:b/>
                <w:bCs/>
              </w:rPr>
            </w:pPr>
            <w:r w:rsidRPr="003425AC">
              <w:rPr>
                <w:b/>
                <w:bCs/>
              </w:rPr>
              <w:t>Example</w:t>
            </w:r>
          </w:p>
        </w:tc>
      </w:tr>
      <w:tr w:rsidR="006E4D54" w14:paraId="0A27AF20" w14:textId="77777777" w:rsidTr="000127D9">
        <w:tc>
          <w:tcPr>
            <w:tcW w:w="2972" w:type="dxa"/>
          </w:tcPr>
          <w:p w14:paraId="6817453A" w14:textId="61635408" w:rsidR="006E4D54" w:rsidRDefault="006E4D54" w:rsidP="66EA8C78">
            <w:r>
              <w:t xml:space="preserve">Structured Metadata </w:t>
            </w:r>
          </w:p>
        </w:tc>
        <w:tc>
          <w:tcPr>
            <w:tcW w:w="6378" w:type="dxa"/>
          </w:tcPr>
          <w:p w14:paraId="549E8B72" w14:textId="361B7F49" w:rsidR="006E4D54" w:rsidRDefault="006E4D54" w:rsidP="66EA8C78">
            <w:r>
              <w:t xml:space="preserve">Title: </w:t>
            </w:r>
            <w:r w:rsidR="00A00D81">
              <w:t xml:space="preserve">Youth </w:t>
            </w:r>
            <w:r w:rsidR="006960A6">
              <w:t>Well-being Survey 2024</w:t>
            </w:r>
          </w:p>
          <w:p w14:paraId="5B6CAD44" w14:textId="77777777" w:rsidR="00A00D81" w:rsidRDefault="00A00D81" w:rsidP="66EA8C78">
            <w:r>
              <w:t>Creator: Dr. Jan Jaanson</w:t>
            </w:r>
          </w:p>
          <w:p w14:paraId="734D53DA" w14:textId="0D7226C1" w:rsidR="00A00D81" w:rsidRDefault="00A00D81" w:rsidP="66EA8C78">
            <w:r>
              <w:t xml:space="preserve">Keywords: </w:t>
            </w:r>
            <w:r w:rsidR="00A039AF">
              <w:t xml:space="preserve">Youth, </w:t>
            </w:r>
            <w:r w:rsidR="006960A6">
              <w:t>mental health,</w:t>
            </w:r>
            <w:r w:rsidR="00093228">
              <w:t xml:space="preserve"> </w:t>
            </w:r>
            <w:r w:rsidR="006960A6">
              <w:t>education, well-being</w:t>
            </w:r>
          </w:p>
          <w:p w14:paraId="5FC7AC3E" w14:textId="66529526" w:rsidR="006960A6" w:rsidRDefault="006960A6" w:rsidP="66EA8C78">
            <w:r>
              <w:t>Date created: 2024-</w:t>
            </w:r>
            <w:r w:rsidR="00093228">
              <w:t>01-15</w:t>
            </w:r>
          </w:p>
        </w:tc>
      </w:tr>
      <w:tr w:rsidR="006E4D54" w14:paraId="109CBD5D" w14:textId="77777777" w:rsidTr="000127D9">
        <w:tc>
          <w:tcPr>
            <w:tcW w:w="2972" w:type="dxa"/>
          </w:tcPr>
          <w:p w14:paraId="2F7627FB" w14:textId="74A867EC" w:rsidR="006E4D54" w:rsidRDefault="00A039AF" w:rsidP="66EA8C78">
            <w:r>
              <w:t>Unstructured data</w:t>
            </w:r>
            <w:r w:rsidR="003425AC">
              <w:t xml:space="preserve"> (codebook)</w:t>
            </w:r>
          </w:p>
        </w:tc>
        <w:tc>
          <w:tcPr>
            <w:tcW w:w="6378" w:type="dxa"/>
          </w:tcPr>
          <w:p w14:paraId="62E89B5A" w14:textId="0C64266A" w:rsidR="006E4D54" w:rsidRDefault="00093228" w:rsidP="66EA8C78">
            <w:r>
              <w:t>"This dataset includes responses from 500 adolescents (ages 12-18) on mental well-being, education, and social interactions. Variables include self-reported stress levels (1-10 scale), weekly study hours, and number of close friends. Missing values are marked as ‘NA’. Data collected via online survey."</w:t>
            </w:r>
          </w:p>
        </w:tc>
      </w:tr>
    </w:tbl>
    <w:p w14:paraId="1687BBDA" w14:textId="77777777" w:rsidR="006E4D54" w:rsidRDefault="006E4D54" w:rsidP="66EA8C78"/>
    <w:p w14:paraId="60B3703D" w14:textId="71291014" w:rsidR="003B7171" w:rsidRPr="002C1108" w:rsidRDefault="003B7171" w:rsidP="01B45B8A"/>
    <w:sectPr w:rsidR="003B7171" w:rsidRPr="002C1108">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F22F3" w14:textId="77777777" w:rsidR="00B90402" w:rsidRDefault="00B90402">
      <w:pPr>
        <w:spacing w:after="0" w:line="240" w:lineRule="auto"/>
      </w:pPr>
      <w:r>
        <w:separator/>
      </w:r>
    </w:p>
  </w:endnote>
  <w:endnote w:type="continuationSeparator" w:id="0">
    <w:p w14:paraId="55E7E11A" w14:textId="77777777" w:rsidR="00B90402" w:rsidRDefault="00B90402">
      <w:pPr>
        <w:spacing w:after="0" w:line="240" w:lineRule="auto"/>
      </w:pPr>
      <w:r>
        <w:continuationSeparator/>
      </w:r>
    </w:p>
  </w:endnote>
  <w:endnote w:type="continuationNotice" w:id="1">
    <w:p w14:paraId="7099C3D8" w14:textId="77777777" w:rsidR="00B90402" w:rsidRDefault="00B90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3EB0F5" w14:paraId="1686EF92" w14:textId="77777777" w:rsidTr="4E3EB0F5">
      <w:trPr>
        <w:trHeight w:val="300"/>
      </w:trPr>
      <w:tc>
        <w:tcPr>
          <w:tcW w:w="3120" w:type="dxa"/>
        </w:tcPr>
        <w:p w14:paraId="505DB38B" w14:textId="71B3573B" w:rsidR="4E3EB0F5" w:rsidRDefault="4E3EB0F5" w:rsidP="4E3EB0F5">
          <w:pPr>
            <w:pStyle w:val="Header"/>
            <w:ind w:left="-115"/>
          </w:pPr>
        </w:p>
      </w:tc>
      <w:tc>
        <w:tcPr>
          <w:tcW w:w="3120" w:type="dxa"/>
        </w:tcPr>
        <w:p w14:paraId="17A31733" w14:textId="374C1761" w:rsidR="4E3EB0F5" w:rsidRDefault="4E3EB0F5" w:rsidP="4E3EB0F5">
          <w:pPr>
            <w:pStyle w:val="Header"/>
            <w:jc w:val="center"/>
          </w:pPr>
        </w:p>
      </w:tc>
      <w:tc>
        <w:tcPr>
          <w:tcW w:w="3120" w:type="dxa"/>
        </w:tcPr>
        <w:p w14:paraId="2F8DF54A" w14:textId="3FC565E3" w:rsidR="4E3EB0F5" w:rsidRDefault="4E3EB0F5" w:rsidP="4E3EB0F5">
          <w:pPr>
            <w:pStyle w:val="Header"/>
            <w:ind w:right="-115"/>
            <w:jc w:val="right"/>
          </w:pPr>
        </w:p>
      </w:tc>
    </w:tr>
  </w:tbl>
  <w:p w14:paraId="229E8607" w14:textId="0168FC2B" w:rsidR="4E3EB0F5" w:rsidRDefault="4E3EB0F5" w:rsidP="4E3EB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2C1B4" w14:textId="77777777" w:rsidR="00B90402" w:rsidRDefault="00B90402">
      <w:pPr>
        <w:spacing w:after="0" w:line="240" w:lineRule="auto"/>
      </w:pPr>
      <w:r>
        <w:separator/>
      </w:r>
    </w:p>
  </w:footnote>
  <w:footnote w:type="continuationSeparator" w:id="0">
    <w:p w14:paraId="32DCA669" w14:textId="77777777" w:rsidR="00B90402" w:rsidRDefault="00B90402">
      <w:pPr>
        <w:spacing w:after="0" w:line="240" w:lineRule="auto"/>
      </w:pPr>
      <w:r>
        <w:continuationSeparator/>
      </w:r>
    </w:p>
  </w:footnote>
  <w:footnote w:type="continuationNotice" w:id="1">
    <w:p w14:paraId="61CCD43C" w14:textId="77777777" w:rsidR="00B90402" w:rsidRDefault="00B90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91E03" w14:textId="35E03E46" w:rsidR="4E3EB0F5" w:rsidRDefault="00777AF0" w:rsidP="4E3EB0F5">
    <w:pPr>
      <w:pStyle w:val="Header"/>
    </w:pPr>
    <w:r>
      <w:rPr>
        <w:rStyle w:val="wacimagecontainer"/>
        <w:noProof/>
      </w:rPr>
      <w:drawing>
        <wp:inline distT="0" distB="0" distL="0" distR="0" wp14:anchorId="2F1E28CD" wp14:editId="65D27D18">
          <wp:extent cx="3636645" cy="638175"/>
          <wp:effectExtent l="0" t="0" r="0" b="0"/>
          <wp:docPr id="1058301033" name="Picture 4"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01033" name="Picture 4" descr="Blue text on a white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645" cy="638175"/>
                  </a:xfrm>
                  <a:prstGeom prst="rect">
                    <a:avLst/>
                  </a:prstGeom>
                  <a:noFill/>
                  <a:ln>
                    <a:noFill/>
                  </a:ln>
                </pic:spPr>
              </pic:pic>
            </a:graphicData>
          </a:graphic>
        </wp:inline>
      </w:drawing>
    </w:r>
    <w:r>
      <w:ptab w:relativeTo="margin" w:alignment="right" w:leader="none"/>
    </w:r>
    <w:r>
      <w:rPr>
        <w:rStyle w:val="wacimagecontainer"/>
        <w:noProof/>
      </w:rPr>
      <w:drawing>
        <wp:inline distT="0" distB="0" distL="0" distR="0" wp14:anchorId="262E0AB8" wp14:editId="793EDA1D">
          <wp:extent cx="701675" cy="669925"/>
          <wp:effectExtent l="0" t="0" r="0" b="3175"/>
          <wp:docPr id="801784111"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4111" name="Picture 3" descr="A close-up of a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1675" cy="669925"/>
                  </a:xfrm>
                  <a:prstGeom prst="rect">
                    <a:avLst/>
                  </a:prstGeom>
                  <a:noFill/>
                  <a:ln>
                    <a:noFill/>
                  </a:ln>
                </pic:spPr>
              </pic:pic>
            </a:graphicData>
          </a:graphic>
        </wp:inline>
      </w:drawing>
    </w:r>
  </w:p>
  <w:p w14:paraId="2EA9489D" w14:textId="77777777" w:rsidR="00777AF0" w:rsidRDefault="00777AF0" w:rsidP="4E3EB0F5">
    <w:pPr>
      <w:pStyle w:val="Header"/>
    </w:pPr>
  </w:p>
  <w:p w14:paraId="2ECB982F" w14:textId="77777777" w:rsidR="00777AF0" w:rsidRDefault="00777AF0" w:rsidP="4E3EB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6563"/>
    <w:multiLevelType w:val="hybridMultilevel"/>
    <w:tmpl w:val="4F90DEDC"/>
    <w:lvl w:ilvl="0" w:tplc="A9E8C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8BFD7"/>
    <w:multiLevelType w:val="hybridMultilevel"/>
    <w:tmpl w:val="AAB6A860"/>
    <w:lvl w:ilvl="0" w:tplc="F524EA70">
      <w:start w:val="1"/>
      <w:numFmt w:val="bullet"/>
      <w:lvlText w:val="-"/>
      <w:lvlJc w:val="left"/>
      <w:pPr>
        <w:ind w:left="720" w:hanging="360"/>
      </w:pPr>
      <w:rPr>
        <w:rFonts w:ascii="Aptos" w:hAnsi="Aptos" w:hint="default"/>
      </w:rPr>
    </w:lvl>
    <w:lvl w:ilvl="1" w:tplc="4A0AC188">
      <w:start w:val="1"/>
      <w:numFmt w:val="bullet"/>
      <w:lvlText w:val="o"/>
      <w:lvlJc w:val="left"/>
      <w:pPr>
        <w:ind w:left="1440" w:hanging="360"/>
      </w:pPr>
      <w:rPr>
        <w:rFonts w:ascii="Courier New" w:hAnsi="Courier New" w:hint="default"/>
      </w:rPr>
    </w:lvl>
    <w:lvl w:ilvl="2" w:tplc="3A0C63C6">
      <w:start w:val="1"/>
      <w:numFmt w:val="bullet"/>
      <w:lvlText w:val=""/>
      <w:lvlJc w:val="left"/>
      <w:pPr>
        <w:ind w:left="2160" w:hanging="360"/>
      </w:pPr>
      <w:rPr>
        <w:rFonts w:ascii="Wingdings" w:hAnsi="Wingdings" w:hint="default"/>
      </w:rPr>
    </w:lvl>
    <w:lvl w:ilvl="3" w:tplc="00983098">
      <w:start w:val="1"/>
      <w:numFmt w:val="bullet"/>
      <w:lvlText w:val=""/>
      <w:lvlJc w:val="left"/>
      <w:pPr>
        <w:ind w:left="2880" w:hanging="360"/>
      </w:pPr>
      <w:rPr>
        <w:rFonts w:ascii="Symbol" w:hAnsi="Symbol" w:hint="default"/>
      </w:rPr>
    </w:lvl>
    <w:lvl w:ilvl="4" w:tplc="B1E8AFEA">
      <w:start w:val="1"/>
      <w:numFmt w:val="bullet"/>
      <w:lvlText w:val="o"/>
      <w:lvlJc w:val="left"/>
      <w:pPr>
        <w:ind w:left="3600" w:hanging="360"/>
      </w:pPr>
      <w:rPr>
        <w:rFonts w:ascii="Courier New" w:hAnsi="Courier New" w:hint="default"/>
      </w:rPr>
    </w:lvl>
    <w:lvl w:ilvl="5" w:tplc="47C8155A">
      <w:start w:val="1"/>
      <w:numFmt w:val="bullet"/>
      <w:lvlText w:val=""/>
      <w:lvlJc w:val="left"/>
      <w:pPr>
        <w:ind w:left="4320" w:hanging="360"/>
      </w:pPr>
      <w:rPr>
        <w:rFonts w:ascii="Wingdings" w:hAnsi="Wingdings" w:hint="default"/>
      </w:rPr>
    </w:lvl>
    <w:lvl w:ilvl="6" w:tplc="8B049D94">
      <w:start w:val="1"/>
      <w:numFmt w:val="bullet"/>
      <w:lvlText w:val=""/>
      <w:lvlJc w:val="left"/>
      <w:pPr>
        <w:ind w:left="5040" w:hanging="360"/>
      </w:pPr>
      <w:rPr>
        <w:rFonts w:ascii="Symbol" w:hAnsi="Symbol" w:hint="default"/>
      </w:rPr>
    </w:lvl>
    <w:lvl w:ilvl="7" w:tplc="DFF42648">
      <w:start w:val="1"/>
      <w:numFmt w:val="bullet"/>
      <w:lvlText w:val="o"/>
      <w:lvlJc w:val="left"/>
      <w:pPr>
        <w:ind w:left="5760" w:hanging="360"/>
      </w:pPr>
      <w:rPr>
        <w:rFonts w:ascii="Courier New" w:hAnsi="Courier New" w:hint="default"/>
      </w:rPr>
    </w:lvl>
    <w:lvl w:ilvl="8" w:tplc="FFAAC300">
      <w:start w:val="1"/>
      <w:numFmt w:val="bullet"/>
      <w:lvlText w:val=""/>
      <w:lvlJc w:val="left"/>
      <w:pPr>
        <w:ind w:left="6480" w:hanging="360"/>
      </w:pPr>
      <w:rPr>
        <w:rFonts w:ascii="Wingdings" w:hAnsi="Wingdings" w:hint="default"/>
      </w:rPr>
    </w:lvl>
  </w:abstractNum>
  <w:abstractNum w:abstractNumId="2" w15:restartNumberingAfterBreak="0">
    <w:nsid w:val="0F513972"/>
    <w:multiLevelType w:val="hybridMultilevel"/>
    <w:tmpl w:val="7ADEF9A0"/>
    <w:lvl w:ilvl="0" w:tplc="3774D5F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0F4E2"/>
    <w:multiLevelType w:val="hybridMultilevel"/>
    <w:tmpl w:val="93E8ACC6"/>
    <w:lvl w:ilvl="0" w:tplc="A4D058AE">
      <w:start w:val="1"/>
      <w:numFmt w:val="decimal"/>
      <w:lvlText w:val="%1."/>
      <w:lvlJc w:val="left"/>
      <w:pPr>
        <w:ind w:left="720" w:hanging="360"/>
      </w:pPr>
    </w:lvl>
    <w:lvl w:ilvl="1" w:tplc="9710DA32">
      <w:start w:val="1"/>
      <w:numFmt w:val="lowerLetter"/>
      <w:lvlText w:val="%2."/>
      <w:lvlJc w:val="left"/>
      <w:pPr>
        <w:ind w:left="1440" w:hanging="360"/>
      </w:pPr>
    </w:lvl>
    <w:lvl w:ilvl="2" w:tplc="27D8FE04">
      <w:start w:val="1"/>
      <w:numFmt w:val="lowerRoman"/>
      <w:lvlText w:val="%3."/>
      <w:lvlJc w:val="right"/>
      <w:pPr>
        <w:ind w:left="2160" w:hanging="180"/>
      </w:pPr>
    </w:lvl>
    <w:lvl w:ilvl="3" w:tplc="AB6CFFE8">
      <w:start w:val="1"/>
      <w:numFmt w:val="decimal"/>
      <w:lvlText w:val="%4."/>
      <w:lvlJc w:val="left"/>
      <w:pPr>
        <w:ind w:left="2880" w:hanging="360"/>
      </w:pPr>
    </w:lvl>
    <w:lvl w:ilvl="4" w:tplc="32343A1E">
      <w:start w:val="1"/>
      <w:numFmt w:val="lowerLetter"/>
      <w:lvlText w:val="%5."/>
      <w:lvlJc w:val="left"/>
      <w:pPr>
        <w:ind w:left="3600" w:hanging="360"/>
      </w:pPr>
    </w:lvl>
    <w:lvl w:ilvl="5" w:tplc="E6AA940E">
      <w:start w:val="1"/>
      <w:numFmt w:val="lowerRoman"/>
      <w:lvlText w:val="%6."/>
      <w:lvlJc w:val="right"/>
      <w:pPr>
        <w:ind w:left="4320" w:hanging="180"/>
      </w:pPr>
    </w:lvl>
    <w:lvl w:ilvl="6" w:tplc="406E4D48">
      <w:start w:val="1"/>
      <w:numFmt w:val="decimal"/>
      <w:lvlText w:val="%7."/>
      <w:lvlJc w:val="left"/>
      <w:pPr>
        <w:ind w:left="5040" w:hanging="360"/>
      </w:pPr>
    </w:lvl>
    <w:lvl w:ilvl="7" w:tplc="11F43D76">
      <w:start w:val="1"/>
      <w:numFmt w:val="lowerLetter"/>
      <w:lvlText w:val="%8."/>
      <w:lvlJc w:val="left"/>
      <w:pPr>
        <w:ind w:left="5760" w:hanging="360"/>
      </w:pPr>
    </w:lvl>
    <w:lvl w:ilvl="8" w:tplc="4DE4AB18">
      <w:start w:val="1"/>
      <w:numFmt w:val="lowerRoman"/>
      <w:lvlText w:val="%9."/>
      <w:lvlJc w:val="right"/>
      <w:pPr>
        <w:ind w:left="6480" w:hanging="180"/>
      </w:pPr>
    </w:lvl>
  </w:abstractNum>
  <w:abstractNum w:abstractNumId="4" w15:restartNumberingAfterBreak="0">
    <w:nsid w:val="13E0F934"/>
    <w:multiLevelType w:val="hybridMultilevel"/>
    <w:tmpl w:val="57328BF4"/>
    <w:lvl w:ilvl="0" w:tplc="B96A98B8">
      <w:start w:val="1"/>
      <w:numFmt w:val="bullet"/>
      <w:lvlText w:val="-"/>
      <w:lvlJc w:val="left"/>
      <w:pPr>
        <w:ind w:left="720" w:hanging="360"/>
      </w:pPr>
      <w:rPr>
        <w:rFonts w:ascii="Aptos" w:hAnsi="Aptos" w:hint="default"/>
      </w:rPr>
    </w:lvl>
    <w:lvl w:ilvl="1" w:tplc="4AB68362">
      <w:start w:val="1"/>
      <w:numFmt w:val="bullet"/>
      <w:lvlText w:val="o"/>
      <w:lvlJc w:val="left"/>
      <w:pPr>
        <w:ind w:left="1440" w:hanging="360"/>
      </w:pPr>
      <w:rPr>
        <w:rFonts w:ascii="Courier New" w:hAnsi="Courier New" w:hint="default"/>
      </w:rPr>
    </w:lvl>
    <w:lvl w:ilvl="2" w:tplc="BA60AAC2">
      <w:start w:val="1"/>
      <w:numFmt w:val="bullet"/>
      <w:lvlText w:val=""/>
      <w:lvlJc w:val="left"/>
      <w:pPr>
        <w:ind w:left="2160" w:hanging="360"/>
      </w:pPr>
      <w:rPr>
        <w:rFonts w:ascii="Wingdings" w:hAnsi="Wingdings" w:hint="default"/>
      </w:rPr>
    </w:lvl>
    <w:lvl w:ilvl="3" w:tplc="72A0CB8A">
      <w:start w:val="1"/>
      <w:numFmt w:val="bullet"/>
      <w:lvlText w:val=""/>
      <w:lvlJc w:val="left"/>
      <w:pPr>
        <w:ind w:left="2880" w:hanging="360"/>
      </w:pPr>
      <w:rPr>
        <w:rFonts w:ascii="Symbol" w:hAnsi="Symbol" w:hint="default"/>
      </w:rPr>
    </w:lvl>
    <w:lvl w:ilvl="4" w:tplc="F58820FC">
      <w:start w:val="1"/>
      <w:numFmt w:val="bullet"/>
      <w:lvlText w:val="o"/>
      <w:lvlJc w:val="left"/>
      <w:pPr>
        <w:ind w:left="3600" w:hanging="360"/>
      </w:pPr>
      <w:rPr>
        <w:rFonts w:ascii="Courier New" w:hAnsi="Courier New" w:hint="default"/>
      </w:rPr>
    </w:lvl>
    <w:lvl w:ilvl="5" w:tplc="E8E428EA">
      <w:start w:val="1"/>
      <w:numFmt w:val="bullet"/>
      <w:lvlText w:val=""/>
      <w:lvlJc w:val="left"/>
      <w:pPr>
        <w:ind w:left="4320" w:hanging="360"/>
      </w:pPr>
      <w:rPr>
        <w:rFonts w:ascii="Wingdings" w:hAnsi="Wingdings" w:hint="default"/>
      </w:rPr>
    </w:lvl>
    <w:lvl w:ilvl="6" w:tplc="05D4F298">
      <w:start w:val="1"/>
      <w:numFmt w:val="bullet"/>
      <w:lvlText w:val=""/>
      <w:lvlJc w:val="left"/>
      <w:pPr>
        <w:ind w:left="5040" w:hanging="360"/>
      </w:pPr>
      <w:rPr>
        <w:rFonts w:ascii="Symbol" w:hAnsi="Symbol" w:hint="default"/>
      </w:rPr>
    </w:lvl>
    <w:lvl w:ilvl="7" w:tplc="50E2645A">
      <w:start w:val="1"/>
      <w:numFmt w:val="bullet"/>
      <w:lvlText w:val="o"/>
      <w:lvlJc w:val="left"/>
      <w:pPr>
        <w:ind w:left="5760" w:hanging="360"/>
      </w:pPr>
      <w:rPr>
        <w:rFonts w:ascii="Courier New" w:hAnsi="Courier New" w:hint="default"/>
      </w:rPr>
    </w:lvl>
    <w:lvl w:ilvl="8" w:tplc="48D8E15A">
      <w:start w:val="1"/>
      <w:numFmt w:val="bullet"/>
      <w:lvlText w:val=""/>
      <w:lvlJc w:val="left"/>
      <w:pPr>
        <w:ind w:left="6480" w:hanging="360"/>
      </w:pPr>
      <w:rPr>
        <w:rFonts w:ascii="Wingdings" w:hAnsi="Wingdings" w:hint="default"/>
      </w:rPr>
    </w:lvl>
  </w:abstractNum>
  <w:abstractNum w:abstractNumId="5" w15:restartNumberingAfterBreak="0">
    <w:nsid w:val="36D0FD5C"/>
    <w:multiLevelType w:val="hybridMultilevel"/>
    <w:tmpl w:val="538C798E"/>
    <w:lvl w:ilvl="0" w:tplc="DFE4BA56">
      <w:start w:val="1"/>
      <w:numFmt w:val="bullet"/>
      <w:lvlText w:val="-"/>
      <w:lvlJc w:val="left"/>
      <w:pPr>
        <w:ind w:left="720" w:hanging="360"/>
      </w:pPr>
      <w:rPr>
        <w:rFonts w:ascii="Aptos" w:hAnsi="Aptos" w:hint="default"/>
      </w:rPr>
    </w:lvl>
    <w:lvl w:ilvl="1" w:tplc="FE4EB1D0">
      <w:start w:val="1"/>
      <w:numFmt w:val="bullet"/>
      <w:lvlText w:val="o"/>
      <w:lvlJc w:val="left"/>
      <w:pPr>
        <w:ind w:left="1440" w:hanging="360"/>
      </w:pPr>
      <w:rPr>
        <w:rFonts w:ascii="Courier New" w:hAnsi="Courier New" w:hint="default"/>
      </w:rPr>
    </w:lvl>
    <w:lvl w:ilvl="2" w:tplc="0FF47B80">
      <w:start w:val="1"/>
      <w:numFmt w:val="bullet"/>
      <w:lvlText w:val=""/>
      <w:lvlJc w:val="left"/>
      <w:pPr>
        <w:ind w:left="2160" w:hanging="360"/>
      </w:pPr>
      <w:rPr>
        <w:rFonts w:ascii="Wingdings" w:hAnsi="Wingdings" w:hint="default"/>
      </w:rPr>
    </w:lvl>
    <w:lvl w:ilvl="3" w:tplc="65386DE8">
      <w:start w:val="1"/>
      <w:numFmt w:val="bullet"/>
      <w:lvlText w:val=""/>
      <w:lvlJc w:val="left"/>
      <w:pPr>
        <w:ind w:left="2880" w:hanging="360"/>
      </w:pPr>
      <w:rPr>
        <w:rFonts w:ascii="Symbol" w:hAnsi="Symbol" w:hint="default"/>
      </w:rPr>
    </w:lvl>
    <w:lvl w:ilvl="4" w:tplc="D5B4D40A">
      <w:start w:val="1"/>
      <w:numFmt w:val="bullet"/>
      <w:lvlText w:val="o"/>
      <w:lvlJc w:val="left"/>
      <w:pPr>
        <w:ind w:left="3600" w:hanging="360"/>
      </w:pPr>
      <w:rPr>
        <w:rFonts w:ascii="Courier New" w:hAnsi="Courier New" w:hint="default"/>
      </w:rPr>
    </w:lvl>
    <w:lvl w:ilvl="5" w:tplc="22C4FC50">
      <w:start w:val="1"/>
      <w:numFmt w:val="bullet"/>
      <w:lvlText w:val=""/>
      <w:lvlJc w:val="left"/>
      <w:pPr>
        <w:ind w:left="4320" w:hanging="360"/>
      </w:pPr>
      <w:rPr>
        <w:rFonts w:ascii="Wingdings" w:hAnsi="Wingdings" w:hint="default"/>
      </w:rPr>
    </w:lvl>
    <w:lvl w:ilvl="6" w:tplc="0EE25D02">
      <w:start w:val="1"/>
      <w:numFmt w:val="bullet"/>
      <w:lvlText w:val=""/>
      <w:lvlJc w:val="left"/>
      <w:pPr>
        <w:ind w:left="5040" w:hanging="360"/>
      </w:pPr>
      <w:rPr>
        <w:rFonts w:ascii="Symbol" w:hAnsi="Symbol" w:hint="default"/>
      </w:rPr>
    </w:lvl>
    <w:lvl w:ilvl="7" w:tplc="A52028EC">
      <w:start w:val="1"/>
      <w:numFmt w:val="bullet"/>
      <w:lvlText w:val="o"/>
      <w:lvlJc w:val="left"/>
      <w:pPr>
        <w:ind w:left="5760" w:hanging="360"/>
      </w:pPr>
      <w:rPr>
        <w:rFonts w:ascii="Courier New" w:hAnsi="Courier New" w:hint="default"/>
      </w:rPr>
    </w:lvl>
    <w:lvl w:ilvl="8" w:tplc="7374CB94">
      <w:start w:val="1"/>
      <w:numFmt w:val="bullet"/>
      <w:lvlText w:val=""/>
      <w:lvlJc w:val="left"/>
      <w:pPr>
        <w:ind w:left="6480" w:hanging="360"/>
      </w:pPr>
      <w:rPr>
        <w:rFonts w:ascii="Wingdings" w:hAnsi="Wingdings" w:hint="default"/>
      </w:rPr>
    </w:lvl>
  </w:abstractNum>
  <w:abstractNum w:abstractNumId="6" w15:restartNumberingAfterBreak="0">
    <w:nsid w:val="4035F8B9"/>
    <w:multiLevelType w:val="hybridMultilevel"/>
    <w:tmpl w:val="60EA695C"/>
    <w:lvl w:ilvl="0" w:tplc="7B329AB6">
      <w:start w:val="1"/>
      <w:numFmt w:val="bullet"/>
      <w:lvlText w:val=""/>
      <w:lvlJc w:val="left"/>
      <w:pPr>
        <w:ind w:left="720" w:hanging="360"/>
      </w:pPr>
      <w:rPr>
        <w:rFonts w:ascii="Wingdings" w:hAnsi="Wingdings" w:hint="default"/>
      </w:rPr>
    </w:lvl>
    <w:lvl w:ilvl="1" w:tplc="D1D446BA">
      <w:start w:val="1"/>
      <w:numFmt w:val="bullet"/>
      <w:lvlText w:val=""/>
      <w:lvlJc w:val="left"/>
      <w:pPr>
        <w:ind w:left="1440" w:hanging="360"/>
      </w:pPr>
      <w:rPr>
        <w:rFonts w:ascii="Wingdings" w:hAnsi="Wingdings" w:hint="default"/>
      </w:rPr>
    </w:lvl>
    <w:lvl w:ilvl="2" w:tplc="CA302762">
      <w:start w:val="1"/>
      <w:numFmt w:val="bullet"/>
      <w:lvlText w:val=""/>
      <w:lvlJc w:val="left"/>
      <w:pPr>
        <w:ind w:left="2160" w:hanging="360"/>
      </w:pPr>
      <w:rPr>
        <w:rFonts w:ascii="Wingdings" w:hAnsi="Wingdings" w:hint="default"/>
      </w:rPr>
    </w:lvl>
    <w:lvl w:ilvl="3" w:tplc="2730A1FA">
      <w:start w:val="1"/>
      <w:numFmt w:val="bullet"/>
      <w:lvlText w:val=""/>
      <w:lvlJc w:val="left"/>
      <w:pPr>
        <w:ind w:left="2880" w:hanging="360"/>
      </w:pPr>
      <w:rPr>
        <w:rFonts w:ascii="Wingdings" w:hAnsi="Wingdings" w:hint="default"/>
      </w:rPr>
    </w:lvl>
    <w:lvl w:ilvl="4" w:tplc="87F8D8EC">
      <w:start w:val="1"/>
      <w:numFmt w:val="bullet"/>
      <w:lvlText w:val=""/>
      <w:lvlJc w:val="left"/>
      <w:pPr>
        <w:ind w:left="3600" w:hanging="360"/>
      </w:pPr>
      <w:rPr>
        <w:rFonts w:ascii="Wingdings" w:hAnsi="Wingdings" w:hint="default"/>
      </w:rPr>
    </w:lvl>
    <w:lvl w:ilvl="5" w:tplc="9126F588">
      <w:start w:val="1"/>
      <w:numFmt w:val="bullet"/>
      <w:lvlText w:val=""/>
      <w:lvlJc w:val="left"/>
      <w:pPr>
        <w:ind w:left="4320" w:hanging="360"/>
      </w:pPr>
      <w:rPr>
        <w:rFonts w:ascii="Wingdings" w:hAnsi="Wingdings" w:hint="default"/>
      </w:rPr>
    </w:lvl>
    <w:lvl w:ilvl="6" w:tplc="2C926D0C">
      <w:start w:val="1"/>
      <w:numFmt w:val="bullet"/>
      <w:lvlText w:val=""/>
      <w:lvlJc w:val="left"/>
      <w:pPr>
        <w:ind w:left="5040" w:hanging="360"/>
      </w:pPr>
      <w:rPr>
        <w:rFonts w:ascii="Wingdings" w:hAnsi="Wingdings" w:hint="default"/>
      </w:rPr>
    </w:lvl>
    <w:lvl w:ilvl="7" w:tplc="F3D60B2C">
      <w:start w:val="1"/>
      <w:numFmt w:val="bullet"/>
      <w:lvlText w:val=""/>
      <w:lvlJc w:val="left"/>
      <w:pPr>
        <w:ind w:left="5760" w:hanging="360"/>
      </w:pPr>
      <w:rPr>
        <w:rFonts w:ascii="Wingdings" w:hAnsi="Wingdings" w:hint="default"/>
      </w:rPr>
    </w:lvl>
    <w:lvl w:ilvl="8" w:tplc="053E6D46">
      <w:start w:val="1"/>
      <w:numFmt w:val="bullet"/>
      <w:lvlText w:val=""/>
      <w:lvlJc w:val="left"/>
      <w:pPr>
        <w:ind w:left="6480" w:hanging="360"/>
      </w:pPr>
      <w:rPr>
        <w:rFonts w:ascii="Wingdings" w:hAnsi="Wingdings" w:hint="default"/>
      </w:rPr>
    </w:lvl>
  </w:abstractNum>
  <w:abstractNum w:abstractNumId="7" w15:restartNumberingAfterBreak="0">
    <w:nsid w:val="4CAC969F"/>
    <w:multiLevelType w:val="hybridMultilevel"/>
    <w:tmpl w:val="E71E0944"/>
    <w:lvl w:ilvl="0" w:tplc="C540CFDE">
      <w:start w:val="1"/>
      <w:numFmt w:val="decimal"/>
      <w:lvlText w:val="%1."/>
      <w:lvlJc w:val="left"/>
      <w:pPr>
        <w:ind w:left="720" w:hanging="360"/>
      </w:pPr>
    </w:lvl>
    <w:lvl w:ilvl="1" w:tplc="203E6986">
      <w:start w:val="1"/>
      <w:numFmt w:val="lowerLetter"/>
      <w:lvlText w:val="%2."/>
      <w:lvlJc w:val="left"/>
      <w:pPr>
        <w:ind w:left="1440" w:hanging="360"/>
      </w:pPr>
    </w:lvl>
    <w:lvl w:ilvl="2" w:tplc="D08E847C">
      <w:start w:val="1"/>
      <w:numFmt w:val="lowerRoman"/>
      <w:lvlText w:val="%3."/>
      <w:lvlJc w:val="right"/>
      <w:pPr>
        <w:ind w:left="2160" w:hanging="180"/>
      </w:pPr>
    </w:lvl>
    <w:lvl w:ilvl="3" w:tplc="E84C478A">
      <w:start w:val="1"/>
      <w:numFmt w:val="decimal"/>
      <w:lvlText w:val="%4."/>
      <w:lvlJc w:val="left"/>
      <w:pPr>
        <w:ind w:left="2880" w:hanging="360"/>
      </w:pPr>
    </w:lvl>
    <w:lvl w:ilvl="4" w:tplc="E9226B50">
      <w:start w:val="1"/>
      <w:numFmt w:val="lowerLetter"/>
      <w:lvlText w:val="%5."/>
      <w:lvlJc w:val="left"/>
      <w:pPr>
        <w:ind w:left="3600" w:hanging="360"/>
      </w:pPr>
    </w:lvl>
    <w:lvl w:ilvl="5" w:tplc="3D86C3BC">
      <w:start w:val="1"/>
      <w:numFmt w:val="lowerRoman"/>
      <w:lvlText w:val="%6."/>
      <w:lvlJc w:val="right"/>
      <w:pPr>
        <w:ind w:left="4320" w:hanging="180"/>
      </w:pPr>
    </w:lvl>
    <w:lvl w:ilvl="6" w:tplc="9C608BF4">
      <w:start w:val="1"/>
      <w:numFmt w:val="decimal"/>
      <w:lvlText w:val="%7."/>
      <w:lvlJc w:val="left"/>
      <w:pPr>
        <w:ind w:left="5040" w:hanging="360"/>
      </w:pPr>
    </w:lvl>
    <w:lvl w:ilvl="7" w:tplc="895E3B60">
      <w:start w:val="1"/>
      <w:numFmt w:val="lowerLetter"/>
      <w:lvlText w:val="%8."/>
      <w:lvlJc w:val="left"/>
      <w:pPr>
        <w:ind w:left="5760" w:hanging="360"/>
      </w:pPr>
    </w:lvl>
    <w:lvl w:ilvl="8" w:tplc="3DA8C2DE">
      <w:start w:val="1"/>
      <w:numFmt w:val="lowerRoman"/>
      <w:lvlText w:val="%9."/>
      <w:lvlJc w:val="right"/>
      <w:pPr>
        <w:ind w:left="6480" w:hanging="180"/>
      </w:pPr>
    </w:lvl>
  </w:abstractNum>
  <w:abstractNum w:abstractNumId="8" w15:restartNumberingAfterBreak="0">
    <w:nsid w:val="62ED5CED"/>
    <w:multiLevelType w:val="hybridMultilevel"/>
    <w:tmpl w:val="27A2BAFA"/>
    <w:lvl w:ilvl="0" w:tplc="97FE9916">
      <w:start w:val="1"/>
      <w:numFmt w:val="bullet"/>
      <w:lvlText w:val=""/>
      <w:lvlJc w:val="left"/>
      <w:pPr>
        <w:ind w:left="720" w:hanging="360"/>
      </w:pPr>
      <w:rPr>
        <w:rFonts w:ascii="Wingdings" w:hAnsi="Wingdings" w:hint="default"/>
      </w:rPr>
    </w:lvl>
    <w:lvl w:ilvl="1" w:tplc="74DC7E4E">
      <w:start w:val="1"/>
      <w:numFmt w:val="bullet"/>
      <w:lvlText w:val=""/>
      <w:lvlJc w:val="left"/>
      <w:pPr>
        <w:ind w:left="1440" w:hanging="360"/>
      </w:pPr>
      <w:rPr>
        <w:rFonts w:ascii="Wingdings" w:hAnsi="Wingdings" w:hint="default"/>
      </w:rPr>
    </w:lvl>
    <w:lvl w:ilvl="2" w:tplc="13B0AAF8">
      <w:start w:val="1"/>
      <w:numFmt w:val="bullet"/>
      <w:lvlText w:val=""/>
      <w:lvlJc w:val="left"/>
      <w:pPr>
        <w:ind w:left="2160" w:hanging="360"/>
      </w:pPr>
      <w:rPr>
        <w:rFonts w:ascii="Wingdings" w:hAnsi="Wingdings" w:hint="default"/>
      </w:rPr>
    </w:lvl>
    <w:lvl w:ilvl="3" w:tplc="57EEDD90">
      <w:start w:val="1"/>
      <w:numFmt w:val="bullet"/>
      <w:lvlText w:val=""/>
      <w:lvlJc w:val="left"/>
      <w:pPr>
        <w:ind w:left="2880" w:hanging="360"/>
      </w:pPr>
      <w:rPr>
        <w:rFonts w:ascii="Wingdings" w:hAnsi="Wingdings" w:hint="default"/>
      </w:rPr>
    </w:lvl>
    <w:lvl w:ilvl="4" w:tplc="91084802">
      <w:start w:val="1"/>
      <w:numFmt w:val="bullet"/>
      <w:lvlText w:val=""/>
      <w:lvlJc w:val="left"/>
      <w:pPr>
        <w:ind w:left="3600" w:hanging="360"/>
      </w:pPr>
      <w:rPr>
        <w:rFonts w:ascii="Wingdings" w:hAnsi="Wingdings" w:hint="default"/>
      </w:rPr>
    </w:lvl>
    <w:lvl w:ilvl="5" w:tplc="D7A6B676">
      <w:start w:val="1"/>
      <w:numFmt w:val="bullet"/>
      <w:lvlText w:val=""/>
      <w:lvlJc w:val="left"/>
      <w:pPr>
        <w:ind w:left="4320" w:hanging="360"/>
      </w:pPr>
      <w:rPr>
        <w:rFonts w:ascii="Wingdings" w:hAnsi="Wingdings" w:hint="default"/>
      </w:rPr>
    </w:lvl>
    <w:lvl w:ilvl="6" w:tplc="861C8854">
      <w:start w:val="1"/>
      <w:numFmt w:val="bullet"/>
      <w:lvlText w:val=""/>
      <w:lvlJc w:val="left"/>
      <w:pPr>
        <w:ind w:left="5040" w:hanging="360"/>
      </w:pPr>
      <w:rPr>
        <w:rFonts w:ascii="Wingdings" w:hAnsi="Wingdings" w:hint="default"/>
      </w:rPr>
    </w:lvl>
    <w:lvl w:ilvl="7" w:tplc="93B87FF2">
      <w:start w:val="1"/>
      <w:numFmt w:val="bullet"/>
      <w:lvlText w:val=""/>
      <w:lvlJc w:val="left"/>
      <w:pPr>
        <w:ind w:left="5760" w:hanging="360"/>
      </w:pPr>
      <w:rPr>
        <w:rFonts w:ascii="Wingdings" w:hAnsi="Wingdings" w:hint="default"/>
      </w:rPr>
    </w:lvl>
    <w:lvl w:ilvl="8" w:tplc="D840A26C">
      <w:start w:val="1"/>
      <w:numFmt w:val="bullet"/>
      <w:lvlText w:val=""/>
      <w:lvlJc w:val="left"/>
      <w:pPr>
        <w:ind w:left="6480" w:hanging="360"/>
      </w:pPr>
      <w:rPr>
        <w:rFonts w:ascii="Wingdings" w:hAnsi="Wingdings" w:hint="default"/>
      </w:rPr>
    </w:lvl>
  </w:abstractNum>
  <w:abstractNum w:abstractNumId="9" w15:restartNumberingAfterBreak="0">
    <w:nsid w:val="63E7559B"/>
    <w:multiLevelType w:val="hybridMultilevel"/>
    <w:tmpl w:val="C420B4A0"/>
    <w:lvl w:ilvl="0" w:tplc="36DABC5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14DDB"/>
    <w:multiLevelType w:val="hybridMultilevel"/>
    <w:tmpl w:val="A6A0EFDA"/>
    <w:lvl w:ilvl="0" w:tplc="9BD6E13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842AE0"/>
    <w:multiLevelType w:val="hybridMultilevel"/>
    <w:tmpl w:val="052CCB42"/>
    <w:lvl w:ilvl="0" w:tplc="4A60ADBA">
      <w:start w:val="1"/>
      <w:numFmt w:val="bullet"/>
      <w:lvlText w:val=""/>
      <w:lvlJc w:val="left"/>
      <w:pPr>
        <w:ind w:left="720" w:hanging="360"/>
      </w:pPr>
      <w:rPr>
        <w:rFonts w:ascii="Symbol" w:hAnsi="Symbol" w:hint="default"/>
      </w:rPr>
    </w:lvl>
    <w:lvl w:ilvl="1" w:tplc="6F50F1D2">
      <w:start w:val="1"/>
      <w:numFmt w:val="bullet"/>
      <w:lvlText w:val="o"/>
      <w:lvlJc w:val="left"/>
      <w:pPr>
        <w:ind w:left="1440" w:hanging="360"/>
      </w:pPr>
      <w:rPr>
        <w:rFonts w:ascii="Courier New" w:hAnsi="Courier New" w:hint="default"/>
      </w:rPr>
    </w:lvl>
    <w:lvl w:ilvl="2" w:tplc="A132AC8E">
      <w:start w:val="1"/>
      <w:numFmt w:val="bullet"/>
      <w:lvlText w:val=""/>
      <w:lvlJc w:val="left"/>
      <w:pPr>
        <w:ind w:left="2160" w:hanging="360"/>
      </w:pPr>
      <w:rPr>
        <w:rFonts w:ascii="Wingdings" w:hAnsi="Wingdings" w:hint="default"/>
      </w:rPr>
    </w:lvl>
    <w:lvl w:ilvl="3" w:tplc="6E3EDB06">
      <w:start w:val="1"/>
      <w:numFmt w:val="bullet"/>
      <w:lvlText w:val=""/>
      <w:lvlJc w:val="left"/>
      <w:pPr>
        <w:ind w:left="2880" w:hanging="360"/>
      </w:pPr>
      <w:rPr>
        <w:rFonts w:ascii="Symbol" w:hAnsi="Symbol" w:hint="default"/>
      </w:rPr>
    </w:lvl>
    <w:lvl w:ilvl="4" w:tplc="0010E402">
      <w:start w:val="1"/>
      <w:numFmt w:val="bullet"/>
      <w:lvlText w:val="o"/>
      <w:lvlJc w:val="left"/>
      <w:pPr>
        <w:ind w:left="3600" w:hanging="360"/>
      </w:pPr>
      <w:rPr>
        <w:rFonts w:ascii="Courier New" w:hAnsi="Courier New" w:hint="default"/>
      </w:rPr>
    </w:lvl>
    <w:lvl w:ilvl="5" w:tplc="AC5A77FE">
      <w:start w:val="1"/>
      <w:numFmt w:val="bullet"/>
      <w:lvlText w:val=""/>
      <w:lvlJc w:val="left"/>
      <w:pPr>
        <w:ind w:left="4320" w:hanging="360"/>
      </w:pPr>
      <w:rPr>
        <w:rFonts w:ascii="Wingdings" w:hAnsi="Wingdings" w:hint="default"/>
      </w:rPr>
    </w:lvl>
    <w:lvl w:ilvl="6" w:tplc="C83E6F16">
      <w:start w:val="1"/>
      <w:numFmt w:val="bullet"/>
      <w:lvlText w:val=""/>
      <w:lvlJc w:val="left"/>
      <w:pPr>
        <w:ind w:left="5040" w:hanging="360"/>
      </w:pPr>
      <w:rPr>
        <w:rFonts w:ascii="Symbol" w:hAnsi="Symbol" w:hint="default"/>
      </w:rPr>
    </w:lvl>
    <w:lvl w:ilvl="7" w:tplc="1A14E570">
      <w:start w:val="1"/>
      <w:numFmt w:val="bullet"/>
      <w:lvlText w:val="o"/>
      <w:lvlJc w:val="left"/>
      <w:pPr>
        <w:ind w:left="5760" w:hanging="360"/>
      </w:pPr>
      <w:rPr>
        <w:rFonts w:ascii="Courier New" w:hAnsi="Courier New" w:hint="default"/>
      </w:rPr>
    </w:lvl>
    <w:lvl w:ilvl="8" w:tplc="BA1697F6">
      <w:start w:val="1"/>
      <w:numFmt w:val="bullet"/>
      <w:lvlText w:val=""/>
      <w:lvlJc w:val="left"/>
      <w:pPr>
        <w:ind w:left="6480" w:hanging="360"/>
      </w:pPr>
      <w:rPr>
        <w:rFonts w:ascii="Wingdings" w:hAnsi="Wingdings" w:hint="default"/>
      </w:rPr>
    </w:lvl>
  </w:abstractNum>
  <w:abstractNum w:abstractNumId="12" w15:restartNumberingAfterBreak="0">
    <w:nsid w:val="74A61AD1"/>
    <w:multiLevelType w:val="hybridMultilevel"/>
    <w:tmpl w:val="4CD03C64"/>
    <w:lvl w:ilvl="0" w:tplc="2BAA7B44">
      <w:start w:val="1"/>
      <w:numFmt w:val="bullet"/>
      <w:lvlText w:val=""/>
      <w:lvlJc w:val="left"/>
      <w:pPr>
        <w:ind w:left="720" w:hanging="360"/>
      </w:pPr>
      <w:rPr>
        <w:rFonts w:ascii="Wingdings" w:hAnsi="Wingdings" w:hint="default"/>
      </w:rPr>
    </w:lvl>
    <w:lvl w:ilvl="1" w:tplc="4D8087FC">
      <w:start w:val="1"/>
      <w:numFmt w:val="bullet"/>
      <w:lvlText w:val=""/>
      <w:lvlJc w:val="left"/>
      <w:pPr>
        <w:ind w:left="1440" w:hanging="360"/>
      </w:pPr>
      <w:rPr>
        <w:rFonts w:ascii="Wingdings" w:hAnsi="Wingdings" w:hint="default"/>
      </w:rPr>
    </w:lvl>
    <w:lvl w:ilvl="2" w:tplc="711A80A6">
      <w:start w:val="1"/>
      <w:numFmt w:val="bullet"/>
      <w:lvlText w:val=""/>
      <w:lvlJc w:val="left"/>
      <w:pPr>
        <w:ind w:left="2160" w:hanging="360"/>
      </w:pPr>
      <w:rPr>
        <w:rFonts w:ascii="Wingdings" w:hAnsi="Wingdings" w:hint="default"/>
      </w:rPr>
    </w:lvl>
    <w:lvl w:ilvl="3" w:tplc="08A277AC">
      <w:start w:val="1"/>
      <w:numFmt w:val="bullet"/>
      <w:lvlText w:val=""/>
      <w:lvlJc w:val="left"/>
      <w:pPr>
        <w:ind w:left="2880" w:hanging="360"/>
      </w:pPr>
      <w:rPr>
        <w:rFonts w:ascii="Wingdings" w:hAnsi="Wingdings" w:hint="default"/>
      </w:rPr>
    </w:lvl>
    <w:lvl w:ilvl="4" w:tplc="9A7C0272">
      <w:start w:val="1"/>
      <w:numFmt w:val="bullet"/>
      <w:lvlText w:val=""/>
      <w:lvlJc w:val="left"/>
      <w:pPr>
        <w:ind w:left="3600" w:hanging="360"/>
      </w:pPr>
      <w:rPr>
        <w:rFonts w:ascii="Wingdings" w:hAnsi="Wingdings" w:hint="default"/>
      </w:rPr>
    </w:lvl>
    <w:lvl w:ilvl="5" w:tplc="1CDC6DE8">
      <w:start w:val="1"/>
      <w:numFmt w:val="bullet"/>
      <w:lvlText w:val=""/>
      <w:lvlJc w:val="left"/>
      <w:pPr>
        <w:ind w:left="4320" w:hanging="360"/>
      </w:pPr>
      <w:rPr>
        <w:rFonts w:ascii="Wingdings" w:hAnsi="Wingdings" w:hint="default"/>
      </w:rPr>
    </w:lvl>
    <w:lvl w:ilvl="6" w:tplc="F48AED0A">
      <w:start w:val="1"/>
      <w:numFmt w:val="bullet"/>
      <w:lvlText w:val=""/>
      <w:lvlJc w:val="left"/>
      <w:pPr>
        <w:ind w:left="5040" w:hanging="360"/>
      </w:pPr>
      <w:rPr>
        <w:rFonts w:ascii="Wingdings" w:hAnsi="Wingdings" w:hint="default"/>
      </w:rPr>
    </w:lvl>
    <w:lvl w:ilvl="7" w:tplc="32DA38D0">
      <w:start w:val="1"/>
      <w:numFmt w:val="bullet"/>
      <w:lvlText w:val=""/>
      <w:lvlJc w:val="left"/>
      <w:pPr>
        <w:ind w:left="5760" w:hanging="360"/>
      </w:pPr>
      <w:rPr>
        <w:rFonts w:ascii="Wingdings" w:hAnsi="Wingdings" w:hint="default"/>
      </w:rPr>
    </w:lvl>
    <w:lvl w:ilvl="8" w:tplc="166EE02E">
      <w:start w:val="1"/>
      <w:numFmt w:val="bullet"/>
      <w:lvlText w:val=""/>
      <w:lvlJc w:val="left"/>
      <w:pPr>
        <w:ind w:left="6480" w:hanging="360"/>
      </w:pPr>
      <w:rPr>
        <w:rFonts w:ascii="Wingdings" w:hAnsi="Wingdings" w:hint="default"/>
      </w:rPr>
    </w:lvl>
  </w:abstractNum>
  <w:abstractNum w:abstractNumId="13" w15:restartNumberingAfterBreak="0">
    <w:nsid w:val="75C3F553"/>
    <w:multiLevelType w:val="hybridMultilevel"/>
    <w:tmpl w:val="98209D4A"/>
    <w:lvl w:ilvl="0" w:tplc="CF3237F4">
      <w:start w:val="1"/>
      <w:numFmt w:val="bullet"/>
      <w:lvlText w:val=""/>
      <w:lvlJc w:val="left"/>
      <w:pPr>
        <w:ind w:left="720" w:hanging="360"/>
      </w:pPr>
      <w:rPr>
        <w:rFonts w:ascii="Wingdings" w:hAnsi="Wingdings" w:hint="default"/>
      </w:rPr>
    </w:lvl>
    <w:lvl w:ilvl="1" w:tplc="035E679E">
      <w:start w:val="1"/>
      <w:numFmt w:val="bullet"/>
      <w:lvlText w:val=""/>
      <w:lvlJc w:val="left"/>
      <w:pPr>
        <w:ind w:left="1440" w:hanging="360"/>
      </w:pPr>
      <w:rPr>
        <w:rFonts w:ascii="Wingdings" w:hAnsi="Wingdings" w:hint="default"/>
      </w:rPr>
    </w:lvl>
    <w:lvl w:ilvl="2" w:tplc="8A404A70">
      <w:start w:val="1"/>
      <w:numFmt w:val="bullet"/>
      <w:lvlText w:val=""/>
      <w:lvlJc w:val="left"/>
      <w:pPr>
        <w:ind w:left="2160" w:hanging="360"/>
      </w:pPr>
      <w:rPr>
        <w:rFonts w:ascii="Wingdings" w:hAnsi="Wingdings" w:hint="default"/>
      </w:rPr>
    </w:lvl>
    <w:lvl w:ilvl="3" w:tplc="101668AE">
      <w:start w:val="1"/>
      <w:numFmt w:val="bullet"/>
      <w:lvlText w:val=""/>
      <w:lvlJc w:val="left"/>
      <w:pPr>
        <w:ind w:left="2880" w:hanging="360"/>
      </w:pPr>
      <w:rPr>
        <w:rFonts w:ascii="Wingdings" w:hAnsi="Wingdings" w:hint="default"/>
      </w:rPr>
    </w:lvl>
    <w:lvl w:ilvl="4" w:tplc="6BC4A260">
      <w:start w:val="1"/>
      <w:numFmt w:val="bullet"/>
      <w:lvlText w:val=""/>
      <w:lvlJc w:val="left"/>
      <w:pPr>
        <w:ind w:left="3600" w:hanging="360"/>
      </w:pPr>
      <w:rPr>
        <w:rFonts w:ascii="Wingdings" w:hAnsi="Wingdings" w:hint="default"/>
      </w:rPr>
    </w:lvl>
    <w:lvl w:ilvl="5" w:tplc="BFE428AC">
      <w:start w:val="1"/>
      <w:numFmt w:val="bullet"/>
      <w:lvlText w:val=""/>
      <w:lvlJc w:val="left"/>
      <w:pPr>
        <w:ind w:left="4320" w:hanging="360"/>
      </w:pPr>
      <w:rPr>
        <w:rFonts w:ascii="Wingdings" w:hAnsi="Wingdings" w:hint="default"/>
      </w:rPr>
    </w:lvl>
    <w:lvl w:ilvl="6" w:tplc="B8309542">
      <w:start w:val="1"/>
      <w:numFmt w:val="bullet"/>
      <w:lvlText w:val=""/>
      <w:lvlJc w:val="left"/>
      <w:pPr>
        <w:ind w:left="5040" w:hanging="360"/>
      </w:pPr>
      <w:rPr>
        <w:rFonts w:ascii="Wingdings" w:hAnsi="Wingdings" w:hint="default"/>
      </w:rPr>
    </w:lvl>
    <w:lvl w:ilvl="7" w:tplc="86AC1744">
      <w:start w:val="1"/>
      <w:numFmt w:val="bullet"/>
      <w:lvlText w:val=""/>
      <w:lvlJc w:val="left"/>
      <w:pPr>
        <w:ind w:left="5760" w:hanging="360"/>
      </w:pPr>
      <w:rPr>
        <w:rFonts w:ascii="Wingdings" w:hAnsi="Wingdings" w:hint="default"/>
      </w:rPr>
    </w:lvl>
    <w:lvl w:ilvl="8" w:tplc="F68840C0">
      <w:start w:val="1"/>
      <w:numFmt w:val="bullet"/>
      <w:lvlText w:val=""/>
      <w:lvlJc w:val="left"/>
      <w:pPr>
        <w:ind w:left="6480" w:hanging="360"/>
      </w:pPr>
      <w:rPr>
        <w:rFonts w:ascii="Wingdings" w:hAnsi="Wingdings" w:hint="default"/>
      </w:rPr>
    </w:lvl>
  </w:abstractNum>
  <w:abstractNum w:abstractNumId="14" w15:restartNumberingAfterBreak="0">
    <w:nsid w:val="7BC22497"/>
    <w:multiLevelType w:val="hybridMultilevel"/>
    <w:tmpl w:val="736A3512"/>
    <w:lvl w:ilvl="0" w:tplc="6D04AD8A">
      <w:start w:val="1"/>
      <w:numFmt w:val="bullet"/>
      <w:lvlText w:val=""/>
      <w:lvlJc w:val="left"/>
      <w:pPr>
        <w:ind w:left="720" w:hanging="360"/>
      </w:pPr>
      <w:rPr>
        <w:rFonts w:ascii="Wingdings" w:hAnsi="Wingdings" w:hint="default"/>
      </w:rPr>
    </w:lvl>
    <w:lvl w:ilvl="1" w:tplc="197AA688">
      <w:start w:val="1"/>
      <w:numFmt w:val="bullet"/>
      <w:lvlText w:val=""/>
      <w:lvlJc w:val="left"/>
      <w:pPr>
        <w:ind w:left="1440" w:hanging="360"/>
      </w:pPr>
      <w:rPr>
        <w:rFonts w:ascii="Wingdings" w:hAnsi="Wingdings" w:hint="default"/>
      </w:rPr>
    </w:lvl>
    <w:lvl w:ilvl="2" w:tplc="43F6A070">
      <w:start w:val="1"/>
      <w:numFmt w:val="bullet"/>
      <w:lvlText w:val=""/>
      <w:lvlJc w:val="left"/>
      <w:pPr>
        <w:ind w:left="2160" w:hanging="360"/>
      </w:pPr>
      <w:rPr>
        <w:rFonts w:ascii="Wingdings" w:hAnsi="Wingdings" w:hint="default"/>
      </w:rPr>
    </w:lvl>
    <w:lvl w:ilvl="3" w:tplc="5796915C">
      <w:start w:val="1"/>
      <w:numFmt w:val="bullet"/>
      <w:lvlText w:val=""/>
      <w:lvlJc w:val="left"/>
      <w:pPr>
        <w:ind w:left="2880" w:hanging="360"/>
      </w:pPr>
      <w:rPr>
        <w:rFonts w:ascii="Wingdings" w:hAnsi="Wingdings" w:hint="default"/>
      </w:rPr>
    </w:lvl>
    <w:lvl w:ilvl="4" w:tplc="1A6AB12A">
      <w:start w:val="1"/>
      <w:numFmt w:val="bullet"/>
      <w:lvlText w:val=""/>
      <w:lvlJc w:val="left"/>
      <w:pPr>
        <w:ind w:left="3600" w:hanging="360"/>
      </w:pPr>
      <w:rPr>
        <w:rFonts w:ascii="Wingdings" w:hAnsi="Wingdings" w:hint="default"/>
      </w:rPr>
    </w:lvl>
    <w:lvl w:ilvl="5" w:tplc="1CA40DD8">
      <w:start w:val="1"/>
      <w:numFmt w:val="bullet"/>
      <w:lvlText w:val=""/>
      <w:lvlJc w:val="left"/>
      <w:pPr>
        <w:ind w:left="4320" w:hanging="360"/>
      </w:pPr>
      <w:rPr>
        <w:rFonts w:ascii="Wingdings" w:hAnsi="Wingdings" w:hint="default"/>
      </w:rPr>
    </w:lvl>
    <w:lvl w:ilvl="6" w:tplc="71B6ECA8">
      <w:start w:val="1"/>
      <w:numFmt w:val="bullet"/>
      <w:lvlText w:val=""/>
      <w:lvlJc w:val="left"/>
      <w:pPr>
        <w:ind w:left="5040" w:hanging="360"/>
      </w:pPr>
      <w:rPr>
        <w:rFonts w:ascii="Wingdings" w:hAnsi="Wingdings" w:hint="default"/>
      </w:rPr>
    </w:lvl>
    <w:lvl w:ilvl="7" w:tplc="95C6610C">
      <w:start w:val="1"/>
      <w:numFmt w:val="bullet"/>
      <w:lvlText w:val=""/>
      <w:lvlJc w:val="left"/>
      <w:pPr>
        <w:ind w:left="5760" w:hanging="360"/>
      </w:pPr>
      <w:rPr>
        <w:rFonts w:ascii="Wingdings" w:hAnsi="Wingdings" w:hint="default"/>
      </w:rPr>
    </w:lvl>
    <w:lvl w:ilvl="8" w:tplc="851E4C70">
      <w:start w:val="1"/>
      <w:numFmt w:val="bullet"/>
      <w:lvlText w:val=""/>
      <w:lvlJc w:val="left"/>
      <w:pPr>
        <w:ind w:left="6480" w:hanging="360"/>
      </w:pPr>
      <w:rPr>
        <w:rFonts w:ascii="Wingdings" w:hAnsi="Wingdings" w:hint="default"/>
      </w:rPr>
    </w:lvl>
  </w:abstractNum>
  <w:num w:numId="1" w16cid:durableId="2050255286">
    <w:abstractNumId w:val="11"/>
  </w:num>
  <w:num w:numId="2" w16cid:durableId="1402168092">
    <w:abstractNumId w:val="7"/>
  </w:num>
  <w:num w:numId="3" w16cid:durableId="1804496514">
    <w:abstractNumId w:val="4"/>
  </w:num>
  <w:num w:numId="4" w16cid:durableId="76902929">
    <w:abstractNumId w:val="1"/>
  </w:num>
  <w:num w:numId="5" w16cid:durableId="773864879">
    <w:abstractNumId w:val="5"/>
  </w:num>
  <w:num w:numId="6" w16cid:durableId="1288312199">
    <w:abstractNumId w:val="13"/>
  </w:num>
  <w:num w:numId="7" w16cid:durableId="1469007216">
    <w:abstractNumId w:val="12"/>
  </w:num>
  <w:num w:numId="8" w16cid:durableId="291133331">
    <w:abstractNumId w:val="14"/>
  </w:num>
  <w:num w:numId="9" w16cid:durableId="185557062">
    <w:abstractNumId w:val="3"/>
  </w:num>
  <w:num w:numId="10" w16cid:durableId="689793824">
    <w:abstractNumId w:val="6"/>
  </w:num>
  <w:num w:numId="11" w16cid:durableId="703410486">
    <w:abstractNumId w:val="8"/>
  </w:num>
  <w:num w:numId="12" w16cid:durableId="969750503">
    <w:abstractNumId w:val="0"/>
  </w:num>
  <w:num w:numId="13" w16cid:durableId="1461531584">
    <w:abstractNumId w:val="9"/>
  </w:num>
  <w:num w:numId="14" w16cid:durableId="1342387882">
    <w:abstractNumId w:val="10"/>
  </w:num>
  <w:num w:numId="15" w16cid:durableId="1307583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0EACB9"/>
    <w:rsid w:val="00006C6F"/>
    <w:rsid w:val="000127D9"/>
    <w:rsid w:val="000469E5"/>
    <w:rsid w:val="00093228"/>
    <w:rsid w:val="000A50E5"/>
    <w:rsid w:val="00122499"/>
    <w:rsid w:val="00144EA5"/>
    <w:rsid w:val="00146446"/>
    <w:rsid w:val="00150854"/>
    <w:rsid w:val="00193EB1"/>
    <w:rsid w:val="001B2034"/>
    <w:rsid w:val="001B5377"/>
    <w:rsid w:val="0021505D"/>
    <w:rsid w:val="00253D66"/>
    <w:rsid w:val="0029799F"/>
    <w:rsid w:val="002A2F74"/>
    <w:rsid w:val="002C1108"/>
    <w:rsid w:val="002C44D4"/>
    <w:rsid w:val="002C5E3C"/>
    <w:rsid w:val="002E2DC3"/>
    <w:rsid w:val="003425AC"/>
    <w:rsid w:val="00364645"/>
    <w:rsid w:val="0037236B"/>
    <w:rsid w:val="003B7171"/>
    <w:rsid w:val="003E72D1"/>
    <w:rsid w:val="004010D4"/>
    <w:rsid w:val="00445FDB"/>
    <w:rsid w:val="00462EC1"/>
    <w:rsid w:val="00484B18"/>
    <w:rsid w:val="004954B9"/>
    <w:rsid w:val="004E40A7"/>
    <w:rsid w:val="00511051"/>
    <w:rsid w:val="005667B9"/>
    <w:rsid w:val="005C6F18"/>
    <w:rsid w:val="005D1213"/>
    <w:rsid w:val="005D260F"/>
    <w:rsid w:val="005D34AC"/>
    <w:rsid w:val="006053BF"/>
    <w:rsid w:val="0061348D"/>
    <w:rsid w:val="00663335"/>
    <w:rsid w:val="00694FDE"/>
    <w:rsid w:val="006960A6"/>
    <w:rsid w:val="006A7E47"/>
    <w:rsid w:val="006D44F2"/>
    <w:rsid w:val="006E4D54"/>
    <w:rsid w:val="006F29FF"/>
    <w:rsid w:val="0070D93A"/>
    <w:rsid w:val="00747A3C"/>
    <w:rsid w:val="007716BC"/>
    <w:rsid w:val="00774A5A"/>
    <w:rsid w:val="00777AF0"/>
    <w:rsid w:val="00777F32"/>
    <w:rsid w:val="007A26F3"/>
    <w:rsid w:val="007A7F0F"/>
    <w:rsid w:val="007B217D"/>
    <w:rsid w:val="007B6936"/>
    <w:rsid w:val="007D74E8"/>
    <w:rsid w:val="00804EB1"/>
    <w:rsid w:val="00850A78"/>
    <w:rsid w:val="009141F5"/>
    <w:rsid w:val="00925304"/>
    <w:rsid w:val="00953789"/>
    <w:rsid w:val="009655E4"/>
    <w:rsid w:val="00982792"/>
    <w:rsid w:val="00984C57"/>
    <w:rsid w:val="009856F8"/>
    <w:rsid w:val="009D3FA4"/>
    <w:rsid w:val="009D57AD"/>
    <w:rsid w:val="009E3A67"/>
    <w:rsid w:val="00A00D81"/>
    <w:rsid w:val="00A039AF"/>
    <w:rsid w:val="00A20AF7"/>
    <w:rsid w:val="00A5741C"/>
    <w:rsid w:val="00A65611"/>
    <w:rsid w:val="00A8568E"/>
    <w:rsid w:val="00A87072"/>
    <w:rsid w:val="00AB45FB"/>
    <w:rsid w:val="00AD6C00"/>
    <w:rsid w:val="00B0344E"/>
    <w:rsid w:val="00B03783"/>
    <w:rsid w:val="00B31C62"/>
    <w:rsid w:val="00B53D22"/>
    <w:rsid w:val="00B611F4"/>
    <w:rsid w:val="00B833C0"/>
    <w:rsid w:val="00B90402"/>
    <w:rsid w:val="00BB09B5"/>
    <w:rsid w:val="00C72AD9"/>
    <w:rsid w:val="00C74C0B"/>
    <w:rsid w:val="00CA65E1"/>
    <w:rsid w:val="00CB1C9C"/>
    <w:rsid w:val="00CF9DA6"/>
    <w:rsid w:val="00D11C94"/>
    <w:rsid w:val="00D572E3"/>
    <w:rsid w:val="00DD234C"/>
    <w:rsid w:val="00DD4722"/>
    <w:rsid w:val="00E23470"/>
    <w:rsid w:val="00E55661"/>
    <w:rsid w:val="00E900BE"/>
    <w:rsid w:val="00E90522"/>
    <w:rsid w:val="00F73951"/>
    <w:rsid w:val="00FA4689"/>
    <w:rsid w:val="00FC4450"/>
    <w:rsid w:val="00FE5E2F"/>
    <w:rsid w:val="01300453"/>
    <w:rsid w:val="01553CF9"/>
    <w:rsid w:val="0181CAC5"/>
    <w:rsid w:val="019AC8A4"/>
    <w:rsid w:val="01B45B8A"/>
    <w:rsid w:val="01E35271"/>
    <w:rsid w:val="02339F7C"/>
    <w:rsid w:val="0286787A"/>
    <w:rsid w:val="02F16292"/>
    <w:rsid w:val="039D532D"/>
    <w:rsid w:val="03CC4286"/>
    <w:rsid w:val="03F3E1DA"/>
    <w:rsid w:val="04392319"/>
    <w:rsid w:val="059ADAA7"/>
    <w:rsid w:val="059EDA40"/>
    <w:rsid w:val="06274609"/>
    <w:rsid w:val="0690D6A9"/>
    <w:rsid w:val="078BD76B"/>
    <w:rsid w:val="08BE8A90"/>
    <w:rsid w:val="09B69D57"/>
    <w:rsid w:val="0AC52F98"/>
    <w:rsid w:val="0C0CD813"/>
    <w:rsid w:val="0CE613FB"/>
    <w:rsid w:val="0D0CACC8"/>
    <w:rsid w:val="0D36534E"/>
    <w:rsid w:val="0D39C28E"/>
    <w:rsid w:val="0D85A518"/>
    <w:rsid w:val="0DF9AAC4"/>
    <w:rsid w:val="0E52A926"/>
    <w:rsid w:val="0FAAD039"/>
    <w:rsid w:val="0FEB92B8"/>
    <w:rsid w:val="1060018C"/>
    <w:rsid w:val="10DAC9F4"/>
    <w:rsid w:val="11049232"/>
    <w:rsid w:val="1161CD26"/>
    <w:rsid w:val="120715DD"/>
    <w:rsid w:val="1365D97E"/>
    <w:rsid w:val="13A56C9D"/>
    <w:rsid w:val="13A6EE04"/>
    <w:rsid w:val="13B4187A"/>
    <w:rsid w:val="149107DA"/>
    <w:rsid w:val="152FF10B"/>
    <w:rsid w:val="1546694E"/>
    <w:rsid w:val="1639DC53"/>
    <w:rsid w:val="163D10D7"/>
    <w:rsid w:val="1707EE71"/>
    <w:rsid w:val="177EC72D"/>
    <w:rsid w:val="178A27E2"/>
    <w:rsid w:val="18DE223E"/>
    <w:rsid w:val="193B6E9E"/>
    <w:rsid w:val="196485E2"/>
    <w:rsid w:val="1A3C99D2"/>
    <w:rsid w:val="1ABDD3E2"/>
    <w:rsid w:val="1AE65A1E"/>
    <w:rsid w:val="1B020C42"/>
    <w:rsid w:val="1C08F01B"/>
    <w:rsid w:val="1C46E6B0"/>
    <w:rsid w:val="1CA50E87"/>
    <w:rsid w:val="1CE33863"/>
    <w:rsid w:val="1D450472"/>
    <w:rsid w:val="1D745581"/>
    <w:rsid w:val="1ED0FD6F"/>
    <w:rsid w:val="1FEE1F4B"/>
    <w:rsid w:val="2043EDAB"/>
    <w:rsid w:val="205159DA"/>
    <w:rsid w:val="21C93151"/>
    <w:rsid w:val="22635117"/>
    <w:rsid w:val="233EF67C"/>
    <w:rsid w:val="23D5063D"/>
    <w:rsid w:val="23EA8EEB"/>
    <w:rsid w:val="24202660"/>
    <w:rsid w:val="24D8A80D"/>
    <w:rsid w:val="2503D2B9"/>
    <w:rsid w:val="2506D7FF"/>
    <w:rsid w:val="2548CAC3"/>
    <w:rsid w:val="2641E512"/>
    <w:rsid w:val="26DA7255"/>
    <w:rsid w:val="277559FF"/>
    <w:rsid w:val="28BC322D"/>
    <w:rsid w:val="28F91AEA"/>
    <w:rsid w:val="29D0B66E"/>
    <w:rsid w:val="2B3B2A34"/>
    <w:rsid w:val="2B4007C7"/>
    <w:rsid w:val="2B4A605D"/>
    <w:rsid w:val="2B7EB354"/>
    <w:rsid w:val="2BF44A45"/>
    <w:rsid w:val="2CFEA1C4"/>
    <w:rsid w:val="2E2B3133"/>
    <w:rsid w:val="2E4491DA"/>
    <w:rsid w:val="2E49033F"/>
    <w:rsid w:val="2EC43F2F"/>
    <w:rsid w:val="2FA2CE11"/>
    <w:rsid w:val="305726C2"/>
    <w:rsid w:val="30914E39"/>
    <w:rsid w:val="30A89DFE"/>
    <w:rsid w:val="33E6B60F"/>
    <w:rsid w:val="341B0DCC"/>
    <w:rsid w:val="3432E80E"/>
    <w:rsid w:val="350EACB9"/>
    <w:rsid w:val="35177EBA"/>
    <w:rsid w:val="352FCF66"/>
    <w:rsid w:val="35614829"/>
    <w:rsid w:val="35C4FAEF"/>
    <w:rsid w:val="35F3DB81"/>
    <w:rsid w:val="361727B8"/>
    <w:rsid w:val="363E5540"/>
    <w:rsid w:val="37DE0252"/>
    <w:rsid w:val="382CEBC8"/>
    <w:rsid w:val="38D5D957"/>
    <w:rsid w:val="399A3C0E"/>
    <w:rsid w:val="39DDCC27"/>
    <w:rsid w:val="39FE93AC"/>
    <w:rsid w:val="3AB26F1A"/>
    <w:rsid w:val="3AFC5F93"/>
    <w:rsid w:val="3BE20908"/>
    <w:rsid w:val="3BE3B0AD"/>
    <w:rsid w:val="3CD65896"/>
    <w:rsid w:val="3CE236CD"/>
    <w:rsid w:val="3D00D936"/>
    <w:rsid w:val="3D69C0B3"/>
    <w:rsid w:val="3DA52FAE"/>
    <w:rsid w:val="3DBFD2DD"/>
    <w:rsid w:val="3E1AA001"/>
    <w:rsid w:val="3ED89515"/>
    <w:rsid w:val="3EEF8E09"/>
    <w:rsid w:val="3F48F42B"/>
    <w:rsid w:val="3F51FCEB"/>
    <w:rsid w:val="4048D644"/>
    <w:rsid w:val="40D86699"/>
    <w:rsid w:val="4195DF75"/>
    <w:rsid w:val="41BE551E"/>
    <w:rsid w:val="42154676"/>
    <w:rsid w:val="4237313E"/>
    <w:rsid w:val="42AC4100"/>
    <w:rsid w:val="42B5B5CB"/>
    <w:rsid w:val="43F9C419"/>
    <w:rsid w:val="4409267D"/>
    <w:rsid w:val="44B4E9AC"/>
    <w:rsid w:val="45771CB0"/>
    <w:rsid w:val="460B273C"/>
    <w:rsid w:val="4642C974"/>
    <w:rsid w:val="467B5D9B"/>
    <w:rsid w:val="468C02DA"/>
    <w:rsid w:val="48808CDD"/>
    <w:rsid w:val="48BC6D05"/>
    <w:rsid w:val="4965CB31"/>
    <w:rsid w:val="4992902D"/>
    <w:rsid w:val="4AB70E6F"/>
    <w:rsid w:val="4B00BA8A"/>
    <w:rsid w:val="4C4F5509"/>
    <w:rsid w:val="4C50D3DF"/>
    <w:rsid w:val="4D646519"/>
    <w:rsid w:val="4E3EB0F5"/>
    <w:rsid w:val="4E799544"/>
    <w:rsid w:val="4FD01091"/>
    <w:rsid w:val="4FE42E56"/>
    <w:rsid w:val="507B25E1"/>
    <w:rsid w:val="50DAC90D"/>
    <w:rsid w:val="51C73899"/>
    <w:rsid w:val="51D1BD72"/>
    <w:rsid w:val="52CE5B78"/>
    <w:rsid w:val="52F9B1EF"/>
    <w:rsid w:val="5364B292"/>
    <w:rsid w:val="5390B06F"/>
    <w:rsid w:val="53FD72BF"/>
    <w:rsid w:val="54519C50"/>
    <w:rsid w:val="54A9BC44"/>
    <w:rsid w:val="54EC22B4"/>
    <w:rsid w:val="551626CB"/>
    <w:rsid w:val="5569FFF0"/>
    <w:rsid w:val="557CE4D9"/>
    <w:rsid w:val="559F04CA"/>
    <w:rsid w:val="564D428E"/>
    <w:rsid w:val="56AC1630"/>
    <w:rsid w:val="57994156"/>
    <w:rsid w:val="57B0B89E"/>
    <w:rsid w:val="58E81AF8"/>
    <w:rsid w:val="58FD8B51"/>
    <w:rsid w:val="594293E6"/>
    <w:rsid w:val="59A71F09"/>
    <w:rsid w:val="59D5CAF2"/>
    <w:rsid w:val="59FE5406"/>
    <w:rsid w:val="5A0FD695"/>
    <w:rsid w:val="5A7CCF11"/>
    <w:rsid w:val="5A9BCC03"/>
    <w:rsid w:val="5AAA163E"/>
    <w:rsid w:val="5B551C6B"/>
    <w:rsid w:val="5BB3AB66"/>
    <w:rsid w:val="5BD6CB7B"/>
    <w:rsid w:val="5C1B6E55"/>
    <w:rsid w:val="5C33F6BF"/>
    <w:rsid w:val="5C6FE9E7"/>
    <w:rsid w:val="5CC0D421"/>
    <w:rsid w:val="5D47187C"/>
    <w:rsid w:val="5E1474AD"/>
    <w:rsid w:val="5E2F0BF5"/>
    <w:rsid w:val="5ECBCEDF"/>
    <w:rsid w:val="5ECF8146"/>
    <w:rsid w:val="5FECB127"/>
    <w:rsid w:val="5FFAF344"/>
    <w:rsid w:val="61D28993"/>
    <w:rsid w:val="621D3F36"/>
    <w:rsid w:val="627CB1E5"/>
    <w:rsid w:val="62F5731B"/>
    <w:rsid w:val="63CF17B5"/>
    <w:rsid w:val="63D7DF6C"/>
    <w:rsid w:val="6476BF2B"/>
    <w:rsid w:val="64B88BA8"/>
    <w:rsid w:val="6550BBD8"/>
    <w:rsid w:val="65718D42"/>
    <w:rsid w:val="65AB62E7"/>
    <w:rsid w:val="65C7C691"/>
    <w:rsid w:val="66DC8039"/>
    <w:rsid w:val="66EA8C78"/>
    <w:rsid w:val="67327482"/>
    <w:rsid w:val="67A7B9EC"/>
    <w:rsid w:val="67BACA08"/>
    <w:rsid w:val="6862ED7D"/>
    <w:rsid w:val="689ABFB2"/>
    <w:rsid w:val="68E3AC2E"/>
    <w:rsid w:val="693A0A3E"/>
    <w:rsid w:val="69EB1A9D"/>
    <w:rsid w:val="69F0E375"/>
    <w:rsid w:val="6A8E6FA5"/>
    <w:rsid w:val="6ABAF4E9"/>
    <w:rsid w:val="6AE00E9E"/>
    <w:rsid w:val="6C096464"/>
    <w:rsid w:val="6C5208D5"/>
    <w:rsid w:val="6CE8FA41"/>
    <w:rsid w:val="6DAD9CB8"/>
    <w:rsid w:val="6DF23E33"/>
    <w:rsid w:val="6F0EA988"/>
    <w:rsid w:val="6F5202FD"/>
    <w:rsid w:val="6F6667AB"/>
    <w:rsid w:val="701DEC7B"/>
    <w:rsid w:val="705894A1"/>
    <w:rsid w:val="70CE2E5D"/>
    <w:rsid w:val="70DE4B8E"/>
    <w:rsid w:val="711DADD7"/>
    <w:rsid w:val="72432BDD"/>
    <w:rsid w:val="72A0B6DC"/>
    <w:rsid w:val="739FD84D"/>
    <w:rsid w:val="746B9952"/>
    <w:rsid w:val="747F3914"/>
    <w:rsid w:val="74C48332"/>
    <w:rsid w:val="7516ADD9"/>
    <w:rsid w:val="752012DF"/>
    <w:rsid w:val="754FA102"/>
    <w:rsid w:val="757B6CAB"/>
    <w:rsid w:val="75953DCF"/>
    <w:rsid w:val="75BEE0CB"/>
    <w:rsid w:val="763D1393"/>
    <w:rsid w:val="78106565"/>
    <w:rsid w:val="78563A99"/>
    <w:rsid w:val="7860F07D"/>
    <w:rsid w:val="79AB9D93"/>
    <w:rsid w:val="79D5D20C"/>
    <w:rsid w:val="7B38F0C1"/>
    <w:rsid w:val="7B43871B"/>
    <w:rsid w:val="7BF514CF"/>
    <w:rsid w:val="7D791CCD"/>
    <w:rsid w:val="7D7E1A86"/>
    <w:rsid w:val="7DA7ACE6"/>
    <w:rsid w:val="7E43FFD6"/>
    <w:rsid w:val="7F433397"/>
    <w:rsid w:val="7F69F2D0"/>
    <w:rsid w:val="7F9D9A8D"/>
    <w:rsid w:val="7FE26F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FF71"/>
  <w15:chartTrackingRefBased/>
  <w15:docId w15:val="{3DEC3E53-1865-4D3E-AE8A-5A935621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6EA8C78"/>
    <w:rPr>
      <w:color w:val="467886"/>
      <w:u w:val="single"/>
    </w:rPr>
  </w:style>
  <w:style w:type="paragraph" w:styleId="ListParagraph">
    <w:name w:val="List Paragraph"/>
    <w:basedOn w:val="Normal"/>
    <w:uiPriority w:val="34"/>
    <w:qFormat/>
    <w:rsid w:val="66EA8C78"/>
    <w:pPr>
      <w:ind w:left="720"/>
      <w:contextualSpacing/>
    </w:pPr>
  </w:style>
  <w:style w:type="paragraph" w:styleId="Header">
    <w:name w:val="header"/>
    <w:basedOn w:val="Normal"/>
    <w:link w:val="HeaderChar"/>
    <w:uiPriority w:val="99"/>
    <w:unhideWhenUsed/>
    <w:rsid w:val="4E3EB0F5"/>
    <w:pPr>
      <w:tabs>
        <w:tab w:val="center" w:pos="4680"/>
        <w:tab w:val="right" w:pos="9360"/>
      </w:tabs>
      <w:spacing w:after="0" w:line="240" w:lineRule="auto"/>
    </w:pPr>
  </w:style>
  <w:style w:type="paragraph" w:styleId="Footer">
    <w:name w:val="footer"/>
    <w:basedOn w:val="Normal"/>
    <w:uiPriority w:val="99"/>
    <w:unhideWhenUsed/>
    <w:rsid w:val="4E3EB0F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wacimagecontainer">
    <w:name w:val="wacimagecontainer"/>
    <w:basedOn w:val="DefaultParagraphFont"/>
    <w:rsid w:val="00953789"/>
  </w:style>
  <w:style w:type="character" w:customStyle="1" w:styleId="HeaderChar">
    <w:name w:val="Header Char"/>
    <w:basedOn w:val="DefaultParagraphFont"/>
    <w:link w:val="Header"/>
    <w:uiPriority w:val="99"/>
    <w:rsid w:val="00953789"/>
  </w:style>
  <w:style w:type="character" w:styleId="FollowedHyperlink">
    <w:name w:val="FollowedHyperlink"/>
    <w:basedOn w:val="DefaultParagraphFont"/>
    <w:uiPriority w:val="99"/>
    <w:semiHidden/>
    <w:unhideWhenUsed/>
    <w:rsid w:val="00A20AF7"/>
    <w:rPr>
      <w:color w:val="96607D" w:themeColor="followedHyperlink"/>
      <w:u w:val="single"/>
    </w:rPr>
  </w:style>
  <w:style w:type="character" w:styleId="UnresolvedMention">
    <w:name w:val="Unresolved Mention"/>
    <w:basedOn w:val="DefaultParagraphFont"/>
    <w:uiPriority w:val="99"/>
    <w:semiHidden/>
    <w:unhideWhenUsed/>
    <w:rsid w:val="00A20AF7"/>
    <w:rPr>
      <w:color w:val="605E5C"/>
      <w:shd w:val="clear" w:color="auto" w:fill="E1DFDD"/>
    </w:rPr>
  </w:style>
  <w:style w:type="character" w:styleId="Strong">
    <w:name w:val="Strong"/>
    <w:basedOn w:val="DefaultParagraphFont"/>
    <w:uiPriority w:val="22"/>
    <w:qFormat/>
    <w:rsid w:val="006E4D54"/>
    <w:rPr>
      <w:b/>
      <w:bCs/>
    </w:rPr>
  </w:style>
  <w:style w:type="paragraph" w:styleId="CommentSubject">
    <w:name w:val="annotation subject"/>
    <w:basedOn w:val="CommentText"/>
    <w:next w:val="CommentText"/>
    <w:link w:val="CommentSubjectChar"/>
    <w:uiPriority w:val="99"/>
    <w:semiHidden/>
    <w:unhideWhenUsed/>
    <w:rsid w:val="00FA4689"/>
    <w:rPr>
      <w:b/>
      <w:bCs/>
    </w:rPr>
  </w:style>
  <w:style w:type="character" w:customStyle="1" w:styleId="CommentSubjectChar">
    <w:name w:val="Comment Subject Char"/>
    <w:basedOn w:val="CommentTextChar"/>
    <w:link w:val="CommentSubject"/>
    <w:uiPriority w:val="99"/>
    <w:semiHidden/>
    <w:rsid w:val="00FA4689"/>
    <w:rPr>
      <w:b/>
      <w:bCs/>
      <w:sz w:val="20"/>
      <w:szCs w:val="20"/>
    </w:rPr>
  </w:style>
  <w:style w:type="paragraph" w:styleId="Revision">
    <w:name w:val="Revision"/>
    <w:hidden/>
    <w:uiPriority w:val="99"/>
    <w:semiHidden/>
    <w:rsid w:val="00FA4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1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gb-rdm.nl/rdm/tools/YODAInstructionsFGB.html" TargetMode="External"/><Relationship Id="rId13" Type="http://schemas.openxmlformats.org/officeDocument/2006/relationships/hyperlink" Target="https://osf.io/" TargetMode="External"/><Relationship Id="rId18" Type="http://schemas.openxmlformats.org/officeDocument/2006/relationships/hyperlink" Target="https://fgb-rdm.nl/Images/yoda_archiving_instructions.pdf" TargetMode="External"/><Relationship Id="rId26" Type="http://schemas.openxmlformats.org/officeDocument/2006/relationships/hyperlink" Target="https://fgb-rdm.nl/rdm/documentation/Codebooks.html" TargetMode="External"/><Relationship Id="rId3" Type="http://schemas.openxmlformats.org/officeDocument/2006/relationships/settings" Target="settings.xml"/><Relationship Id="rId21" Type="http://schemas.openxmlformats.org/officeDocument/2006/relationships/hyperlink" Target="https://fgb-rdm.nl/rdm/tools/YODAInstructionsFGB.html" TargetMode="External"/><Relationship Id="rId7" Type="http://schemas.openxmlformats.org/officeDocument/2006/relationships/hyperlink" Target="https://fgb-rdm.nl/rdm/definitions/Definitions.html" TargetMode="External"/><Relationship Id="rId12" Type="http://schemas.openxmlformats.org/officeDocument/2006/relationships/hyperlink" Target="https://yoda.vu.nl/site/getting-started/index.html" TargetMode="External"/><Relationship Id="rId17" Type="http://schemas.openxmlformats.org/officeDocument/2006/relationships/hyperlink" Target="https://fgb-rdm.nl/rdm/tools/YODAInstructionsFGB.html" TargetMode="External"/><Relationship Id="rId25" Type="http://schemas.openxmlformats.org/officeDocument/2006/relationships/hyperlink" Target="https://fgb-rdm.nl/rdm/archiving/README_template.md"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yoda.vu.nl/site/getting-started/metadata-add.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gb-rdm.nl/rdm/tools/YODAInstructionsFGB.html" TargetMode="External"/><Relationship Id="rId24" Type="http://schemas.openxmlformats.org/officeDocument/2006/relationships/hyperlink" Target="https://fgb-rdm.nl/Images/readme_example.tx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da.vu.nl/site/getting-started/metadata-add.html" TargetMode="External"/><Relationship Id="rId23" Type="http://schemas.openxmlformats.org/officeDocument/2006/relationships/hyperlink" Target="https://fgb-rdm.nl/rdm/archiving/ArchivingGuidelinesFull.html" TargetMode="External"/><Relationship Id="rId28" Type="http://schemas.openxmlformats.org/officeDocument/2006/relationships/hyperlink" Target="https://yoda.vu.nl/site/getting-started/selecting-license.html" TargetMode="External"/><Relationship Id="rId10" Type="http://schemas.openxmlformats.org/officeDocument/2006/relationships/hyperlink" Target="mailto:research.data.fgb@vu.nl" TargetMode="External"/><Relationship Id="rId19" Type="http://schemas.openxmlformats.org/officeDocument/2006/relationships/hyperlink" Target="https://ukdataservice.ac.uk/learning-hub/research-data-management/format-your-data/recommended-forma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gb-rdm.nl/rdm/archiving/ArchivingGuidelinesSummary.html" TargetMode="External"/><Relationship Id="rId14" Type="http://schemas.openxmlformats.org/officeDocument/2006/relationships/hyperlink" Target="https://yoda.vu.nl/site/getting-started/metadata-add.html" TargetMode="External"/><Relationship Id="rId22" Type="http://schemas.openxmlformats.org/officeDocument/2006/relationships/hyperlink" Target="https://yoda.vu.nl/site/getting-started/metadata-add.html" TargetMode="External"/><Relationship Id="rId27" Type="http://schemas.openxmlformats.org/officeDocument/2006/relationships/hyperlink" Target="https://yoda.vu.nl/site/getting-started/selecting-license.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'Shea, L. (Lucy)</dc:creator>
  <cp:keywords/>
  <dc:description/>
  <cp:lastModifiedBy>Hrudey, E.J. (Jessica)</cp:lastModifiedBy>
  <cp:revision>40</cp:revision>
  <dcterms:created xsi:type="dcterms:W3CDTF">2025-07-22T19:46:00Z</dcterms:created>
  <dcterms:modified xsi:type="dcterms:W3CDTF">2025-09-10T14:32:00Z</dcterms:modified>
</cp:coreProperties>
</file>