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Bulk</w:t>
      </w:r>
      <w:r>
        <w:t xml:space="preserve"> </w:t>
      </w:r>
      <w:r>
        <w:t xml:space="preserve">Participant</w:t>
      </w:r>
      <w:r>
        <w:t xml:space="preserve"> </w:t>
      </w:r>
      <w:r>
        <w:t xml:space="preserve">Declarations</w:t>
      </w:r>
      <w:r>
        <w:t xml:space="preserve"> </w:t>
      </w:r>
      <w:r>
        <w:t xml:space="preserve">Instructions</w:t>
      </w:r>
    </w:p>
    <w:p>
      <w:pPr>
        <w:pStyle w:val="Date"/>
      </w:pPr>
      <w:r>
        <w:t xml:space="preserve">2024-02-19</w:t>
      </w:r>
    </w:p>
    <w:p>
      <w:pPr>
        <w:pStyle w:val="FirstParagraph"/>
      </w:pPr>
      <w:r>
        <w:t xml:space="preserve">This template Qualtrics form must be used when collecting the information needed to reimburse research subjects for their participation in your research. The following instructions explain how to:</w:t>
      </w:r>
    </w:p>
    <w:p>
      <w:pPr>
        <w:pStyle w:val="Compact"/>
        <w:numPr>
          <w:ilvl w:val="0"/>
          <w:numId w:val="1001"/>
        </w:numPr>
      </w:pPr>
      <w:hyperlink w:anchor="form">
        <w:r>
          <w:rPr>
            <w:rStyle w:val="Hyperlink"/>
          </w:rPr>
          <w:t xml:space="preserve">Use and prepare the Qualtrics template declaration form</w:t>
        </w:r>
      </w:hyperlink>
    </w:p>
    <w:p>
      <w:pPr>
        <w:pStyle w:val="Compact"/>
        <w:numPr>
          <w:ilvl w:val="0"/>
          <w:numId w:val="1001"/>
        </w:numPr>
      </w:pPr>
      <w:hyperlink w:anchor="export">
        <w:r>
          <w:rPr>
            <w:rStyle w:val="Hyperlink"/>
          </w:rPr>
          <w:t xml:space="preserve">Generate and prepare the Excel export of the collected data</w:t>
        </w:r>
      </w:hyperlink>
    </w:p>
    <w:p>
      <w:pPr>
        <w:pStyle w:val="Compact"/>
        <w:numPr>
          <w:ilvl w:val="0"/>
          <w:numId w:val="1001"/>
        </w:numPr>
      </w:pPr>
      <w:hyperlink w:anchor="lastSteps">
        <w:r>
          <w:rPr>
            <w:rStyle w:val="Hyperlink"/>
          </w:rPr>
          <w:t xml:space="preserve">Share the export with VU Finance so that your participants can receive their reimbursement</w:t>
        </w:r>
      </w:hyperlink>
    </w:p>
    <w:bookmarkStart w:id="21" w:name="form"/>
    <w:p>
      <w:pPr>
        <w:pStyle w:val="Heading2"/>
      </w:pPr>
      <w:r>
        <w:t xml:space="preserve">Declaration Form Preparation</w:t>
      </w:r>
    </w:p>
    <w:p>
      <w:pPr>
        <w:pStyle w:val="Compact"/>
        <w:numPr>
          <w:ilvl w:val="0"/>
          <w:numId w:val="1002"/>
        </w:numPr>
      </w:pPr>
      <w:r>
        <w:t xml:space="preserve">Create a new project in Qualtrics and select the option to</w:t>
      </w:r>
      <w:r>
        <w:t xml:space="preserve"> </w:t>
      </w:r>
      <w:r>
        <w:t xml:space="preserve">“</w:t>
      </w:r>
      <w:r>
        <w:t xml:space="preserve">create a Survey from scratch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Choose an appropriate title such as</w:t>
      </w:r>
      <w:r>
        <w:t xml:space="preserve"> </w:t>
      </w:r>
      <w:r>
        <w:t xml:space="preserve">“</w:t>
      </w:r>
      <w:r>
        <w:t xml:space="preserve">Reimbursement Form for Research Study X</w:t>
      </w:r>
      <w:r>
        <w:t xml:space="preserve">”</w:t>
      </w:r>
      <w:r>
        <w:t xml:space="preserve">. When you are prompted with the question</w:t>
      </w:r>
      <w:r>
        <w:t xml:space="preserve"> </w:t>
      </w:r>
      <w:r>
        <w:t xml:space="preserve">“</w:t>
      </w:r>
      <w:r>
        <w:t xml:space="preserve">How do you want to start your survey?</w:t>
      </w:r>
      <w:r>
        <w:t xml:space="preserve">”</w:t>
      </w:r>
      <w:r>
        <w:t xml:space="preserve"> </w:t>
      </w:r>
      <w:r>
        <w:t xml:space="preserve">select</w:t>
      </w:r>
      <w:r>
        <w:t xml:space="preserve"> </w:t>
      </w:r>
      <w:r>
        <w:t xml:space="preserve">“</w:t>
      </w:r>
      <w:r>
        <w:t xml:space="preserve">Import a QSF file</w:t>
      </w:r>
      <w:r>
        <w:t xml:space="preserve">”</w:t>
      </w:r>
      <w:r>
        <w:t xml:space="preserve"> </w:t>
      </w:r>
      <w:r>
        <w:t xml:space="preserve">and import the template Qualtrics form that the REPS team has provided</w:t>
      </w:r>
    </w:p>
    <w:p>
      <w:pPr>
        <w:pStyle w:val="Compact"/>
        <w:numPr>
          <w:ilvl w:val="0"/>
          <w:numId w:val="1002"/>
        </w:numPr>
      </w:pPr>
      <w:r>
        <w:t xml:space="preserve">Do not change any of the names or fields in the survey except for specific sections of text in the Introduction. Replace only the text within the {} with the correct information for your study.</w:t>
      </w:r>
    </w:p>
    <w:p>
      <w:pPr>
        <w:pStyle w:val="Compact"/>
        <w:numPr>
          <w:ilvl w:val="1"/>
          <w:numId w:val="1003"/>
        </w:numPr>
      </w:pPr>
      <w:r>
        <w:t xml:space="preserve">You must choose an appropriate closing date before which participants must fill in the form. This prevents individual declarations coming in at random times.</w:t>
      </w:r>
    </w:p>
    <w:p>
      <w:pPr>
        <w:pStyle w:val="Compact"/>
        <w:numPr>
          <w:ilvl w:val="1"/>
          <w:numId w:val="1003"/>
        </w:numPr>
      </w:pPr>
      <w:r>
        <w:t xml:space="preserve">You or someone else within your own research project must serve as the contact person, but you are of course allowed to contact the</w:t>
      </w:r>
      <w:r>
        <w:t xml:space="preserve"> </w:t>
      </w:r>
      <w:hyperlink r:id="rId20">
        <w:r>
          <w:rPr>
            <w:rStyle w:val="Hyperlink"/>
          </w:rPr>
          <w:t xml:space="preserve">FGB REPS team</w:t>
        </w:r>
      </w:hyperlink>
      <w:r>
        <w:t xml:space="preserve"> </w:t>
      </w:r>
      <w:r>
        <w:t xml:space="preserve">if you are uncertain how to answer a participant’s question</w:t>
      </w:r>
    </w:p>
    <w:p>
      <w:pPr>
        <w:pStyle w:val="Compact"/>
        <w:numPr>
          <w:ilvl w:val="0"/>
          <w:numId w:val="1002"/>
        </w:numPr>
      </w:pPr>
      <w:r>
        <w:t xml:space="preserve">Before you publish the survey, select</w:t>
      </w:r>
      <w:r>
        <w:t xml:space="preserve"> </w:t>
      </w:r>
      <w:r>
        <w:t xml:space="preserve">“</w:t>
      </w:r>
      <w:r>
        <w:t xml:space="preserve">Survey Options</w:t>
      </w:r>
      <w:r>
        <w:t xml:space="preserve">”</w:t>
      </w:r>
      <w:r>
        <w:t xml:space="preserve"> </w:t>
      </w:r>
      <w:r>
        <w:t xml:space="preserve">from the 4th icon on the top left side of the screen. Go to</w:t>
      </w:r>
      <w:r>
        <w:t xml:space="preserve"> </w:t>
      </w:r>
      <w:r>
        <w:t xml:space="preserve">“</w:t>
      </w:r>
      <w:r>
        <w:t xml:space="preserve">Security</w:t>
      </w:r>
      <w:r>
        <w:t xml:space="preserve">”</w:t>
      </w:r>
      <w:r>
        <w:t xml:space="preserve"> </w:t>
      </w:r>
      <w:r>
        <w:t xml:space="preserve">and double check the following:</w:t>
      </w:r>
    </w:p>
    <w:p>
      <w:pPr>
        <w:pStyle w:val="Compact"/>
        <w:numPr>
          <w:ilvl w:val="1"/>
          <w:numId w:val="1004"/>
        </w:numPr>
      </w:pPr>
      <w:r>
        <w:t xml:space="preserve">The survey should be available to anyone</w:t>
      </w:r>
    </w:p>
    <w:p>
      <w:pPr>
        <w:pStyle w:val="Compact"/>
        <w:numPr>
          <w:ilvl w:val="1"/>
          <w:numId w:val="1004"/>
        </w:numPr>
      </w:pPr>
      <w:r>
        <w:t xml:space="preserve">“</w:t>
      </w:r>
      <w:r>
        <w:t xml:space="preserve">Prevent multiple submissions</w:t>
      </w:r>
      <w:r>
        <w:t xml:space="preserve">”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  <w:bCs/>
        </w:rPr>
        <w:t xml:space="preserve">off</w:t>
      </w:r>
    </w:p>
    <w:p>
      <w:pPr>
        <w:pStyle w:val="Compact"/>
        <w:numPr>
          <w:ilvl w:val="1"/>
          <w:numId w:val="1004"/>
        </w:numPr>
      </w:pPr>
      <w:r>
        <w:t xml:space="preserve">“</w:t>
      </w:r>
      <w:r>
        <w:t xml:space="preserve">Prevent indexing</w:t>
      </w:r>
      <w:r>
        <w:t xml:space="preserve">”</w:t>
      </w:r>
      <w:r>
        <w:t xml:space="preserve"> </w:t>
      </w:r>
      <w:r>
        <w:t xml:space="preserve">should be</w:t>
      </w:r>
      <w:r>
        <w:t xml:space="preserve"> </w:t>
      </w:r>
      <w:r>
        <w:rPr>
          <w:b/>
          <w:bCs/>
        </w:rPr>
        <w:t xml:space="preserve">on</w:t>
      </w:r>
    </w:p>
    <w:p>
      <w:pPr>
        <w:pStyle w:val="Compact"/>
        <w:numPr>
          <w:ilvl w:val="1"/>
          <w:numId w:val="1004"/>
        </w:numPr>
      </w:pPr>
      <w:r>
        <w:t xml:space="preserve">“</w:t>
      </w:r>
      <w:r>
        <w:t xml:space="preserve">Anonymize responses</w:t>
      </w:r>
      <w:r>
        <w:t xml:space="preserve">”</w:t>
      </w:r>
      <w:r>
        <w:t xml:space="preserve"> </w:t>
      </w:r>
      <w:r>
        <w:rPr>
          <w:b/>
          <w:bCs/>
        </w:rPr>
        <w:t xml:space="preserve">MUST be on</w:t>
      </w:r>
      <w:r>
        <w:t xml:space="preserve"> </w:t>
      </w:r>
      <w:r>
        <w:t xml:space="preserve">(you are not allowed to collect the IP addresses and other location data from the respondents!)</w:t>
      </w:r>
    </w:p>
    <w:p>
      <w:pPr>
        <w:pStyle w:val="Compact"/>
        <w:numPr>
          <w:ilvl w:val="0"/>
          <w:numId w:val="1002"/>
        </w:numPr>
      </w:pPr>
      <w:r>
        <w:t xml:space="preserve">Once the form is ready, select</w:t>
      </w:r>
      <w:r>
        <w:t xml:space="preserve"> </w:t>
      </w:r>
      <w:r>
        <w:t xml:space="preserve">“</w:t>
      </w:r>
      <w:r>
        <w:t xml:space="preserve">Publish</w:t>
      </w:r>
      <w:r>
        <w:t xml:space="preserve">”</w:t>
      </w:r>
      <w:r>
        <w:t xml:space="preserve"> </w:t>
      </w:r>
      <w:r>
        <w:t xml:space="preserve">and then from the</w:t>
      </w:r>
      <w:r>
        <w:t xml:space="preserve"> </w:t>
      </w:r>
      <w:r>
        <w:t xml:space="preserve">“</w:t>
      </w:r>
      <w:r>
        <w:t xml:space="preserve">Distributions</w:t>
      </w:r>
      <w:r>
        <w:t xml:space="preserve">”</w:t>
      </w:r>
      <w:r>
        <w:t xml:space="preserve"> </w:t>
      </w:r>
      <w:r>
        <w:t xml:space="preserve">tab select the</w:t>
      </w:r>
      <w:r>
        <w:t xml:space="preserve"> </w:t>
      </w:r>
      <w:r>
        <w:t xml:space="preserve">“</w:t>
      </w:r>
      <w:r>
        <w:t xml:space="preserve">Anonymous link</w:t>
      </w:r>
      <w:r>
        <w:t xml:space="preserve">”</w:t>
      </w:r>
      <w:r>
        <w:t xml:space="preserve"> </w:t>
      </w:r>
      <w:r>
        <w:t xml:space="preserve">option. Provide your participants with this anonymous link.</w:t>
      </w:r>
    </w:p>
    <w:bookmarkEnd w:id="21"/>
    <w:bookmarkStart w:id="23" w:name="export"/>
    <w:p>
      <w:pPr>
        <w:pStyle w:val="Heading2"/>
      </w:pPr>
      <w:r>
        <w:t xml:space="preserve">Exporting Data and Preparing Bulk Excel Sheet</w:t>
      </w:r>
    </w:p>
    <w:p>
      <w:pPr>
        <w:pStyle w:val="Compact"/>
        <w:numPr>
          <w:ilvl w:val="0"/>
          <w:numId w:val="1005"/>
        </w:numPr>
      </w:pPr>
      <w:r>
        <w:t xml:space="preserve">Once the closing date for requesting reimbursement has ended, go to the</w:t>
      </w:r>
      <w:r>
        <w:t xml:space="preserve"> </w:t>
      </w:r>
      <w:r>
        <w:t xml:space="preserve">“</w:t>
      </w:r>
      <w:r>
        <w:t xml:space="preserve">Distributions</w:t>
      </w:r>
      <w:r>
        <w:t xml:space="preserve">”</w:t>
      </w:r>
      <w:r>
        <w:t xml:space="preserve"> </w:t>
      </w:r>
      <w:r>
        <w:t xml:space="preserve">tab and select</w:t>
      </w:r>
      <w:r>
        <w:t xml:space="preserve"> </w:t>
      </w:r>
      <w:r>
        <w:t xml:space="preserve">“</w:t>
      </w:r>
      <w:r>
        <w:t xml:space="preserve">Pause response collection</w:t>
      </w:r>
      <w:r>
        <w:t xml:space="preserve">”</w:t>
      </w:r>
      <w:r>
        <w:t xml:space="preserve">. Select the first option shown which stops respondents from finishing their answers and records the partial responses.</w:t>
      </w:r>
    </w:p>
    <w:p>
      <w:pPr>
        <w:pStyle w:val="Compact"/>
        <w:numPr>
          <w:ilvl w:val="1"/>
          <w:numId w:val="1006"/>
        </w:numPr>
      </w:pPr>
      <w:r>
        <w:t xml:space="preserve">If a respondent does not fill in all of their information or a respondent contacts you saying they missed the deadline, you can always unpause response collection to allow them to finish their application.</w:t>
      </w:r>
    </w:p>
    <w:p>
      <w:pPr>
        <w:pStyle w:val="Compact"/>
        <w:numPr>
          <w:ilvl w:val="0"/>
          <w:numId w:val="1005"/>
        </w:numPr>
      </w:pPr>
      <w:r>
        <w:t xml:space="preserve">Go to the</w:t>
      </w:r>
      <w:r>
        <w:t xml:space="preserve"> </w:t>
      </w:r>
      <w:r>
        <w:t xml:space="preserve">“</w:t>
      </w:r>
      <w:r>
        <w:t xml:space="preserve">Data &amp; Analysis</w:t>
      </w:r>
      <w:r>
        <w:t xml:space="preserve">”</w:t>
      </w:r>
      <w:r>
        <w:t xml:space="preserve"> </w:t>
      </w:r>
      <w:r>
        <w:t xml:space="preserve">tab and select</w:t>
      </w:r>
      <w:r>
        <w:t xml:space="preserve"> </w:t>
      </w:r>
      <w:r>
        <w:t xml:space="preserve">“</w:t>
      </w:r>
      <w:r>
        <w:t xml:space="preserve">Export &amp; Import</w:t>
      </w:r>
      <w:r>
        <w:t xml:space="preserve">”</w:t>
      </w:r>
      <w:r>
        <w:t xml:space="preserve">. Then select</w:t>
      </w:r>
      <w:r>
        <w:t xml:space="preserve"> </w:t>
      </w:r>
      <w:r>
        <w:t xml:space="preserve">“</w:t>
      </w:r>
      <w:r>
        <w:t xml:space="preserve">Export Data</w:t>
      </w:r>
      <w:r>
        <w:t xml:space="preserve">”</w:t>
      </w:r>
      <w:r>
        <w:t xml:space="preserve"> </w:t>
      </w:r>
      <w:r>
        <w:t xml:space="preserve">and choose the</w:t>
      </w:r>
      <w:r>
        <w:t xml:space="preserve"> </w:t>
      </w:r>
      <w:r>
        <w:t xml:space="preserve">“</w:t>
      </w:r>
      <w:r>
        <w:t xml:space="preserve">Excel</w:t>
      </w:r>
      <w:r>
        <w:t xml:space="preserve">”</w:t>
      </w:r>
      <w:r>
        <w:t xml:space="preserve"> </w:t>
      </w:r>
      <w:r>
        <w:t xml:space="preserve">export option.</w:t>
      </w:r>
      <w:r>
        <w:t xml:space="preserve"> </w:t>
      </w:r>
      <w:r>
        <w:rPr>
          <w:b/>
          <w:bCs/>
        </w:rPr>
        <w:t xml:space="preserve">Do not change the default options</w:t>
      </w:r>
      <w:r>
        <w:t xml:space="preserve"> </w:t>
      </w:r>
      <w:r>
        <w:t xml:space="preserve">(</w:t>
      </w:r>
      <w:r>
        <w:t xml:space="preserve">“</w:t>
      </w:r>
      <w:r>
        <w:t xml:space="preserve">Download all fields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Use choice text</w:t>
      </w:r>
      <w:r>
        <w:t xml:space="preserve">”</w:t>
      </w:r>
      <w:r>
        <w:t xml:space="preserve"> </w:t>
      </w:r>
      <w:r>
        <w:t xml:space="preserve">should both be selected)</w:t>
      </w:r>
    </w:p>
    <w:p>
      <w:pPr>
        <w:pStyle w:val="Compact"/>
        <w:numPr>
          <w:ilvl w:val="0"/>
          <w:numId w:val="1005"/>
        </w:numPr>
      </w:pPr>
      <w:r>
        <w:t xml:space="preserve">Open the downloaded Excel sheet and delete the unnecessary fields, as follows:</w:t>
      </w:r>
    </w:p>
    <w:p>
      <w:pPr>
        <w:pStyle w:val="Compact"/>
        <w:numPr>
          <w:ilvl w:val="1"/>
          <w:numId w:val="1007"/>
        </w:numPr>
      </w:pPr>
      <w:r>
        <w:t xml:space="preserve">Remove the columns created by Qualtrics: these will be</w:t>
      </w:r>
      <w:r>
        <w:t xml:space="preserve"> </w:t>
      </w:r>
      <w:r>
        <w:t xml:space="preserve">“</w:t>
      </w:r>
      <w:r>
        <w:t xml:space="preserve">StartDate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UserLanguage</w:t>
      </w:r>
      <w:r>
        <w:t xml:space="preserve">”</w:t>
      </w:r>
      <w:r>
        <w:t xml:space="preserve">.</w:t>
      </w:r>
      <w:r>
        <w:t xml:space="preserve"> </w:t>
      </w:r>
      <w:r>
        <w:rPr>
          <w:b/>
          <w:bCs/>
        </w:rPr>
        <w:t xml:space="preserve">The first column in the final version of the spreadsheet must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Initialen</w:t>
      </w:r>
      <w:r>
        <w:rPr>
          <w:b/>
          <w:bCs/>
        </w:rPr>
        <w:t xml:space="preserve">”</w:t>
      </w:r>
      <w:r>
        <w:t xml:space="preserve"> </w:t>
      </w:r>
      <w:r>
        <w:t xml:space="preserve"> </w:t>
      </w:r>
      <w:r>
        <w:t xml:space="preserve">NB: The order of the columns is imperative to VU Finance, so it is safest to download all fields and delete the columns that are unnecessary.</w:t>
      </w:r>
    </w:p>
    <w:p>
      <w:pPr>
        <w:pStyle w:val="Compact"/>
        <w:numPr>
          <w:ilvl w:val="1"/>
          <w:numId w:val="1007"/>
        </w:numPr>
      </w:pPr>
      <w:r>
        <w:t xml:space="preserve">Delete the second row of the export (the row that contains the text of the questions in the Qualtrics form). This should leave you with only a row of column names followed immediately by the respondent data</w:t>
      </w:r>
    </w:p>
    <w:p>
      <w:pPr>
        <w:pStyle w:val="Compact"/>
        <w:numPr>
          <w:ilvl w:val="1"/>
          <w:numId w:val="1007"/>
        </w:numPr>
      </w:pPr>
      <w:r>
        <w:t xml:space="preserve">Check the last variables in the table that start with</w:t>
      </w:r>
      <w:r>
        <w:t xml:space="preserve"> </w:t>
      </w:r>
      <w:r>
        <w:t xml:space="preserve">“</w:t>
      </w:r>
      <w:r>
        <w:t xml:space="preserve">XtraToelichtVERWIJDR</w:t>
      </w:r>
      <w:r>
        <w:t xml:space="preserve">”</w:t>
      </w:r>
      <w:r>
        <w:t xml:space="preserve"> </w:t>
      </w:r>
      <w:r>
        <w:t xml:space="preserve">to see if any respondents filled in information in these fields regarding their home country, the country of their bank and/or their BIC/SWIFT code. If any information is listed here, replace the relevant fields that currently state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with the information provided by the participant. Then delete these extra columns from the Excel sheet.</w:t>
      </w:r>
      <w:r>
        <w:t xml:space="preserve"> </w:t>
      </w:r>
      <w:r>
        <w:rPr>
          <w:b/>
          <w:bCs/>
        </w:rPr>
        <w:t xml:space="preserve">The last column of the Excel sheet must be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DeclaratieBedrag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and this must be in column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Y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spreadsheet</w:t>
      </w:r>
      <w:r>
        <w:t xml:space="preserve">.</w:t>
      </w:r>
    </w:p>
    <w:p>
      <w:pPr>
        <w:pStyle w:val="Compact"/>
        <w:numPr>
          <w:ilvl w:val="2"/>
          <w:numId w:val="1008"/>
        </w:numPr>
      </w:pPr>
      <w:r>
        <w:t xml:space="preserve">NB1: If the respondent filled in the full name of their country, ensure that you only fill in the 2-letter code which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 The BIC/SWIFT code must be exactly 11 characters long; if this is not the case with the code provided by the participant, add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 </w:t>
      </w:r>
      <w:r>
        <w:t xml:space="preserve">to the end of the code.</w:t>
      </w:r>
    </w:p>
    <w:p>
      <w:pPr>
        <w:pStyle w:val="Compact"/>
        <w:numPr>
          <w:ilvl w:val="2"/>
          <w:numId w:val="1008"/>
        </w:numPr>
      </w:pPr>
      <w:r>
        <w:t xml:space="preserve">NB2: It is unlikely that this extra step will be necessary. In either case</w:t>
      </w:r>
      <w:r>
        <w:t xml:space="preserve"> </w:t>
      </w:r>
      <w:r>
        <w:rPr>
          <w:b/>
          <w:bCs/>
        </w:rPr>
        <w:t xml:space="preserve">do not forget to delete the extra columns before submitting the spreadsheet to VU Finance!</w:t>
      </w:r>
    </w:p>
    <w:p>
      <w:pPr>
        <w:pStyle w:val="Compact"/>
        <w:numPr>
          <w:ilvl w:val="0"/>
          <w:numId w:val="1005"/>
        </w:numPr>
      </w:pPr>
      <w:r>
        <w:t xml:space="preserve">Fill in the following fields with information about your study. These fields will be the same for all participants of a given study, so you can simply fill in the first few rows with the necessary information and use the drag-down option in Excel to copy the information to all other rows:</w:t>
      </w:r>
    </w:p>
    <w:p>
      <w:pPr>
        <w:pStyle w:val="Compact"/>
        <w:numPr>
          <w:ilvl w:val="1"/>
          <w:numId w:val="1009"/>
        </w:numPr>
      </w:pPr>
      <w:r>
        <w:t xml:space="preserve">“</w:t>
      </w:r>
      <w:r>
        <w:t xml:space="preserve">VUReferentie</w:t>
      </w:r>
      <w:r>
        <w:t xml:space="preserve">”</w:t>
      </w:r>
      <w:r>
        <w:t xml:space="preserve"> </w:t>
      </w:r>
      <w:r>
        <w:t xml:space="preserve">needs to be filled in with the WBS Element that will be used to declare the reimbursement costs (max 50 characters)</w:t>
      </w:r>
    </w:p>
    <w:p>
      <w:pPr>
        <w:pStyle w:val="Compact"/>
        <w:numPr>
          <w:ilvl w:val="1"/>
          <w:numId w:val="1009"/>
        </w:numPr>
      </w:pPr>
      <w:r>
        <w:t xml:space="preserve">“</w:t>
      </w:r>
      <w:r>
        <w:t xml:space="preserve">KorteOmschrijving</w:t>
      </w:r>
      <w:r>
        <w:t xml:space="preserve">”</w:t>
      </w:r>
      <w:r>
        <w:t xml:space="preserve"> </w:t>
      </w:r>
      <w:r>
        <w:t xml:space="preserve">needs to be filled in with the (short) Title of the Study (max 25 characters)</w:t>
      </w:r>
    </w:p>
    <w:p>
      <w:pPr>
        <w:pStyle w:val="Compact"/>
        <w:numPr>
          <w:ilvl w:val="1"/>
          <w:numId w:val="1009"/>
        </w:numPr>
      </w:pPr>
      <w:r>
        <w:t xml:space="preserve">“</w:t>
      </w:r>
      <w:r>
        <w:t xml:space="preserve">Toelichting</w:t>
      </w:r>
      <w:r>
        <w:t xml:space="preserve">”</w:t>
      </w:r>
      <w:r>
        <w:t xml:space="preserve"> </w:t>
      </w:r>
      <w:r>
        <w:t xml:space="preserve">should be filled in with further relevant information for the budget holder, especially if this declaration relates to a specific sub-study within a larger research project. Additionally, indicate that the submitted declaration is for participant reimbursement (max 1024 characters)</w:t>
      </w:r>
    </w:p>
    <w:p>
      <w:pPr>
        <w:pStyle w:val="Compact"/>
        <w:numPr>
          <w:ilvl w:val="1"/>
          <w:numId w:val="1009"/>
        </w:numPr>
      </w:pPr>
      <w:r>
        <w:t xml:space="preserve">“</w:t>
      </w:r>
      <w:r>
        <w:t xml:space="preserve">ValutaCode</w:t>
      </w:r>
      <w:r>
        <w:t xml:space="preserve">”</w:t>
      </w:r>
      <w:r>
        <w:t xml:space="preserve"> </w:t>
      </w:r>
      <w:r>
        <w:t xml:space="preserve">needs to be filled in with EUR</w:t>
      </w:r>
    </w:p>
    <w:p>
      <w:pPr>
        <w:pStyle w:val="Compact"/>
        <w:numPr>
          <w:ilvl w:val="1"/>
          <w:numId w:val="1009"/>
        </w:numPr>
      </w:pPr>
      <w:r>
        <w:t xml:space="preserve">“</w:t>
      </w:r>
      <w:r>
        <w:t xml:space="preserve">Declaratie bedrag</w:t>
      </w:r>
      <w:r>
        <w:t xml:space="preserve">”</w:t>
      </w:r>
      <w:r>
        <w:t xml:space="preserve"> </w:t>
      </w:r>
      <w:r>
        <w:t xml:space="preserve">needs to be filled in with the amount that the participant will receive for their participation</w:t>
      </w:r>
    </w:p>
    <w:p>
      <w:pPr>
        <w:pStyle w:val="Compact"/>
        <w:numPr>
          <w:ilvl w:val="0"/>
          <w:numId w:val="1005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modify any other rows or columns.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BSN</w:t>
      </w:r>
      <w:r>
        <w:rPr>
          <w:b/>
          <w:bCs/>
        </w:rPr>
        <w:t xml:space="preserve">”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Geboortedatum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Declaratieregel Omschrijving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must all be left blank</w:t>
      </w:r>
    </w:p>
    <w:bookmarkEnd w:id="23"/>
    <w:bookmarkStart w:id="25" w:name="lastSteps"/>
    <w:p>
      <w:pPr>
        <w:pStyle w:val="Heading2"/>
      </w:pPr>
      <w:r>
        <w:t xml:space="preserve">Final Steps</w:t>
      </w:r>
    </w:p>
    <w:p>
      <w:pPr>
        <w:pStyle w:val="FirstParagraph"/>
      </w:pPr>
      <w:r>
        <w:t xml:space="preserve">Once the Excel spreadsheet is complete, submit the spreadsheet to FSC Betalingsopdrachten via</w:t>
      </w:r>
      <w:r>
        <w:t xml:space="preserve"> </w:t>
      </w:r>
      <w:hyperlink r:id="rId24">
        <w:r>
          <w:rPr>
            <w:rStyle w:val="Hyperlink"/>
          </w:rPr>
          <w:t xml:space="preserve">betalingsopdrachten.fsc@vu.nl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iso.org/obp/ui/#home" TargetMode="External" /><Relationship Type="http://schemas.openxmlformats.org/officeDocument/2006/relationships/hyperlink" Id="rId24" Target="mailto:betalingsopdrachten.fsc@vu.nl" TargetMode="External" /><Relationship Type="http://schemas.openxmlformats.org/officeDocument/2006/relationships/hyperlink" Id="rId20" Target="mailto:research.data.fgb@vu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iso.org/obp/ui/#home" TargetMode="External" /><Relationship Type="http://schemas.openxmlformats.org/officeDocument/2006/relationships/hyperlink" Id="rId24" Target="mailto:betalingsopdrachten.fsc@vu.nl" TargetMode="External" /><Relationship Type="http://schemas.openxmlformats.org/officeDocument/2006/relationships/hyperlink" Id="rId20" Target="mailto:research.data.fgb@vu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Bulk Participant Declarations Instructions</dc:title>
  <dc:creator/>
  <cp:keywords/>
  <dcterms:created xsi:type="dcterms:W3CDTF">2025-03-26T12:10:06Z</dcterms:created>
  <dcterms:modified xsi:type="dcterms:W3CDTF">2025-03-26T12:10:06Z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2024-02-19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