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E1B99" w14:textId="6789692C" w:rsidR="00C07DC3" w:rsidRPr="000E7A58" w:rsidRDefault="00631EE7" w:rsidP="000E7A58">
      <w:pPr>
        <w:jc w:val="center"/>
        <w:rPr>
          <w:b/>
          <w:bCs/>
          <w:lang w:val="es-ES"/>
        </w:rPr>
      </w:pPr>
      <w:r w:rsidRPr="000E7A58">
        <w:rPr>
          <w:b/>
          <w:bCs/>
          <w:lang w:val="es-ES"/>
        </w:rPr>
        <w:t>Criterios para la d</w:t>
      </w:r>
      <w:r w:rsidR="00D9136F" w:rsidRPr="000E7A58">
        <w:rPr>
          <w:b/>
          <w:bCs/>
          <w:lang w:val="es-ES"/>
        </w:rPr>
        <w:t>eterminación del ingreso</w:t>
      </w:r>
      <w:r w:rsidR="00617090" w:rsidRPr="000E7A58">
        <w:rPr>
          <w:b/>
          <w:bCs/>
          <w:lang w:val="es-ES"/>
        </w:rPr>
        <w:t xml:space="preserve"> para personas jurídicas</w:t>
      </w:r>
    </w:p>
    <w:p w14:paraId="538AE9FC" w14:textId="6E7B9F05" w:rsidR="00617090" w:rsidRDefault="00631EE7" w:rsidP="00631EE7">
      <w:pPr>
        <w:jc w:val="both"/>
        <w:rPr>
          <w:lang w:val="es-ES"/>
        </w:rPr>
      </w:pPr>
      <w:r>
        <w:rPr>
          <w:lang w:val="es-ES"/>
        </w:rPr>
        <w:t>Como</w:t>
      </w:r>
      <w:r w:rsidR="00617090">
        <w:rPr>
          <w:lang w:val="es-ES"/>
        </w:rPr>
        <w:t xml:space="preserve"> criterio general</w:t>
      </w:r>
      <w:r>
        <w:rPr>
          <w:lang w:val="es-ES"/>
        </w:rPr>
        <w:t>, se deberá solicitar</w:t>
      </w:r>
      <w:r w:rsidR="00617090">
        <w:rPr>
          <w:lang w:val="es-ES"/>
        </w:rPr>
        <w:t xml:space="preserve"> la siguiente documentación:</w:t>
      </w:r>
    </w:p>
    <w:p w14:paraId="5DFA6152" w14:textId="62554A9F" w:rsidR="00617090" w:rsidRPr="00617090" w:rsidRDefault="00617090" w:rsidP="00631EE7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Últimos 2 Balances cerrados certificados por Consejo Profesional</w:t>
      </w:r>
    </w:p>
    <w:p w14:paraId="1356E05B" w14:textId="7D1CAA1F" w:rsidR="00D9136F" w:rsidRDefault="00D9136F" w:rsidP="00631EE7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Ultimas 12 DDJJ de Ingresos Brutos</w:t>
      </w:r>
    </w:p>
    <w:p w14:paraId="4FB76AD6" w14:textId="65D1B996" w:rsidR="00617090" w:rsidRDefault="00617090" w:rsidP="00631EE7">
      <w:pPr>
        <w:jc w:val="both"/>
        <w:rPr>
          <w:lang w:val="es-ES"/>
        </w:rPr>
      </w:pPr>
      <w:r>
        <w:rPr>
          <w:lang w:val="es-ES"/>
        </w:rPr>
        <w:t>Obtenidas las 12 DDJJ, se deberá realizar un promedio mensual considerando las ventas declaradas en dichas declaraciones. Al valor obtenido, aplicar el mismo porcentaje de determinación para personas físicas (30%)</w:t>
      </w:r>
    </w:p>
    <w:p w14:paraId="39C998FE" w14:textId="7A49F680" w:rsidR="00617090" w:rsidRDefault="00617090" w:rsidP="00631EE7">
      <w:pPr>
        <w:jc w:val="both"/>
        <w:rPr>
          <w:lang w:val="es-ES"/>
        </w:rPr>
      </w:pPr>
      <w:r>
        <w:rPr>
          <w:lang w:val="es-ES"/>
        </w:rPr>
        <w:t>En caso de que se trate de sociedades nuevas, se deberá evaluar la antigüedad de la misma, desde su constitución y/o inscripción impositiva.</w:t>
      </w:r>
    </w:p>
    <w:p w14:paraId="02827388" w14:textId="7B75EE7E" w:rsidR="00617090" w:rsidRDefault="00617090" w:rsidP="00631EE7">
      <w:pPr>
        <w:jc w:val="both"/>
        <w:rPr>
          <w:lang w:val="es-ES"/>
        </w:rPr>
      </w:pPr>
      <w:r>
        <w:rPr>
          <w:lang w:val="es-ES"/>
        </w:rPr>
        <w:t xml:space="preserve">Para aquellas empresas que tengas menos de 12 meses de antigüedad, se deberá solicitar las últimas 6 DDJJ de Ingresos Brutos. </w:t>
      </w:r>
    </w:p>
    <w:p w14:paraId="764B4EFB" w14:textId="26E5DEC2" w:rsidR="00617090" w:rsidRDefault="00617090" w:rsidP="00631EE7">
      <w:pPr>
        <w:jc w:val="both"/>
        <w:rPr>
          <w:lang w:val="es-ES"/>
        </w:rPr>
      </w:pPr>
      <w:r>
        <w:rPr>
          <w:lang w:val="es-ES"/>
        </w:rPr>
        <w:t>Siguiendo el con el mismo criterio, obtener un promedio mensual considerando las ventas declaradas, y aplicar el porcentaje determinado.</w:t>
      </w:r>
    </w:p>
    <w:p w14:paraId="5B9F9174" w14:textId="60623B51" w:rsidR="00617090" w:rsidRDefault="00617090" w:rsidP="00631EE7">
      <w:pPr>
        <w:jc w:val="both"/>
        <w:rPr>
          <w:lang w:val="es-ES"/>
        </w:rPr>
      </w:pPr>
      <w:r>
        <w:rPr>
          <w:lang w:val="es-ES"/>
        </w:rPr>
        <w:t>En el supuesto de que la empresa tenga menos de 6 meses de actividad, solicitar las últimas 3 DDJJ, y aplicar el mismo procedimiento.</w:t>
      </w:r>
    </w:p>
    <w:p w14:paraId="338A7A34" w14:textId="17EBC6A5" w:rsidR="00617090" w:rsidRDefault="00617090" w:rsidP="00631EE7">
      <w:pPr>
        <w:jc w:val="both"/>
        <w:rPr>
          <w:lang w:val="es-ES"/>
        </w:rPr>
      </w:pPr>
      <w:r>
        <w:rPr>
          <w:lang w:val="es-ES"/>
        </w:rPr>
        <w:t>Por último, si se tratase de una empresa recientemente constituida, o bien que en las DDJJ que hayan presentado, el ingreso declarado sea Cero, se deberá considerar lo siguiente:</w:t>
      </w:r>
    </w:p>
    <w:p w14:paraId="4B306741" w14:textId="0B348A62" w:rsidR="00617090" w:rsidRDefault="00617090" w:rsidP="00631EE7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617090">
        <w:rPr>
          <w:lang w:val="es-ES"/>
        </w:rPr>
        <w:t xml:space="preserve">Si el capital social expuesto en el contrato constitutivo, supera el monto de </w:t>
      </w:r>
      <w:proofErr w:type="gramStart"/>
      <w:r w:rsidRPr="00617090">
        <w:rPr>
          <w:lang w:val="es-ES"/>
        </w:rPr>
        <w:t>$....</w:t>
      </w:r>
      <w:proofErr w:type="gramEnd"/>
      <w:r w:rsidRPr="00617090">
        <w:rPr>
          <w:lang w:val="es-ES"/>
        </w:rPr>
        <w:t>.(valor a definir por política interna, recomendación $300.000)</w:t>
      </w:r>
      <w:r w:rsidR="00631EE7">
        <w:rPr>
          <w:lang w:val="es-ES"/>
        </w:rPr>
        <w:t xml:space="preserve"> </w:t>
      </w:r>
      <w:r w:rsidR="00631EE7" w:rsidRPr="00631EE7">
        <w:rPr>
          <w:b/>
          <w:bCs/>
          <w:lang w:val="es-ES"/>
        </w:rPr>
        <w:t>en efectivo</w:t>
      </w:r>
      <w:r w:rsidRPr="00617090">
        <w:rPr>
          <w:lang w:val="es-ES"/>
        </w:rPr>
        <w:t>, se deberá aplicar el porcentaje reducido para la determinación del ingreso (porcentaje a definir por política interna, puede ser el 20%, similar al aplicado para PPE). Optativamente se podría solicitar Balance de Inicio o Inventario inicial, donde conste que cuenta con el dinero en caja, o bien directamente considerar el valor del Capital en efectivo.</w:t>
      </w:r>
    </w:p>
    <w:p w14:paraId="57D97C27" w14:textId="77777777" w:rsidR="00617090" w:rsidRPr="00617090" w:rsidRDefault="00617090" w:rsidP="00631EE7">
      <w:pPr>
        <w:pStyle w:val="Prrafodelista"/>
        <w:jc w:val="both"/>
        <w:rPr>
          <w:lang w:val="es-ES"/>
        </w:rPr>
      </w:pPr>
    </w:p>
    <w:p w14:paraId="6BE7D999" w14:textId="0CAE6B0E" w:rsidR="00617090" w:rsidRDefault="00617090" w:rsidP="00631EE7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SI el monto de capital </w:t>
      </w:r>
      <w:r w:rsidR="00631EE7">
        <w:rPr>
          <w:lang w:val="es-ES"/>
        </w:rPr>
        <w:t xml:space="preserve">en efectivo </w:t>
      </w:r>
      <w:r>
        <w:rPr>
          <w:lang w:val="es-ES"/>
        </w:rPr>
        <w:t xml:space="preserve">no supera el valor de $....... ($300.000 en el caso del ejemplo) se deberá solicitar una Certificación de Ingresos y Manifestación de Bienes al representante de la firma, por un valor mayor a </w:t>
      </w:r>
      <w:proofErr w:type="gramStart"/>
      <w:r>
        <w:rPr>
          <w:lang w:val="es-ES"/>
        </w:rPr>
        <w:t>$....</w:t>
      </w:r>
      <w:proofErr w:type="gramEnd"/>
      <w:r>
        <w:rPr>
          <w:lang w:val="es-ES"/>
        </w:rPr>
        <w:t>( valor a determinar, puede ser esos mismos $300.000 en efectivo), y aplicando el porcentaje reducido, determinar el valor de ingreso.</w:t>
      </w:r>
    </w:p>
    <w:p w14:paraId="662649DF" w14:textId="77777777" w:rsidR="00617090" w:rsidRPr="00617090" w:rsidRDefault="00617090" w:rsidP="00631EE7">
      <w:pPr>
        <w:pStyle w:val="Prrafodelista"/>
        <w:jc w:val="both"/>
        <w:rPr>
          <w:lang w:val="es-ES"/>
        </w:rPr>
      </w:pPr>
    </w:p>
    <w:p w14:paraId="29F63A46" w14:textId="12102061" w:rsidR="00617090" w:rsidRDefault="00617090" w:rsidP="00631EE7">
      <w:pPr>
        <w:jc w:val="both"/>
        <w:rPr>
          <w:lang w:val="es-ES"/>
        </w:rPr>
      </w:pPr>
      <w:r w:rsidRPr="00631EE7">
        <w:rPr>
          <w:lang w:val="es-ES"/>
        </w:rPr>
        <w:t xml:space="preserve">En el caso de que estemos ante estos dos últimos supuestos, se deberá reevaluar la situación a los </w:t>
      </w:r>
      <w:r w:rsidR="00631EE7" w:rsidRPr="00631EE7">
        <w:rPr>
          <w:lang w:val="es-ES"/>
        </w:rPr>
        <w:t xml:space="preserve">…. Meses (a determinar por política interna, puede ser </w:t>
      </w:r>
      <w:proofErr w:type="spellStart"/>
      <w:r w:rsidR="00631EE7" w:rsidRPr="00631EE7">
        <w:rPr>
          <w:lang w:val="es-ES"/>
        </w:rPr>
        <w:t>trimetralmente</w:t>
      </w:r>
      <w:proofErr w:type="spellEnd"/>
      <w:r w:rsidR="00631EE7" w:rsidRPr="00631EE7">
        <w:rPr>
          <w:lang w:val="es-ES"/>
        </w:rPr>
        <w:t xml:space="preserve">, o semestralmente) solicitando en este caso las DDJJ respectivas, y </w:t>
      </w:r>
      <w:proofErr w:type="spellStart"/>
      <w:r w:rsidR="00631EE7" w:rsidRPr="00631EE7">
        <w:rPr>
          <w:lang w:val="es-ES"/>
        </w:rPr>
        <w:t>re-determinar</w:t>
      </w:r>
      <w:proofErr w:type="spellEnd"/>
      <w:r w:rsidR="00631EE7" w:rsidRPr="00631EE7">
        <w:rPr>
          <w:lang w:val="es-ES"/>
        </w:rPr>
        <w:t xml:space="preserve"> el valor de ingreso</w:t>
      </w:r>
    </w:p>
    <w:p w14:paraId="0FB6EE8D" w14:textId="283B862D" w:rsidR="00631EE7" w:rsidRPr="00631EE7" w:rsidRDefault="00631EE7" w:rsidP="00631EE7">
      <w:pPr>
        <w:jc w:val="both"/>
        <w:rPr>
          <w:lang w:val="es-ES"/>
        </w:rPr>
      </w:pPr>
      <w:r>
        <w:rPr>
          <w:lang w:val="es-ES"/>
        </w:rPr>
        <w:t>En todos los casos, de manera semestral o anual, se deberá solicitar las ultimas 6 DDJJ de Ingresos Brutos, a efectos de evaluar el valor de ingreso determinado</w:t>
      </w:r>
    </w:p>
    <w:sectPr w:rsidR="00631EE7" w:rsidRPr="00631E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8697D"/>
    <w:multiLevelType w:val="hybridMultilevel"/>
    <w:tmpl w:val="214836CE"/>
    <w:lvl w:ilvl="0" w:tplc="0A76A2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2328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36F"/>
    <w:rsid w:val="000E7A58"/>
    <w:rsid w:val="00617090"/>
    <w:rsid w:val="00631EE7"/>
    <w:rsid w:val="00846757"/>
    <w:rsid w:val="00C12890"/>
    <w:rsid w:val="00C62753"/>
    <w:rsid w:val="00D9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35AE7"/>
  <w15:chartTrackingRefBased/>
  <w15:docId w15:val="{3795CF92-F1FB-4969-AB76-E607C3FBB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1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382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Martin Farah</dc:creator>
  <cp:keywords/>
  <dc:description/>
  <cp:lastModifiedBy>Juan Martin Farah</cp:lastModifiedBy>
  <cp:revision>3</cp:revision>
  <dcterms:created xsi:type="dcterms:W3CDTF">2022-06-22T12:45:00Z</dcterms:created>
  <dcterms:modified xsi:type="dcterms:W3CDTF">2022-06-27T12:43:00Z</dcterms:modified>
</cp:coreProperties>
</file>