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2DDD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DE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DF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0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1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2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3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4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5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6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7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8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9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DEA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>TaskMaster Pro</w:t>
      </w:r>
    </w:p>
    <w:p w14:paraId="12872DEB" w14:textId="77777777" w:rsidR="004E0B2F" w:rsidRDefault="007911FC">
      <w:pPr>
        <w:pStyle w:val="Ttulo"/>
      </w:pPr>
      <w:r>
        <w:t>Manual Tecnico</w:t>
      </w:r>
    </w:p>
    <w:p w14:paraId="12872DEC" w14:textId="77777777" w:rsidR="004E0B2F" w:rsidRDefault="004E0B2F">
      <w:pPr>
        <w:pStyle w:val="Subttulo"/>
      </w:pPr>
    </w:p>
    <w:p w14:paraId="12872DED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2872DEE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2872DEF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2872DF0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Versión: 0100</w:t>
      </w:r>
    </w:p>
    <w:p w14:paraId="12872DF1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12872DF2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12872DF3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12872DF4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NewsGotT" w:eastAsia="NewsGotT" w:hAnsi="NewsGotT" w:cs="NewsGotT"/>
          <w:color w:val="000000"/>
        </w:rPr>
        <w:sectPr w:rsidR="004E0B2F">
          <w:pgSz w:w="11905" w:h="16837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NewsGotT" w:eastAsia="NewsGotT" w:hAnsi="NewsGotT" w:cs="NewsGotT"/>
          <w:color w:val="000000"/>
        </w:rPr>
        <w:t>[Versión del Producto]</w:t>
      </w:r>
    </w:p>
    <w:p w14:paraId="12872DF5" w14:textId="77777777" w:rsidR="004E0B2F" w:rsidRDefault="004E0B2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12872DF6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tbl>
      <w:tblPr>
        <w:tblStyle w:val="a"/>
        <w:tblW w:w="90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4E0B2F" w14:paraId="12872DF9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7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8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SENA</w:t>
            </w:r>
          </w:p>
        </w:tc>
      </w:tr>
      <w:tr w:rsidR="004E0B2F" w14:paraId="12872DF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A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B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TaskMaster Pro</w:t>
            </w:r>
          </w:p>
        </w:tc>
      </w:tr>
      <w:tr w:rsidR="004E0B2F" w14:paraId="12872DF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D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DFE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Manual Tecnico</w:t>
            </w:r>
          </w:p>
        </w:tc>
      </w:tr>
      <w:tr w:rsidR="004E0B2F" w14:paraId="12872E0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0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1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Johan Garcia</w:t>
            </w:r>
          </w:p>
          <w:p w14:paraId="12872E02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Nikole Bernal</w:t>
            </w:r>
          </w:p>
          <w:p w14:paraId="12872E03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Andrés Garzón</w:t>
            </w:r>
          </w:p>
          <w:p w14:paraId="12872E04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Erika Triana</w:t>
            </w:r>
          </w:p>
        </w:tc>
      </w:tr>
      <w:tr w:rsidR="004E0B2F" w14:paraId="12872E0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6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7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8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9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27/06/2025</w:t>
            </w:r>
          </w:p>
        </w:tc>
      </w:tr>
      <w:tr w:rsidR="004E0B2F" w14:paraId="12872E0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B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C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D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Nº</w:t>
            </w:r>
            <w:proofErr w:type="spellEnd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0E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2872E10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11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REGISTRO DE CAMBIOS</w:t>
      </w:r>
    </w:p>
    <w:p w14:paraId="12872E12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0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4E0B2F" w14:paraId="12872E17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3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4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5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6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del Cambio</w:t>
            </w:r>
          </w:p>
        </w:tc>
      </w:tr>
      <w:tr w:rsidR="004E0B2F" w14:paraId="12872E1C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8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9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A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Johan Felipe Garcia Salazar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B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27/06/2025</w:t>
            </w:r>
          </w:p>
        </w:tc>
      </w:tr>
      <w:tr w:rsidR="004E0B2F" w14:paraId="12872E2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D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E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1F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0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4E0B2F" w14:paraId="12872E26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2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3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4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5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12872E27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28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CONTROL DE DISTRIBUCIÓN</w:t>
      </w:r>
    </w:p>
    <w:p w14:paraId="12872E29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1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71"/>
      </w:tblGrid>
      <w:tr w:rsidR="004E0B2F" w14:paraId="12872E2B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A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Nombre y Apellidos</w:t>
            </w:r>
          </w:p>
        </w:tc>
      </w:tr>
      <w:tr w:rsidR="004E0B2F" w14:paraId="12872E2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C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Johan Felipe Garcia Salazar</w:t>
            </w:r>
          </w:p>
        </w:tc>
      </w:tr>
      <w:tr w:rsidR="004E0B2F" w14:paraId="12872E2F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2E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Nikole Camila Bernal Ávila</w:t>
            </w:r>
          </w:p>
        </w:tc>
      </w:tr>
      <w:tr w:rsidR="004E0B2F" w14:paraId="12872E3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30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Andrés Julián Garzón Perea</w:t>
            </w:r>
          </w:p>
        </w:tc>
      </w:tr>
      <w:tr w:rsidR="004E0B2F" w14:paraId="12872E33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72E32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Erika Daniela Triana Bustos</w:t>
            </w:r>
          </w:p>
        </w:tc>
      </w:tr>
    </w:tbl>
    <w:p w14:paraId="12872E34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35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36" w14:textId="77777777" w:rsidR="004E0B2F" w:rsidRDefault="004E0B2F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sdt>
      <w:sdtPr>
        <w:id w:val="-690434792"/>
        <w:docPartObj>
          <w:docPartGallery w:val="Table of Contents"/>
          <w:docPartUnique/>
        </w:docPartObj>
      </w:sdtPr>
      <w:sdtEndPr/>
      <w:sdtContent>
        <w:p w14:paraId="12872E37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6ghw2pe662u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  INTRODUCCIÓN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12872E38" w14:textId="77777777" w:rsidR="004E0B2F" w:rsidRDefault="007911FC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gb0m1xkda3mp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1.1  Objetivo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12872E39" w14:textId="77777777" w:rsidR="004E0B2F" w:rsidRDefault="007911FC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b7hh2gmcdern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1.2  Alcance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12872E3A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a8gnxh4r87rn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2  SIGLA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5</w:t>
            </w:r>
          </w:hyperlink>
        </w:p>
        <w:p w14:paraId="12872E3B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bhlgaoowk03j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3  DESCRIPCIÓN DEL SISTEMA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6</w:t>
            </w:r>
          </w:hyperlink>
        </w:p>
        <w:p w14:paraId="12872E3C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xaqg3bnuo8jr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4  VERSIÓN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7</w:t>
            </w:r>
          </w:hyperlink>
        </w:p>
        <w:p w14:paraId="12872E3D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f0ssldsxwr8q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5  CATEGORÍA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8</w:t>
            </w:r>
          </w:hyperlink>
        </w:p>
        <w:p w14:paraId="12872E3E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zpixnwtqdgn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6  FABRICANTE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9</w:t>
            </w:r>
          </w:hyperlink>
        </w:p>
        <w:p w14:paraId="12872E3F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n7rrew2kfxpe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7  FECHA DE VENCIMIENTO DEL SOPORTE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10</w:t>
            </w:r>
          </w:hyperlink>
        </w:p>
        <w:p w14:paraId="12872E40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fugra8xbcbx0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8  SISTEMA OPERATIVO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11</w:t>
            </w:r>
          </w:hyperlink>
        </w:p>
        <w:p w14:paraId="12872E41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z1pwmhqwfwbu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9  LENGUAJE DE PROGRAMACIÓN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12</w:t>
            </w:r>
          </w:hyperlink>
        </w:p>
        <w:p w14:paraId="12872E42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j6y1cikggvkr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10  PLATAFORMA DE BASE DE DATOS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13</w:t>
            </w:r>
          </w:hyperlink>
        </w:p>
        <w:p w14:paraId="12872E43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g10t6z94ym9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11  DOCUMENTACIÓN TÉCNICA Y FUNCIONAL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14</w:t>
            </w:r>
          </w:hyperlink>
        </w:p>
        <w:p w14:paraId="12872E44" w14:textId="77777777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rk7sr4fl0oi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12  ARQUITECTURA TECNOLÓGICA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15</w:t>
            </w:r>
          </w:hyperlink>
        </w:p>
        <w:p w14:paraId="12872E45" w14:textId="5F59C6B0" w:rsidR="004E0B2F" w:rsidRDefault="007911FC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6xf1o31qtbv0"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13  BIBLIOGRAFÍA Y REFERENCIAS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16</w:t>
            </w:r>
          </w:hyperlink>
          <w:r>
            <w:fldChar w:fldCharType="end"/>
          </w:r>
        </w:p>
      </w:sdtContent>
    </w:sdt>
    <w:p w14:paraId="12872E46" w14:textId="77777777" w:rsidR="004E0B2F" w:rsidRPr="00710D02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0" w:name="_heading=h.76ghw2pe662u" w:colFirst="0" w:colLast="0"/>
      <w:bookmarkEnd w:id="0"/>
      <w:r w:rsidRPr="00710D02">
        <w:rPr>
          <w:rFonts w:ascii="Arial" w:hAnsi="Arial" w:cs="Arial"/>
        </w:rPr>
        <w:lastRenderedPageBreak/>
        <w:t>I</w:t>
      </w:r>
      <w:r w:rsidRPr="00710D02">
        <w:rPr>
          <w:rFonts w:ascii="Arial" w:hAnsi="Arial" w:cs="Arial"/>
        </w:rPr>
        <w:t>NTRODUCCIÓN</w:t>
      </w:r>
    </w:p>
    <w:p w14:paraId="12872E47" w14:textId="77777777" w:rsidR="004E0B2F" w:rsidRPr="00710D02" w:rsidRDefault="007911FC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1" w:name="_heading=h.gb0m1xkda3mp" w:colFirst="0" w:colLast="0"/>
      <w:bookmarkEnd w:id="1"/>
      <w:r w:rsidRPr="00710D02">
        <w:rPr>
          <w:rFonts w:ascii="Arial" w:hAnsi="Arial" w:cs="Arial"/>
        </w:rPr>
        <w:t>O</w:t>
      </w:r>
      <w:r w:rsidRPr="00710D02">
        <w:rPr>
          <w:rFonts w:ascii="Arial" w:hAnsi="Arial" w:cs="Arial"/>
        </w:rPr>
        <w:t>bjetivo</w:t>
      </w:r>
    </w:p>
    <w:p w14:paraId="12872E48" w14:textId="77777777" w:rsidR="004E0B2F" w:rsidRPr="00710D02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NewsGotT" w:hAnsi="Arial" w:cs="Arial"/>
          <w:color w:val="000000"/>
          <w:sz w:val="22"/>
          <w:szCs w:val="22"/>
        </w:rPr>
      </w:pPr>
      <w:r w:rsidRPr="00710D02">
        <w:rPr>
          <w:rFonts w:ascii="Arial" w:eastAsia="NewsGotT" w:hAnsi="Arial" w:cs="Arial"/>
          <w:sz w:val="22"/>
          <w:szCs w:val="22"/>
        </w:rPr>
        <w:t>Proporcionar información detallada y precisa del funcionamiento interno, arquitectura, instalación de un sistema o aplicación de software.</w:t>
      </w:r>
    </w:p>
    <w:p w14:paraId="12872E49" w14:textId="77777777" w:rsidR="004E0B2F" w:rsidRPr="00710D02" w:rsidRDefault="004E0B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NewsGotT" w:hAnsi="Arial" w:cs="Arial"/>
          <w:color w:val="000000"/>
          <w:sz w:val="20"/>
          <w:szCs w:val="20"/>
        </w:rPr>
      </w:pPr>
    </w:p>
    <w:p w14:paraId="12872E4A" w14:textId="77777777" w:rsidR="004E0B2F" w:rsidRPr="00710D02" w:rsidRDefault="007911FC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2" w:name="_heading=h.b7hh2gmcdern" w:colFirst="0" w:colLast="0"/>
      <w:bookmarkEnd w:id="2"/>
      <w:r w:rsidRPr="00710D02">
        <w:rPr>
          <w:rFonts w:ascii="Arial" w:hAnsi="Arial" w:cs="Arial"/>
        </w:rPr>
        <w:t>A</w:t>
      </w:r>
      <w:r w:rsidRPr="00710D02">
        <w:rPr>
          <w:rFonts w:ascii="Arial" w:hAnsi="Arial" w:cs="Arial"/>
        </w:rPr>
        <w:t>lcance</w:t>
      </w:r>
    </w:p>
    <w:p w14:paraId="12872E4B" w14:textId="0E3E532E" w:rsidR="004E0B2F" w:rsidRPr="00710D02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NewsGotT" w:hAnsi="Arial" w:cs="Arial"/>
          <w:sz w:val="22"/>
          <w:szCs w:val="22"/>
        </w:rPr>
      </w:pPr>
      <w:r w:rsidRPr="00710D02">
        <w:rPr>
          <w:rFonts w:ascii="Arial" w:eastAsia="NewsGotT" w:hAnsi="Arial" w:cs="Arial"/>
          <w:sz w:val="22"/>
          <w:szCs w:val="22"/>
        </w:rPr>
        <w:t xml:space="preserve">El manual técnico </w:t>
      </w:r>
      <w:r w:rsidR="00710D02" w:rsidRPr="00710D02">
        <w:rPr>
          <w:rFonts w:ascii="Arial" w:eastAsia="NewsGotT" w:hAnsi="Arial" w:cs="Arial"/>
          <w:sz w:val="22"/>
          <w:szCs w:val="22"/>
        </w:rPr>
        <w:t>abarca la</w:t>
      </w:r>
      <w:r w:rsidRPr="00710D02">
        <w:rPr>
          <w:rFonts w:ascii="Arial" w:eastAsia="NewsGotT" w:hAnsi="Arial" w:cs="Arial"/>
          <w:sz w:val="22"/>
          <w:szCs w:val="22"/>
        </w:rPr>
        <w:t xml:space="preserve"> descripción detallada del sistema de software desde una perspectiva técnica, in</w:t>
      </w:r>
      <w:r w:rsidRPr="00710D02">
        <w:rPr>
          <w:rFonts w:ascii="Arial" w:eastAsia="NewsGotT" w:hAnsi="Arial" w:cs="Arial"/>
          <w:sz w:val="22"/>
          <w:szCs w:val="22"/>
        </w:rPr>
        <w:t>cluyendo:</w:t>
      </w:r>
    </w:p>
    <w:p w14:paraId="12872E4C" w14:textId="77777777" w:rsidR="004E0B2F" w:rsidRPr="00710D02" w:rsidRDefault="007911FC" w:rsidP="00710D02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 w:rsidRPr="00710D02">
        <w:rPr>
          <w:rFonts w:ascii="Arial" w:eastAsia="Arial" w:hAnsi="Arial" w:cs="Arial"/>
          <w:sz w:val="22"/>
          <w:szCs w:val="22"/>
        </w:rPr>
        <w:t>Requerimientos técnicos del entorno:</w:t>
      </w:r>
      <w:r w:rsidRPr="00710D02">
        <w:rPr>
          <w:rFonts w:ascii="Arial" w:eastAsia="Arial" w:hAnsi="Arial" w:cs="Arial"/>
          <w:b/>
          <w:sz w:val="22"/>
          <w:szCs w:val="22"/>
        </w:rPr>
        <w:t xml:space="preserve"> </w:t>
      </w:r>
      <w:r w:rsidRPr="00710D02">
        <w:rPr>
          <w:rFonts w:ascii="Arial" w:eastAsia="Arial" w:hAnsi="Arial" w:cs="Arial"/>
          <w:sz w:val="22"/>
          <w:szCs w:val="22"/>
        </w:rPr>
        <w:t>Hardware y software necesarios para la instalación y ejecución del sistema.</w:t>
      </w:r>
      <w:r w:rsidRPr="00710D02">
        <w:rPr>
          <w:rFonts w:ascii="Arial" w:eastAsia="Arial" w:hAnsi="Arial" w:cs="Arial"/>
          <w:sz w:val="22"/>
          <w:szCs w:val="22"/>
        </w:rPr>
        <w:br/>
      </w:r>
    </w:p>
    <w:p w14:paraId="12872E4D" w14:textId="77777777" w:rsidR="004E0B2F" w:rsidRPr="00710D02" w:rsidRDefault="007911FC" w:rsidP="00710D02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 w:rsidRPr="00710D02">
        <w:rPr>
          <w:rFonts w:ascii="Arial" w:eastAsia="Arial" w:hAnsi="Arial" w:cs="Arial"/>
          <w:sz w:val="22"/>
          <w:szCs w:val="22"/>
        </w:rPr>
        <w:t>Arquitectura del sistema:</w:t>
      </w:r>
      <w:r w:rsidRPr="00710D02">
        <w:rPr>
          <w:rFonts w:ascii="Arial" w:eastAsia="Arial" w:hAnsi="Arial" w:cs="Arial"/>
          <w:b/>
          <w:sz w:val="22"/>
          <w:szCs w:val="22"/>
        </w:rPr>
        <w:t xml:space="preserve"> </w:t>
      </w:r>
      <w:r w:rsidRPr="00710D02">
        <w:rPr>
          <w:rFonts w:ascii="Arial" w:eastAsia="Arial" w:hAnsi="Arial" w:cs="Arial"/>
          <w:sz w:val="22"/>
          <w:szCs w:val="22"/>
        </w:rPr>
        <w:t>Componentes del sistema (</w:t>
      </w:r>
      <w:proofErr w:type="spellStart"/>
      <w:r w:rsidRPr="00710D02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00710D0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710D02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00710D02">
        <w:rPr>
          <w:rFonts w:ascii="Arial" w:eastAsia="Arial" w:hAnsi="Arial" w:cs="Arial"/>
          <w:sz w:val="22"/>
          <w:szCs w:val="22"/>
        </w:rPr>
        <w:t>, base de datos, servicios externos). Diagrama de arquitectura lógica y física.</w:t>
      </w:r>
      <w:r w:rsidRPr="00710D02">
        <w:rPr>
          <w:rFonts w:ascii="Arial" w:eastAsia="Arial" w:hAnsi="Arial" w:cs="Arial"/>
          <w:sz w:val="22"/>
          <w:szCs w:val="22"/>
        </w:rPr>
        <w:br/>
      </w:r>
    </w:p>
    <w:p w14:paraId="12872E4E" w14:textId="77777777" w:rsidR="004E0B2F" w:rsidRPr="00710D02" w:rsidRDefault="007911FC" w:rsidP="00710D02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 w:rsidRPr="00710D02">
        <w:rPr>
          <w:rFonts w:ascii="Arial" w:eastAsia="Arial" w:hAnsi="Arial" w:cs="Arial"/>
          <w:sz w:val="22"/>
          <w:szCs w:val="22"/>
        </w:rPr>
        <w:t>Instalación y configuración:</w:t>
      </w:r>
      <w:r w:rsidRPr="00710D02">
        <w:rPr>
          <w:rFonts w:ascii="Arial" w:eastAsia="Arial" w:hAnsi="Arial" w:cs="Arial"/>
          <w:b/>
          <w:sz w:val="22"/>
          <w:szCs w:val="22"/>
        </w:rPr>
        <w:t xml:space="preserve"> </w:t>
      </w:r>
      <w:r w:rsidRPr="00710D02">
        <w:rPr>
          <w:rFonts w:ascii="Arial" w:eastAsia="Arial" w:hAnsi="Arial" w:cs="Arial"/>
          <w:sz w:val="22"/>
          <w:szCs w:val="22"/>
        </w:rPr>
        <w:t>Instrucciones paso a paso para la instalación del sistema y configuración del entorno.</w:t>
      </w:r>
      <w:r w:rsidRPr="00710D02">
        <w:rPr>
          <w:rFonts w:ascii="Arial" w:eastAsia="Arial" w:hAnsi="Arial" w:cs="Arial"/>
          <w:sz w:val="22"/>
          <w:szCs w:val="22"/>
        </w:rPr>
        <w:br/>
      </w:r>
    </w:p>
    <w:p w14:paraId="12872E4F" w14:textId="77777777" w:rsidR="004E0B2F" w:rsidRPr="00710D02" w:rsidRDefault="007911FC" w:rsidP="00710D02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 w:rsidRPr="00710D02">
        <w:rPr>
          <w:rFonts w:ascii="Arial" w:eastAsia="Arial" w:hAnsi="Arial" w:cs="Arial"/>
          <w:sz w:val="22"/>
          <w:szCs w:val="22"/>
        </w:rPr>
        <w:t>Estructura del c</w:t>
      </w:r>
      <w:r w:rsidRPr="00710D02">
        <w:rPr>
          <w:rFonts w:ascii="Arial" w:eastAsia="Arial" w:hAnsi="Arial" w:cs="Arial"/>
          <w:sz w:val="22"/>
          <w:szCs w:val="22"/>
        </w:rPr>
        <w:t>ódigo:</w:t>
      </w:r>
      <w:r w:rsidRPr="00710D02">
        <w:rPr>
          <w:rFonts w:ascii="Arial" w:eastAsia="Arial" w:hAnsi="Arial" w:cs="Arial"/>
          <w:b/>
          <w:sz w:val="22"/>
          <w:szCs w:val="22"/>
        </w:rPr>
        <w:t xml:space="preserve"> </w:t>
      </w:r>
      <w:r w:rsidRPr="00710D02">
        <w:rPr>
          <w:rFonts w:ascii="Arial" w:eastAsia="Arial" w:hAnsi="Arial" w:cs="Arial"/>
          <w:sz w:val="22"/>
          <w:szCs w:val="22"/>
        </w:rPr>
        <w:t>Organización del proyecto. Descripción de los principales módulos, clases y funciones.</w:t>
      </w:r>
      <w:r w:rsidRPr="00710D02">
        <w:rPr>
          <w:rFonts w:ascii="Arial" w:eastAsia="Arial" w:hAnsi="Arial" w:cs="Arial"/>
          <w:sz w:val="22"/>
          <w:szCs w:val="22"/>
        </w:rPr>
        <w:br/>
      </w:r>
    </w:p>
    <w:p w14:paraId="12872E50" w14:textId="77777777" w:rsidR="004E0B2F" w:rsidRPr="00710D02" w:rsidRDefault="007911FC" w:rsidP="00710D02">
      <w:pPr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 w:rsidRPr="00710D02">
        <w:rPr>
          <w:rFonts w:ascii="Arial" w:eastAsia="Arial" w:hAnsi="Arial" w:cs="Arial"/>
          <w:sz w:val="22"/>
          <w:szCs w:val="22"/>
        </w:rPr>
        <w:t>Mantenimiento y soporte:</w:t>
      </w:r>
      <w:r w:rsidRPr="00710D02">
        <w:rPr>
          <w:rFonts w:ascii="Arial" w:eastAsia="Arial" w:hAnsi="Arial" w:cs="Arial"/>
          <w:b/>
          <w:sz w:val="22"/>
          <w:szCs w:val="22"/>
        </w:rPr>
        <w:t xml:space="preserve"> </w:t>
      </w:r>
      <w:r w:rsidRPr="00710D02">
        <w:rPr>
          <w:rFonts w:ascii="Arial" w:eastAsia="Arial" w:hAnsi="Arial" w:cs="Arial"/>
          <w:sz w:val="22"/>
          <w:szCs w:val="22"/>
        </w:rPr>
        <w:t>Lineamientos para la actualización, solución de errores y gestión de cambios.</w:t>
      </w:r>
    </w:p>
    <w:p w14:paraId="12872E51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sz w:val="22"/>
          <w:szCs w:val="22"/>
        </w:rPr>
      </w:pPr>
    </w:p>
    <w:p w14:paraId="12872E52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53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54" w14:textId="77777777" w:rsidR="004E0B2F" w:rsidRPr="00710D02" w:rsidRDefault="007911FC">
      <w:pPr>
        <w:pStyle w:val="Ttulo1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bookmarkStart w:id="3" w:name="_heading=h.a8gnxh4r87rn" w:colFirst="0" w:colLast="0"/>
      <w:bookmarkEnd w:id="3"/>
      <w:r w:rsidRPr="00710D02">
        <w:rPr>
          <w:rFonts w:ascii="Arial" w:hAnsi="Arial" w:cs="Arial"/>
          <w:sz w:val="26"/>
          <w:szCs w:val="26"/>
        </w:rPr>
        <w:lastRenderedPageBreak/>
        <w:t>S</w:t>
      </w:r>
      <w:r w:rsidRPr="00710D02">
        <w:rPr>
          <w:rFonts w:ascii="Arial" w:hAnsi="Arial" w:cs="Arial"/>
          <w:sz w:val="26"/>
          <w:szCs w:val="26"/>
        </w:rPr>
        <w:t>IGLA</w:t>
      </w:r>
    </w:p>
    <w:p w14:paraId="12872E55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" w:name="_heading=h.dk0jmnfw8rl4" w:colFirst="0" w:colLast="0"/>
      <w:bookmarkEnd w:id="4"/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istema</w:t>
      </w:r>
      <w:proofErr w:type="spellEnd"/>
    </w:p>
    <w:p w14:paraId="12872E56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5" w:name="_heading=h.9uv8m98ahhp" w:colFirst="0" w:colLast="0"/>
      <w:bookmarkEnd w:id="5"/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estión</w:t>
      </w:r>
      <w:proofErr w:type="spellEnd"/>
    </w:p>
    <w:p w14:paraId="12872E57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6" w:name="_heading=h.ojjguwn3jngk" w:colFirst="0" w:colLast="0"/>
      <w:bookmarkEnd w:id="6"/>
      <w:r>
        <w:rPr>
          <w:rFonts w:ascii="Arial" w:eastAsia="Arial" w:hAnsi="Arial" w:cs="Arial"/>
          <w:b/>
          <w:sz w:val="26"/>
          <w:szCs w:val="26"/>
        </w:rPr>
        <w:t>P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royectos</w:t>
      </w:r>
      <w:proofErr w:type="spellEnd"/>
    </w:p>
    <w:p w14:paraId="12872E58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7" w:name="_heading=h.58qv6hcndcqt" w:colFirst="0" w:colLast="0"/>
      <w:bookmarkEnd w:id="7"/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ask</w:t>
      </w:r>
      <w:proofErr w:type="spellEnd"/>
    </w:p>
    <w:p w14:paraId="12872E59" w14:textId="77777777" w:rsidR="004E0B2F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8" w:name="_heading=h.t4ei1bhuujx4" w:colFirst="0" w:colLast="0"/>
      <w:bookmarkEnd w:id="8"/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</w:rPr>
        <w:t xml:space="preserve"> aster</w:t>
      </w:r>
    </w:p>
    <w:p w14:paraId="12872E5A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9" w:name="_heading=h.bhlgaoowk03j" w:colFirst="0" w:colLast="0"/>
      <w:bookmarkEnd w:id="9"/>
      <w:r w:rsidRPr="002744C0">
        <w:rPr>
          <w:rFonts w:ascii="Arial" w:hAnsi="Arial" w:cs="Arial"/>
        </w:rPr>
        <w:lastRenderedPageBreak/>
        <w:t>DESCRIPCIÓN DEL SISTEMA</w:t>
      </w:r>
    </w:p>
    <w:p w14:paraId="12872E5B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  <w:bookmarkStart w:id="10" w:name="_heading=h.d35b7ojaz1ge" w:colFirst="0" w:colLast="0"/>
      <w:bookmarkEnd w:id="10"/>
    </w:p>
    <w:p w14:paraId="12872E5C" w14:textId="7DC05DA8" w:rsidR="004E0B2F" w:rsidRPr="002744C0" w:rsidRDefault="007911FC">
      <w:pPr>
        <w:spacing w:after="120"/>
        <w:jc w:val="both"/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t xml:space="preserve">Las funcionalidades principales con las que contará el software </w:t>
      </w:r>
      <w:r w:rsidR="002744C0" w:rsidRPr="002744C0">
        <w:rPr>
          <w:rFonts w:ascii="Arial" w:eastAsia="NewsGotT" w:hAnsi="Arial" w:cs="Arial"/>
          <w:sz w:val="22"/>
          <w:szCs w:val="22"/>
        </w:rPr>
        <w:t>serán</w:t>
      </w:r>
      <w:r w:rsidRPr="002744C0">
        <w:rPr>
          <w:rFonts w:ascii="Arial" w:eastAsia="NewsGotT" w:hAnsi="Arial" w:cs="Arial"/>
          <w:sz w:val="22"/>
          <w:szCs w:val="22"/>
        </w:rPr>
        <w:t>: Gestionar proyectos (Crear, editar, eliminar, asignación de tareas, establecimiento de plazos y visualización del progreso), brindará comunicación y colab</w:t>
      </w:r>
      <w:r w:rsidRPr="002744C0">
        <w:rPr>
          <w:rFonts w:ascii="Arial" w:eastAsia="NewsGotT" w:hAnsi="Arial" w:cs="Arial"/>
          <w:sz w:val="22"/>
          <w:szCs w:val="22"/>
        </w:rPr>
        <w:t>oración entre los integrantes del grupo por medio de comentarios, mensajes, notificaciones, etc. Tener un seguimiento de tiempos para llevar un registro del tiempo dedicado a cada tarea, la seguridad y control de acceso que debe tener cada proyecto para pe</w:t>
      </w:r>
      <w:r w:rsidRPr="002744C0">
        <w:rPr>
          <w:rFonts w:ascii="Arial" w:eastAsia="NewsGotT" w:hAnsi="Arial" w:cs="Arial"/>
          <w:sz w:val="22"/>
          <w:szCs w:val="22"/>
        </w:rPr>
        <w:t>rmitir o denegar quién puede acceder a que información e integración con herramientas de servicio en la nube (Google Drive o OneDrive) Con la finalidad de mantener toda la información del proyecto accesible y organizada en un solo lugar.</w:t>
      </w:r>
    </w:p>
    <w:p w14:paraId="12872E5D" w14:textId="77777777" w:rsidR="004E0B2F" w:rsidRPr="002744C0" w:rsidRDefault="007911FC">
      <w:pPr>
        <w:spacing w:after="120"/>
        <w:jc w:val="both"/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br/>
        <w:t>Por otra parte, n</w:t>
      </w:r>
      <w:r w:rsidRPr="002744C0">
        <w:rPr>
          <w:rFonts w:ascii="Arial" w:eastAsia="NewsGotT" w:hAnsi="Arial" w:cs="Arial"/>
          <w:sz w:val="22"/>
          <w:szCs w:val="22"/>
        </w:rPr>
        <w:t>o tendrá implementaciones de IA como asistentes virtuales por su complejidad, ni sistema de recompensas o logros por el cumplimiento de tareas o realización de otros procesos dentro del software y por último tampoco se considerará el software multilenguaje</w:t>
      </w:r>
      <w:r w:rsidRPr="002744C0">
        <w:rPr>
          <w:rFonts w:ascii="Arial" w:eastAsia="NewsGotT" w:hAnsi="Arial" w:cs="Arial"/>
          <w:sz w:val="22"/>
          <w:szCs w:val="22"/>
        </w:rPr>
        <w:t>, inicialmente solo tendrá soporte en el idioma español.</w:t>
      </w:r>
    </w:p>
    <w:p w14:paraId="12872E5E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sz w:val="20"/>
          <w:szCs w:val="20"/>
        </w:rPr>
      </w:pPr>
      <w:bookmarkStart w:id="11" w:name="_heading=h.a2oww1qjk4kg" w:colFirst="0" w:colLast="0"/>
      <w:bookmarkEnd w:id="11"/>
    </w:p>
    <w:p w14:paraId="12872E5F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12" w:name="_heading=h.xaqg3bnuo8jr" w:colFirst="0" w:colLast="0"/>
      <w:bookmarkEnd w:id="12"/>
      <w:r w:rsidRPr="002744C0">
        <w:rPr>
          <w:rFonts w:ascii="Arial" w:hAnsi="Arial" w:cs="Arial"/>
        </w:rPr>
        <w:lastRenderedPageBreak/>
        <w:t>VERSIÓN</w:t>
      </w:r>
    </w:p>
    <w:p w14:paraId="12872E60" w14:textId="77777777" w:rsidR="004E0B2F" w:rsidRPr="002744C0" w:rsidRDefault="004E0B2F">
      <w:pPr>
        <w:rPr>
          <w:rFonts w:ascii="Arial" w:hAnsi="Arial" w:cs="Arial"/>
        </w:rPr>
      </w:pPr>
    </w:p>
    <w:p w14:paraId="12872E61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13" w:name="_heading=h.tbatn8g6t7gu" w:colFirst="0" w:colLast="0"/>
      <w:bookmarkEnd w:id="13"/>
      <w:r w:rsidRPr="002744C0">
        <w:rPr>
          <w:rFonts w:ascii="Arial" w:eastAsia="Arial" w:hAnsi="Arial" w:cs="Arial"/>
          <w:b/>
          <w:sz w:val="22"/>
          <w:szCs w:val="22"/>
        </w:rPr>
        <w:t>v1.0.0</w:t>
      </w:r>
      <w:r w:rsidRPr="002744C0">
        <w:rPr>
          <w:rFonts w:ascii="Arial" w:eastAsia="Arial" w:hAnsi="Arial" w:cs="Arial"/>
          <w:sz w:val="22"/>
          <w:szCs w:val="22"/>
        </w:rPr>
        <w:t xml:space="preserve"> – Esta es la primera versión estable y en producción del Sistema de Gestión de Proyectos y Tarea TaskMaster Pro. Esta versión incluye los módulos de gestión de usuarios, proyectos y </w:t>
      </w:r>
      <w:r w:rsidRPr="002744C0">
        <w:rPr>
          <w:rFonts w:ascii="Arial" w:eastAsia="Arial" w:hAnsi="Arial" w:cs="Arial"/>
          <w:sz w:val="22"/>
          <w:szCs w:val="22"/>
        </w:rPr>
        <w:t>tareas.</w:t>
      </w:r>
    </w:p>
    <w:p w14:paraId="12872E62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14" w:name="_heading=h.f0ssldsxwr8q" w:colFirst="0" w:colLast="0"/>
      <w:bookmarkEnd w:id="14"/>
      <w:r w:rsidRPr="002744C0">
        <w:rPr>
          <w:rFonts w:ascii="Arial" w:hAnsi="Arial" w:cs="Arial"/>
        </w:rPr>
        <w:lastRenderedPageBreak/>
        <w:t>CATEGORÍA</w:t>
      </w:r>
    </w:p>
    <w:p w14:paraId="12872E63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b/>
          <w:sz w:val="22"/>
          <w:szCs w:val="22"/>
        </w:rPr>
        <w:br/>
      </w:r>
      <w:r w:rsidRPr="002744C0">
        <w:rPr>
          <w:rFonts w:ascii="Arial" w:eastAsia="Arial" w:hAnsi="Arial" w:cs="Arial"/>
          <w:sz w:val="22"/>
          <w:szCs w:val="22"/>
        </w:rPr>
        <w:t>El sistema de Gestión de Proyectos y Tareas TaskMaster Pro pertenece a la siguiente categoría de acuerdo con la clasificación del Marco de Referencia de Arquitectura Empresarial para la Gestión de TI en el Estado.</w:t>
      </w:r>
      <w:r w:rsidRPr="002744C0">
        <w:rPr>
          <w:rFonts w:ascii="Arial" w:eastAsia="Arial" w:hAnsi="Arial" w:cs="Arial"/>
          <w:sz w:val="22"/>
          <w:szCs w:val="22"/>
        </w:rPr>
        <w:br/>
      </w:r>
    </w:p>
    <w:p w14:paraId="12872E64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2744C0">
        <w:rPr>
          <w:rFonts w:ascii="Arial" w:eastAsia="Arial" w:hAnsi="Arial" w:cs="Arial"/>
          <w:b/>
          <w:sz w:val="22"/>
          <w:szCs w:val="22"/>
        </w:rPr>
        <w:t>Sistema de Apoyo:</w:t>
      </w:r>
    </w:p>
    <w:p w14:paraId="12872E65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>Soporta procesos administrativos, operativos o de gestión interna (como talento humano, gestión documental, contabilidad, etc.).</w:t>
      </w:r>
    </w:p>
    <w:p w14:paraId="12872E66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67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68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69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15" w:name="_heading=h.tzpixnwtqdgn" w:colFirst="0" w:colLast="0"/>
      <w:bookmarkEnd w:id="15"/>
      <w:r w:rsidRPr="002744C0">
        <w:rPr>
          <w:rFonts w:ascii="Arial" w:hAnsi="Arial" w:cs="Arial"/>
        </w:rPr>
        <w:lastRenderedPageBreak/>
        <w:t>FABRICANTE</w:t>
      </w:r>
    </w:p>
    <w:p w14:paraId="12872E6A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  <w:szCs w:val="22"/>
        </w:rPr>
      </w:pPr>
      <w:bookmarkStart w:id="16" w:name="_heading=h.j9ww9hep2l60" w:colFirst="0" w:colLast="0"/>
      <w:bookmarkEnd w:id="16"/>
    </w:p>
    <w:p w14:paraId="12872E6B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  <w:szCs w:val="22"/>
        </w:rPr>
      </w:pPr>
      <w:bookmarkStart w:id="17" w:name="_heading=h.msx36dxigt8r" w:colFirst="0" w:colLast="0"/>
      <w:bookmarkEnd w:id="17"/>
      <w:r w:rsidRPr="002744C0">
        <w:rPr>
          <w:rFonts w:ascii="Arial" w:eastAsia="Arial" w:hAnsi="Arial" w:cs="Arial"/>
          <w:b/>
          <w:sz w:val="22"/>
          <w:szCs w:val="22"/>
        </w:rPr>
        <w:t>SENA:</w:t>
      </w:r>
      <w:r w:rsidRPr="002744C0">
        <w:rPr>
          <w:rFonts w:ascii="Arial" w:eastAsia="Arial" w:hAnsi="Arial" w:cs="Arial"/>
          <w:sz w:val="22"/>
          <w:szCs w:val="22"/>
        </w:rPr>
        <w:t xml:space="preserve"> El sistema fue desarrollado por aprendices del programa de Análisis y Desarrollo de Software (ADSO) del SENA, como parte de un proyecto formativo en colaboración con la institución.</w:t>
      </w:r>
    </w:p>
    <w:p w14:paraId="12872E6C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</w:p>
    <w:p w14:paraId="12872E6D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</w:p>
    <w:p w14:paraId="12872E6E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6F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  <w:bookmarkStart w:id="18" w:name="_heading=h.ayrq0pr8dw6o" w:colFirst="0" w:colLast="0"/>
      <w:bookmarkEnd w:id="18"/>
    </w:p>
    <w:p w14:paraId="12872E70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71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72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19" w:name="_heading=h.n7rrew2kfxpe" w:colFirst="0" w:colLast="0"/>
      <w:bookmarkEnd w:id="19"/>
      <w:r w:rsidRPr="002744C0">
        <w:rPr>
          <w:rFonts w:ascii="Arial" w:hAnsi="Arial" w:cs="Arial"/>
        </w:rPr>
        <w:lastRenderedPageBreak/>
        <w:t>FECHA DE VENCIMIENTO DEL SOPORTE</w:t>
      </w:r>
    </w:p>
    <w:p w14:paraId="12872E73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</w:p>
    <w:p w14:paraId="12872E74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2744C0">
        <w:rPr>
          <w:rFonts w:ascii="Arial" w:eastAsia="Arial" w:hAnsi="Arial" w:cs="Arial"/>
          <w:b/>
          <w:sz w:val="22"/>
          <w:szCs w:val="22"/>
        </w:rPr>
        <w:t>17 de julio de 2025</w:t>
      </w:r>
      <w:r w:rsidRPr="002744C0">
        <w:rPr>
          <w:rFonts w:ascii="Arial" w:eastAsia="Arial" w:hAnsi="Arial" w:cs="Arial"/>
          <w:sz w:val="22"/>
          <w:szCs w:val="22"/>
        </w:rPr>
        <w:t xml:space="preserve"> – Fecha hasta</w:t>
      </w:r>
      <w:r w:rsidRPr="002744C0">
        <w:rPr>
          <w:rFonts w:ascii="Arial" w:eastAsia="Arial" w:hAnsi="Arial" w:cs="Arial"/>
          <w:sz w:val="22"/>
          <w:szCs w:val="22"/>
        </w:rPr>
        <w:t xml:space="preserve"> la cual el equipo de desarrollo brindará soporte técnico al sistema, según el plan de estudio del SENA.</w:t>
      </w:r>
    </w:p>
    <w:p w14:paraId="12872E75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20" w:name="_heading=h.fugra8xbcbx0" w:colFirst="0" w:colLast="0"/>
      <w:bookmarkEnd w:id="20"/>
      <w:r w:rsidRPr="002744C0">
        <w:rPr>
          <w:rFonts w:ascii="Arial" w:hAnsi="Arial" w:cs="Arial"/>
        </w:rPr>
        <w:lastRenderedPageBreak/>
        <w:t>SISTEMA OPERATIVO</w:t>
      </w:r>
    </w:p>
    <w:p w14:paraId="12872E76" w14:textId="77777777" w:rsidR="004E0B2F" w:rsidRPr="002744C0" w:rsidRDefault="007911FC">
      <w:pPr>
        <w:spacing w:before="240" w:after="240"/>
        <w:jc w:val="both"/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t>El sistema está diseñado para funcionar sobre sistemas operativos compatibles con tecnologías web. Actualmente, se ejecuta en:</w:t>
      </w:r>
    </w:p>
    <w:p w14:paraId="12872E77" w14:textId="77777777" w:rsidR="004E0B2F" w:rsidRPr="002744C0" w:rsidRDefault="007911FC">
      <w:pPr>
        <w:numPr>
          <w:ilvl w:val="0"/>
          <w:numId w:val="3"/>
        </w:numPr>
        <w:spacing w:before="240"/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b/>
          <w:sz w:val="22"/>
          <w:szCs w:val="22"/>
        </w:rPr>
        <w:t>Servid</w:t>
      </w:r>
      <w:r w:rsidRPr="002744C0">
        <w:rPr>
          <w:rFonts w:ascii="Arial" w:eastAsia="NewsGotT" w:hAnsi="Arial" w:cs="Arial"/>
          <w:b/>
          <w:sz w:val="22"/>
          <w:szCs w:val="22"/>
        </w:rPr>
        <w:t>or:</w:t>
      </w:r>
      <w:r w:rsidRPr="002744C0">
        <w:rPr>
          <w:rFonts w:ascii="Arial" w:eastAsia="NewsGotT" w:hAnsi="Arial" w:cs="Arial"/>
          <w:sz w:val="22"/>
          <w:szCs w:val="22"/>
        </w:rPr>
        <w:t xml:space="preserve"> Windows Server 2019</w:t>
      </w:r>
      <w:r w:rsidRPr="002744C0">
        <w:rPr>
          <w:rFonts w:ascii="Arial" w:eastAsia="NewsGotT" w:hAnsi="Arial" w:cs="Arial"/>
          <w:sz w:val="22"/>
          <w:szCs w:val="22"/>
        </w:rPr>
        <w:br/>
      </w:r>
    </w:p>
    <w:p w14:paraId="12872E78" w14:textId="77777777" w:rsidR="004E0B2F" w:rsidRPr="002744C0" w:rsidRDefault="007911FC">
      <w:pPr>
        <w:numPr>
          <w:ilvl w:val="0"/>
          <w:numId w:val="3"/>
        </w:numPr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b/>
          <w:sz w:val="22"/>
          <w:szCs w:val="22"/>
        </w:rPr>
        <w:t>Ambiente de desarrollo:</w:t>
      </w:r>
      <w:r w:rsidRPr="002744C0">
        <w:rPr>
          <w:rFonts w:ascii="Arial" w:eastAsia="NewsGotT" w:hAnsi="Arial" w:cs="Arial"/>
          <w:sz w:val="22"/>
          <w:szCs w:val="22"/>
        </w:rPr>
        <w:t xml:space="preserve"> Windows 10 / Windows 11</w:t>
      </w:r>
      <w:r w:rsidRPr="002744C0">
        <w:rPr>
          <w:rFonts w:ascii="Arial" w:eastAsia="NewsGotT" w:hAnsi="Arial" w:cs="Arial"/>
          <w:sz w:val="22"/>
          <w:szCs w:val="22"/>
        </w:rPr>
        <w:br/>
      </w:r>
    </w:p>
    <w:p w14:paraId="12872E79" w14:textId="77777777" w:rsidR="004E0B2F" w:rsidRPr="002744C0" w:rsidRDefault="007911FC">
      <w:pPr>
        <w:numPr>
          <w:ilvl w:val="0"/>
          <w:numId w:val="3"/>
        </w:numPr>
        <w:spacing w:after="240"/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b/>
          <w:sz w:val="22"/>
          <w:szCs w:val="22"/>
        </w:rPr>
        <w:t>Cliente:</w:t>
      </w:r>
      <w:r w:rsidRPr="002744C0">
        <w:rPr>
          <w:rFonts w:ascii="Arial" w:eastAsia="NewsGotT" w:hAnsi="Arial" w:cs="Arial"/>
          <w:sz w:val="22"/>
          <w:szCs w:val="22"/>
        </w:rPr>
        <w:t xml:space="preserve"> Sistema operativo con navegador web moderno (Windows, Android)</w:t>
      </w:r>
    </w:p>
    <w:p w14:paraId="12872E7A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sz w:val="22"/>
          <w:szCs w:val="22"/>
        </w:rPr>
      </w:pPr>
      <w:bookmarkStart w:id="21" w:name="_heading=h.4d7i8vhsm04c" w:colFirst="0" w:colLast="0"/>
      <w:bookmarkEnd w:id="21"/>
    </w:p>
    <w:p w14:paraId="12872E7B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7C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7D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22" w:name="_heading=h.z1pwmhqwfwbu" w:colFirst="0" w:colLast="0"/>
      <w:bookmarkEnd w:id="22"/>
      <w:r w:rsidRPr="002744C0">
        <w:rPr>
          <w:rFonts w:ascii="Arial" w:hAnsi="Arial" w:cs="Arial"/>
        </w:rPr>
        <w:lastRenderedPageBreak/>
        <w:t>LENGUAJE DE PROGRAMACIÓN</w:t>
      </w:r>
    </w:p>
    <w:p w14:paraId="12872E7E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sz w:val="22"/>
          <w:szCs w:val="22"/>
        </w:rPr>
      </w:pPr>
    </w:p>
    <w:sdt>
      <w:sdtPr>
        <w:tag w:val="goog_rdk_0"/>
        <w:id w:val="591676447"/>
        <w:lock w:val="contentLocked"/>
      </w:sdtPr>
      <w:sdtEndPr/>
      <w:sdtContent>
        <w:tbl>
          <w:tblPr>
            <w:tblStyle w:val="a2"/>
            <w:tblW w:w="907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535"/>
            <w:gridCol w:w="4535"/>
          </w:tblGrid>
          <w:tr w:rsidR="004E0B2F" w14:paraId="12872E81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7F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NewsGotT" w:eastAsia="NewsGotT" w:hAnsi="NewsGotT" w:cs="NewsGotT"/>
                    <w:b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b/>
                    <w:sz w:val="22"/>
                    <w:szCs w:val="22"/>
                  </w:rPr>
                  <w:t>Backend</w:t>
                </w: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0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NewsGotT" w:eastAsia="NewsGotT" w:hAnsi="NewsGotT" w:cs="NewsGotT"/>
                    <w:b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b/>
                    <w:sz w:val="22"/>
                    <w:szCs w:val="22"/>
                  </w:rPr>
                  <w:t>Frontend</w:t>
                </w:r>
              </w:p>
            </w:tc>
          </w:tr>
          <w:tr w:rsidR="004E0B2F" w14:paraId="12872E84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2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Node.JS v20.18.0</w:t>
                </w: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3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HTML5</w:t>
                </w:r>
              </w:p>
            </w:tc>
          </w:tr>
          <w:tr w:rsidR="004E0B2F" w14:paraId="12872E87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5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Express.js v4.21.1</w:t>
                </w: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6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JavaScript (ES6+)</w:t>
                </w:r>
              </w:p>
            </w:tc>
          </w:tr>
          <w:tr w:rsidR="004E0B2F" w14:paraId="12872E8A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8" w14:textId="77777777" w:rsidR="004E0B2F" w:rsidRDefault="004E0B2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9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CSS3</w:t>
                </w:r>
              </w:p>
            </w:tc>
          </w:tr>
          <w:tr w:rsidR="004E0B2F" w14:paraId="12872E8D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B" w14:textId="77777777" w:rsidR="004E0B2F" w:rsidRDefault="004E0B2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C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Bootstrap 5</w:t>
                </w:r>
              </w:p>
            </w:tc>
          </w:tr>
          <w:tr w:rsidR="004E0B2F" w14:paraId="12872E90" w14:textId="77777777"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E" w14:textId="77777777" w:rsidR="004E0B2F" w:rsidRDefault="004E0B2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</w:p>
            </w:tc>
            <w:tc>
              <w:tcPr>
                <w:tcW w:w="45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72E8F" w14:textId="77777777" w:rsidR="004E0B2F" w:rsidRDefault="007911F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NewsGotT" w:eastAsia="NewsGotT" w:hAnsi="NewsGotT" w:cs="NewsGotT"/>
                    <w:sz w:val="22"/>
                    <w:szCs w:val="22"/>
                  </w:rPr>
                </w:pPr>
                <w:r>
                  <w:rPr>
                    <w:rFonts w:ascii="NewsGotT" w:eastAsia="NewsGotT" w:hAnsi="NewsGotT" w:cs="NewsGotT"/>
                    <w:sz w:val="22"/>
                    <w:szCs w:val="22"/>
                  </w:rPr>
                  <w:t>Vue.js</w:t>
                </w:r>
              </w:p>
            </w:tc>
          </w:tr>
        </w:tbl>
      </w:sdtContent>
    </w:sdt>
    <w:p w14:paraId="12872E91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sz w:val="22"/>
          <w:szCs w:val="22"/>
        </w:rPr>
      </w:pPr>
    </w:p>
    <w:p w14:paraId="12872E92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23" w:name="_heading=h.j6y1cikggvkr" w:colFirst="0" w:colLast="0"/>
      <w:bookmarkEnd w:id="23"/>
      <w:r w:rsidRPr="002744C0">
        <w:rPr>
          <w:rFonts w:ascii="Arial" w:hAnsi="Arial" w:cs="Arial"/>
        </w:rPr>
        <w:lastRenderedPageBreak/>
        <w:t>PLATAFORMA DE BASE DE DATOS</w:t>
      </w:r>
    </w:p>
    <w:p w14:paraId="12872E93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2"/>
          <w:szCs w:val="22"/>
        </w:rPr>
      </w:pPr>
      <w:bookmarkStart w:id="24" w:name="_heading=h.6i46qk6f1e73" w:colFirst="0" w:colLast="0"/>
      <w:bookmarkEnd w:id="24"/>
    </w:p>
    <w:p w14:paraId="12872E94" w14:textId="453D82D4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t xml:space="preserve">Para este proyecto se utilizaron base de datos relacionales, más específicamente MySQL en su versión </w:t>
      </w:r>
      <w:r w:rsidR="002744C0" w:rsidRPr="002744C0">
        <w:rPr>
          <w:rFonts w:ascii="Arial" w:eastAsia="NewsGotT" w:hAnsi="Arial" w:cs="Arial"/>
          <w:sz w:val="22"/>
          <w:szCs w:val="22"/>
        </w:rPr>
        <w:t>8.0 con</w:t>
      </w:r>
      <w:r w:rsidRPr="002744C0">
        <w:rPr>
          <w:rFonts w:ascii="Arial" w:eastAsia="NewsGotT" w:hAnsi="Arial" w:cs="Arial"/>
          <w:sz w:val="22"/>
          <w:szCs w:val="22"/>
        </w:rPr>
        <w:t xml:space="preserve"> el SGBD MySQL </w:t>
      </w:r>
      <w:proofErr w:type="spellStart"/>
      <w:r w:rsidRPr="002744C0">
        <w:rPr>
          <w:rFonts w:ascii="Arial" w:eastAsia="NewsGotT" w:hAnsi="Arial" w:cs="Arial"/>
          <w:sz w:val="22"/>
          <w:szCs w:val="22"/>
        </w:rPr>
        <w:t>Workbench</w:t>
      </w:r>
      <w:proofErr w:type="spellEnd"/>
      <w:r w:rsidRPr="002744C0">
        <w:rPr>
          <w:rFonts w:ascii="Arial" w:eastAsia="NewsGotT" w:hAnsi="Arial" w:cs="Arial"/>
          <w:sz w:val="22"/>
          <w:szCs w:val="22"/>
        </w:rPr>
        <w:t xml:space="preserve"> con el motor de almacenamiento </w:t>
      </w:r>
      <w:proofErr w:type="spellStart"/>
      <w:r w:rsidRPr="002744C0">
        <w:rPr>
          <w:rFonts w:ascii="Arial" w:eastAsia="NewsGotT" w:hAnsi="Arial" w:cs="Arial"/>
          <w:sz w:val="22"/>
          <w:szCs w:val="22"/>
        </w:rPr>
        <w:t>innoBD</w:t>
      </w:r>
      <w:proofErr w:type="spellEnd"/>
      <w:r w:rsidRPr="002744C0">
        <w:rPr>
          <w:rFonts w:ascii="Arial" w:eastAsia="NewsGotT" w:hAnsi="Arial" w:cs="Arial"/>
          <w:sz w:val="22"/>
          <w:szCs w:val="22"/>
        </w:rPr>
        <w:t>, utilizando el puerto 3306.</w:t>
      </w:r>
    </w:p>
    <w:p w14:paraId="12872E95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sz w:val="22"/>
          <w:szCs w:val="22"/>
        </w:rPr>
      </w:pPr>
    </w:p>
    <w:p w14:paraId="12872E96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t>La elección de esta base de datos relacional se debe a:</w:t>
      </w:r>
    </w:p>
    <w:p w14:paraId="12872E97" w14:textId="77777777" w:rsidR="004E0B2F" w:rsidRPr="002744C0" w:rsidRDefault="007911FC">
      <w:pPr>
        <w:numPr>
          <w:ilvl w:val="0"/>
          <w:numId w:val="2"/>
        </w:numPr>
        <w:spacing w:before="240"/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>La información tiene una estructura clara y necesita relaciones entre entidades.</w:t>
      </w:r>
      <w:r w:rsidRPr="002744C0">
        <w:rPr>
          <w:rFonts w:ascii="Arial" w:eastAsia="Arial" w:hAnsi="Arial" w:cs="Arial"/>
          <w:sz w:val="22"/>
          <w:szCs w:val="22"/>
        </w:rPr>
        <w:br/>
      </w:r>
    </w:p>
    <w:p w14:paraId="12872E98" w14:textId="77777777" w:rsidR="004E0B2F" w:rsidRPr="002744C0" w:rsidRDefault="007911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>Se requiere mantener la integridad y coherencia de los datos.</w:t>
      </w:r>
      <w:r w:rsidRPr="002744C0">
        <w:rPr>
          <w:rFonts w:ascii="Arial" w:eastAsia="Arial" w:hAnsi="Arial" w:cs="Arial"/>
          <w:sz w:val="22"/>
          <w:szCs w:val="22"/>
        </w:rPr>
        <w:br/>
      </w:r>
    </w:p>
    <w:p w14:paraId="12872E99" w14:textId="77777777" w:rsidR="004E0B2F" w:rsidRPr="002744C0" w:rsidRDefault="007911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>Se harán consultas complejas.</w:t>
      </w:r>
      <w:r w:rsidRPr="002744C0">
        <w:rPr>
          <w:rFonts w:ascii="Arial" w:eastAsia="Arial" w:hAnsi="Arial" w:cs="Arial"/>
          <w:sz w:val="22"/>
          <w:szCs w:val="22"/>
        </w:rPr>
        <w:br/>
      </w:r>
    </w:p>
    <w:p w14:paraId="12872E9A" w14:textId="77777777" w:rsidR="004E0B2F" w:rsidRPr="002744C0" w:rsidRDefault="007911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>Somos un equipo pequeño y necesitamos una solución confiable, gratuita y con buena documentación.</w:t>
      </w:r>
    </w:p>
    <w:p w14:paraId="12872E9B" w14:textId="77777777" w:rsidR="004E0B2F" w:rsidRPr="002744C0" w:rsidRDefault="007911FC">
      <w:pPr>
        <w:numPr>
          <w:ilvl w:val="0"/>
          <w:numId w:val="2"/>
        </w:numPr>
        <w:spacing w:after="240"/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 xml:space="preserve">Se integra sencillamente con nuestro </w:t>
      </w:r>
      <w:proofErr w:type="spellStart"/>
      <w:r w:rsidRPr="002744C0">
        <w:rPr>
          <w:rFonts w:ascii="Arial" w:eastAsia="Arial" w:hAnsi="Arial" w:cs="Arial"/>
          <w:sz w:val="22"/>
          <w:szCs w:val="22"/>
        </w:rPr>
        <w:t>stack</w:t>
      </w:r>
      <w:proofErr w:type="spellEnd"/>
      <w:r w:rsidRPr="002744C0">
        <w:rPr>
          <w:rFonts w:ascii="Arial" w:eastAsia="Arial" w:hAnsi="Arial" w:cs="Arial"/>
          <w:sz w:val="22"/>
          <w:szCs w:val="22"/>
        </w:rPr>
        <w:t xml:space="preserve"> (Node.js) </w:t>
      </w:r>
    </w:p>
    <w:p w14:paraId="12872E9C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2"/>
          <w:szCs w:val="22"/>
        </w:rPr>
      </w:pPr>
    </w:p>
    <w:p w14:paraId="12872E9D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9E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25" w:name="_heading=h.tg10t6z94ym9" w:colFirst="0" w:colLast="0"/>
      <w:bookmarkEnd w:id="25"/>
      <w:r w:rsidRPr="002744C0">
        <w:rPr>
          <w:rFonts w:ascii="Arial" w:hAnsi="Arial" w:cs="Arial"/>
        </w:rPr>
        <w:lastRenderedPageBreak/>
        <w:t>DOCUMENTACIÓN TÉCNICA Y FUNCIONAL</w:t>
      </w:r>
    </w:p>
    <w:p w14:paraId="12872E9F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NewsGotT" w:hAnsi="Arial" w:cs="Arial"/>
          <w:color w:val="000000"/>
          <w:sz w:val="22"/>
          <w:szCs w:val="22"/>
        </w:rPr>
      </w:pPr>
      <w:r w:rsidRPr="002744C0">
        <w:rPr>
          <w:rFonts w:ascii="Arial" w:eastAsia="NewsGotT" w:hAnsi="Arial" w:cs="Arial"/>
          <w:sz w:val="22"/>
          <w:szCs w:val="22"/>
        </w:rPr>
        <w:br/>
      </w:r>
      <w:r w:rsidRPr="002744C0">
        <w:rPr>
          <w:rFonts w:ascii="Arial" w:eastAsia="NewsGotT" w:hAnsi="Arial" w:cs="Arial"/>
          <w:sz w:val="22"/>
          <w:szCs w:val="22"/>
        </w:rPr>
        <w:t xml:space="preserve">La documentación técnica y funcional sobre el sistema se encuentra disponible en un repositorio, específicamente en una carpeta llamada </w:t>
      </w:r>
      <w:proofErr w:type="spellStart"/>
      <w:r w:rsidRPr="002744C0">
        <w:rPr>
          <w:rFonts w:ascii="Arial" w:eastAsia="NewsGotT" w:hAnsi="Arial" w:cs="Arial"/>
          <w:sz w:val="22"/>
          <w:szCs w:val="22"/>
        </w:rPr>
        <w:t>docs</w:t>
      </w:r>
      <w:proofErr w:type="spellEnd"/>
      <w:r w:rsidRPr="002744C0">
        <w:rPr>
          <w:rFonts w:ascii="Arial" w:eastAsia="NewsGotT" w:hAnsi="Arial" w:cs="Arial"/>
          <w:sz w:val="22"/>
          <w:szCs w:val="22"/>
        </w:rPr>
        <w:t>, donde se podrán encontrar desde:</w:t>
      </w:r>
    </w:p>
    <w:p w14:paraId="12872EA0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</w:p>
    <w:p w14:paraId="12872EA1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26" w:name="_heading=h.yb688bxety16" w:colFirst="0" w:colLast="0"/>
      <w:bookmarkEnd w:id="26"/>
      <w:r w:rsidRPr="002744C0">
        <w:rPr>
          <w:rFonts w:ascii="Arial" w:eastAsia="NewsGotT" w:hAnsi="Arial" w:cs="Arial"/>
          <w:sz w:val="22"/>
          <w:szCs w:val="22"/>
        </w:rPr>
        <w:t xml:space="preserve">Casos de Uso: </w:t>
      </w:r>
      <w:hyperlink r:id="rId8"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https://github.com/FGFERNAN/TaskMasterPro/tree/main/docs/trim01/05_casos_de_uso</w:t>
        </w:r>
      </w:hyperlink>
    </w:p>
    <w:p w14:paraId="12872EA2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jc w:val="both"/>
        <w:rPr>
          <w:rFonts w:ascii="Arial" w:eastAsia="NewsGotT" w:hAnsi="Arial" w:cs="Arial"/>
          <w:sz w:val="22"/>
          <w:szCs w:val="22"/>
        </w:rPr>
      </w:pPr>
      <w:bookmarkStart w:id="27" w:name="_heading=h.f4o7oqyp5kat" w:colFirst="0" w:colLast="0"/>
      <w:bookmarkEnd w:id="27"/>
      <w:r w:rsidRPr="002744C0">
        <w:rPr>
          <w:rFonts w:ascii="Arial" w:eastAsia="NewsGotT" w:hAnsi="Arial" w:cs="Arial"/>
          <w:sz w:val="22"/>
          <w:szCs w:val="22"/>
        </w:rPr>
        <w:t xml:space="preserve"> </w:t>
      </w:r>
    </w:p>
    <w:p w14:paraId="12872EA3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28" w:name="_heading=h.9h348cgf59it" w:colFirst="0" w:colLast="0"/>
      <w:bookmarkEnd w:id="28"/>
      <w:r w:rsidRPr="002744C0">
        <w:rPr>
          <w:rFonts w:ascii="Arial" w:eastAsia="NewsGotT" w:hAnsi="Arial" w:cs="Arial"/>
          <w:sz w:val="22"/>
          <w:szCs w:val="22"/>
        </w:rPr>
        <w:t xml:space="preserve">Diagrama de Clases: </w:t>
      </w:r>
      <w:hyperlink r:id="rId9"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https://github.com/FGFERNAN/TaskMasterPro/blob/main/docs/trim02/02_diagrama_de_clases/Diagrama%20de%20Clases%20Proy</w:t>
        </w:r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ecto.pdf</w:t>
        </w:r>
      </w:hyperlink>
      <w:r w:rsidRPr="002744C0">
        <w:rPr>
          <w:rFonts w:ascii="Arial" w:eastAsia="NewsGotT" w:hAnsi="Arial" w:cs="Arial"/>
          <w:sz w:val="22"/>
          <w:szCs w:val="22"/>
        </w:rPr>
        <w:t xml:space="preserve"> </w:t>
      </w:r>
    </w:p>
    <w:p w14:paraId="12872EA4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29" w:name="_heading=h.pidk1stpjjyd" w:colFirst="0" w:colLast="0"/>
      <w:bookmarkEnd w:id="29"/>
    </w:p>
    <w:p w14:paraId="12872EA5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30" w:name="_heading=h.l0cjansb6dof" w:colFirst="0" w:colLast="0"/>
      <w:bookmarkEnd w:id="30"/>
      <w:r w:rsidRPr="002744C0">
        <w:rPr>
          <w:rFonts w:ascii="Arial" w:eastAsia="NewsGotT" w:hAnsi="Arial" w:cs="Arial"/>
          <w:sz w:val="22"/>
          <w:szCs w:val="22"/>
        </w:rPr>
        <w:t xml:space="preserve">Diagrama de Paquetes: </w:t>
      </w:r>
      <w:hyperlink r:id="rId10"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https://github.com/FGFERNAN/TaskMasterPro/tree/main/docs/trim02/04_diagrama_de_paquetes</w:t>
        </w:r>
      </w:hyperlink>
      <w:r w:rsidRPr="002744C0">
        <w:rPr>
          <w:rFonts w:ascii="Arial" w:eastAsia="NewsGotT" w:hAnsi="Arial" w:cs="Arial"/>
          <w:sz w:val="22"/>
          <w:szCs w:val="22"/>
        </w:rPr>
        <w:t xml:space="preserve"> </w:t>
      </w:r>
    </w:p>
    <w:p w14:paraId="12872EA6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31" w:name="_heading=h.fcuakl4d19ra" w:colFirst="0" w:colLast="0"/>
      <w:bookmarkEnd w:id="31"/>
    </w:p>
    <w:p w14:paraId="12872EA7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32" w:name="_heading=h.x7vosfu2wztg" w:colFirst="0" w:colLast="0"/>
      <w:bookmarkEnd w:id="32"/>
      <w:r w:rsidRPr="002744C0">
        <w:rPr>
          <w:rFonts w:ascii="Arial" w:eastAsia="NewsGotT" w:hAnsi="Arial" w:cs="Arial"/>
          <w:sz w:val="22"/>
          <w:szCs w:val="22"/>
        </w:rPr>
        <w:t xml:space="preserve">Diagrama de Despliegue: </w:t>
      </w:r>
      <w:hyperlink r:id="rId11"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https://github.com/FGFERNAN/TaskMasterPro/blob/main/docs/trim02/05_diagrama_de_despliegue/Diagrama_de_De</w:t>
        </w:r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spliegue_TaskMaster_Pro_02.jpg</w:t>
        </w:r>
      </w:hyperlink>
      <w:r w:rsidRPr="002744C0">
        <w:rPr>
          <w:rFonts w:ascii="Arial" w:eastAsia="NewsGotT" w:hAnsi="Arial" w:cs="Arial"/>
          <w:sz w:val="22"/>
          <w:szCs w:val="22"/>
        </w:rPr>
        <w:t xml:space="preserve"> </w:t>
      </w:r>
    </w:p>
    <w:p w14:paraId="12872EA8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33" w:name="_heading=h.leutjsbg1dfw" w:colFirst="0" w:colLast="0"/>
      <w:bookmarkEnd w:id="33"/>
    </w:p>
    <w:p w14:paraId="12872EA9" w14:textId="77777777" w:rsidR="004E0B2F" w:rsidRPr="002744C0" w:rsidRDefault="007911FC">
      <w:pPr>
        <w:pBdr>
          <w:top w:val="nil"/>
          <w:left w:val="nil"/>
          <w:bottom w:val="nil"/>
          <w:right w:val="nil"/>
          <w:between w:val="nil"/>
        </w:pBdr>
        <w:tabs>
          <w:tab w:val="left" w:pos="120"/>
        </w:tabs>
        <w:spacing w:after="120"/>
        <w:rPr>
          <w:rFonts w:ascii="Arial" w:eastAsia="NewsGotT" w:hAnsi="Arial" w:cs="Arial"/>
          <w:sz w:val="22"/>
          <w:szCs w:val="22"/>
        </w:rPr>
      </w:pPr>
      <w:bookmarkStart w:id="34" w:name="_heading=h.owzrwrf7qllg" w:colFirst="0" w:colLast="0"/>
      <w:bookmarkEnd w:id="34"/>
      <w:r w:rsidRPr="002744C0">
        <w:rPr>
          <w:rFonts w:ascii="Arial" w:eastAsia="NewsGotT" w:hAnsi="Arial" w:cs="Arial"/>
          <w:sz w:val="22"/>
          <w:szCs w:val="22"/>
        </w:rPr>
        <w:t xml:space="preserve">Modelo Entidad Relación: </w:t>
      </w:r>
      <w:hyperlink r:id="rId12"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https://github.com/FGFERNAN/TaskMaster</w:t>
        </w:r>
        <w:r w:rsidRPr="002744C0">
          <w:rPr>
            <w:rFonts w:ascii="Arial" w:eastAsia="NewsGotT" w:hAnsi="Arial" w:cs="Arial"/>
            <w:color w:val="1155CC"/>
            <w:sz w:val="22"/>
            <w:szCs w:val="22"/>
            <w:u w:val="single"/>
          </w:rPr>
          <w:t>Pro/blob/main/docs/trim03/02_base_de_datos/Modelo%20Entidad%20Relaci%C3%B3n%20-%20TaskMaster%20Pro.pdf</w:t>
        </w:r>
      </w:hyperlink>
      <w:r w:rsidRPr="002744C0">
        <w:rPr>
          <w:rFonts w:ascii="Arial" w:eastAsia="NewsGotT" w:hAnsi="Arial" w:cs="Arial"/>
          <w:sz w:val="22"/>
          <w:szCs w:val="22"/>
        </w:rPr>
        <w:t xml:space="preserve"> </w:t>
      </w:r>
    </w:p>
    <w:p w14:paraId="12872EAA" w14:textId="77777777" w:rsidR="004E0B2F" w:rsidRPr="002744C0" w:rsidRDefault="007911FC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35" w:name="_heading=h.prk7sr4fl0oi" w:colFirst="0" w:colLast="0"/>
      <w:bookmarkEnd w:id="35"/>
      <w:r w:rsidRPr="002744C0">
        <w:rPr>
          <w:rFonts w:ascii="Arial" w:hAnsi="Arial" w:cs="Arial"/>
        </w:rPr>
        <w:lastRenderedPageBreak/>
        <w:t xml:space="preserve">ARQUITECTURA TECNOLÓGICA </w:t>
      </w:r>
    </w:p>
    <w:p w14:paraId="12872EAB" w14:textId="77777777" w:rsidR="004E0B2F" w:rsidRPr="002744C0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NewsGotT" w:hAnsi="Arial" w:cs="Arial"/>
          <w:color w:val="000000"/>
          <w:sz w:val="20"/>
          <w:szCs w:val="20"/>
        </w:rPr>
      </w:pPr>
    </w:p>
    <w:p w14:paraId="12872EAC" w14:textId="77777777" w:rsidR="004E0B2F" w:rsidRPr="002744C0" w:rsidRDefault="007911FC">
      <w:pPr>
        <w:spacing w:before="240" w:after="240"/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 xml:space="preserve">El sistema está basado en una arquitectura </w:t>
      </w:r>
      <w:r w:rsidRPr="002744C0">
        <w:rPr>
          <w:rFonts w:ascii="Arial" w:eastAsia="Arial" w:hAnsi="Arial" w:cs="Arial"/>
          <w:b/>
          <w:sz w:val="22"/>
          <w:szCs w:val="22"/>
        </w:rPr>
        <w:t>Web y Cliente-Servidor</w:t>
      </w:r>
      <w:r w:rsidRPr="002744C0">
        <w:rPr>
          <w:rFonts w:ascii="Arial" w:eastAsia="Arial" w:hAnsi="Arial" w:cs="Arial"/>
          <w:sz w:val="22"/>
          <w:szCs w:val="22"/>
        </w:rPr>
        <w:t>, donde:</w:t>
      </w:r>
    </w:p>
    <w:p w14:paraId="12872EAD" w14:textId="77777777" w:rsidR="004E0B2F" w:rsidRPr="002744C0" w:rsidRDefault="007911FC">
      <w:pPr>
        <w:spacing w:before="240" w:after="240"/>
        <w:rPr>
          <w:rFonts w:ascii="Arial" w:eastAsia="Arial" w:hAnsi="Arial" w:cs="Arial"/>
          <w:sz w:val="22"/>
          <w:szCs w:val="22"/>
        </w:rPr>
      </w:pPr>
      <w:r w:rsidRPr="002744C0">
        <w:rPr>
          <w:rFonts w:ascii="Arial" w:eastAsia="Arial" w:hAnsi="Arial" w:cs="Arial"/>
          <w:sz w:val="22"/>
          <w:szCs w:val="22"/>
        </w:rPr>
        <w:t xml:space="preserve">-El cliente </w:t>
      </w:r>
      <w:r w:rsidRPr="002744C0">
        <w:rPr>
          <w:rFonts w:ascii="Arial" w:eastAsia="Arial" w:hAnsi="Arial" w:cs="Arial"/>
          <w:sz w:val="22"/>
          <w:szCs w:val="22"/>
        </w:rPr>
        <w:t>accede al sistema a través de un navegador web.</w:t>
      </w:r>
      <w:r w:rsidRPr="002744C0">
        <w:rPr>
          <w:rFonts w:ascii="Arial" w:eastAsia="Arial" w:hAnsi="Arial" w:cs="Arial"/>
          <w:sz w:val="22"/>
          <w:szCs w:val="22"/>
        </w:rPr>
        <w:br/>
      </w:r>
      <w:r w:rsidRPr="002744C0">
        <w:rPr>
          <w:rFonts w:ascii="Arial" w:eastAsia="Arial" w:hAnsi="Arial" w:cs="Arial"/>
          <w:sz w:val="22"/>
          <w:szCs w:val="22"/>
        </w:rPr>
        <w:br/>
        <w:t>-El servidor ejecuta la lógica de negocio desarrollada en Node.js y gestiona la base de datos MySQL.</w:t>
      </w:r>
    </w:p>
    <w:p w14:paraId="12872EAE" w14:textId="77777777" w:rsidR="004E0B2F" w:rsidRDefault="004E0B2F">
      <w:pPr>
        <w:spacing w:before="240" w:after="240"/>
        <w:rPr>
          <w:rFonts w:ascii="Arial" w:eastAsia="Arial" w:hAnsi="Arial" w:cs="Arial"/>
          <w:sz w:val="22"/>
          <w:szCs w:val="22"/>
        </w:rPr>
      </w:pPr>
    </w:p>
    <w:p w14:paraId="12872EAF" w14:textId="77777777" w:rsidR="004E0B2F" w:rsidRDefault="007911FC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2872ECB" wp14:editId="12872ECC">
            <wp:extent cx="5759775" cy="3009900"/>
            <wp:effectExtent l="0" t="0" r="0" b="0"/>
            <wp:docPr id="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br/>
      </w:r>
    </w:p>
    <w:p w14:paraId="12872EB0" w14:textId="416E1D15" w:rsidR="004E0B2F" w:rsidRDefault="007911FC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 el patrón arquitectónico del </w:t>
      </w:r>
      <w:r w:rsidR="002744C0">
        <w:rPr>
          <w:rFonts w:ascii="Arial" w:eastAsia="Arial" w:hAnsi="Arial" w:cs="Arial"/>
          <w:sz w:val="22"/>
          <w:szCs w:val="22"/>
        </w:rPr>
        <w:t>sistema es</w:t>
      </w:r>
      <w:r>
        <w:rPr>
          <w:rFonts w:ascii="Arial" w:eastAsia="Arial" w:hAnsi="Arial" w:cs="Arial"/>
          <w:sz w:val="22"/>
          <w:szCs w:val="22"/>
        </w:rPr>
        <w:t xml:space="preserve"> Modelo Vista Controlador (MVC)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2872ECD" wp14:editId="12872ECE">
            <wp:simplePos x="0" y="0"/>
            <wp:positionH relativeFrom="column">
              <wp:posOffset>933450</wp:posOffset>
            </wp:positionH>
            <wp:positionV relativeFrom="paragraph">
              <wp:posOffset>370830</wp:posOffset>
            </wp:positionV>
            <wp:extent cx="3391853" cy="2541846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853" cy="254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872EB1" w14:textId="77777777" w:rsidR="004E0B2F" w:rsidRDefault="004E0B2F">
      <w:pPr>
        <w:rPr>
          <w:rFonts w:ascii="NewsGotT" w:eastAsia="NewsGotT" w:hAnsi="NewsGotT" w:cs="NewsGotT"/>
          <w:sz w:val="20"/>
          <w:szCs w:val="20"/>
        </w:rPr>
      </w:pPr>
    </w:p>
    <w:p w14:paraId="12872EB2" w14:textId="77777777" w:rsidR="004E0B2F" w:rsidRDefault="007911FC">
      <w:pPr>
        <w:pStyle w:val="Ttulo1"/>
        <w:numPr>
          <w:ilvl w:val="0"/>
          <w:numId w:val="4"/>
        </w:numPr>
      </w:pPr>
      <w:bookmarkStart w:id="36" w:name="_heading=h.6xf1o31qtbv0" w:colFirst="0" w:colLast="0"/>
      <w:bookmarkEnd w:id="36"/>
      <w:r>
        <w:lastRenderedPageBreak/>
        <w:t>B</w:t>
      </w:r>
      <w:r>
        <w:t>IBLIOGRAFÍA Y REFERENCIAS</w:t>
      </w:r>
    </w:p>
    <w:p w14:paraId="12872EB3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3"/>
        <w:tblW w:w="81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10"/>
        <w:gridCol w:w="4755"/>
        <w:gridCol w:w="1425"/>
      </w:tblGrid>
      <w:tr w:rsidR="004E0B2F" w14:paraId="12872EB7" w14:textId="77777777">
        <w:trPr>
          <w:trHeight w:val="403"/>
          <w:jc w:val="center"/>
        </w:trPr>
        <w:tc>
          <w:tcPr>
            <w:tcW w:w="2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72EB4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Referencia</w:t>
            </w:r>
          </w:p>
        </w:tc>
        <w:tc>
          <w:tcPr>
            <w:tcW w:w="4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72EB5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1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72EB6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Código</w:t>
            </w:r>
          </w:p>
        </w:tc>
      </w:tr>
      <w:tr w:rsidR="004E0B2F" w14:paraId="12872EBB" w14:textId="77777777">
        <w:trPr>
          <w:trHeight w:val="403"/>
          <w:jc w:val="center"/>
        </w:trPr>
        <w:tc>
          <w:tcPr>
            <w:tcW w:w="201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8" w14:textId="77777777" w:rsidR="004E0B2F" w:rsidRDefault="00791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Ref. 1</w:t>
            </w:r>
          </w:p>
        </w:tc>
        <w:tc>
          <w:tcPr>
            <w:tcW w:w="475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9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A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4E0B2F" w14:paraId="12872EBF" w14:textId="77777777">
        <w:trPr>
          <w:trHeight w:val="403"/>
          <w:jc w:val="center"/>
        </w:trPr>
        <w:tc>
          <w:tcPr>
            <w:tcW w:w="201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C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475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D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BE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4E0B2F" w14:paraId="12872EC3" w14:textId="77777777">
        <w:trPr>
          <w:trHeight w:val="403"/>
          <w:jc w:val="center"/>
        </w:trPr>
        <w:tc>
          <w:tcPr>
            <w:tcW w:w="201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0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475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1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2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4E0B2F" w14:paraId="12872EC7" w14:textId="77777777">
        <w:trPr>
          <w:trHeight w:val="403"/>
          <w:jc w:val="center"/>
        </w:trPr>
        <w:tc>
          <w:tcPr>
            <w:tcW w:w="201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4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475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5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72EC6" w14:textId="77777777" w:rsidR="004E0B2F" w:rsidRDefault="004E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12872EC8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C9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2872ECA" w14:textId="77777777" w:rsidR="004E0B2F" w:rsidRDefault="004E0B2F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sectPr w:rsidR="004E0B2F">
      <w:headerReference w:type="default" r:id="rId15"/>
      <w:footerReference w:type="default" r:id="rId16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2EDC" w14:textId="77777777" w:rsidR="00000000" w:rsidRDefault="007911FC">
      <w:r>
        <w:separator/>
      </w:r>
    </w:p>
  </w:endnote>
  <w:endnote w:type="continuationSeparator" w:id="0">
    <w:p w14:paraId="12872EDE" w14:textId="77777777" w:rsidR="00000000" w:rsidRDefault="0079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altName w:val="Calibri"/>
    <w:charset w:val="00"/>
    <w:family w:val="auto"/>
    <w:pitch w:val="default"/>
  </w:font>
  <w:font w:name="NewsGotT">
    <w:altName w:val="Calibri"/>
    <w:charset w:val="00"/>
    <w:family w:val="auto"/>
    <w:pitch w:val="default"/>
  </w:font>
  <w:font w:name="Eras Bk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ED7" w14:textId="4ABB4C1B" w:rsidR="004E0B2F" w:rsidRDefault="007911FC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710D02">
      <w:rPr>
        <w:rFonts w:ascii="NewsGotT" w:eastAsia="NewsGotT" w:hAnsi="NewsGotT" w:cs="NewsGotT"/>
        <w:noProof/>
        <w:color w:val="000000"/>
        <w:sz w:val="20"/>
        <w:szCs w:val="20"/>
      </w:rPr>
      <w:t>2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710D02">
      <w:rPr>
        <w:rFonts w:ascii="NewsGotT" w:eastAsia="NewsGotT" w:hAnsi="NewsGotT" w:cs="NewsGotT"/>
        <w:noProof/>
        <w:color w:val="000000"/>
        <w:sz w:val="20"/>
        <w:szCs w:val="20"/>
      </w:rPr>
      <w:t>2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2ED8" w14:textId="77777777" w:rsidR="00000000" w:rsidRDefault="007911FC">
      <w:r>
        <w:separator/>
      </w:r>
    </w:p>
  </w:footnote>
  <w:footnote w:type="continuationSeparator" w:id="0">
    <w:p w14:paraId="12872EDA" w14:textId="77777777" w:rsidR="00000000" w:rsidRDefault="0079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ECF" w14:textId="77777777" w:rsidR="004E0B2F" w:rsidRDefault="004E0B2F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</w:p>
  <w:tbl>
    <w:tblPr>
      <w:tblStyle w:val="a4"/>
      <w:tblW w:w="9008" w:type="dxa"/>
      <w:tblInd w:w="30" w:type="dxa"/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4E0B2F" w14:paraId="12872ED5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2872ED0" w14:textId="77777777" w:rsidR="004E0B2F" w:rsidRDefault="004E0B2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FFFFFF"/>
              <w:sz w:val="20"/>
              <w:szCs w:val="20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2872ED1" w14:textId="77777777" w:rsidR="004E0B2F" w:rsidRDefault="007911F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TaskMaster Pro</w:t>
          </w:r>
        </w:p>
        <w:p w14:paraId="12872ED2" w14:textId="77777777" w:rsidR="004E0B2F" w:rsidRDefault="007911FC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Manual Tecnico</w:t>
          </w:r>
        </w:p>
        <w:p w14:paraId="12872ED3" w14:textId="77777777" w:rsidR="004E0B2F" w:rsidRDefault="004E0B2F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both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2872ED4" w14:textId="77777777" w:rsidR="004E0B2F" w:rsidRDefault="007911FC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SENA</w:t>
          </w:r>
        </w:p>
      </w:tc>
    </w:tr>
  </w:tbl>
  <w:p w14:paraId="12872ED6" w14:textId="77777777" w:rsidR="004E0B2F" w:rsidRDefault="004E0B2F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2E7"/>
    <w:multiLevelType w:val="multilevel"/>
    <w:tmpl w:val="F64A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17580B"/>
    <w:multiLevelType w:val="multilevel"/>
    <w:tmpl w:val="C9F8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4756D"/>
    <w:multiLevelType w:val="multilevel"/>
    <w:tmpl w:val="6590AC3C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15A53BB"/>
    <w:multiLevelType w:val="multilevel"/>
    <w:tmpl w:val="C916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63723"/>
    <w:multiLevelType w:val="multilevel"/>
    <w:tmpl w:val="FF88B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2F"/>
    <w:rsid w:val="002744C0"/>
    <w:rsid w:val="004E0B2F"/>
    <w:rsid w:val="00710D02"/>
    <w:rsid w:val="007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2DDD"/>
  <w15:docId w15:val="{E0570223-5296-4D54-83FE-BE9EAE08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ageBreakBefore/>
      <w:pBdr>
        <w:top w:val="nil"/>
        <w:left w:val="nil"/>
        <w:bottom w:val="nil"/>
        <w:right w:val="nil"/>
        <w:between w:val="nil"/>
      </w:pBdr>
      <w:spacing w:before="240" w:after="120"/>
      <w:ind w:left="432" w:hanging="432"/>
      <w:outlineLvl w:val="0"/>
    </w:pPr>
    <w:rPr>
      <w:rFonts w:ascii="Eras Md BT" w:eastAsia="Eras Md BT" w:hAnsi="Eras Md BT" w:cs="Eras Md BT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576" w:hanging="576"/>
      <w:outlineLvl w:val="1"/>
    </w:pPr>
    <w:rPr>
      <w:rFonts w:ascii="Eras Md BT" w:eastAsia="Eras Md BT" w:hAnsi="Eras Md BT" w:cs="Eras Md BT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720" w:hanging="720"/>
      <w:outlineLvl w:val="2"/>
    </w:pPr>
    <w:rPr>
      <w:rFonts w:ascii="Eras Md BT" w:eastAsia="Eras Md BT" w:hAnsi="Eras Md BT" w:cs="Eras Md BT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864" w:hanging="864"/>
      <w:outlineLvl w:val="3"/>
    </w:pPr>
    <w:rPr>
      <w:rFonts w:ascii="Eras Md BT" w:eastAsia="Eras Md BT" w:hAnsi="Eras Md BT" w:cs="Eras Md BT"/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1008" w:hanging="1008"/>
      <w:outlineLvl w:val="4"/>
    </w:pPr>
    <w:rPr>
      <w:rFonts w:ascii="NewsGotT" w:eastAsia="NewsGotT" w:hAnsi="NewsGotT" w:cs="NewsGotT"/>
      <w:b/>
      <w:i/>
      <w:color w:val="000000"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color w:val="000000"/>
      <w:sz w:val="36"/>
      <w:szCs w:val="36"/>
    </w:rPr>
  </w:style>
  <w:style w:type="numbering" w:customStyle="1" w:styleId="WWOutlineListStyle2">
    <w:name w:val="WW_OutlineListStyle_2"/>
    <w:basedOn w:val="Sinlista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OutlineListStyle1">
    <w:name w:val="WW_OutlineListStyle_1"/>
    <w:basedOn w:val="Sinlista"/>
  </w:style>
  <w:style w:type="numbering" w:customStyle="1" w:styleId="WWOutlineListStyle">
    <w:name w:val="WW_OutlineListStyle"/>
    <w:basedOn w:val="Sinlista"/>
  </w:style>
  <w:style w:type="numbering" w:customStyle="1" w:styleId="Outline">
    <w:name w:val="Outline"/>
    <w:basedOn w:val="Sinlista"/>
  </w:style>
  <w:style w:type="numbering" w:customStyle="1" w:styleId="WW8Num25">
    <w:name w:val="WW8Num25"/>
    <w:basedOn w:val="Sinlista"/>
  </w:style>
  <w:style w:type="numbering" w:customStyle="1" w:styleId="WW8Num23">
    <w:name w:val="WW8Num23"/>
    <w:basedOn w:val="Sinlista"/>
  </w:style>
  <w:style w:type="numbering" w:customStyle="1" w:styleId="WW8Num27">
    <w:name w:val="WW8Num27"/>
    <w:basedOn w:val="Sinlista"/>
  </w:style>
  <w:style w:type="numbering" w:customStyle="1" w:styleId="RTFNum2">
    <w:name w:val="RTF_Num 2"/>
    <w:basedOn w:val="Sinlista"/>
  </w:style>
  <w:style w:type="paragraph" w:styleId="TDC1">
    <w:name w:val="toc 1"/>
    <w:basedOn w:val="Normal"/>
    <w:next w:val="Normal"/>
    <w:autoRedefine/>
    <w:uiPriority w:val="39"/>
    <w:unhideWhenUsed/>
    <w:rsid w:val="00C83207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C83207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C83207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GFERNAN/TaskMasterPro/tree/main/docs/trim01/05_casos_de_uso" TargetMode="Externa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GFERNAN/TaskMasterPro/blob/main/docs/trim03/02_base_de_datos/Modelo%20Entidad%20Relaci%C3%B3n%20-%20TaskMaster%20Pro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GFERNAN/TaskMasterPro/blob/main/docs/trim02/05_diagrama_de_despliegue/Diagrama_de_Despliegue_TaskMaster_Pro_02.jp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GFERNAN/TaskMasterPro/tree/main/docs/trim02/04_diagrama_de_paque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GFERNAN/TaskMasterPro/blob/main/docs/trim02/02_diagrama_de_clases/Diagrama%20de%20Clases%20Proyecto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hTk0ko+wMSlbmZ8acM6+3ZIIg==">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1198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Garcia</dc:creator>
  <cp:lastModifiedBy>Felipe Garcia</cp:lastModifiedBy>
  <cp:revision>2</cp:revision>
  <dcterms:created xsi:type="dcterms:W3CDTF">2025-07-03T20:26:00Z</dcterms:created>
  <dcterms:modified xsi:type="dcterms:W3CDTF">2025-07-03T20:26:00Z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