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COMUNICACIÓN SG-05</w:t>
      </w:r>
    </w:p>
    <w:p>
      <w:pPr>
        <w:spacing w:after="80"/>
      </w:pPr>
      <w:r>
        <w:rPr>
          <w:b/>
          <w:color w:val="144A60"/>
          <w:sz w:val="30"/>
        </w:rPr>
        <w:t>SOLICITUD DE FORMULACIÓN INICIAL DEL PROYECTO</w:t>
      </w:r>
    </w:p>
    <w:p>
      <w:r>
        <w:t>San Gabriel, 1 de octubre de 2026</w:t>
      </w:r>
    </w:p>
    <w:p>
      <w:r>
        <w:rPr>
          <w:b/>
        </w:rPr>
        <w:t>Dirigida a: equipos consultores participantes en la convocatoria San Gabriel</w:t>
      </w:r>
      <w:r/>
    </w:p>
    <w:p>
      <w:r>
        <w:rPr>
          <w:b/>
        </w:rPr>
        <w:t>Asunto: estructuración preliminar de la propuesta de intervención</w:t>
      </w:r>
      <w:r/>
    </w:p>
    <w:p>
      <w:r>
        <w:t>Estimadas consultoras:</w:t>
      </w:r>
    </w:p>
    <w:p>
      <w:r>
        <w:t>La Secretaría de Planeación y Desarrollo Territorial comunica que la fase de aplicación simulada del instrumento y presentación del informe preliminar de resultados se considera concluida para efectos de la convocatoria. En consecuencia, autoriza a las consultoras a continuar con la formulación inicial de sus propuestas utilizando los resultados obtenidos.</w:t>
      </w:r>
    </w:p>
    <w:p>
      <w:r>
        <w:t>La Alcaldía solicita transformar la evidencia recolectada, junto con las fuentes y el conjunto de datos complementario revisados anteriormente, en una primera propuesta de intervención. El resultado se presentará mediante un Project Model Canvas (PMC), versión 1.0, construido con apoyo de un flujo híbrido que articule trabajo del equipo, herramientas digitales y dos asistentes especializados: diagnóstico y formulación.</w:t>
      </w:r>
    </w:p>
    <w:p>
      <w:r>
        <w:rPr>
          <w:b/>
        </w:rPr>
        <w:t>Condiciones mínimas de la intervención</w:t>
      </w:r>
    </w:p>
    <w:p>
      <w:pPr>
        <w:pStyle w:val="ListBullet"/>
      </w:pPr>
      <w:r>
        <w:t>La propuesta deberá responder a un problema sustentado en los hallazgos disponibles, identificar con claridad a su población beneficiaria y considerar las diferencias territoriales pertinentes en San Gabriel.</w:t>
      </w:r>
    </w:p>
    <w:p>
      <w:pPr>
        <w:pStyle w:val="ListBullet"/>
      </w:pPr>
      <w:r>
        <w:t>La propuesta deberá definir al menos un producto o servicio concreto e indicar sus beneficios esperados, actores relevantes y principales condiciones de viabilidad. Los componentes que todavía no puedan precisarse deberán quedar identificados como pendientes, sin inventar información para completar el lienzo.</w:t>
      </w:r>
    </w:p>
    <w:p>
      <w:r>
        <w:rPr>
          <w:b/>
        </w:rPr>
        <w:t>Productos solicitados</w:t>
      </w:r>
    </w:p>
    <w:p>
      <w:r>
        <w:t>Cada consultora presentará: (a) Project Model Canvas 1.0 en formato editable y de consulta; (b) configuración de los asistentes de diagnóstico y formulación; y (c) representación breve del flujo utilizado, señalando los insumos, la transferencia entre asistentes y los puntos de revisión humana. Las orientaciones conceptuales y operativas estarán disponibles en las fichas pedagógicas de la Parte B.</w:t>
      </w:r>
    </w:p>
    <w:p>
      <w:r>
        <w:t>La entrega conjunta de las partes A y B del taller tendrá como fecha límite el 13 de octubre de 2026.</w:t>
      </w:r>
    </w:p>
    <w:p>
      <w:pPr>
        <w:spacing w:before="160"/>
      </w:pPr>
      <w:r>
        <w:rPr>
          <w:b/>
        </w:rPr>
        <w:t>SECRETARÍA DE PLANEACIÓN Y DESARROLLO TERRITORIAL</w:t>
      </w:r>
    </w:p>
    <w:p>
      <w:pPr>
        <w:spacing w:after="0"/>
      </w:pPr>
      <w:r>
        <w:t>Alcaldía de San Gabriel</w:t>
      </w:r>
    </w:p>
    <w:sectPr w:rsidR="00FC693F" w:rsidRPr="0006063C" w:rsidSect="00034616">
      <w:headerReference w:type="default" r:id="rId9"/>
      <w:footerReference w:type="default" r:id="rId10"/>
      <w:pgSz w:w="12240" w:h="15840"/>
      <w:pgMar w:top="1134" w:right="1417" w:bottom="1020" w:left="1417" w:header="312"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225F4E"/>
        <w:sz w:val="16"/>
      </w:rPr>
      <w:t>SECRETARÍA DE PLANEACIÓN Y DESARROLLO TERRITORIAL  |  SAN GABRIEL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23614F"/>
      </w:pBdr>
    </w:pPr>
    <w:r>
      <w:drawing>
        <wp:inline xmlns:a="http://schemas.openxmlformats.org/drawingml/2006/main" xmlns:pic="http://schemas.openxmlformats.org/drawingml/2006/picture">
          <wp:extent cx="2520000" cy="824727"/>
          <wp:docPr id="1" name="Picture 1"/>
          <wp:cNvGraphicFramePr>
            <a:graphicFrameLocks noChangeAspect="1"/>
          </wp:cNvGraphicFramePr>
          <a:graphic>
            <a:graphicData uri="http://schemas.openxmlformats.org/drawingml/2006/picture">
              <pic:pic>
                <pic:nvPicPr>
                  <pic:cNvPr id="0" name="sg_header.png"/>
                  <pic:cNvPicPr/>
                </pic:nvPicPr>
                <pic:blipFill>
                  <a:blip r:embed="rId1"/>
                  <a:stretch>
                    <a:fillRect/>
                  </a:stretch>
                </pic:blipFill>
                <pic:spPr>
                  <a:xfrm>
                    <a:off x="0" y="0"/>
                    <a:ext cx="2520000" cy="82472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22A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SG-03 | Encargo de aplicación simulada de los instrumentos</dc:title>
  <dc:subject>Taller San Gabriel - Parte A</dc:subject>
  <dc:creator>Alcaldía de San Gabriel</dc:creator>
  <cp:keywords/>
  <dc:description>generated by python-docx</dc:description>
  <cp:lastModifiedBy/>
  <cp:revision>1</cp:revision>
  <dcterms:created xsi:type="dcterms:W3CDTF">2013-12-23T23:15:00Z</dcterms:created>
  <dcterms:modified xsi:type="dcterms:W3CDTF">2013-12-23T23:15:00Z</dcterms:modified>
  <cp:category/>
</cp:coreProperties>
</file>