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Calibri" w:cs="Calibri" w:eastAsia="Calibri" w:hAnsi="Calibri"/>
          <w:b/>
          <w:bCs/>
        </w:rPr>
        <w:t xml:space="preserve">Author Statements</w:t>
      </w:r>
    </w:p>
    <w:p>
      <w:pPr>
        <w:spacing w:after="300" w:before="0"/>
      </w:pPr>
      <w:r>
        <w:rPr>
          <w:rFonts w:ascii="Calibri" w:cs="Calibri" w:eastAsia="Calibri" w:hAnsi="Calibri"/>
          <w:b w:val="false"/>
          <w:bCs w:val="false"/>
          <w:i/>
          <w:iCs/>
          <w:sz w:val="22"/>
          <w:szCs w:val="22"/>
        </w:rPr>
        <w:t xml:space="preserve">Manuscript: Synthetic Expansion of Bench-Scale Experimental Data on Biosurfactant Production Using Tabular Generative Models: Trade-offs Between Fidelity, Utility, and Domain-Grounded Validation</w:t>
      </w:r>
    </w:p>
    <w:p>
      <w:pPr>
        <w:pStyle w:val="Heading2"/>
        <w:spacing w:after="150" w:before="300"/>
      </w:pPr>
      <w:r>
        <w:rPr>
          <w:rFonts w:ascii="Calibri" w:cs="Calibri" w:eastAsia="Calibri" w:hAnsi="Calibri"/>
          <w:b/>
          <w:bCs/>
        </w:rPr>
        <w:t xml:space="preserve">CRediT Author Statement</w:t>
      </w:r>
    </w:p>
    <w:p>
      <w:pPr>
        <w:shd w:fill="FFF3CD" w:val="clear"/>
        <w:spacing w:after="240" w:before="120"/>
      </w:pPr>
      <w:r>
        <w:rPr>
          <w:rFonts w:ascii="Calibri" w:cs="Calibri" w:eastAsia="Calibri" w:hAnsi="Calibri"/>
          <w:b/>
          <w:bCs/>
          <w:i/>
          <w:iCs/>
          <w:color w:val="7A5B00"/>
          <w:sz w:val="20"/>
          <w:szCs w:val="20"/>
        </w:rPr>
        <w:t xml:space="preserve">NOTA PARA OS AUTORES — </w:t>
      </w:r>
      <w:r>
        <w:rPr>
          <w:rFonts w:ascii="Calibri" w:cs="Calibri" w:eastAsia="Calibri" w:hAnsi="Calibri"/>
          <w:i/>
          <w:iCs/>
          <w:color w:val="7A5B00"/>
          <w:sz w:val="20"/>
          <w:szCs w:val="20"/>
        </w:rPr>
        <w:t xml:space="preserve">Preenchi este bloco com uma atribuição plausível a partir dos papéis evidentes (autor correspondente/computacional, autora da dissertação-fonte dos dados, coautoras seniores). Por favor revisem e ajustem antes de submeter — CRediT é uma declaração factual dos autores, não uma formalidade, e cada um de vocês deve concordar com o papel atribuído.</w:t>
      </w:r>
    </w:p>
    <w:p>
      <w:pPr>
        <w:spacing w:after="200" w:before="0"/>
      </w:pPr>
      <w:r>
        <w:rPr>
          <w:rFonts w:ascii="Calibri" w:cs="Calibri" w:eastAsia="Calibri" w:hAnsi="Calibri"/>
          <w:b w:val="false"/>
          <w:bCs w:val="false"/>
          <w:i w:val="false"/>
          <w:iCs w:val="false"/>
          <w:sz w:val="22"/>
          <w:szCs w:val="22"/>
        </w:rPr>
        <w:t xml:space="preserve">Fernando Antonio Marçal Garcia: Conceptualization, Methodology, Software, Formal analysis, Investigation, Data curation, Writing – original draft, Writing – review &amp; editing, Visualization.</w:t>
      </w:r>
    </w:p>
    <w:p>
      <w:pPr>
        <w:spacing w:after="200" w:before="0"/>
      </w:pPr>
      <w:r>
        <w:rPr>
          <w:rFonts w:ascii="Calibri" w:cs="Calibri" w:eastAsia="Calibri" w:hAnsi="Calibri"/>
          <w:b w:val="false"/>
          <w:bCs w:val="false"/>
          <w:i w:val="false"/>
          <w:iCs w:val="false"/>
          <w:sz w:val="22"/>
          <w:szCs w:val="22"/>
        </w:rPr>
        <w:t xml:space="preserve">Fabiana América Silva Dantas de Souza: Resources, Data curation, Investigation (original experimental dataset), Writing – review &amp; editing.</w:t>
      </w:r>
    </w:p>
    <w:p>
      <w:pPr>
        <w:spacing w:after="200" w:before="0"/>
      </w:pPr>
      <w:r>
        <w:rPr>
          <w:rFonts w:ascii="Calibri" w:cs="Calibri" w:eastAsia="Calibri" w:hAnsi="Calibri"/>
          <w:b w:val="false"/>
          <w:bCs w:val="false"/>
          <w:i w:val="false"/>
          <w:iCs w:val="false"/>
          <w:sz w:val="22"/>
          <w:szCs w:val="22"/>
        </w:rPr>
        <w:t xml:space="preserve">Galba Maria Campos-Takaki: Supervision, Resources, Writing – review &amp; editing.</w:t>
      </w:r>
    </w:p>
    <w:p>
      <w:pPr>
        <w:spacing w:after="200" w:before="0"/>
      </w:pPr>
      <w:r>
        <w:rPr>
          <w:rFonts w:ascii="Calibri" w:cs="Calibri" w:eastAsia="Calibri" w:hAnsi="Calibri"/>
          <w:b w:val="false"/>
          <w:bCs w:val="false"/>
          <w:i w:val="false"/>
          <w:iCs w:val="false"/>
          <w:sz w:val="22"/>
          <w:szCs w:val="22"/>
        </w:rPr>
        <w:t xml:space="preserve">Clarissa Daisy da Costa Albuquerque: Supervision, Writing – review &amp; editing.</w:t>
      </w:r>
    </w:p>
    <w:p>
      <w:pPr>
        <w:pStyle w:val="Heading2"/>
        <w:spacing w:after="150" w:before="300"/>
      </w:pPr>
      <w:r>
        <w:rPr>
          <w:rFonts w:ascii="Calibri" w:cs="Calibri" w:eastAsia="Calibri" w:hAnsi="Calibri"/>
          <w:b/>
          <w:bCs/>
        </w:rPr>
        <w:t xml:space="preserve">Declaration of Competing Interest</w:t>
      </w:r>
    </w:p>
    <w:p>
      <w:pPr>
        <w:spacing w:after="200" w:before="0"/>
      </w:pPr>
      <w:r>
        <w:rPr>
          <w:rFonts w:ascii="Calibri" w:cs="Calibri" w:eastAsia="Calibri" w:hAnsi="Calibri"/>
          <w:b w:val="false"/>
          <w:bCs w:val="false"/>
          <w:i w:val="false"/>
          <w:iCs w:val="false"/>
          <w:sz w:val="22"/>
          <w:szCs w:val="22"/>
        </w:rPr>
        <w:t xml:space="preserve">The authors declare that they have no known competing financial interests or personal relationships that could have appeared to influence the work reported in this paper.</w:t>
      </w:r>
    </w:p>
    <w:p>
      <w:pPr>
        <w:pStyle w:val="Heading2"/>
        <w:spacing w:after="150" w:before="300"/>
      </w:pPr>
      <w:r>
        <w:rPr>
          <w:rFonts w:ascii="Calibri" w:cs="Calibri" w:eastAsia="Calibri" w:hAnsi="Calibri"/>
          <w:b/>
          <w:bCs/>
        </w:rPr>
        <w:t xml:space="preserve">Declaration of Generative AI and AI-Assisted Technologies in the Writing Process</w:t>
      </w:r>
    </w:p>
    <w:p>
      <w:pPr>
        <w:shd w:fill="FFF3CD" w:val="clear"/>
        <w:spacing w:after="240" w:before="120"/>
      </w:pPr>
      <w:r>
        <w:rPr>
          <w:rFonts w:ascii="Calibri" w:cs="Calibri" w:eastAsia="Calibri" w:hAnsi="Calibri"/>
          <w:b/>
          <w:bCs/>
          <w:i/>
          <w:iCs/>
          <w:color w:val="7A5B00"/>
          <w:sz w:val="20"/>
          <w:szCs w:val="20"/>
        </w:rPr>
        <w:t xml:space="preserve">NOTA PARA OS AUTORES — </w:t>
      </w:r>
      <w:r>
        <w:rPr>
          <w:rFonts w:ascii="Calibri" w:cs="Calibri" w:eastAsia="Calibri" w:hAnsi="Calibri"/>
          <w:i/>
          <w:iCs/>
          <w:color w:val="7A5B00"/>
          <w:sz w:val="20"/>
          <w:szCs w:val="20"/>
        </w:rPr>
        <w:t xml:space="preserve">A política da Elsevier ("Guide for Authors") cobre explicitamente uso de IA no PROCESSO DE ESCRITA (melhoria de linguagem/legibilidade) e diz explicitamente que NÃO cobre uso de IA em metodologia de pesquisa, análise de dados ou experimentos -- tratando isso como uma questão à parte, de responsabilidade integral dos autores humanos. Como nosso projeto usou assistência de IA de forma bem mais extensa do que só redação (depuração de código, desenho da metodologia do ICD, diagnóstico da sensibilidade do pipeline), o texto abaixo é deliberadamente mais completo e explícito do que o mínimo exigido -- por transparência, e porque subdeclarar o uso seria, na minha avaliação, um risco de integridade maior do que declará-lo integralmente. Revisem e ajustem os nomes de ferramentas/datas conforme a realidade exata do projeto de vocês antes de submeter.</w:t>
      </w:r>
    </w:p>
    <w:p>
      <w:pPr>
        <w:spacing w:after="200" w:before="0"/>
      </w:pPr>
      <w:r>
        <w:rPr>
          <w:rFonts w:ascii="Calibri" w:cs="Calibri" w:eastAsia="Calibri" w:hAnsi="Calibri"/>
          <w:b w:val="false"/>
          <w:bCs w:val="false"/>
          <w:i w:val="false"/>
          <w:iCs w:val="false"/>
          <w:sz w:val="22"/>
          <w:szCs w:val="22"/>
        </w:rPr>
        <w:t xml:space="preserve">During the preparation of this work, the authors used Claude (Anthropic) and, in part of the code reprocessing and diagnostic phase, ChatGPT (OpenAI), as AI-assisted tools to support: (i) drafting and language editing of the manuscript text; (ii) debugging and refactoring of the Python data-generation and evaluation pipeline; (iii) design of the Domain-Grounded Concordance Index (ICD) methodology described in Section 2.7; and (iv) a variable-isolation diagnostic analysis (Section 3.6) investigating the sensitivity of utility metrics to evaluation-protocol choices. All AI-assisted outputs — including code, statistical results, and text — were reviewed, independently verified against primary data and source documents (including the original dissertation underlying the experimental dataset), and edited by the authors, who take full responsibility for the content, accuracy, and scientific conclusions of this manuscript. AI tools were not used to generate the underlying experimental data, nor to draw scientific conclusions without author verification, and are not credited as authors.</w:t>
      </w:r>
    </w:p>
    <w:p>
      <w:pPr>
        <w:pStyle w:val="Heading2"/>
        <w:spacing w:after="150" w:before="300"/>
      </w:pPr>
      <w:r>
        <w:rPr>
          <w:rFonts w:ascii="Calibri" w:cs="Calibri" w:eastAsia="Calibri" w:hAnsi="Calibri"/>
          <w:b/>
          <w:bCs/>
        </w:rPr>
        <w:t xml:space="preserve">Data Availability Statement</w:t>
      </w:r>
    </w:p>
    <w:p>
      <w:pPr>
        <w:shd w:fill="FFF3CD" w:val="clear"/>
        <w:spacing w:after="240" w:before="120"/>
      </w:pPr>
      <w:r>
        <w:rPr>
          <w:rFonts w:ascii="Calibri" w:cs="Calibri" w:eastAsia="Calibri" w:hAnsi="Calibri"/>
          <w:b/>
          <w:bCs/>
          <w:i/>
          <w:iCs/>
          <w:color w:val="7A5B00"/>
          <w:sz w:val="20"/>
          <w:szCs w:val="20"/>
        </w:rPr>
        <w:t xml:space="preserve">NOTA PARA OS AUTORES — </w:t>
      </w:r>
      <w:r>
        <w:rPr>
          <w:rFonts w:ascii="Calibri" w:cs="Calibri" w:eastAsia="Calibri" w:hAnsi="Calibri"/>
          <w:i/>
          <w:iCs/>
          <w:color w:val="7A5B00"/>
          <w:sz w:val="20"/>
          <w:szCs w:val="20"/>
        </w:rPr>
        <w:t xml:space="preserve">Ajuste a URL/branch abaixo para o estado final que vocês quiserem tornar público no momento da submissão (hoje aponta para a branch de revisão por pares; considere fazer merge para main ou criar uma release/tag citável, por exemplo via Zenodo, para um DOI estável de dados/código -- muitos revisores e o próprio periódico valorizam isso mais do que um link de branch do GitHub).</w:t>
      </w:r>
    </w:p>
    <w:p>
      <w:pPr>
        <w:spacing w:after="200" w:before="0"/>
      </w:pPr>
      <w:r>
        <w:rPr>
          <w:rFonts w:ascii="Calibri" w:cs="Calibri" w:eastAsia="Calibri" w:hAnsi="Calibri"/>
          <w:b w:val="false"/>
          <w:bCs w:val="false"/>
          <w:i w:val="false"/>
          <w:iCs w:val="false"/>
          <w:sz w:val="22"/>
          <w:szCs w:val="22"/>
        </w:rPr>
        <w:t xml:space="preserve">The real bench-scale dataset, the tabular synthetic data generation and evaluation code, the Domain-Grounded Concordance Index (ICD) module, and all evaluation outputs (fidelity, utility, privacy, and ICD metrics for both the baseline and sensitivity scenarios) supporting the findings of this study are openly available at: https://github.com/FGarcia9999/Synthetic-Expansion-of-Bench-Scale-Experimental-Data--2 [NOTA: considerar gerar um DOI citável via Zenodo antes da submissão final].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2026-07-08T00:08:01.612Z</dcterms:created>
  <dcterms:modified xsi:type="dcterms:W3CDTF">2026-07-08T00:08:01.625Z</dcterms:modified>
</cp:coreProperties>
</file>

<file path=docProps/custom.xml><?xml version="1.0" encoding="utf-8"?>
<Properties xmlns="http://schemas.openxmlformats.org/officeDocument/2006/custom-properties" xmlns:vt="http://schemas.openxmlformats.org/officeDocument/2006/docPropsVTypes"/>
</file>