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7B18" w14:textId="77777777" w:rsidR="007A2080" w:rsidRDefault="00000000">
      <w:pPr>
        <w:spacing w:before="1800" w:after="0" w:line="240" w:lineRule="auto"/>
        <w:jc w:val="center"/>
        <w:rPr>
          <w:rFonts w:ascii="Arial" w:eastAsia="Arial" w:hAnsi="Arial" w:cs="Arial"/>
          <w:b/>
          <w:color w:val="1F3864"/>
          <w:sz w:val="40"/>
        </w:rPr>
      </w:pPr>
      <w:r>
        <w:object w:dxaOrig="5760" w:dyaOrig="2381" w14:anchorId="6A967279">
          <v:rect id="rectole0000000000" o:spid="_x0000_i1025" style="width:4in;height:119.25pt" o:ole="" o:preferrelative="t" stroked="f">
            <v:imagedata r:id="rId5" o:title=""/>
          </v:rect>
          <o:OLEObject Type="Embed" ProgID="StaticMetafile" ShapeID="rectole0000000000" DrawAspect="Content" ObjectID="_1840103565" r:id="rId6"/>
        </w:object>
      </w:r>
    </w:p>
    <w:p w14:paraId="1E23345E" w14:textId="77777777" w:rsidR="007A2080" w:rsidRDefault="00000000">
      <w:pPr>
        <w:spacing w:before="1800"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1F3864"/>
          <w:sz w:val="40"/>
        </w:rPr>
        <w:t>Universidade da Madeira</w:t>
      </w:r>
    </w:p>
    <w:p w14:paraId="479CBC29" w14:textId="77777777" w:rsidR="007A2080" w:rsidRDefault="00000000">
      <w:pPr>
        <w:spacing w:before="60" w:after="60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color w:val="444444"/>
        </w:rPr>
        <w:t xml:space="preserve">Redes e Comunicação de Dados </w:t>
      </w:r>
    </w:p>
    <w:p w14:paraId="62EB4BB5" w14:textId="77777777" w:rsidR="007A2080" w:rsidRDefault="007A2080">
      <w:pPr>
        <w:spacing w:after="0" w:line="240" w:lineRule="auto"/>
        <w:jc w:val="center"/>
        <w:rPr>
          <w:rFonts w:ascii="Arial" w:eastAsia="Arial" w:hAnsi="Arial" w:cs="Arial"/>
        </w:rPr>
      </w:pPr>
    </w:p>
    <w:p w14:paraId="77C43E49" w14:textId="77777777" w:rsidR="007A2080" w:rsidRDefault="00000000">
      <w:pPr>
        <w:spacing w:before="600" w:after="10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1F3864"/>
          <w:sz w:val="52"/>
        </w:rPr>
        <w:t>Projeto Prático RCD 2025/2026</w:t>
      </w:r>
    </w:p>
    <w:p w14:paraId="3E966710" w14:textId="77777777" w:rsidR="007A2080" w:rsidRDefault="00000000">
      <w:pPr>
        <w:spacing w:after="60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2E75B6"/>
          <w:sz w:val="32"/>
        </w:rPr>
        <w:t>1.ª Fase — Planeamento de Endereçamento IP</w:t>
      </w:r>
    </w:p>
    <w:p w14:paraId="2AFCA40F" w14:textId="77777777" w:rsidR="007A2080" w:rsidRDefault="007A2080">
      <w:pPr>
        <w:spacing w:after="0" w:line="240" w:lineRule="auto"/>
        <w:jc w:val="center"/>
        <w:rPr>
          <w:rFonts w:ascii="Arial" w:eastAsia="Arial" w:hAnsi="Arial" w:cs="Arial"/>
        </w:rPr>
      </w:pPr>
    </w:p>
    <w:p w14:paraId="392EA5B9" w14:textId="77777777" w:rsidR="007A2080" w:rsidRDefault="00000000">
      <w:pPr>
        <w:spacing w:before="700" w:after="6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444444"/>
          <w:sz w:val="26"/>
        </w:rPr>
        <w:t>Discentes</w:t>
      </w:r>
    </w:p>
    <w:p w14:paraId="4D986E9E" w14:textId="77777777" w:rsidR="007A2080" w:rsidRDefault="00000000">
      <w:pPr>
        <w:spacing w:before="40" w:after="4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Mário </w:t>
      </w:r>
      <w:proofErr w:type="spellStart"/>
      <w:r>
        <w:rPr>
          <w:rFonts w:ascii="Arial" w:eastAsia="Arial" w:hAnsi="Arial" w:cs="Arial"/>
        </w:rPr>
        <w:t>Belim</w:t>
      </w:r>
      <w:proofErr w:type="spellEnd"/>
      <w:r>
        <w:rPr>
          <w:rFonts w:ascii="Arial" w:eastAsia="Arial" w:hAnsi="Arial" w:cs="Arial"/>
        </w:rPr>
        <w:t xml:space="preserve"> — N.º 2173324</w:t>
      </w:r>
    </w:p>
    <w:p w14:paraId="6BD87704" w14:textId="77777777" w:rsidR="007A2080" w:rsidRDefault="00000000">
      <w:pPr>
        <w:spacing w:before="40" w:after="4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Lucas Silva — N.º 2146224</w:t>
      </w:r>
    </w:p>
    <w:p w14:paraId="6A5AC990" w14:textId="77777777" w:rsidR="007A2080" w:rsidRDefault="00000000">
      <w:pPr>
        <w:spacing w:before="40" w:after="30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Francisco Gouveia — N.º 2178724</w:t>
      </w:r>
    </w:p>
    <w:p w14:paraId="37F395EB" w14:textId="77777777" w:rsidR="007A2080" w:rsidRDefault="00000000">
      <w:pPr>
        <w:spacing w:before="60" w:after="6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444444"/>
        </w:rPr>
        <w:t>Grupo 9 — Prática Laboratorial 2 (PL2)</w:t>
      </w:r>
    </w:p>
    <w:p w14:paraId="16CB34D6" w14:textId="77777777" w:rsidR="007A2080" w:rsidRDefault="00000000">
      <w:pPr>
        <w:spacing w:before="60" w:after="6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color w:val="666666"/>
          <w:sz w:val="22"/>
        </w:rPr>
        <w:t>Endereço IP base: 10.99.9.0/</w:t>
      </w:r>
      <w:proofErr w:type="gramStart"/>
      <w:r>
        <w:rPr>
          <w:rFonts w:ascii="Arial" w:eastAsia="Arial" w:hAnsi="Arial" w:cs="Arial"/>
          <w:color w:val="666666"/>
          <w:sz w:val="22"/>
        </w:rPr>
        <w:t xml:space="preserve">24  (Aveiro)   </w:t>
      </w:r>
      <w:proofErr w:type="gramEnd"/>
      <w:r>
        <w:rPr>
          <w:rFonts w:ascii="Arial" w:eastAsia="Arial" w:hAnsi="Arial" w:cs="Arial"/>
          <w:color w:val="666666"/>
          <w:sz w:val="22"/>
        </w:rPr>
        <w:t xml:space="preserve"> |    10.30.9.0/</w:t>
      </w:r>
      <w:proofErr w:type="gramStart"/>
      <w:r>
        <w:rPr>
          <w:rFonts w:ascii="Arial" w:eastAsia="Arial" w:hAnsi="Arial" w:cs="Arial"/>
          <w:color w:val="666666"/>
          <w:sz w:val="22"/>
        </w:rPr>
        <w:t>24  (</w:t>
      </w:r>
      <w:proofErr w:type="gramEnd"/>
      <w:r>
        <w:rPr>
          <w:rFonts w:ascii="Arial" w:eastAsia="Arial" w:hAnsi="Arial" w:cs="Arial"/>
          <w:color w:val="666666"/>
          <w:sz w:val="22"/>
        </w:rPr>
        <w:t>Covilhã)</w:t>
      </w:r>
    </w:p>
    <w:p w14:paraId="0CB6AEC4" w14:textId="77777777" w:rsidR="007A2080" w:rsidRDefault="00000000">
      <w:pPr>
        <w:spacing w:before="300" w:after="6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444444"/>
          <w:sz w:val="26"/>
        </w:rPr>
        <w:t>Docentes</w:t>
      </w:r>
    </w:p>
    <w:p w14:paraId="575B5172" w14:textId="77777777" w:rsidR="007A2080" w:rsidRDefault="00000000">
      <w:pPr>
        <w:spacing w:before="40" w:after="4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Lina Leão</w:t>
      </w:r>
    </w:p>
    <w:p w14:paraId="65505DC0" w14:textId="77777777" w:rsidR="007A2080" w:rsidRDefault="00000000">
      <w:pPr>
        <w:spacing w:before="40" w:after="40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Lisandro </w:t>
      </w:r>
      <w:proofErr w:type="spellStart"/>
      <w:r>
        <w:rPr>
          <w:rFonts w:ascii="Arial" w:eastAsia="Arial" w:hAnsi="Arial" w:cs="Arial"/>
        </w:rPr>
        <w:t>Marote</w:t>
      </w:r>
      <w:proofErr w:type="spellEnd"/>
    </w:p>
    <w:p w14:paraId="572978B3" w14:textId="77777777" w:rsidR="007A2080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D083EB8" w14:textId="77777777" w:rsidR="007A2080" w:rsidRDefault="007A2080">
      <w:pPr>
        <w:spacing w:after="0" w:line="240" w:lineRule="auto"/>
        <w:rPr>
          <w:rFonts w:ascii="Arial" w:eastAsia="Arial" w:hAnsi="Arial" w:cs="Arial"/>
        </w:rPr>
      </w:pPr>
    </w:p>
    <w:p w14:paraId="705B14EC" w14:textId="77777777" w:rsidR="007A2080" w:rsidRDefault="00000000">
      <w:pPr>
        <w:spacing w:before="300" w:after="150" w:line="240" w:lineRule="auto"/>
        <w:rPr>
          <w:rFonts w:ascii="Arial" w:eastAsia="Arial" w:hAnsi="Arial" w:cs="Arial"/>
          <w:b/>
          <w:color w:val="1F3864"/>
          <w:sz w:val="32"/>
        </w:rPr>
      </w:pPr>
      <w:r>
        <w:rPr>
          <w:rFonts w:ascii="Arial" w:eastAsia="Arial" w:hAnsi="Arial" w:cs="Arial"/>
          <w:b/>
          <w:color w:val="1F3864"/>
          <w:sz w:val="32"/>
        </w:rPr>
        <w:t>Resumo</w:t>
      </w:r>
    </w:p>
    <w:p w14:paraId="713E9A24" w14:textId="77777777" w:rsidR="007A2080" w:rsidRDefault="00000000">
      <w:pPr>
        <w:spacing w:before="10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O presente relatório diz respeito à primeira fase do Projeto Prático da unidade curricular de Redes e Comunicação de Dados, do ano letivo 2025/2026, da Universidade da Madeira.</w:t>
      </w:r>
    </w:p>
    <w:p w14:paraId="09AC5363" w14:textId="77777777" w:rsidR="007A2080" w:rsidRDefault="00000000">
      <w:pPr>
        <w:spacing w:before="6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O principal objetivo desta fase consiste no planeamento e dimensionamento do endereçamento IP para duas localizações distintas — Aveiro e Covilhã — recorrendo à técnica VLSM (</w:t>
      </w:r>
      <w:proofErr w:type="spellStart"/>
      <w:r>
        <w:rPr>
          <w:rFonts w:ascii="Arial" w:eastAsia="Arial" w:hAnsi="Arial" w:cs="Arial"/>
          <w:color w:val="000000"/>
        </w:rPr>
        <w:t>Variable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Length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Subnet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Masking</w:t>
      </w:r>
      <w:proofErr w:type="spellEnd"/>
      <w:r>
        <w:rPr>
          <w:rFonts w:ascii="Arial" w:eastAsia="Arial" w:hAnsi="Arial" w:cs="Arial"/>
          <w:color w:val="000000"/>
        </w:rPr>
        <w:t>). Este método permite subdividir um bloco de endereços de forma eficiente, evitando o desperdício de endereços IP ao ajustar o tamanho de cada sub-rede às necessidades reais de cada segmento de rede.</w:t>
      </w:r>
    </w:p>
    <w:p w14:paraId="3307BDA1" w14:textId="77777777" w:rsidR="007A2080" w:rsidRDefault="00000000">
      <w:pPr>
        <w:spacing w:before="6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A metodologia adotada passou por: (1) identificar o número de </w:t>
      </w:r>
      <w:proofErr w:type="spellStart"/>
      <w:r>
        <w:rPr>
          <w:rFonts w:ascii="Arial" w:eastAsia="Arial" w:hAnsi="Arial" w:cs="Arial"/>
          <w:color w:val="000000"/>
        </w:rPr>
        <w:t>hosts</w:t>
      </w:r>
      <w:proofErr w:type="spellEnd"/>
      <w:r>
        <w:rPr>
          <w:rFonts w:ascii="Arial" w:eastAsia="Arial" w:hAnsi="Arial" w:cs="Arial"/>
          <w:color w:val="000000"/>
        </w:rPr>
        <w:t xml:space="preserve"> necessários em cada sub-rede; (2) ordenar as sub-redes da maior para a menor necessidade; (3) calcular a potência de 2 mínima suficiente; (4) atribuir os blocos de forma sequencial, sem sobreposição. Para além do planeamento IP, foi também construída a topologia física da rede no </w:t>
      </w:r>
      <w:proofErr w:type="spellStart"/>
      <w:r>
        <w:rPr>
          <w:rFonts w:ascii="Arial" w:eastAsia="Arial" w:hAnsi="Arial" w:cs="Arial"/>
          <w:color w:val="000000"/>
        </w:rPr>
        <w:t>Packet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Tracer</w:t>
      </w:r>
      <w:proofErr w:type="spellEnd"/>
      <w:r>
        <w:rPr>
          <w:rFonts w:ascii="Arial" w:eastAsia="Arial" w:hAnsi="Arial" w:cs="Arial"/>
          <w:color w:val="000000"/>
        </w:rPr>
        <w:t>, com as ligações entre todos os equipamentos definidos no enunciado.</w:t>
      </w:r>
    </w:p>
    <w:p w14:paraId="4B0299F6" w14:textId="77777777" w:rsidR="007A2080" w:rsidRDefault="00000000">
      <w:pPr>
        <w:spacing w:before="6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Em Aveiro, o endereço base atribuído é 10.99.9.0/24, sendo criadas 6 sub-redes (Quiosque, </w:t>
      </w:r>
      <w:proofErr w:type="spellStart"/>
      <w:r>
        <w:rPr>
          <w:rFonts w:ascii="Arial" w:eastAsia="Arial" w:hAnsi="Arial" w:cs="Arial"/>
          <w:color w:val="000000"/>
        </w:rPr>
        <w:t>Guest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IoT</w:t>
      </w:r>
      <w:proofErr w:type="spellEnd"/>
      <w:r>
        <w:rPr>
          <w:rFonts w:ascii="Arial" w:eastAsia="Arial" w:hAnsi="Arial" w:cs="Arial"/>
          <w:color w:val="000000"/>
        </w:rPr>
        <w:t xml:space="preserve">, Servers, </w:t>
      </w:r>
      <w:proofErr w:type="spellStart"/>
      <w:r>
        <w:rPr>
          <w:rFonts w:ascii="Arial" w:eastAsia="Arial" w:hAnsi="Arial" w:cs="Arial"/>
          <w:color w:val="000000"/>
        </w:rPr>
        <w:t>Printers</w:t>
      </w:r>
      <w:proofErr w:type="spellEnd"/>
      <w:r>
        <w:rPr>
          <w:rFonts w:ascii="Arial" w:eastAsia="Arial" w:hAnsi="Arial" w:cs="Arial"/>
          <w:color w:val="000000"/>
        </w:rPr>
        <w:t xml:space="preserve"> e Management). Em Covilhã, o endereço base é 10.30.9.0/24, com 6 sub-redes distintas (</w:t>
      </w:r>
      <w:proofErr w:type="spellStart"/>
      <w:r>
        <w:rPr>
          <w:rFonts w:ascii="Arial" w:eastAsia="Arial" w:hAnsi="Arial" w:cs="Arial"/>
          <w:color w:val="000000"/>
        </w:rPr>
        <w:t>Guest</w:t>
      </w:r>
      <w:proofErr w:type="spellEnd"/>
      <w:r>
        <w:rPr>
          <w:rFonts w:ascii="Arial" w:eastAsia="Arial" w:hAnsi="Arial" w:cs="Arial"/>
          <w:color w:val="000000"/>
        </w:rPr>
        <w:t xml:space="preserve">, Management, Servers, SOC, </w:t>
      </w:r>
      <w:proofErr w:type="spellStart"/>
      <w:r>
        <w:rPr>
          <w:rFonts w:ascii="Arial" w:eastAsia="Arial" w:hAnsi="Arial" w:cs="Arial"/>
          <w:color w:val="000000"/>
        </w:rPr>
        <w:t>Security</w:t>
      </w:r>
      <w:proofErr w:type="spellEnd"/>
      <w:r>
        <w:rPr>
          <w:rFonts w:ascii="Arial" w:eastAsia="Arial" w:hAnsi="Arial" w:cs="Arial"/>
          <w:color w:val="000000"/>
        </w:rPr>
        <w:t xml:space="preserve"> e </w:t>
      </w:r>
      <w:proofErr w:type="spellStart"/>
      <w:r>
        <w:rPr>
          <w:rFonts w:ascii="Arial" w:eastAsia="Arial" w:hAnsi="Arial" w:cs="Arial"/>
          <w:color w:val="000000"/>
        </w:rPr>
        <w:t>Printers</w:t>
      </w:r>
      <w:proofErr w:type="spellEnd"/>
      <w:r>
        <w:rPr>
          <w:rFonts w:ascii="Arial" w:eastAsia="Arial" w:hAnsi="Arial" w:cs="Arial"/>
          <w:color w:val="000000"/>
        </w:rPr>
        <w:t>).</w:t>
      </w:r>
    </w:p>
    <w:p w14:paraId="3DD94F5B" w14:textId="77777777" w:rsidR="007A2080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4C6197E" w14:textId="77777777" w:rsidR="007A2080" w:rsidRDefault="007A2080">
      <w:pPr>
        <w:spacing w:after="0" w:line="240" w:lineRule="auto"/>
        <w:rPr>
          <w:rFonts w:ascii="Arial" w:eastAsia="Arial" w:hAnsi="Arial" w:cs="Arial"/>
        </w:rPr>
      </w:pPr>
    </w:p>
    <w:p w14:paraId="4ECCE2E5" w14:textId="77777777" w:rsidR="007A2080" w:rsidRDefault="00000000">
      <w:pPr>
        <w:spacing w:before="300" w:after="150" w:line="240" w:lineRule="auto"/>
        <w:rPr>
          <w:rFonts w:ascii="Arial" w:eastAsia="Arial" w:hAnsi="Arial" w:cs="Arial"/>
          <w:b/>
          <w:color w:val="1F3864"/>
          <w:sz w:val="32"/>
        </w:rPr>
      </w:pPr>
      <w:r>
        <w:rPr>
          <w:rFonts w:ascii="Arial" w:eastAsia="Arial" w:hAnsi="Arial" w:cs="Arial"/>
          <w:b/>
          <w:color w:val="1F3864"/>
          <w:sz w:val="32"/>
        </w:rPr>
        <w:t>Índice</w:t>
      </w:r>
    </w:p>
    <w:p w14:paraId="25294927" w14:textId="77777777" w:rsidR="007A2080" w:rsidRDefault="00000000">
      <w:pPr>
        <w:spacing w:before="60" w:after="3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1. Resumo</w:t>
      </w:r>
    </w:p>
    <w:p w14:paraId="3BE82E77" w14:textId="77777777" w:rsidR="007A2080" w:rsidRDefault="00000000">
      <w:pPr>
        <w:spacing w:before="30" w:after="3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2. Introdução</w:t>
      </w:r>
    </w:p>
    <w:p w14:paraId="554B6824" w14:textId="77777777" w:rsidR="007A2080" w:rsidRDefault="00000000">
      <w:pPr>
        <w:spacing w:before="30" w:after="3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3. Sub-redes criadas com VLSM</w:t>
      </w:r>
    </w:p>
    <w:p w14:paraId="48E70FE9" w14:textId="77777777" w:rsidR="007A2080" w:rsidRDefault="00000000">
      <w:pPr>
        <w:spacing w:before="10" w:after="1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   3.1. Aveiro — Sub-redes (10.99.9.0/24)</w:t>
      </w:r>
    </w:p>
    <w:p w14:paraId="635A2786" w14:textId="77777777" w:rsidR="007A2080" w:rsidRDefault="00000000">
      <w:pPr>
        <w:spacing w:before="10" w:after="1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   3.2. Aveiro — Tabela de Endereçamento</w:t>
      </w:r>
    </w:p>
    <w:p w14:paraId="14AB1D45" w14:textId="77777777" w:rsidR="007A2080" w:rsidRDefault="00000000">
      <w:pPr>
        <w:spacing w:before="10" w:after="1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   3.3. Covilhã — Sub-redes (10.30.9.0/24)</w:t>
      </w:r>
    </w:p>
    <w:p w14:paraId="038E8E87" w14:textId="77777777" w:rsidR="007A2080" w:rsidRDefault="00000000">
      <w:pPr>
        <w:spacing w:before="10" w:after="3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   3.4. Covilhã — Tabela de Endereçamento</w:t>
      </w:r>
    </w:p>
    <w:p w14:paraId="0EFE75D6" w14:textId="77777777" w:rsidR="007A2080" w:rsidRDefault="00000000">
      <w:pPr>
        <w:spacing w:before="30" w:after="3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4. Topologia Física no </w:t>
      </w:r>
      <w:proofErr w:type="spellStart"/>
      <w:r>
        <w:rPr>
          <w:rFonts w:ascii="Arial" w:eastAsia="Arial" w:hAnsi="Arial" w:cs="Arial"/>
          <w:color w:val="000000"/>
        </w:rPr>
        <w:t>Packet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Tracer</w:t>
      </w:r>
      <w:proofErr w:type="spellEnd"/>
    </w:p>
    <w:p w14:paraId="52FB4D56" w14:textId="77777777" w:rsidR="007A2080" w:rsidRDefault="00000000">
      <w:pPr>
        <w:spacing w:before="30" w:after="3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5. Conclusão</w:t>
      </w:r>
    </w:p>
    <w:p w14:paraId="0DD2B7BC" w14:textId="77777777" w:rsidR="007A2080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7DF5274" w14:textId="77777777" w:rsidR="007A2080" w:rsidRDefault="007A2080">
      <w:pPr>
        <w:spacing w:after="0" w:line="240" w:lineRule="auto"/>
        <w:rPr>
          <w:rFonts w:ascii="Arial" w:eastAsia="Arial" w:hAnsi="Arial" w:cs="Arial"/>
        </w:rPr>
      </w:pPr>
    </w:p>
    <w:p w14:paraId="7D6B1DF4" w14:textId="77777777" w:rsidR="007A2080" w:rsidRDefault="00000000">
      <w:pPr>
        <w:spacing w:before="300" w:after="150" w:line="240" w:lineRule="auto"/>
        <w:rPr>
          <w:rFonts w:ascii="Arial" w:eastAsia="Arial" w:hAnsi="Arial" w:cs="Arial"/>
          <w:b/>
          <w:color w:val="1F3864"/>
          <w:sz w:val="32"/>
        </w:rPr>
      </w:pPr>
      <w:r>
        <w:rPr>
          <w:rFonts w:ascii="Arial" w:eastAsia="Arial" w:hAnsi="Arial" w:cs="Arial"/>
          <w:b/>
          <w:color w:val="1F3864"/>
          <w:sz w:val="32"/>
        </w:rPr>
        <w:t>1. Introdução</w:t>
      </w:r>
    </w:p>
    <w:p w14:paraId="11691679" w14:textId="77777777" w:rsidR="007A2080" w:rsidRDefault="00000000">
      <w:pPr>
        <w:spacing w:before="10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A crescente complexidade das redes de computadores exige um planeamento rigoroso do endereçamento IP, de forma a garantir uma gestão eficiente dos recursos disponíveis e a escalabilidade futura das infraestruturas. Nesse </w:t>
      </w:r>
      <w:r>
        <w:rPr>
          <w:rFonts w:ascii="Arial" w:eastAsia="Arial" w:hAnsi="Arial" w:cs="Arial"/>
          <w:color w:val="000000"/>
        </w:rPr>
        <w:lastRenderedPageBreak/>
        <w:t>contexto, a técnica VLSM (</w:t>
      </w:r>
      <w:proofErr w:type="spellStart"/>
      <w:r>
        <w:rPr>
          <w:rFonts w:ascii="Arial" w:eastAsia="Arial" w:hAnsi="Arial" w:cs="Arial"/>
          <w:color w:val="000000"/>
        </w:rPr>
        <w:t>Variable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Length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Subnet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Masking</w:t>
      </w:r>
      <w:proofErr w:type="spellEnd"/>
      <w:r>
        <w:rPr>
          <w:rFonts w:ascii="Arial" w:eastAsia="Arial" w:hAnsi="Arial" w:cs="Arial"/>
          <w:color w:val="000000"/>
        </w:rPr>
        <w:t>) surge como uma solução fundamental, ao permitir a criação de sub-redes com dimensões variáveis, adaptadas às necessidades reais de cada segmento.</w:t>
      </w:r>
    </w:p>
    <w:p w14:paraId="078FEB1D" w14:textId="77777777" w:rsidR="007A2080" w:rsidRDefault="00000000">
      <w:pPr>
        <w:spacing w:before="6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Este projeto pretende em simular uma rede distribuída por duas localizações geográficas: Aveiro e Covilhã. Cada localização possui vários segmentos de rede com requisitos distintos em termos de número de </w:t>
      </w:r>
      <w:proofErr w:type="spellStart"/>
      <w:r>
        <w:rPr>
          <w:rFonts w:ascii="Arial" w:eastAsia="Arial" w:hAnsi="Arial" w:cs="Arial"/>
          <w:color w:val="000000"/>
        </w:rPr>
        <w:t>hosts</w:t>
      </w:r>
      <w:proofErr w:type="spellEnd"/>
      <w:r>
        <w:rPr>
          <w:rFonts w:ascii="Arial" w:eastAsia="Arial" w:hAnsi="Arial" w:cs="Arial"/>
          <w:color w:val="000000"/>
        </w:rPr>
        <w:t xml:space="preserve">, segmentados através de </w:t>
      </w:r>
      <w:proofErr w:type="spellStart"/>
      <w:r>
        <w:rPr>
          <w:rFonts w:ascii="Arial" w:eastAsia="Arial" w:hAnsi="Arial" w:cs="Arial"/>
          <w:color w:val="000000"/>
        </w:rPr>
        <w:t>VLANs</w:t>
      </w:r>
      <w:proofErr w:type="spellEnd"/>
      <w:r>
        <w:rPr>
          <w:rFonts w:ascii="Arial" w:eastAsia="Arial" w:hAnsi="Arial" w:cs="Arial"/>
          <w:color w:val="000000"/>
        </w:rPr>
        <w:t>. A ligação à Internet em Aveiro é feita através do ISP VOD, e em Covilhã através do ISP MEO.</w:t>
      </w:r>
    </w:p>
    <w:p w14:paraId="373B7221" w14:textId="77777777" w:rsidR="007A2080" w:rsidRDefault="00000000">
      <w:pPr>
        <w:spacing w:before="6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Nesta primeira fase, procedemos ao:</w:t>
      </w:r>
    </w:p>
    <w:p w14:paraId="7E963779" w14:textId="77777777" w:rsidR="007A2080" w:rsidRDefault="00000000">
      <w:pPr>
        <w:numPr>
          <w:ilvl w:val="0"/>
          <w:numId w:val="1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>Dimensionamento das sub-redes com recurso ao VLSM para as duas localizações;</w:t>
      </w:r>
    </w:p>
    <w:p w14:paraId="63DB14D7" w14:textId="77777777" w:rsidR="007A2080" w:rsidRDefault="00000000">
      <w:pPr>
        <w:numPr>
          <w:ilvl w:val="0"/>
          <w:numId w:val="1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>Preenchimento das tabelas de endereçamento IP para todos os dispositivos de rede;</w:t>
      </w:r>
    </w:p>
    <w:p w14:paraId="66BB6DEB" w14:textId="77777777" w:rsidR="007A2080" w:rsidRDefault="00000000">
      <w:pPr>
        <w:numPr>
          <w:ilvl w:val="0"/>
          <w:numId w:val="1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 xml:space="preserve">Construção da topologia física no </w:t>
      </w:r>
      <w:proofErr w:type="spellStart"/>
      <w:r>
        <w:rPr>
          <w:rFonts w:ascii="Arial" w:eastAsia="Arial" w:hAnsi="Arial" w:cs="Arial"/>
          <w:sz w:val="22"/>
        </w:rPr>
        <w:t>Packet</w:t>
      </w:r>
      <w:proofErr w:type="spellEnd"/>
      <w:r>
        <w:rPr>
          <w:rFonts w:ascii="Arial" w:eastAsia="Arial" w:hAnsi="Arial" w:cs="Arial"/>
          <w:sz w:val="22"/>
        </w:rPr>
        <w:t xml:space="preserve"> </w:t>
      </w:r>
      <w:proofErr w:type="spellStart"/>
      <w:r>
        <w:rPr>
          <w:rFonts w:ascii="Arial" w:eastAsia="Arial" w:hAnsi="Arial" w:cs="Arial"/>
          <w:sz w:val="22"/>
        </w:rPr>
        <w:t>Tracer</w:t>
      </w:r>
      <w:proofErr w:type="spellEnd"/>
      <w:r>
        <w:rPr>
          <w:rFonts w:ascii="Arial" w:eastAsia="Arial" w:hAnsi="Arial" w:cs="Arial"/>
          <w:sz w:val="22"/>
        </w:rPr>
        <w:t>, com todas as ligações entre equipamentos.</w:t>
      </w:r>
      <w:r>
        <w:rPr>
          <w:rFonts w:ascii="Arial" w:eastAsia="Arial" w:hAnsi="Arial" w:cs="Arial"/>
          <w:sz w:val="22"/>
        </w:rPr>
        <w:br/>
      </w:r>
      <w:r>
        <w:rPr>
          <w:rFonts w:ascii="Arial" w:eastAsia="Arial" w:hAnsi="Arial" w:cs="Arial"/>
          <w:sz w:val="22"/>
        </w:rPr>
        <w:br/>
      </w:r>
    </w:p>
    <w:p w14:paraId="3F74CD34" w14:textId="77777777" w:rsidR="007A2080" w:rsidRDefault="00000000">
      <w:pPr>
        <w:spacing w:after="0" w:line="240" w:lineRule="auto"/>
        <w:jc w:val="right"/>
        <w:rPr>
          <w:rFonts w:ascii="Arial" w:eastAsia="Arial" w:hAnsi="Arial" w:cs="Arial"/>
        </w:rPr>
      </w:pPr>
      <w:r>
        <w:object w:dxaOrig="10274" w:dyaOrig="5783" w14:anchorId="28B27409">
          <v:rect id="rectole0000000001" o:spid="_x0000_i1026" style="width:513.7pt;height:289.35pt" o:ole="" o:preferrelative="t" stroked="f">
            <v:imagedata r:id="rId7" o:title=""/>
          </v:rect>
          <o:OLEObject Type="Embed" ProgID="StaticMetafile" ShapeID="rectole0000000001" DrawAspect="Content" ObjectID="_1840103566" r:id="rId8"/>
        </w:object>
      </w:r>
      <w:r>
        <w:rPr>
          <w:rFonts w:ascii="Arial" w:eastAsia="Arial" w:hAnsi="Arial" w:cs="Arial"/>
        </w:rPr>
        <w:t xml:space="preserve"> </w:t>
      </w:r>
    </w:p>
    <w:p w14:paraId="7EF10EE4" w14:textId="77777777" w:rsidR="007A2080" w:rsidRDefault="007A2080">
      <w:pPr>
        <w:spacing w:after="0" w:line="240" w:lineRule="auto"/>
        <w:jc w:val="right"/>
        <w:rPr>
          <w:rFonts w:ascii="Arial" w:eastAsia="Arial" w:hAnsi="Arial" w:cs="Arial"/>
        </w:rPr>
      </w:pPr>
    </w:p>
    <w:p w14:paraId="00D53A37" w14:textId="77777777" w:rsidR="007A2080" w:rsidRDefault="00000000">
      <w:pPr>
        <w:spacing w:before="300" w:after="150" w:line="240" w:lineRule="auto"/>
        <w:rPr>
          <w:rFonts w:ascii="Arial" w:eastAsia="Arial" w:hAnsi="Arial" w:cs="Arial"/>
          <w:b/>
          <w:color w:val="1F3864"/>
          <w:sz w:val="32"/>
        </w:rPr>
      </w:pPr>
      <w:r>
        <w:rPr>
          <w:rFonts w:ascii="Arial" w:eastAsia="Arial" w:hAnsi="Arial" w:cs="Arial"/>
          <w:b/>
          <w:color w:val="1F3864"/>
          <w:sz w:val="32"/>
        </w:rPr>
        <w:t>2. Sub-redes criadas com VLSM</w:t>
      </w:r>
    </w:p>
    <w:p w14:paraId="0F270D5A" w14:textId="77777777" w:rsidR="007A2080" w:rsidRDefault="00000000">
      <w:pPr>
        <w:spacing w:before="8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O VLSM (</w:t>
      </w:r>
      <w:proofErr w:type="spellStart"/>
      <w:r>
        <w:rPr>
          <w:rFonts w:ascii="Arial" w:eastAsia="Arial" w:hAnsi="Arial" w:cs="Arial"/>
          <w:color w:val="000000"/>
        </w:rPr>
        <w:t>Variable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Length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Subnet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Masking</w:t>
      </w:r>
      <w:proofErr w:type="spellEnd"/>
      <w:r>
        <w:rPr>
          <w:rFonts w:ascii="Arial" w:eastAsia="Arial" w:hAnsi="Arial" w:cs="Arial"/>
          <w:color w:val="000000"/>
        </w:rPr>
        <w:t>) é uma técnica de endereçamento IP que permite dividir um bloco de endereços em sub-redes de tamanhos diferentes, consoante as necessidades de cada segmento. A regra fundamental é ordenar as sub-redes da maior para a menor e atribuir os blocos sequencialmente, sem sobreposição.</w:t>
      </w:r>
    </w:p>
    <w:p w14:paraId="6837E01B" w14:textId="77777777" w:rsidR="007A2080" w:rsidRDefault="00000000">
      <w:pPr>
        <w:spacing w:before="6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Para calcular cada sub-rede, seguiu-se o seguinte procedimento:</w:t>
      </w:r>
    </w:p>
    <w:p w14:paraId="429D49CE" w14:textId="77777777" w:rsidR="007A2080" w:rsidRDefault="00000000">
      <w:pPr>
        <w:numPr>
          <w:ilvl w:val="0"/>
          <w:numId w:val="2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lastRenderedPageBreak/>
        <w:t xml:space="preserve">Identificar o número de </w:t>
      </w:r>
      <w:proofErr w:type="spellStart"/>
      <w:r>
        <w:rPr>
          <w:rFonts w:ascii="Arial" w:eastAsia="Arial" w:hAnsi="Arial" w:cs="Arial"/>
          <w:sz w:val="22"/>
        </w:rPr>
        <w:t>hosts</w:t>
      </w:r>
      <w:proofErr w:type="spellEnd"/>
      <w:r>
        <w:rPr>
          <w:rFonts w:ascii="Arial" w:eastAsia="Arial" w:hAnsi="Arial" w:cs="Arial"/>
          <w:sz w:val="22"/>
        </w:rPr>
        <w:t xml:space="preserve"> necessários em cada sub-rede;</w:t>
      </w:r>
    </w:p>
    <w:p w14:paraId="27254BD7" w14:textId="77777777" w:rsidR="007A2080" w:rsidRDefault="00000000">
      <w:pPr>
        <w:numPr>
          <w:ilvl w:val="0"/>
          <w:numId w:val="2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 xml:space="preserve">Encontrar a menor potência de 2 tal que 2ⁿ </w:t>
      </w:r>
      <w:r>
        <w:rPr>
          <w:rFonts w:ascii="Cambria Math" w:eastAsia="Cambria Math" w:hAnsi="Cambria Math" w:cs="Cambria Math"/>
          <w:sz w:val="22"/>
        </w:rPr>
        <w:t>−</w:t>
      </w:r>
      <w:r>
        <w:rPr>
          <w:rFonts w:ascii="Arial" w:eastAsia="Arial" w:hAnsi="Arial" w:cs="Arial"/>
          <w:sz w:val="22"/>
        </w:rPr>
        <w:t xml:space="preserve"> 2 </w:t>
      </w:r>
      <w:r>
        <w:rPr>
          <w:rFonts w:ascii="Cambria Math" w:eastAsia="Cambria Math" w:hAnsi="Cambria Math" w:cs="Cambria Math"/>
          <w:sz w:val="22"/>
        </w:rPr>
        <w:t>≥</w:t>
      </w:r>
      <w:r>
        <w:rPr>
          <w:rFonts w:ascii="Arial" w:eastAsia="Arial" w:hAnsi="Arial" w:cs="Arial"/>
          <w:sz w:val="22"/>
        </w:rPr>
        <w:t xml:space="preserve"> número de </w:t>
      </w:r>
      <w:proofErr w:type="spellStart"/>
      <w:r>
        <w:rPr>
          <w:rFonts w:ascii="Arial" w:eastAsia="Arial" w:hAnsi="Arial" w:cs="Arial"/>
          <w:sz w:val="22"/>
        </w:rPr>
        <w:t>hosts</w:t>
      </w:r>
      <w:proofErr w:type="spellEnd"/>
      <w:r>
        <w:rPr>
          <w:rFonts w:ascii="Arial" w:eastAsia="Arial" w:hAnsi="Arial" w:cs="Arial"/>
          <w:sz w:val="22"/>
        </w:rPr>
        <w:t xml:space="preserve"> pedidos;</w:t>
      </w:r>
    </w:p>
    <w:p w14:paraId="5CDB2F13" w14:textId="77777777" w:rsidR="007A2080" w:rsidRDefault="00000000">
      <w:pPr>
        <w:numPr>
          <w:ilvl w:val="0"/>
          <w:numId w:val="2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 xml:space="preserve">Calcular o prefixo: /prefixo = 32 </w:t>
      </w:r>
      <w:r>
        <w:rPr>
          <w:rFonts w:ascii="Cambria Math" w:eastAsia="Cambria Math" w:hAnsi="Cambria Math" w:cs="Cambria Math"/>
          <w:sz w:val="22"/>
        </w:rPr>
        <w:t>−</w:t>
      </w:r>
      <w:r>
        <w:rPr>
          <w:rFonts w:ascii="Arial" w:eastAsia="Arial" w:hAnsi="Arial" w:cs="Arial"/>
          <w:sz w:val="22"/>
        </w:rPr>
        <w:t xml:space="preserve"> n;</w:t>
      </w:r>
    </w:p>
    <w:p w14:paraId="5FA9E00A" w14:textId="77777777" w:rsidR="007A2080" w:rsidRDefault="00000000">
      <w:pPr>
        <w:numPr>
          <w:ilvl w:val="0"/>
          <w:numId w:val="2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 xml:space="preserve">Calcular a máscara: 256 </w:t>
      </w:r>
      <w:r>
        <w:rPr>
          <w:rFonts w:ascii="Cambria Math" w:eastAsia="Cambria Math" w:hAnsi="Cambria Math" w:cs="Cambria Math"/>
          <w:sz w:val="22"/>
        </w:rPr>
        <w:t>−</w:t>
      </w:r>
      <w:r>
        <w:rPr>
          <w:rFonts w:ascii="Arial" w:eastAsia="Arial" w:hAnsi="Arial" w:cs="Arial"/>
          <w:sz w:val="22"/>
        </w:rPr>
        <w:t xml:space="preserve"> 2ⁿ no último octeto;</w:t>
      </w:r>
    </w:p>
    <w:p w14:paraId="1304CE4E" w14:textId="77777777" w:rsidR="007A2080" w:rsidRDefault="00000000">
      <w:pPr>
        <w:numPr>
          <w:ilvl w:val="0"/>
          <w:numId w:val="2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 xml:space="preserve">Atribuir o bloco a partir do endereço seguinte ao </w:t>
      </w:r>
      <w:proofErr w:type="spellStart"/>
      <w:r>
        <w:rPr>
          <w:rFonts w:ascii="Arial" w:eastAsia="Arial" w:hAnsi="Arial" w:cs="Arial"/>
          <w:sz w:val="22"/>
        </w:rPr>
        <w:t>broadcast</w:t>
      </w:r>
      <w:proofErr w:type="spellEnd"/>
      <w:r>
        <w:rPr>
          <w:rFonts w:ascii="Arial" w:eastAsia="Arial" w:hAnsi="Arial" w:cs="Arial"/>
          <w:sz w:val="22"/>
        </w:rPr>
        <w:t xml:space="preserve"> da sub-rede anterior;</w:t>
      </w:r>
    </w:p>
    <w:p w14:paraId="3A6B44AD" w14:textId="77777777" w:rsidR="007A2080" w:rsidRDefault="00000000">
      <w:pPr>
        <w:numPr>
          <w:ilvl w:val="0"/>
          <w:numId w:val="2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 xml:space="preserve">O 1.º </w:t>
      </w:r>
      <w:proofErr w:type="spellStart"/>
      <w:r>
        <w:rPr>
          <w:rFonts w:ascii="Arial" w:eastAsia="Arial" w:hAnsi="Arial" w:cs="Arial"/>
          <w:sz w:val="22"/>
        </w:rPr>
        <w:t>host</w:t>
      </w:r>
      <w:proofErr w:type="spellEnd"/>
      <w:r>
        <w:rPr>
          <w:rFonts w:ascii="Arial" w:eastAsia="Arial" w:hAnsi="Arial" w:cs="Arial"/>
          <w:sz w:val="22"/>
        </w:rPr>
        <w:t xml:space="preserve"> de cada sub-rede é reservado como endereço de </w:t>
      </w:r>
      <w:proofErr w:type="spellStart"/>
      <w:r>
        <w:rPr>
          <w:rFonts w:ascii="Arial" w:eastAsia="Arial" w:hAnsi="Arial" w:cs="Arial"/>
          <w:sz w:val="22"/>
        </w:rPr>
        <w:t>gateway</w:t>
      </w:r>
      <w:proofErr w:type="spellEnd"/>
      <w:r>
        <w:rPr>
          <w:rFonts w:ascii="Arial" w:eastAsia="Arial" w:hAnsi="Arial" w:cs="Arial"/>
          <w:sz w:val="22"/>
        </w:rPr>
        <w:t>.</w:t>
      </w:r>
    </w:p>
    <w:p w14:paraId="40367F7B" w14:textId="77777777" w:rsidR="007A2080" w:rsidRDefault="007A2080">
      <w:pPr>
        <w:spacing w:after="0" w:line="240" w:lineRule="auto"/>
        <w:rPr>
          <w:rFonts w:ascii="Arial" w:eastAsia="Arial" w:hAnsi="Arial" w:cs="Arial"/>
        </w:rPr>
      </w:pPr>
    </w:p>
    <w:p w14:paraId="05C57B56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2.1. Aveiro — Sub-redes (10.99.9.0/24)</w:t>
      </w:r>
    </w:p>
    <w:p w14:paraId="04194A11" w14:textId="77777777" w:rsidR="007A2080" w:rsidRDefault="00000000">
      <w:pPr>
        <w:spacing w:before="6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O endereço base para Aveiro é 10.99.9.0/24 (X = 9, número interno do nosso grupo). As sub-redes foram calculadas por ordem decrescente de necessidade de </w:t>
      </w:r>
      <w:proofErr w:type="spellStart"/>
      <w:r>
        <w:rPr>
          <w:rFonts w:ascii="Arial" w:eastAsia="Arial" w:hAnsi="Arial" w:cs="Arial"/>
          <w:color w:val="000000"/>
        </w:rPr>
        <w:t>hosts</w:t>
      </w:r>
      <w:proofErr w:type="spellEnd"/>
      <w:r>
        <w:rPr>
          <w:rFonts w:ascii="Arial" w:eastAsia="Arial" w:hAnsi="Arial" w:cs="Arial"/>
          <w:color w:val="000000"/>
        </w:rPr>
        <w:t>: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651"/>
        <w:gridCol w:w="660"/>
        <w:gridCol w:w="660"/>
        <w:gridCol w:w="1375"/>
        <w:gridCol w:w="1039"/>
        <w:gridCol w:w="1039"/>
        <w:gridCol w:w="1039"/>
        <w:gridCol w:w="1039"/>
      </w:tblGrid>
      <w:tr w:rsidR="007A2080" w14:paraId="2617CFF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593B2E0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Sub-rede</w:t>
            </w:r>
          </w:p>
        </w:tc>
        <w:tc>
          <w:tcPr>
            <w:tcW w:w="7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4E61200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VLAN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7F1583F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N.º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Hosts</w:t>
            </w:r>
            <w:proofErr w:type="spellEnd"/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77740D51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Bloco</w:t>
            </w:r>
          </w:p>
        </w:tc>
        <w:tc>
          <w:tcPr>
            <w:tcW w:w="16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3A2FC8F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Máscara / Prefixo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563EC01E" w14:textId="77777777" w:rsidR="007A208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End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>. Sub-rede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405D24C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1.º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(GW)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5059A78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Último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Host</w:t>
            </w:r>
            <w:proofErr w:type="spellEnd"/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1A7C1AA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Broadcast</w:t>
            </w:r>
          </w:p>
        </w:tc>
      </w:tr>
      <w:tr w:rsidR="007A2080" w14:paraId="3C55BF2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A90FE6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Quiosque</w:t>
            </w:r>
          </w:p>
        </w:tc>
        <w:tc>
          <w:tcPr>
            <w:tcW w:w="7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77CBBE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70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741DBA4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38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494286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2⁶=64</w:t>
            </w:r>
          </w:p>
        </w:tc>
        <w:tc>
          <w:tcPr>
            <w:tcW w:w="16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2DEBAC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/26 — 255.255.255.192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5B0497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10.99.9.0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6FE7C7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BFAE51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10.99.9.62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33250E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10.99.9.63</w:t>
            </w:r>
          </w:p>
        </w:tc>
      </w:tr>
      <w:tr w:rsidR="007A2080" w14:paraId="53A3F5E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093E95B" w14:textId="77777777" w:rsidR="007A208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</w:rPr>
              <w:t>Guest</w:t>
            </w:r>
            <w:proofErr w:type="spellEnd"/>
          </w:p>
        </w:tc>
        <w:tc>
          <w:tcPr>
            <w:tcW w:w="7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56C27E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30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1433BE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28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B5D0FB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2⁵=32</w:t>
            </w:r>
          </w:p>
        </w:tc>
        <w:tc>
          <w:tcPr>
            <w:tcW w:w="16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C30A551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/27 — 255.255.255.224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142D2F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10.99.9.64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BA5277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10.99.9.65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9E7441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10.99.9.94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82AF91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10.99.9.95</w:t>
            </w:r>
          </w:p>
        </w:tc>
      </w:tr>
      <w:tr w:rsidR="007A2080" w14:paraId="2A519C9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41D5803" w14:textId="77777777" w:rsidR="007A208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</w:rPr>
              <w:t>IoT</w:t>
            </w:r>
            <w:proofErr w:type="spellEnd"/>
          </w:p>
        </w:tc>
        <w:tc>
          <w:tcPr>
            <w:tcW w:w="7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4C654A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503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7AAD4F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24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FB93EC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2⁵=32</w:t>
            </w:r>
          </w:p>
        </w:tc>
        <w:tc>
          <w:tcPr>
            <w:tcW w:w="16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0AA4ED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/27 — 255.255.255.224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09F02A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10.99.9.96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F352F7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10.99.9.97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669A33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10.99.9.126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DA6FD5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10.99.9.127</w:t>
            </w:r>
          </w:p>
        </w:tc>
      </w:tr>
      <w:tr w:rsidR="007A2080" w14:paraId="6C90E20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7F1A5A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Servers</w:t>
            </w:r>
          </w:p>
        </w:tc>
        <w:tc>
          <w:tcPr>
            <w:tcW w:w="7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C6D213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160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19F405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15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574ECA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2⁵=32</w:t>
            </w:r>
          </w:p>
        </w:tc>
        <w:tc>
          <w:tcPr>
            <w:tcW w:w="16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1A812E4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/27 — 255.255.255.224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7E9AC9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10.99.9.128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A8DF45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10.99.9.129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2E39A4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10.99.9.158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0A171A1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10.99.9.159</w:t>
            </w:r>
          </w:p>
        </w:tc>
      </w:tr>
      <w:tr w:rsidR="007A2080" w14:paraId="0E9DB70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D3B7398" w14:textId="77777777" w:rsidR="007A208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</w:rPr>
              <w:t>Printers</w:t>
            </w:r>
            <w:proofErr w:type="spellEnd"/>
          </w:p>
        </w:tc>
        <w:tc>
          <w:tcPr>
            <w:tcW w:w="7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CCE544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16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283FB4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7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C4B208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2⁴=16</w:t>
            </w:r>
          </w:p>
        </w:tc>
        <w:tc>
          <w:tcPr>
            <w:tcW w:w="16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92B465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/28 — 255.255.255.240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C37328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10.99.9.160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C9A4F9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10.99.9.161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6EC391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10.99.9.174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F56C3A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10.99.9.175</w:t>
            </w:r>
          </w:p>
        </w:tc>
      </w:tr>
      <w:tr w:rsidR="007A2080" w14:paraId="2A428C1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382CEE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Management</w:t>
            </w:r>
          </w:p>
        </w:tc>
        <w:tc>
          <w:tcPr>
            <w:tcW w:w="7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C481B1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500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544B49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7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7D0361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2⁴=16</w:t>
            </w:r>
          </w:p>
        </w:tc>
        <w:tc>
          <w:tcPr>
            <w:tcW w:w="16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9B8875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/28 — 255.255.255.240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72C22A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10.99.9.176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339BCD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10.99.9.177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90ED7C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10.99.9.190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978CC4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10.99.9.191</w:t>
            </w:r>
          </w:p>
        </w:tc>
      </w:tr>
    </w:tbl>
    <w:p w14:paraId="56058B19" w14:textId="77777777" w:rsidR="007A2080" w:rsidRDefault="00000000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2E75B6"/>
        </w:rPr>
        <w:t>Escalabilidade — Aveiro (10.99.9.0/24)</w:t>
      </w:r>
    </w:p>
    <w:p w14:paraId="2DB62D21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>O bloco /24 disponibiliza 256 endereços no total. Foram utilizados 192, restando 64 endereços livres no bloco 10.99.9.192/26 para expansão futura sem necessidade de reconfiguração.</w:t>
      </w:r>
    </w:p>
    <w:p w14:paraId="40EE05CF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Bits de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reservados por sub-rede:</w:t>
      </w:r>
    </w:p>
    <w:p w14:paraId="0661A03B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  • Quiosque /26 — 6 bits de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</w:t>
      </w:r>
      <w:r>
        <w:rPr>
          <w:rFonts w:ascii="Cambria Math" w:eastAsia="Cambria Math" w:hAnsi="Cambria Math" w:cs="Cambria Math"/>
          <w:sz w:val="20"/>
          <w:shd w:val="clear" w:color="auto" w:fill="EBF3FB"/>
        </w:rPr>
        <w:t>→</w:t>
      </w:r>
      <w:r>
        <w:rPr>
          <w:rFonts w:ascii="Arial" w:eastAsia="Arial" w:hAnsi="Arial" w:cs="Arial"/>
          <w:sz w:val="20"/>
          <w:shd w:val="clear" w:color="auto" w:fill="EBF3FB"/>
        </w:rPr>
        <w:t xml:space="preserve"> 62 endereços utilizáveis. Necessários: 38. Margem de crescimento: 24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hosts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adicionais.</w:t>
      </w:r>
    </w:p>
    <w:p w14:paraId="6A4CBC97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  •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Guest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/27 — 5 bits de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</w:t>
      </w:r>
      <w:r>
        <w:rPr>
          <w:rFonts w:ascii="Cambria Math" w:eastAsia="Cambria Math" w:hAnsi="Cambria Math" w:cs="Cambria Math"/>
          <w:sz w:val="20"/>
          <w:shd w:val="clear" w:color="auto" w:fill="EBF3FB"/>
        </w:rPr>
        <w:t>→</w:t>
      </w:r>
      <w:r>
        <w:rPr>
          <w:rFonts w:ascii="Arial" w:eastAsia="Arial" w:hAnsi="Arial" w:cs="Arial"/>
          <w:sz w:val="20"/>
          <w:shd w:val="clear" w:color="auto" w:fill="EBF3FB"/>
        </w:rPr>
        <w:t xml:space="preserve"> 30 endereços utilizáveis. Necessários: 28. Margem: 2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hosts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>.</w:t>
      </w:r>
    </w:p>
    <w:p w14:paraId="1CEBDFCC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  •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IoT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/27 — 5 bits de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</w:t>
      </w:r>
      <w:r>
        <w:rPr>
          <w:rFonts w:ascii="Cambria Math" w:eastAsia="Cambria Math" w:hAnsi="Cambria Math" w:cs="Cambria Math"/>
          <w:sz w:val="20"/>
          <w:shd w:val="clear" w:color="auto" w:fill="EBF3FB"/>
        </w:rPr>
        <w:t>→</w:t>
      </w:r>
      <w:r>
        <w:rPr>
          <w:rFonts w:ascii="Arial" w:eastAsia="Arial" w:hAnsi="Arial" w:cs="Arial"/>
          <w:sz w:val="20"/>
          <w:shd w:val="clear" w:color="auto" w:fill="EBF3FB"/>
        </w:rPr>
        <w:t xml:space="preserve"> 30 endereços utilizáveis. Necessários: 24. Margem: 6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hosts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>.</w:t>
      </w:r>
    </w:p>
    <w:p w14:paraId="1FF56104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  • Servers /27 — 5 bits de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</w:t>
      </w:r>
      <w:r>
        <w:rPr>
          <w:rFonts w:ascii="Cambria Math" w:eastAsia="Cambria Math" w:hAnsi="Cambria Math" w:cs="Cambria Math"/>
          <w:sz w:val="20"/>
          <w:shd w:val="clear" w:color="auto" w:fill="EBF3FB"/>
        </w:rPr>
        <w:t>→</w:t>
      </w:r>
      <w:r>
        <w:rPr>
          <w:rFonts w:ascii="Arial" w:eastAsia="Arial" w:hAnsi="Arial" w:cs="Arial"/>
          <w:sz w:val="20"/>
          <w:shd w:val="clear" w:color="auto" w:fill="EBF3FB"/>
        </w:rPr>
        <w:t xml:space="preserve"> 30 endereços utilizáveis. Necessários: 15. Margem: 15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hosts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>.</w:t>
      </w:r>
    </w:p>
    <w:p w14:paraId="23978A01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  •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Printers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/28 — 4 bits de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</w:t>
      </w:r>
      <w:r>
        <w:rPr>
          <w:rFonts w:ascii="Cambria Math" w:eastAsia="Cambria Math" w:hAnsi="Cambria Math" w:cs="Cambria Math"/>
          <w:sz w:val="20"/>
          <w:shd w:val="clear" w:color="auto" w:fill="EBF3FB"/>
        </w:rPr>
        <w:t>→</w:t>
      </w:r>
      <w:r>
        <w:rPr>
          <w:rFonts w:ascii="Arial" w:eastAsia="Arial" w:hAnsi="Arial" w:cs="Arial"/>
          <w:sz w:val="20"/>
          <w:shd w:val="clear" w:color="auto" w:fill="EBF3FB"/>
        </w:rPr>
        <w:t xml:space="preserve"> 14 endereços utilizáveis. Necessários: 7. Margem: 7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hosts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>.</w:t>
      </w:r>
    </w:p>
    <w:p w14:paraId="07962102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  • Management /28 — 4 bits de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</w:t>
      </w:r>
      <w:r>
        <w:rPr>
          <w:rFonts w:ascii="Cambria Math" w:eastAsia="Cambria Math" w:hAnsi="Cambria Math" w:cs="Cambria Math"/>
          <w:sz w:val="20"/>
          <w:shd w:val="clear" w:color="auto" w:fill="EBF3FB"/>
        </w:rPr>
        <w:t>→</w:t>
      </w:r>
      <w:r>
        <w:rPr>
          <w:rFonts w:ascii="Arial" w:eastAsia="Arial" w:hAnsi="Arial" w:cs="Arial"/>
          <w:sz w:val="20"/>
          <w:shd w:val="clear" w:color="auto" w:fill="EBF3FB"/>
        </w:rPr>
        <w:t xml:space="preserve"> 14 endereços utilizáveis. Necessários: 7. Margem: 7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hosts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>.</w:t>
      </w:r>
    </w:p>
    <w:p w14:paraId="257CF8A2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>Motivo da escolha: Optámos por utilizar sempre a menor potência de 2 que satisfaz os requisitos atuais, reservando apenas o mínimo de bits extra. Isso garante eficiência no uso do bloco /24 e mantém espaço para crescimento moderado sem desperdício excessivo.</w:t>
      </w:r>
    </w:p>
    <w:p w14:paraId="465B2D74" w14:textId="77777777" w:rsidR="007A2080" w:rsidRDefault="007A2080">
      <w:pPr>
        <w:spacing w:after="0" w:line="240" w:lineRule="auto"/>
        <w:rPr>
          <w:rFonts w:ascii="Arial" w:eastAsia="Arial" w:hAnsi="Arial" w:cs="Arial"/>
        </w:rPr>
      </w:pPr>
    </w:p>
    <w:p w14:paraId="32EB835F" w14:textId="77777777" w:rsidR="007A2080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</w:t>
      </w:r>
    </w:p>
    <w:p w14:paraId="101BB140" w14:textId="77777777" w:rsidR="007A2080" w:rsidRDefault="00000000">
      <w:pPr>
        <w:spacing w:after="0" w:line="240" w:lineRule="auto"/>
        <w:rPr>
          <w:rFonts w:ascii="Arial" w:eastAsia="Arial" w:hAnsi="Arial" w:cs="Arial"/>
          <w:b/>
          <w:color w:val="215E99"/>
          <w:sz w:val="28"/>
        </w:rPr>
      </w:pPr>
      <w:r>
        <w:rPr>
          <w:rFonts w:ascii="Arial" w:eastAsia="Arial" w:hAnsi="Arial" w:cs="Arial"/>
          <w:b/>
          <w:color w:val="215E99"/>
          <w:sz w:val="28"/>
        </w:rPr>
        <w:t>2.2. Aveiro — Tabela de Endereçamento IP</w:t>
      </w:r>
    </w:p>
    <w:p w14:paraId="116BA0A5" w14:textId="77777777" w:rsidR="007A2080" w:rsidRDefault="00000000">
      <w:pPr>
        <w:spacing w:before="6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A tabela seguinte apresenta o endereço IP, máscara e </w:t>
      </w:r>
      <w:proofErr w:type="spellStart"/>
      <w:r>
        <w:rPr>
          <w:rFonts w:ascii="Arial" w:eastAsia="Arial" w:hAnsi="Arial" w:cs="Arial"/>
          <w:color w:val="000000"/>
        </w:rPr>
        <w:t>gateway</w:t>
      </w:r>
      <w:proofErr w:type="spellEnd"/>
      <w:r>
        <w:rPr>
          <w:rFonts w:ascii="Arial" w:eastAsia="Arial" w:hAnsi="Arial" w:cs="Arial"/>
          <w:color w:val="000000"/>
        </w:rPr>
        <w:t xml:space="preserve"> padrão para todos os dispositivos de Aveiro. O </w:t>
      </w:r>
      <w:proofErr w:type="spellStart"/>
      <w:r>
        <w:rPr>
          <w:rFonts w:ascii="Arial" w:eastAsia="Arial" w:hAnsi="Arial" w:cs="Arial"/>
          <w:color w:val="000000"/>
        </w:rPr>
        <w:t>gateway</w:t>
      </w:r>
      <w:proofErr w:type="spellEnd"/>
      <w:r>
        <w:rPr>
          <w:rFonts w:ascii="Arial" w:eastAsia="Arial" w:hAnsi="Arial" w:cs="Arial"/>
          <w:color w:val="000000"/>
        </w:rPr>
        <w:t xml:space="preserve"> de cada sub-rede corresponde ao 1.º </w:t>
      </w:r>
      <w:proofErr w:type="spellStart"/>
      <w:r>
        <w:rPr>
          <w:rFonts w:ascii="Arial" w:eastAsia="Arial" w:hAnsi="Arial" w:cs="Arial"/>
          <w:color w:val="000000"/>
        </w:rPr>
        <w:t>host</w:t>
      </w:r>
      <w:proofErr w:type="spellEnd"/>
      <w:r>
        <w:rPr>
          <w:rFonts w:ascii="Arial" w:eastAsia="Arial" w:hAnsi="Arial" w:cs="Arial"/>
          <w:color w:val="000000"/>
        </w:rPr>
        <w:t xml:space="preserve"> disponível. As </w:t>
      </w:r>
      <w:proofErr w:type="spellStart"/>
      <w:r>
        <w:rPr>
          <w:rFonts w:ascii="Arial" w:eastAsia="Arial" w:hAnsi="Arial" w:cs="Arial"/>
          <w:color w:val="000000"/>
        </w:rPr>
        <w:t>sub-interfaces</w:t>
      </w:r>
      <w:proofErr w:type="spellEnd"/>
      <w:r>
        <w:rPr>
          <w:rFonts w:ascii="Arial" w:eastAsia="Arial" w:hAnsi="Arial" w:cs="Arial"/>
          <w:color w:val="000000"/>
        </w:rPr>
        <w:t xml:space="preserve"> do router AVR são configuradas em router-</w:t>
      </w:r>
      <w:proofErr w:type="spellStart"/>
      <w:r>
        <w:rPr>
          <w:rFonts w:ascii="Arial" w:eastAsia="Arial" w:hAnsi="Arial" w:cs="Arial"/>
          <w:color w:val="000000"/>
        </w:rPr>
        <w:t>on</w:t>
      </w:r>
      <w:proofErr w:type="spellEnd"/>
      <w:r>
        <w:rPr>
          <w:rFonts w:ascii="Arial" w:eastAsia="Arial" w:hAnsi="Arial" w:cs="Arial"/>
          <w:color w:val="000000"/>
        </w:rPr>
        <w:t>-a-stick, uma por VLAN.</w:t>
      </w:r>
    </w:p>
    <w:p w14:paraId="68FE9CDA" w14:textId="77777777" w:rsidR="007A2080" w:rsidRDefault="00000000">
      <w:pPr>
        <w:spacing w:before="4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  <w:sz w:val="20"/>
        </w:rPr>
        <w:t>Configurações ISP (Tabela 1 do enunciado): Router AVR — 62.128.143.101/30 | Router VOD — 62.128.143.102/30 | Network ID: 62.128.143.100/30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71"/>
        <w:gridCol w:w="1868"/>
        <w:gridCol w:w="2040"/>
        <w:gridCol w:w="1745"/>
      </w:tblGrid>
      <w:tr w:rsidR="007A2080" w14:paraId="06E2476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0AD438E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Dispositivo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0A97CA5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Interface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7C3B207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Endereço IP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03591E1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Máscara de Sub-rede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0CE34BD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Gateway Padrão</w:t>
            </w:r>
          </w:p>
        </w:tc>
      </w:tr>
      <w:tr w:rsidR="007A2080" w14:paraId="0B3495A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1D95C3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AB4374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Serial 0/2/0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EB94B3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62.128.143.102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587BEF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3B6144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207B96C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B5DE16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B9E614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Serial 0/2/2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605ACE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2C67C1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39399A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1E6472B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055519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VOD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4274E1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Serial 0/2/1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2EBB27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729EDC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E93926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6E9CEA6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E92265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7D55FC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Serial 0/3/0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FC8010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62.128.143.101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6DD2C8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E0345E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3D77D43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4DA7D6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D0A244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Gig0/0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91F5AD1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 xml:space="preserve">—  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2EBCA4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ABC1B81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0E49394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9143BB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8437BC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Gig0/0.16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FF03FC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10.99.9.161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ECBC83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ACD3A7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022A7AE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A2651C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B1BE6A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Gig0/0.30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86B9631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26D984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177209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5F187B4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2B9CA5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C94E81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Gig0/0.70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799965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A28B64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6E6CB7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7442832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93D637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31D0FC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Gig0/0.160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CF295A4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10.99.9.129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1637A5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059133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5D6592B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6AFA55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B67388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Gig0/0.500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1F13E4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10.99.9.177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EF0224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D6100B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5B2123C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CBB858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0FF35B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Gig0/0.503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9BD3A0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10.99.9.97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B67D20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8F0DB7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7247119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1673DB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AVR-NTP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0B6C7C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F1B0FA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C339AB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2C3F2D1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10.99.9.129</w:t>
            </w:r>
          </w:p>
        </w:tc>
      </w:tr>
      <w:tr w:rsidR="007A2080" w14:paraId="128BF94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B79D91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AVR-DHCP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C8B2E0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271FCD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10.99.9.131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9FCA6F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C9EC8D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10.99.9.129</w:t>
            </w:r>
          </w:p>
        </w:tc>
      </w:tr>
      <w:tr w:rsidR="007A2080" w14:paraId="3C378BB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EE63D4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AVR-DNS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1CABB7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987A8A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45E5E1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34BC0F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10.99.9.129</w:t>
            </w:r>
          </w:p>
        </w:tc>
      </w:tr>
      <w:tr w:rsidR="007A2080" w14:paraId="5A08B94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9F6E0C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AVR-WEB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F1A76E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5506DB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98E9BC4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EFA793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10.99.9.129</w:t>
            </w:r>
          </w:p>
        </w:tc>
      </w:tr>
      <w:tr w:rsidR="007A2080" w14:paraId="3ED8FC8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BB8962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AVR-AP1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36573A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613399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10.99.9.163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A963BB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07DA2B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10.99.9.161</w:t>
            </w:r>
          </w:p>
        </w:tc>
      </w:tr>
      <w:tr w:rsidR="007A2080" w14:paraId="014B401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55CDF6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AVR-P1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6F223E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258B12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10.99.9.162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F90393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AEF16D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10.99.9.161</w:t>
            </w:r>
          </w:p>
        </w:tc>
      </w:tr>
      <w:tr w:rsidR="007A2080" w14:paraId="7FB0F96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EE6AF5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AVR-PC1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2E14F2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8A7945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FF1C3E4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8F4BAD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</w:t>
            </w:r>
          </w:p>
        </w:tc>
      </w:tr>
      <w:tr w:rsidR="007A2080" w14:paraId="481F00D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35E190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AVR-PC2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BF2E53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04FD68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1E6D73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FD9F87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10.99.9.1</w:t>
            </w:r>
          </w:p>
        </w:tc>
      </w:tr>
    </w:tbl>
    <w:p w14:paraId="687079A5" w14:textId="77777777" w:rsidR="007A2080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3DF78F99" w14:textId="77777777" w:rsidR="007A2080" w:rsidRDefault="007A2080">
      <w:pPr>
        <w:spacing w:after="0" w:line="240" w:lineRule="auto"/>
        <w:rPr>
          <w:rFonts w:ascii="Arial" w:eastAsia="Arial" w:hAnsi="Arial" w:cs="Arial"/>
        </w:rPr>
      </w:pPr>
    </w:p>
    <w:p w14:paraId="5D4CC68F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 xml:space="preserve">2.3. Covilhã — Sub-redes (10.30.9.0/24)  </w:t>
      </w:r>
    </w:p>
    <w:p w14:paraId="656A3DF4" w14:textId="77777777" w:rsidR="007A2080" w:rsidRDefault="00000000">
      <w:pPr>
        <w:spacing w:before="6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O endereço base para a Covilhã é 10.30.9.0/24 (X = 9). As sub-redes têm requisitos diferentes dos de Aveiro: </w:t>
      </w:r>
      <w:proofErr w:type="spellStart"/>
      <w:r>
        <w:rPr>
          <w:rFonts w:ascii="Arial" w:eastAsia="Arial" w:hAnsi="Arial" w:cs="Arial"/>
          <w:color w:val="000000"/>
        </w:rPr>
        <w:t>Guest</w:t>
      </w:r>
      <w:proofErr w:type="spellEnd"/>
      <w:r>
        <w:rPr>
          <w:rFonts w:ascii="Arial" w:eastAsia="Arial" w:hAnsi="Arial" w:cs="Arial"/>
          <w:color w:val="000000"/>
        </w:rPr>
        <w:t xml:space="preserve"> e Management precisam ambas de 33 </w:t>
      </w:r>
      <w:proofErr w:type="spellStart"/>
      <w:r>
        <w:rPr>
          <w:rFonts w:ascii="Arial" w:eastAsia="Arial" w:hAnsi="Arial" w:cs="Arial"/>
          <w:color w:val="000000"/>
        </w:rPr>
        <w:t>hosts</w:t>
      </w:r>
      <w:proofErr w:type="spellEnd"/>
      <w:r>
        <w:rPr>
          <w:rFonts w:ascii="Arial" w:eastAsia="Arial" w:hAnsi="Arial" w:cs="Arial"/>
          <w:color w:val="000000"/>
        </w:rPr>
        <w:t>, pelo que requerem blocos de 64 endereços (/26). As restantes sub-redes seguem o mesmo raciocínio VLSM: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4"/>
        <w:gridCol w:w="647"/>
        <w:gridCol w:w="655"/>
        <w:gridCol w:w="730"/>
        <w:gridCol w:w="1362"/>
        <w:gridCol w:w="1029"/>
        <w:gridCol w:w="1029"/>
        <w:gridCol w:w="1029"/>
        <w:gridCol w:w="1029"/>
      </w:tblGrid>
      <w:tr w:rsidR="007A2080" w14:paraId="7A386C9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37D7A9F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Sub-rede</w:t>
            </w:r>
          </w:p>
        </w:tc>
        <w:tc>
          <w:tcPr>
            <w:tcW w:w="7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67A0008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VLAN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00423EA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N.º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Hosts</w:t>
            </w:r>
            <w:proofErr w:type="spellEnd"/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086A31D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Bloco</w:t>
            </w:r>
          </w:p>
        </w:tc>
        <w:tc>
          <w:tcPr>
            <w:tcW w:w="16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6D0695D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Máscara / Prefixo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30AE4830" w14:textId="77777777" w:rsidR="007A208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End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>. Sub-rede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291418E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1.º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Host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(GW)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030C29F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Último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9"/>
              </w:rPr>
              <w:t>Host</w:t>
            </w:r>
            <w:proofErr w:type="spellEnd"/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04B3A11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Broadcast</w:t>
            </w:r>
          </w:p>
        </w:tc>
      </w:tr>
      <w:tr w:rsidR="007A2080" w14:paraId="4DE3167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1ABB1C5" w14:textId="77777777" w:rsidR="007A208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</w:rPr>
              <w:t>Guest</w:t>
            </w:r>
            <w:proofErr w:type="spellEnd"/>
          </w:p>
        </w:tc>
        <w:tc>
          <w:tcPr>
            <w:tcW w:w="7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2CFAF1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30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47D5EC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33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8AA969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2⁶=64</w:t>
            </w:r>
          </w:p>
        </w:tc>
        <w:tc>
          <w:tcPr>
            <w:tcW w:w="16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36020E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/26 — 255.255.255.192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9DC30E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10.30.9.0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F4C59E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F22641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10.30.9.62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5677AE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10.30.9.63</w:t>
            </w:r>
          </w:p>
        </w:tc>
      </w:tr>
      <w:tr w:rsidR="007A2080" w14:paraId="42D480F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BE264B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Management</w:t>
            </w:r>
          </w:p>
        </w:tc>
        <w:tc>
          <w:tcPr>
            <w:tcW w:w="7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73EC03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500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D618C0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33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2458DE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2⁶=64</w:t>
            </w:r>
          </w:p>
        </w:tc>
        <w:tc>
          <w:tcPr>
            <w:tcW w:w="16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162D5C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/26 — 255.255.255.192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7B0FA5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10.30.9.64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B814994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10.30.9.65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9F093D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10.30.9.126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D65BB6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10.30.9.127</w:t>
            </w:r>
          </w:p>
        </w:tc>
      </w:tr>
      <w:tr w:rsidR="007A2080" w14:paraId="014CCCC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D647671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Servers</w:t>
            </w:r>
          </w:p>
        </w:tc>
        <w:tc>
          <w:tcPr>
            <w:tcW w:w="7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220D0C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160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FF6225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31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090E284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2^6=64</w:t>
            </w:r>
          </w:p>
        </w:tc>
        <w:tc>
          <w:tcPr>
            <w:tcW w:w="16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14E9354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/26 — 255.255.255.192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E76F24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10.30.9.128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438817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10.30.9.129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6CB10E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10.30.9.190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753B4D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10.30.9.191</w:t>
            </w:r>
          </w:p>
        </w:tc>
      </w:tr>
      <w:tr w:rsidR="007A2080" w14:paraId="21A4044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A57FA9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SOC</w:t>
            </w:r>
          </w:p>
        </w:tc>
        <w:tc>
          <w:tcPr>
            <w:tcW w:w="7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C35D4C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100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8303B1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15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D57E40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2⁵=32</w:t>
            </w:r>
          </w:p>
        </w:tc>
        <w:tc>
          <w:tcPr>
            <w:tcW w:w="16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FD3D85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/27 — 255.255.255.224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D1FDF8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10.30.9.192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ACFB21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10.30.9.193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CEFC09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10.30.9.222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4BD6A4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10.30.9.223</w:t>
            </w:r>
          </w:p>
        </w:tc>
      </w:tr>
      <w:tr w:rsidR="007A2080" w14:paraId="79DB179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C4619C0" w14:textId="77777777" w:rsidR="007A208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</w:rPr>
              <w:t>Security</w:t>
            </w:r>
            <w:proofErr w:type="spellEnd"/>
          </w:p>
        </w:tc>
        <w:tc>
          <w:tcPr>
            <w:tcW w:w="7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856A66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502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F3B8EF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12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AE8A51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2⁴=16</w:t>
            </w:r>
          </w:p>
        </w:tc>
        <w:tc>
          <w:tcPr>
            <w:tcW w:w="16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A12843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/28 — 255.255.255.240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3677E3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10.30.9.224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462A37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10.30.9.225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7267DC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10.30.9.238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AB4EC54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10.30.9.239</w:t>
            </w:r>
          </w:p>
        </w:tc>
      </w:tr>
      <w:tr w:rsidR="007A2080" w14:paraId="7378744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525348D" w14:textId="77777777" w:rsidR="007A2080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</w:rPr>
              <w:t>Printers</w:t>
            </w:r>
            <w:proofErr w:type="spellEnd"/>
          </w:p>
        </w:tc>
        <w:tc>
          <w:tcPr>
            <w:tcW w:w="7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F5DFBA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16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38D491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9</w:t>
            </w:r>
          </w:p>
        </w:tc>
        <w:tc>
          <w:tcPr>
            <w:tcW w:w="8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E3982A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2⁴=16</w:t>
            </w:r>
          </w:p>
        </w:tc>
        <w:tc>
          <w:tcPr>
            <w:tcW w:w="16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F56C45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/28 — 255.255.255.</w:t>
            </w:r>
            <w:r>
              <w:rPr>
                <w:rFonts w:ascii="Arial" w:eastAsia="Arial" w:hAnsi="Arial" w:cs="Arial"/>
                <w:color w:val="000000"/>
                <w:sz w:val="19"/>
              </w:rPr>
              <w:lastRenderedPageBreak/>
              <w:t>240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EB839B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lastRenderedPageBreak/>
              <w:t>10.30.9.240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C8B0D14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10.30.9.241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D818BD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10.30.9.254</w:t>
            </w:r>
          </w:p>
        </w:tc>
        <w:tc>
          <w:tcPr>
            <w:tcW w:w="12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DDD725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10.30.9.255</w:t>
            </w:r>
          </w:p>
        </w:tc>
      </w:tr>
    </w:tbl>
    <w:p w14:paraId="6F10DD18" w14:textId="77777777" w:rsidR="007A2080" w:rsidRDefault="00000000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2E75B6"/>
        </w:rPr>
        <w:t>Escalabilidade — Covilhã (10.30.9.0/24)</w:t>
      </w:r>
    </w:p>
    <w:p w14:paraId="74FEC8BE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>O bloco /24 disponibiliza 256 endereços. Foram utilizados 224, restando 32 endereços livres no bloco 10.30.9.224/27 para expansão futura.</w:t>
      </w:r>
    </w:p>
    <w:p w14:paraId="6D6817EF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Bits de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reservados por sub-rede:</w:t>
      </w:r>
    </w:p>
    <w:p w14:paraId="4D6B0FDA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  •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Guest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/26 — 6 bits de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</w:t>
      </w:r>
      <w:r>
        <w:rPr>
          <w:rFonts w:ascii="Cambria Math" w:eastAsia="Cambria Math" w:hAnsi="Cambria Math" w:cs="Cambria Math"/>
          <w:sz w:val="20"/>
          <w:shd w:val="clear" w:color="auto" w:fill="EBF3FB"/>
        </w:rPr>
        <w:t>→</w:t>
      </w:r>
      <w:r>
        <w:rPr>
          <w:rFonts w:ascii="Arial" w:eastAsia="Arial" w:hAnsi="Arial" w:cs="Arial"/>
          <w:sz w:val="20"/>
          <w:shd w:val="clear" w:color="auto" w:fill="EBF3FB"/>
        </w:rPr>
        <w:t xml:space="preserve"> 62 endereços utilizáveis. Necessários: 33. Margem de crescimento: 29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hosts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adicionais.</w:t>
      </w:r>
    </w:p>
    <w:p w14:paraId="1F4C0AEB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  • Management /26 — 6 bits de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</w:t>
      </w:r>
      <w:r>
        <w:rPr>
          <w:rFonts w:ascii="Cambria Math" w:eastAsia="Cambria Math" w:hAnsi="Cambria Math" w:cs="Cambria Math"/>
          <w:sz w:val="20"/>
          <w:shd w:val="clear" w:color="auto" w:fill="EBF3FB"/>
        </w:rPr>
        <w:t>→</w:t>
      </w:r>
      <w:r>
        <w:rPr>
          <w:rFonts w:ascii="Arial" w:eastAsia="Arial" w:hAnsi="Arial" w:cs="Arial"/>
          <w:sz w:val="20"/>
          <w:shd w:val="clear" w:color="auto" w:fill="EBF3FB"/>
        </w:rPr>
        <w:t xml:space="preserve"> 62 endereços utilizáveis. Necessários: 33. Margem: 29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hosts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>.</w:t>
      </w:r>
    </w:p>
    <w:p w14:paraId="434BA25A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  • Servers /26 — 6 bits de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</w:t>
      </w:r>
      <w:r>
        <w:rPr>
          <w:rFonts w:ascii="Cambria Math" w:eastAsia="Cambria Math" w:hAnsi="Cambria Math" w:cs="Cambria Math"/>
          <w:sz w:val="20"/>
          <w:shd w:val="clear" w:color="auto" w:fill="EBF3FB"/>
        </w:rPr>
        <w:t>→</w:t>
      </w:r>
      <w:r>
        <w:rPr>
          <w:rFonts w:ascii="Arial" w:eastAsia="Arial" w:hAnsi="Arial" w:cs="Arial"/>
          <w:sz w:val="20"/>
          <w:shd w:val="clear" w:color="auto" w:fill="EBF3FB"/>
        </w:rPr>
        <w:t xml:space="preserve"> 62 endereços utilizáveis. Necessários: 31. Margem: 31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(sub-rede quase no limite).</w:t>
      </w:r>
    </w:p>
    <w:p w14:paraId="47A02D63" w14:textId="77777777" w:rsidR="007A2080" w:rsidRPr="000443DA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u w:val="single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  • SOC /27 — 5 bits de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</w:t>
      </w:r>
      <w:r>
        <w:rPr>
          <w:rFonts w:ascii="Cambria Math" w:eastAsia="Cambria Math" w:hAnsi="Cambria Math" w:cs="Cambria Math"/>
          <w:sz w:val="20"/>
          <w:shd w:val="clear" w:color="auto" w:fill="EBF3FB"/>
        </w:rPr>
        <w:t>→</w:t>
      </w:r>
      <w:r>
        <w:rPr>
          <w:rFonts w:ascii="Arial" w:eastAsia="Arial" w:hAnsi="Arial" w:cs="Arial"/>
          <w:sz w:val="20"/>
          <w:shd w:val="clear" w:color="auto" w:fill="EBF3FB"/>
        </w:rPr>
        <w:t xml:space="preserve"> 30 endereços utilizáveis. Necessários: 15. Margem: 15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hosts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>.</w:t>
      </w:r>
    </w:p>
    <w:p w14:paraId="66FA0EDF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  •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Security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/28 — 4 bits de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</w:t>
      </w:r>
      <w:r>
        <w:rPr>
          <w:rFonts w:ascii="Cambria Math" w:eastAsia="Cambria Math" w:hAnsi="Cambria Math" w:cs="Cambria Math"/>
          <w:sz w:val="20"/>
          <w:shd w:val="clear" w:color="auto" w:fill="EBF3FB"/>
        </w:rPr>
        <w:t>→</w:t>
      </w:r>
      <w:r>
        <w:rPr>
          <w:rFonts w:ascii="Arial" w:eastAsia="Arial" w:hAnsi="Arial" w:cs="Arial"/>
          <w:sz w:val="20"/>
          <w:shd w:val="clear" w:color="auto" w:fill="EBF3FB"/>
        </w:rPr>
        <w:t xml:space="preserve"> 14 endereços utilizáveis. Necessários: 12. Margem: 2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hosts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>.</w:t>
      </w:r>
    </w:p>
    <w:p w14:paraId="22196E09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  •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Printers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/28 — 4 bits de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</w:t>
      </w:r>
      <w:r>
        <w:rPr>
          <w:rFonts w:ascii="Cambria Math" w:eastAsia="Cambria Math" w:hAnsi="Cambria Math" w:cs="Cambria Math"/>
          <w:sz w:val="20"/>
          <w:shd w:val="clear" w:color="auto" w:fill="EBF3FB"/>
        </w:rPr>
        <w:t>→</w:t>
      </w:r>
      <w:r>
        <w:rPr>
          <w:rFonts w:ascii="Arial" w:eastAsia="Arial" w:hAnsi="Arial" w:cs="Arial"/>
          <w:sz w:val="20"/>
          <w:shd w:val="clear" w:color="auto" w:fill="EBF3FB"/>
        </w:rPr>
        <w:t xml:space="preserve"> 14 endereços utilizáveis. Necessários: 9. Margem: 5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hosts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>.</w:t>
      </w:r>
    </w:p>
    <w:p w14:paraId="449F0DC3" w14:textId="77777777" w:rsidR="007A2080" w:rsidRDefault="00000000">
      <w:pPr>
        <w:spacing w:before="40" w:after="40" w:line="240" w:lineRule="auto"/>
        <w:ind w:left="160" w:right="160"/>
        <w:rPr>
          <w:rFonts w:ascii="Arial" w:eastAsia="Arial" w:hAnsi="Arial" w:cs="Arial"/>
          <w:shd w:val="clear" w:color="auto" w:fill="EBF3FB"/>
        </w:rPr>
      </w:pPr>
      <w:r>
        <w:rPr>
          <w:rFonts w:ascii="Arial" w:eastAsia="Arial" w:hAnsi="Arial" w:cs="Arial"/>
          <w:sz w:val="20"/>
          <w:shd w:val="clear" w:color="auto" w:fill="EBF3FB"/>
        </w:rPr>
        <w:t xml:space="preserve">Motivo da escolha: Seguiu-se a mesma lógica de Aveiro. A escolha do /26 para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Guest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 xml:space="preserve"> e Management deve-se à necessidade de acomodar 33 </w:t>
      </w:r>
      <w:proofErr w:type="spellStart"/>
      <w:r>
        <w:rPr>
          <w:rFonts w:ascii="Arial" w:eastAsia="Arial" w:hAnsi="Arial" w:cs="Arial"/>
          <w:sz w:val="20"/>
          <w:shd w:val="clear" w:color="auto" w:fill="EBF3FB"/>
        </w:rPr>
        <w:t>hosts</w:t>
      </w:r>
      <w:proofErr w:type="spellEnd"/>
      <w:r>
        <w:rPr>
          <w:rFonts w:ascii="Arial" w:eastAsia="Arial" w:hAnsi="Arial" w:cs="Arial"/>
          <w:sz w:val="20"/>
          <w:shd w:val="clear" w:color="auto" w:fill="EBF3FB"/>
        </w:rPr>
        <w:t>, que excede o limite de um /27 (30 utilizáveis), obrigando ao bloco seguinte.</w:t>
      </w:r>
    </w:p>
    <w:p w14:paraId="24DFB80D" w14:textId="77777777" w:rsidR="007A2080" w:rsidRDefault="007A2080">
      <w:pPr>
        <w:spacing w:after="0" w:line="240" w:lineRule="auto"/>
        <w:rPr>
          <w:rFonts w:ascii="Arial" w:eastAsia="Arial" w:hAnsi="Arial" w:cs="Arial"/>
        </w:rPr>
      </w:pPr>
    </w:p>
    <w:p w14:paraId="35A485C4" w14:textId="77777777" w:rsidR="007A2080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3AC8F24" w14:textId="77777777" w:rsidR="007A2080" w:rsidRDefault="007A2080">
      <w:pPr>
        <w:spacing w:after="0" w:line="240" w:lineRule="auto"/>
        <w:rPr>
          <w:rFonts w:ascii="Arial" w:eastAsia="Arial" w:hAnsi="Arial" w:cs="Arial"/>
        </w:rPr>
      </w:pPr>
    </w:p>
    <w:p w14:paraId="0DFC10E1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2.4. Covilhã — Tabela de Endereçamento IP</w:t>
      </w:r>
    </w:p>
    <w:p w14:paraId="1A202F14" w14:textId="77777777" w:rsidR="007A2080" w:rsidRDefault="00000000">
      <w:pPr>
        <w:spacing w:before="6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A tabela seguinte apresenta o endereçamento completo para todos os dispositivos da Covilhã. O </w:t>
      </w:r>
      <w:proofErr w:type="spellStart"/>
      <w:r>
        <w:rPr>
          <w:rFonts w:ascii="Arial" w:eastAsia="Arial" w:hAnsi="Arial" w:cs="Arial"/>
          <w:color w:val="000000"/>
        </w:rPr>
        <w:t>gateway</w:t>
      </w:r>
      <w:proofErr w:type="spellEnd"/>
      <w:r>
        <w:rPr>
          <w:rFonts w:ascii="Arial" w:eastAsia="Arial" w:hAnsi="Arial" w:cs="Arial"/>
          <w:color w:val="000000"/>
        </w:rPr>
        <w:t xml:space="preserve"> de cada sub-rede é o 1.º </w:t>
      </w:r>
      <w:proofErr w:type="spellStart"/>
      <w:r>
        <w:rPr>
          <w:rFonts w:ascii="Arial" w:eastAsia="Arial" w:hAnsi="Arial" w:cs="Arial"/>
          <w:color w:val="000000"/>
        </w:rPr>
        <w:t>host</w:t>
      </w:r>
      <w:proofErr w:type="spellEnd"/>
      <w:r>
        <w:rPr>
          <w:rFonts w:ascii="Arial" w:eastAsia="Arial" w:hAnsi="Arial" w:cs="Arial"/>
          <w:color w:val="000000"/>
        </w:rPr>
        <w:t xml:space="preserve"> do bloco respetivo.</w:t>
      </w:r>
    </w:p>
    <w:p w14:paraId="5FBAD39A" w14:textId="77777777" w:rsidR="007A2080" w:rsidRDefault="00000000">
      <w:pPr>
        <w:spacing w:before="4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  <w:sz w:val="20"/>
        </w:rPr>
        <w:t>Configurações ISP (Tabela 2 do enunciado): Router CVL — 91.209.231.141/30 | Router MEO — 91.209.231.142/30 | Network ID: 91.209.231.140/30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71"/>
        <w:gridCol w:w="1868"/>
        <w:gridCol w:w="2040"/>
        <w:gridCol w:w="1745"/>
      </w:tblGrid>
      <w:tr w:rsidR="007A2080" w14:paraId="5B6F946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1D54A3C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Dispositivo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531B9AD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Interface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650F7DD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Endereço IP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1E5AD41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Máscara de Sub-rede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left w:w="120" w:type="dxa"/>
              <w:right w:w="120" w:type="dxa"/>
            </w:tcMar>
            <w:vAlign w:val="center"/>
          </w:tcPr>
          <w:p w14:paraId="1D86E79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Gateway Padrão</w:t>
            </w:r>
          </w:p>
        </w:tc>
      </w:tr>
      <w:tr w:rsidR="007A2080" w14:paraId="514E36E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29BFEC4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MEO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589818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Serial 0/2/0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73A766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91.209.231.142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8DD11E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404A581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09DB10B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09E25F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E238F5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Serial 0/3/0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53D98F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91.209.231.141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722690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255.255.255.252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E2483A4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4715C2E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41CB96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D01B9D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Gig0/0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642B4D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 xml:space="preserve">— 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8203FC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—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83B541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3EC3E18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8E416B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148B77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Gig0/0.16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DB3E8A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10.30.9.241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9F27D3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6BA2901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6C39E2C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BAFF3E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82CA21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Gig0/0.30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351FBA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B31211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6CE87B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2580D4B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3BCED7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1EDCE1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Gig0/0.100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B08DBA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10.30.9.193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DDF09C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255.255.255.224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086268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26DEB2D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A6D823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6295CF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Gig0/0.160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BE103B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10.30.9.129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257767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068931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65F257C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880B14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C1D1D2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Gig0/0.500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3F505E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9F0AF2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17D7B5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38220C3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D1F5C7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72A366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Gig0/0.502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9755DE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10.30.9.225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6A0ADB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D34A81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N/A</w:t>
            </w:r>
          </w:p>
        </w:tc>
      </w:tr>
      <w:tr w:rsidR="007A2080" w14:paraId="208A5C7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D3B963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CVL-DHCP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1FE759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9F2629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2BC5BC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F19818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10.30.9.129</w:t>
            </w:r>
          </w:p>
        </w:tc>
      </w:tr>
      <w:tr w:rsidR="007A2080" w14:paraId="5401E38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70A7EA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CVL-NTP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8A9875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AB9D0C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10.30.9.131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58B104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2FD21A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10.30.9.129</w:t>
            </w:r>
          </w:p>
        </w:tc>
      </w:tr>
      <w:tr w:rsidR="007A2080" w14:paraId="0EE1261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782B1A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CVL-WEB1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BE5ED9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ED8B43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A866D3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218722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10.30.9.129</w:t>
            </w:r>
          </w:p>
        </w:tc>
      </w:tr>
      <w:tr w:rsidR="007A2080" w14:paraId="2056C8E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E7E9F2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CVL-WEB2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AACD631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3A1D7A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2DB61A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53D6BA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10.30.9.129</w:t>
            </w:r>
          </w:p>
        </w:tc>
      </w:tr>
      <w:tr w:rsidR="007A2080" w14:paraId="72C61F9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C66B98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CVL-WEB3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BE79DC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F9C7DD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10.30.9.134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1944A78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0F99B4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10.30.9.129</w:t>
            </w:r>
          </w:p>
        </w:tc>
      </w:tr>
      <w:tr w:rsidR="007A2080" w14:paraId="20C3E0C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5B80AA4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CVL-DTB1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07CF8C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561349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10.30.9.135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D2BBBE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1D4837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10.30.9.129</w:t>
            </w:r>
          </w:p>
        </w:tc>
      </w:tr>
      <w:tr w:rsidR="007A2080" w14:paraId="11B28F0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1592A11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CVL-DTB2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5399ED5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E8F17C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10.30.9.136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5291568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CB0B23D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10.30.9.129</w:t>
            </w:r>
          </w:p>
        </w:tc>
      </w:tr>
      <w:tr w:rsidR="007A2080" w14:paraId="3CCD3C8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A26A4BE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CVL-DTB3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78AB74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FA63014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10.30.9.137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58F50D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61C754F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10.30.9.129</w:t>
            </w:r>
          </w:p>
        </w:tc>
      </w:tr>
      <w:tr w:rsidR="007A2080" w14:paraId="4685DB3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898D9F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CVL-P1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AEDE1E6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62FFE4E2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10.30.9.242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DFC920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255.255.255.240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D7A43C0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10.30.9.241</w:t>
            </w:r>
          </w:p>
        </w:tc>
      </w:tr>
      <w:tr w:rsidR="007A2080" w14:paraId="5B25946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8389FBC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CVL-PC1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F54AA5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E17AA8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CF64F4A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04CBE19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</w:t>
            </w:r>
          </w:p>
        </w:tc>
      </w:tr>
      <w:tr w:rsidR="007A2080" w14:paraId="74E237A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BBC278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CVL-PC2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C44A77B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Placa de rede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0D9D9D3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08639B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255.255.255.192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3860CE97" w14:textId="77777777" w:rsidR="007A208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</w:rPr>
              <w:t>10.30.9.1</w:t>
            </w:r>
          </w:p>
        </w:tc>
      </w:tr>
    </w:tbl>
    <w:p w14:paraId="257E84FF" w14:textId="77777777" w:rsidR="007A2080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1C0F771" w14:textId="77777777" w:rsidR="007A2080" w:rsidRDefault="007A2080">
      <w:pPr>
        <w:spacing w:after="0" w:line="240" w:lineRule="auto"/>
        <w:rPr>
          <w:rFonts w:ascii="Arial" w:eastAsia="Arial" w:hAnsi="Arial" w:cs="Arial"/>
        </w:rPr>
      </w:pPr>
    </w:p>
    <w:p w14:paraId="62E1647E" w14:textId="77777777" w:rsidR="007A2080" w:rsidRDefault="00000000">
      <w:pPr>
        <w:spacing w:before="300" w:after="150" w:line="240" w:lineRule="auto"/>
        <w:rPr>
          <w:rFonts w:ascii="Arial" w:eastAsia="Arial" w:hAnsi="Arial" w:cs="Arial"/>
          <w:b/>
          <w:color w:val="1F3864"/>
          <w:sz w:val="32"/>
        </w:rPr>
      </w:pPr>
      <w:r>
        <w:rPr>
          <w:rFonts w:ascii="Arial" w:eastAsia="Arial" w:hAnsi="Arial" w:cs="Arial"/>
          <w:b/>
          <w:color w:val="1F3864"/>
          <w:sz w:val="32"/>
        </w:rPr>
        <w:lastRenderedPageBreak/>
        <w:t xml:space="preserve">3. Topologia Física no </w:t>
      </w:r>
      <w:proofErr w:type="spellStart"/>
      <w:r>
        <w:rPr>
          <w:rFonts w:ascii="Arial" w:eastAsia="Arial" w:hAnsi="Arial" w:cs="Arial"/>
          <w:b/>
          <w:color w:val="1F3864"/>
          <w:sz w:val="32"/>
        </w:rPr>
        <w:t>Packet</w:t>
      </w:r>
      <w:proofErr w:type="spellEnd"/>
      <w:r>
        <w:rPr>
          <w:rFonts w:ascii="Arial" w:eastAsia="Arial" w:hAnsi="Arial" w:cs="Arial"/>
          <w:b/>
          <w:color w:val="1F3864"/>
          <w:sz w:val="32"/>
        </w:rPr>
        <w:t xml:space="preserve"> </w:t>
      </w:r>
      <w:proofErr w:type="spellStart"/>
      <w:r>
        <w:rPr>
          <w:rFonts w:ascii="Arial" w:eastAsia="Arial" w:hAnsi="Arial" w:cs="Arial"/>
          <w:b/>
          <w:color w:val="1F3864"/>
          <w:sz w:val="32"/>
        </w:rPr>
        <w:t>Tracer</w:t>
      </w:r>
      <w:proofErr w:type="spellEnd"/>
    </w:p>
    <w:p w14:paraId="7BD929B0" w14:textId="77777777" w:rsidR="007A2080" w:rsidRDefault="00000000">
      <w:pPr>
        <w:spacing w:before="10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No âmbito da Tarefa 1, construímos de raiz a topologia física de rede no Cisco </w:t>
      </w:r>
      <w:proofErr w:type="spellStart"/>
      <w:r>
        <w:rPr>
          <w:rFonts w:ascii="Arial" w:eastAsia="Arial" w:hAnsi="Arial" w:cs="Arial"/>
          <w:color w:val="000000"/>
        </w:rPr>
        <w:t>Packet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Tracer</w:t>
      </w:r>
      <w:proofErr w:type="spellEnd"/>
      <w:r>
        <w:rPr>
          <w:rFonts w:ascii="Arial" w:eastAsia="Arial" w:hAnsi="Arial" w:cs="Arial"/>
          <w:color w:val="000000"/>
        </w:rPr>
        <w:t>, replicando fielmente a Figura 1 do enunciado. A topologia representa a infraestrutura de rede das duas localizações — Aveiro e Covilhã — interligadas através da Internet via routers ISP (VOD e MEO).</w:t>
      </w:r>
    </w:p>
    <w:p w14:paraId="552135B4" w14:textId="77777777" w:rsidR="007A2080" w:rsidRDefault="00000000">
      <w:pPr>
        <w:spacing w:before="160" w:after="80" w:line="240" w:lineRule="auto"/>
        <w:rPr>
          <w:rFonts w:ascii="Arial" w:eastAsia="Arial" w:hAnsi="Arial" w:cs="Arial"/>
          <w:b/>
          <w:color w:val="2E75B6"/>
        </w:rPr>
      </w:pPr>
      <w:r>
        <w:rPr>
          <w:rFonts w:ascii="Arial" w:eastAsia="Arial" w:hAnsi="Arial" w:cs="Arial"/>
          <w:b/>
          <w:color w:val="2E75B6"/>
        </w:rPr>
        <w:t>Aveiro</w:t>
      </w:r>
    </w:p>
    <w:p w14:paraId="76162277" w14:textId="77777777" w:rsidR="007A2080" w:rsidRDefault="00000000">
      <w:pPr>
        <w:spacing w:before="6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A rede de Aveiro é composta pelos seguintes equipamentos, devidamente ligados entre si:</w:t>
      </w:r>
    </w:p>
    <w:p w14:paraId="4A351489" w14:textId="77777777" w:rsidR="007A2080" w:rsidRDefault="00000000">
      <w:pPr>
        <w:numPr>
          <w:ilvl w:val="0"/>
          <w:numId w:val="3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 xml:space="preserve">Router AVR (2811) — router principal, ligado ao ISP VOD </w:t>
      </w:r>
      <w:proofErr w:type="gramStart"/>
      <w:r>
        <w:rPr>
          <w:rFonts w:ascii="Arial" w:eastAsia="Arial" w:hAnsi="Arial" w:cs="Arial"/>
          <w:sz w:val="22"/>
        </w:rPr>
        <w:t>via Serial</w:t>
      </w:r>
      <w:proofErr w:type="gramEnd"/>
      <w:r>
        <w:rPr>
          <w:rFonts w:ascii="Arial" w:eastAsia="Arial" w:hAnsi="Arial" w:cs="Arial"/>
          <w:sz w:val="22"/>
        </w:rPr>
        <w:t xml:space="preserve"> e aos </w:t>
      </w:r>
      <w:proofErr w:type="spellStart"/>
      <w:r>
        <w:rPr>
          <w:rFonts w:ascii="Arial" w:eastAsia="Arial" w:hAnsi="Arial" w:cs="Arial"/>
          <w:sz w:val="22"/>
        </w:rPr>
        <w:t>switches</w:t>
      </w:r>
      <w:proofErr w:type="spellEnd"/>
      <w:r>
        <w:rPr>
          <w:rFonts w:ascii="Arial" w:eastAsia="Arial" w:hAnsi="Arial" w:cs="Arial"/>
          <w:sz w:val="22"/>
        </w:rPr>
        <w:t xml:space="preserve"> via Gig0/</w:t>
      </w:r>
      <w:proofErr w:type="gramStart"/>
      <w:r>
        <w:rPr>
          <w:rFonts w:ascii="Arial" w:eastAsia="Arial" w:hAnsi="Arial" w:cs="Arial"/>
          <w:sz w:val="22"/>
        </w:rPr>
        <w:t>0 ;</w:t>
      </w:r>
      <w:proofErr w:type="gramEnd"/>
    </w:p>
    <w:p w14:paraId="7161956C" w14:textId="77777777" w:rsidR="007A2080" w:rsidRDefault="00000000">
      <w:pPr>
        <w:numPr>
          <w:ilvl w:val="0"/>
          <w:numId w:val="3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>Router VOD (2811) — ISP de Aveiro, ligado à Internet e ao router AVR;</w:t>
      </w:r>
    </w:p>
    <w:p w14:paraId="47AE3F47" w14:textId="77777777" w:rsidR="007A2080" w:rsidRDefault="00000000">
      <w:pPr>
        <w:numPr>
          <w:ilvl w:val="0"/>
          <w:numId w:val="3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z w:val="22"/>
        </w:rPr>
        <w:t>Switches</w:t>
      </w:r>
      <w:proofErr w:type="spellEnd"/>
      <w:r>
        <w:rPr>
          <w:rFonts w:ascii="Arial" w:eastAsia="Arial" w:hAnsi="Arial" w:cs="Arial"/>
          <w:sz w:val="22"/>
        </w:rPr>
        <w:t xml:space="preserve"> AVR-S1 a AVR-S5 (2960-24TT) — </w:t>
      </w:r>
      <w:proofErr w:type="spellStart"/>
      <w:r>
        <w:rPr>
          <w:rFonts w:ascii="Arial" w:eastAsia="Arial" w:hAnsi="Arial" w:cs="Arial"/>
          <w:sz w:val="22"/>
        </w:rPr>
        <w:t>switches</w:t>
      </w:r>
      <w:proofErr w:type="spellEnd"/>
      <w:r>
        <w:rPr>
          <w:rFonts w:ascii="Arial" w:eastAsia="Arial" w:hAnsi="Arial" w:cs="Arial"/>
          <w:sz w:val="22"/>
        </w:rPr>
        <w:t xml:space="preserve"> de acesso e distribuição;</w:t>
      </w:r>
    </w:p>
    <w:p w14:paraId="02BE6821" w14:textId="77777777" w:rsidR="007A2080" w:rsidRDefault="00000000">
      <w:pPr>
        <w:numPr>
          <w:ilvl w:val="0"/>
          <w:numId w:val="3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z w:val="22"/>
        </w:rPr>
        <w:t>Switch</w:t>
      </w:r>
      <w:proofErr w:type="spellEnd"/>
      <w:r>
        <w:rPr>
          <w:rFonts w:ascii="Arial" w:eastAsia="Arial" w:hAnsi="Arial" w:cs="Arial"/>
          <w:sz w:val="22"/>
        </w:rPr>
        <w:t xml:space="preserve"> AVR-S4 (2960-24TT) — </w:t>
      </w:r>
      <w:proofErr w:type="spellStart"/>
      <w:r>
        <w:rPr>
          <w:rFonts w:ascii="Arial" w:eastAsia="Arial" w:hAnsi="Arial" w:cs="Arial"/>
          <w:sz w:val="22"/>
        </w:rPr>
        <w:t>switch</w:t>
      </w:r>
      <w:proofErr w:type="spellEnd"/>
      <w:r>
        <w:rPr>
          <w:rFonts w:ascii="Arial" w:eastAsia="Arial" w:hAnsi="Arial" w:cs="Arial"/>
          <w:sz w:val="22"/>
        </w:rPr>
        <w:t xml:space="preserve"> adicional para a zona de </w:t>
      </w:r>
      <w:proofErr w:type="spellStart"/>
      <w:r>
        <w:rPr>
          <w:rFonts w:ascii="Arial" w:eastAsia="Arial" w:hAnsi="Arial" w:cs="Arial"/>
          <w:sz w:val="22"/>
        </w:rPr>
        <w:t>printers</w:t>
      </w:r>
      <w:proofErr w:type="spellEnd"/>
      <w:r>
        <w:rPr>
          <w:rFonts w:ascii="Arial" w:eastAsia="Arial" w:hAnsi="Arial" w:cs="Arial"/>
          <w:sz w:val="22"/>
        </w:rPr>
        <w:t>/</w:t>
      </w:r>
      <w:proofErr w:type="spellStart"/>
      <w:r>
        <w:rPr>
          <w:rFonts w:ascii="Arial" w:eastAsia="Arial" w:hAnsi="Arial" w:cs="Arial"/>
          <w:sz w:val="22"/>
        </w:rPr>
        <w:t>APs</w:t>
      </w:r>
      <w:proofErr w:type="spellEnd"/>
      <w:r>
        <w:rPr>
          <w:rFonts w:ascii="Arial" w:eastAsia="Arial" w:hAnsi="Arial" w:cs="Arial"/>
          <w:sz w:val="22"/>
        </w:rPr>
        <w:t>;</w:t>
      </w:r>
    </w:p>
    <w:p w14:paraId="5DAD6B97" w14:textId="77777777" w:rsidR="007A2080" w:rsidRDefault="00000000">
      <w:pPr>
        <w:numPr>
          <w:ilvl w:val="0"/>
          <w:numId w:val="3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>Servidores: AVR-NTP, AVR-DHCP, AVR-DNS, AVR-WEB — todos na VLAN Servers;</w:t>
      </w:r>
    </w:p>
    <w:p w14:paraId="61056323" w14:textId="77777777" w:rsidR="007A2080" w:rsidRPr="000443DA" w:rsidRDefault="00000000">
      <w:pPr>
        <w:numPr>
          <w:ilvl w:val="0"/>
          <w:numId w:val="3"/>
        </w:numPr>
        <w:spacing w:before="40" w:after="40" w:line="240" w:lineRule="auto"/>
        <w:ind w:left="720" w:hanging="360"/>
        <w:rPr>
          <w:rFonts w:ascii="Arial" w:eastAsia="Arial" w:hAnsi="Arial" w:cs="Arial"/>
          <w:lang w:val="en-US"/>
        </w:rPr>
      </w:pPr>
      <w:r w:rsidRPr="000443DA">
        <w:rPr>
          <w:rFonts w:ascii="Arial" w:eastAsia="Arial" w:hAnsi="Arial" w:cs="Arial"/>
          <w:sz w:val="22"/>
          <w:lang w:val="en-US"/>
        </w:rPr>
        <w:t xml:space="preserve">Access Points: AVR-AP1 </w:t>
      </w:r>
      <w:proofErr w:type="gramStart"/>
      <w:r w:rsidRPr="000443DA">
        <w:rPr>
          <w:rFonts w:ascii="Arial" w:eastAsia="Arial" w:hAnsi="Arial" w:cs="Arial"/>
          <w:sz w:val="22"/>
          <w:lang w:val="en-US"/>
        </w:rPr>
        <w:t>a</w:t>
      </w:r>
      <w:proofErr w:type="gramEnd"/>
      <w:r w:rsidRPr="000443DA">
        <w:rPr>
          <w:rFonts w:ascii="Arial" w:eastAsia="Arial" w:hAnsi="Arial" w:cs="Arial"/>
          <w:sz w:val="22"/>
          <w:lang w:val="en-US"/>
        </w:rPr>
        <w:t xml:space="preserve"> AVR-AP4 — para a rede wireless;</w:t>
      </w:r>
    </w:p>
    <w:p w14:paraId="26B91A0C" w14:textId="77777777" w:rsidR="007A2080" w:rsidRDefault="00000000">
      <w:pPr>
        <w:numPr>
          <w:ilvl w:val="0"/>
          <w:numId w:val="3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z w:val="22"/>
        </w:rPr>
        <w:t>Printers</w:t>
      </w:r>
      <w:proofErr w:type="spellEnd"/>
      <w:r>
        <w:rPr>
          <w:rFonts w:ascii="Arial" w:eastAsia="Arial" w:hAnsi="Arial" w:cs="Arial"/>
          <w:sz w:val="22"/>
        </w:rPr>
        <w:t xml:space="preserve">: AVR-P1 a AVR-P3 — na VLAN </w:t>
      </w:r>
      <w:proofErr w:type="spellStart"/>
      <w:r>
        <w:rPr>
          <w:rFonts w:ascii="Arial" w:eastAsia="Arial" w:hAnsi="Arial" w:cs="Arial"/>
          <w:sz w:val="22"/>
        </w:rPr>
        <w:t>Printers</w:t>
      </w:r>
      <w:proofErr w:type="spellEnd"/>
      <w:r>
        <w:rPr>
          <w:rFonts w:ascii="Arial" w:eastAsia="Arial" w:hAnsi="Arial" w:cs="Arial"/>
          <w:sz w:val="22"/>
        </w:rPr>
        <w:t>;</w:t>
      </w:r>
    </w:p>
    <w:p w14:paraId="2628FA27" w14:textId="77777777" w:rsidR="007A2080" w:rsidRDefault="00000000">
      <w:pPr>
        <w:numPr>
          <w:ilvl w:val="0"/>
          <w:numId w:val="3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z w:val="22"/>
        </w:rPr>
        <w:t>PCs</w:t>
      </w:r>
      <w:proofErr w:type="spellEnd"/>
      <w:r>
        <w:rPr>
          <w:rFonts w:ascii="Arial" w:eastAsia="Arial" w:hAnsi="Arial" w:cs="Arial"/>
          <w:sz w:val="22"/>
        </w:rPr>
        <w:t xml:space="preserve">: AVR-PC1 a AVR-PC9 — distribuídos pelas </w:t>
      </w:r>
      <w:proofErr w:type="spellStart"/>
      <w:r>
        <w:rPr>
          <w:rFonts w:ascii="Arial" w:eastAsia="Arial" w:hAnsi="Arial" w:cs="Arial"/>
          <w:sz w:val="22"/>
        </w:rPr>
        <w:t>VLANs</w:t>
      </w:r>
      <w:proofErr w:type="spellEnd"/>
      <w:r>
        <w:rPr>
          <w:rFonts w:ascii="Arial" w:eastAsia="Arial" w:hAnsi="Arial" w:cs="Arial"/>
          <w:sz w:val="22"/>
        </w:rPr>
        <w:t xml:space="preserve"> Quiosque e Management;</w:t>
      </w:r>
    </w:p>
    <w:p w14:paraId="0D118210" w14:textId="77777777" w:rsidR="007A2080" w:rsidRPr="000443DA" w:rsidRDefault="00000000">
      <w:pPr>
        <w:numPr>
          <w:ilvl w:val="0"/>
          <w:numId w:val="3"/>
        </w:numPr>
        <w:spacing w:before="40" w:after="40" w:line="240" w:lineRule="auto"/>
        <w:ind w:left="720" w:hanging="360"/>
        <w:rPr>
          <w:rFonts w:ascii="Arial" w:eastAsia="Arial" w:hAnsi="Arial" w:cs="Arial"/>
          <w:lang w:val="en-US"/>
        </w:rPr>
      </w:pPr>
      <w:r w:rsidRPr="000443DA">
        <w:rPr>
          <w:rFonts w:ascii="Arial" w:eastAsia="Arial" w:hAnsi="Arial" w:cs="Arial"/>
          <w:sz w:val="22"/>
          <w:lang w:val="en-US"/>
        </w:rPr>
        <w:t xml:space="preserve">Laptops: AVR-PC8, AVR-PC9 — </w:t>
      </w:r>
      <w:proofErr w:type="spellStart"/>
      <w:r w:rsidRPr="000443DA">
        <w:rPr>
          <w:rFonts w:ascii="Arial" w:eastAsia="Arial" w:hAnsi="Arial" w:cs="Arial"/>
          <w:sz w:val="22"/>
          <w:lang w:val="en-US"/>
        </w:rPr>
        <w:t>clientes</w:t>
      </w:r>
      <w:proofErr w:type="spellEnd"/>
      <w:r w:rsidRPr="000443DA">
        <w:rPr>
          <w:rFonts w:ascii="Arial" w:eastAsia="Arial" w:hAnsi="Arial" w:cs="Arial"/>
          <w:sz w:val="22"/>
          <w:lang w:val="en-US"/>
        </w:rPr>
        <w:t xml:space="preserve"> wireless.</w:t>
      </w:r>
    </w:p>
    <w:p w14:paraId="73B755C2" w14:textId="77777777" w:rsidR="007A2080" w:rsidRPr="000443DA" w:rsidRDefault="007A2080">
      <w:pPr>
        <w:spacing w:after="0" w:line="240" w:lineRule="auto"/>
        <w:rPr>
          <w:rFonts w:ascii="Arial" w:eastAsia="Arial" w:hAnsi="Arial" w:cs="Arial"/>
          <w:lang w:val="en-US"/>
        </w:rPr>
      </w:pPr>
    </w:p>
    <w:p w14:paraId="5B61EB49" w14:textId="77777777" w:rsidR="007A2080" w:rsidRDefault="00000000">
      <w:pPr>
        <w:spacing w:before="160" w:after="80" w:line="240" w:lineRule="auto"/>
        <w:rPr>
          <w:rFonts w:ascii="Arial" w:eastAsia="Arial" w:hAnsi="Arial" w:cs="Arial"/>
          <w:b/>
          <w:color w:val="2E75B6"/>
        </w:rPr>
      </w:pPr>
      <w:r>
        <w:rPr>
          <w:rFonts w:ascii="Arial" w:eastAsia="Arial" w:hAnsi="Arial" w:cs="Arial"/>
          <w:b/>
          <w:color w:val="2E75B6"/>
        </w:rPr>
        <w:t>Covilhã</w:t>
      </w:r>
    </w:p>
    <w:p w14:paraId="568C3A71" w14:textId="77777777" w:rsidR="007A2080" w:rsidRDefault="00000000">
      <w:pPr>
        <w:spacing w:before="6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A rede da Covilhã é composta pelos seguintes equipamentos:</w:t>
      </w:r>
    </w:p>
    <w:p w14:paraId="5CAAE29B" w14:textId="77777777" w:rsidR="007A2080" w:rsidRDefault="00000000">
      <w:pPr>
        <w:numPr>
          <w:ilvl w:val="0"/>
          <w:numId w:val="4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 xml:space="preserve">Router CVL (2811) — router principal, ligado ao ISP MEO </w:t>
      </w:r>
      <w:proofErr w:type="gramStart"/>
      <w:r>
        <w:rPr>
          <w:rFonts w:ascii="Arial" w:eastAsia="Arial" w:hAnsi="Arial" w:cs="Arial"/>
          <w:sz w:val="22"/>
        </w:rPr>
        <w:t>via Serial</w:t>
      </w:r>
      <w:proofErr w:type="gramEnd"/>
      <w:r>
        <w:rPr>
          <w:rFonts w:ascii="Arial" w:eastAsia="Arial" w:hAnsi="Arial" w:cs="Arial"/>
          <w:sz w:val="22"/>
        </w:rPr>
        <w:t>;</w:t>
      </w:r>
    </w:p>
    <w:p w14:paraId="22C4412E" w14:textId="77777777" w:rsidR="007A2080" w:rsidRDefault="00000000">
      <w:pPr>
        <w:numPr>
          <w:ilvl w:val="0"/>
          <w:numId w:val="4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>Router MEO (2811) — ISP da Covilhã, ligado à Internet;</w:t>
      </w:r>
    </w:p>
    <w:p w14:paraId="5E0558A0" w14:textId="77777777" w:rsidR="007A2080" w:rsidRDefault="00000000">
      <w:pPr>
        <w:numPr>
          <w:ilvl w:val="0"/>
          <w:numId w:val="4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z w:val="22"/>
        </w:rPr>
        <w:t>Switches</w:t>
      </w:r>
      <w:proofErr w:type="spellEnd"/>
      <w:r>
        <w:rPr>
          <w:rFonts w:ascii="Arial" w:eastAsia="Arial" w:hAnsi="Arial" w:cs="Arial"/>
          <w:sz w:val="22"/>
        </w:rPr>
        <w:t xml:space="preserve"> CVL-S1 a CVL-S3 (2960-24TT) — </w:t>
      </w:r>
      <w:proofErr w:type="spellStart"/>
      <w:r>
        <w:rPr>
          <w:rFonts w:ascii="Arial" w:eastAsia="Arial" w:hAnsi="Arial" w:cs="Arial"/>
          <w:sz w:val="22"/>
        </w:rPr>
        <w:t>switches</w:t>
      </w:r>
      <w:proofErr w:type="spellEnd"/>
      <w:r>
        <w:rPr>
          <w:rFonts w:ascii="Arial" w:eastAsia="Arial" w:hAnsi="Arial" w:cs="Arial"/>
          <w:sz w:val="22"/>
        </w:rPr>
        <w:t xml:space="preserve"> de acesso;</w:t>
      </w:r>
    </w:p>
    <w:p w14:paraId="0E25E6F1" w14:textId="77777777" w:rsidR="007A2080" w:rsidRDefault="00000000">
      <w:pPr>
        <w:numPr>
          <w:ilvl w:val="0"/>
          <w:numId w:val="4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>Servidores: CVL-DHCP, CVL-NTP, CVL-WEB1/2/3, CVL-DTB1/2/3 — na VLAN Servers;</w:t>
      </w:r>
    </w:p>
    <w:p w14:paraId="5F1965D8" w14:textId="77777777" w:rsidR="007A2080" w:rsidRPr="000443DA" w:rsidRDefault="00000000">
      <w:pPr>
        <w:numPr>
          <w:ilvl w:val="0"/>
          <w:numId w:val="4"/>
        </w:numPr>
        <w:spacing w:before="40" w:after="40" w:line="240" w:lineRule="auto"/>
        <w:ind w:left="720" w:hanging="360"/>
        <w:rPr>
          <w:rFonts w:ascii="Arial" w:eastAsia="Arial" w:hAnsi="Arial" w:cs="Arial"/>
          <w:lang w:val="en-US"/>
        </w:rPr>
      </w:pPr>
      <w:r w:rsidRPr="000443DA">
        <w:rPr>
          <w:rFonts w:ascii="Arial" w:eastAsia="Arial" w:hAnsi="Arial" w:cs="Arial"/>
          <w:sz w:val="22"/>
          <w:lang w:val="en-US"/>
        </w:rPr>
        <w:t>Access Point: CVL-AP1 — para a rede wireless;</w:t>
      </w:r>
    </w:p>
    <w:p w14:paraId="6C64F572" w14:textId="77777777" w:rsidR="007A2080" w:rsidRDefault="00000000">
      <w:pPr>
        <w:numPr>
          <w:ilvl w:val="0"/>
          <w:numId w:val="4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z w:val="22"/>
        </w:rPr>
        <w:t>Printer</w:t>
      </w:r>
      <w:proofErr w:type="spellEnd"/>
      <w:r>
        <w:rPr>
          <w:rFonts w:ascii="Arial" w:eastAsia="Arial" w:hAnsi="Arial" w:cs="Arial"/>
          <w:sz w:val="22"/>
        </w:rPr>
        <w:t xml:space="preserve">: CVL-P1 — na VLAN </w:t>
      </w:r>
      <w:proofErr w:type="spellStart"/>
      <w:r>
        <w:rPr>
          <w:rFonts w:ascii="Arial" w:eastAsia="Arial" w:hAnsi="Arial" w:cs="Arial"/>
          <w:sz w:val="22"/>
        </w:rPr>
        <w:t>Printers</w:t>
      </w:r>
      <w:proofErr w:type="spellEnd"/>
      <w:r>
        <w:rPr>
          <w:rFonts w:ascii="Arial" w:eastAsia="Arial" w:hAnsi="Arial" w:cs="Arial"/>
          <w:sz w:val="22"/>
        </w:rPr>
        <w:t>;</w:t>
      </w:r>
    </w:p>
    <w:p w14:paraId="7828F86B" w14:textId="77777777" w:rsidR="007A2080" w:rsidRDefault="00000000">
      <w:pPr>
        <w:numPr>
          <w:ilvl w:val="0"/>
          <w:numId w:val="4"/>
        </w:numPr>
        <w:spacing w:before="40" w:after="40" w:line="240" w:lineRule="auto"/>
        <w:ind w:left="720" w:hanging="36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sz w:val="22"/>
        </w:rPr>
        <w:t>PCs</w:t>
      </w:r>
      <w:proofErr w:type="spellEnd"/>
      <w:r>
        <w:rPr>
          <w:rFonts w:ascii="Arial" w:eastAsia="Arial" w:hAnsi="Arial" w:cs="Arial"/>
          <w:sz w:val="22"/>
        </w:rPr>
        <w:t xml:space="preserve">: CVL-PC1, CVL-PC2 — distribuídos pelas </w:t>
      </w:r>
      <w:proofErr w:type="spellStart"/>
      <w:r>
        <w:rPr>
          <w:rFonts w:ascii="Arial" w:eastAsia="Arial" w:hAnsi="Arial" w:cs="Arial"/>
          <w:sz w:val="22"/>
        </w:rPr>
        <w:t>VLANs</w:t>
      </w:r>
      <w:proofErr w:type="spellEnd"/>
      <w:r>
        <w:rPr>
          <w:rFonts w:ascii="Arial" w:eastAsia="Arial" w:hAnsi="Arial" w:cs="Arial"/>
          <w:sz w:val="22"/>
        </w:rPr>
        <w:t xml:space="preserve"> </w:t>
      </w:r>
      <w:proofErr w:type="spellStart"/>
      <w:r>
        <w:rPr>
          <w:rFonts w:ascii="Arial" w:eastAsia="Arial" w:hAnsi="Arial" w:cs="Arial"/>
          <w:sz w:val="22"/>
        </w:rPr>
        <w:t>Guest</w:t>
      </w:r>
      <w:proofErr w:type="spellEnd"/>
      <w:r>
        <w:rPr>
          <w:rFonts w:ascii="Arial" w:eastAsia="Arial" w:hAnsi="Arial" w:cs="Arial"/>
          <w:sz w:val="22"/>
        </w:rPr>
        <w:t xml:space="preserve"> e Management.</w:t>
      </w:r>
    </w:p>
    <w:p w14:paraId="56CF1130" w14:textId="77777777" w:rsidR="007A2080" w:rsidRDefault="007A2080">
      <w:pPr>
        <w:spacing w:after="0" w:line="240" w:lineRule="auto"/>
        <w:rPr>
          <w:rFonts w:ascii="Arial" w:eastAsia="Arial" w:hAnsi="Arial" w:cs="Arial"/>
        </w:rPr>
      </w:pPr>
    </w:p>
    <w:p w14:paraId="60D34311" w14:textId="77777777" w:rsidR="007A2080" w:rsidRDefault="00000000">
      <w:pPr>
        <w:spacing w:before="6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Todas as ligações entre </w:t>
      </w:r>
      <w:proofErr w:type="spellStart"/>
      <w:r>
        <w:rPr>
          <w:rFonts w:ascii="Arial" w:eastAsia="Arial" w:hAnsi="Arial" w:cs="Arial"/>
          <w:color w:val="000000"/>
        </w:rPr>
        <w:t>switches</w:t>
      </w:r>
      <w:proofErr w:type="spellEnd"/>
      <w:r>
        <w:rPr>
          <w:rFonts w:ascii="Arial" w:eastAsia="Arial" w:hAnsi="Arial" w:cs="Arial"/>
          <w:color w:val="000000"/>
        </w:rPr>
        <w:t xml:space="preserve"> foram efetuadas com cabos de rede adequados (crossover entre </w:t>
      </w:r>
      <w:proofErr w:type="spellStart"/>
      <w:r>
        <w:rPr>
          <w:rFonts w:ascii="Arial" w:eastAsia="Arial" w:hAnsi="Arial" w:cs="Arial"/>
          <w:color w:val="000000"/>
        </w:rPr>
        <w:t>switches</w:t>
      </w:r>
      <w:proofErr w:type="spellEnd"/>
      <w:r>
        <w:rPr>
          <w:rFonts w:ascii="Arial" w:eastAsia="Arial" w:hAnsi="Arial" w:cs="Arial"/>
          <w:color w:val="000000"/>
        </w:rPr>
        <w:t>, straight-</w:t>
      </w:r>
      <w:proofErr w:type="spellStart"/>
      <w:r>
        <w:rPr>
          <w:rFonts w:ascii="Arial" w:eastAsia="Arial" w:hAnsi="Arial" w:cs="Arial"/>
          <w:color w:val="000000"/>
        </w:rPr>
        <w:t>through</w:t>
      </w:r>
      <w:proofErr w:type="spellEnd"/>
      <w:r>
        <w:rPr>
          <w:rFonts w:ascii="Arial" w:eastAsia="Arial" w:hAnsi="Arial" w:cs="Arial"/>
          <w:color w:val="000000"/>
        </w:rPr>
        <w:t xml:space="preserve"> entre </w:t>
      </w:r>
      <w:proofErr w:type="spellStart"/>
      <w:r>
        <w:rPr>
          <w:rFonts w:ascii="Arial" w:eastAsia="Arial" w:hAnsi="Arial" w:cs="Arial"/>
          <w:color w:val="000000"/>
        </w:rPr>
        <w:t>switch</w:t>
      </w:r>
      <w:proofErr w:type="spellEnd"/>
      <w:r>
        <w:rPr>
          <w:rFonts w:ascii="Arial" w:eastAsia="Arial" w:hAnsi="Arial" w:cs="Arial"/>
          <w:color w:val="000000"/>
        </w:rPr>
        <w:t xml:space="preserve"> e outros dispositivos). As ligações Serial entre routers foram configuradas com cabos DCE/DTE. Nesta fase, apenas as ligações físicas foram estabelecidas, sem qualquer configuração lógica.</w:t>
      </w:r>
    </w:p>
    <w:p w14:paraId="23C0BAD8" w14:textId="77777777" w:rsidR="007A2080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33CCB7E0" w14:textId="77777777" w:rsidR="007A2080" w:rsidRDefault="007A2080">
      <w:pPr>
        <w:spacing w:after="0" w:line="240" w:lineRule="auto"/>
        <w:rPr>
          <w:rFonts w:ascii="Arial" w:eastAsia="Arial" w:hAnsi="Arial" w:cs="Arial"/>
        </w:rPr>
      </w:pPr>
    </w:p>
    <w:p w14:paraId="4FB6EA2F" w14:textId="77777777" w:rsidR="007A2080" w:rsidRDefault="00000000">
      <w:pPr>
        <w:spacing w:before="300" w:after="150" w:line="240" w:lineRule="auto"/>
        <w:rPr>
          <w:rFonts w:ascii="Arial" w:eastAsia="Arial" w:hAnsi="Arial" w:cs="Arial"/>
          <w:b/>
          <w:color w:val="1F3864"/>
          <w:sz w:val="32"/>
        </w:rPr>
      </w:pPr>
      <w:r>
        <w:rPr>
          <w:rFonts w:ascii="Arial" w:eastAsia="Arial" w:hAnsi="Arial" w:cs="Arial"/>
          <w:b/>
          <w:color w:val="1F3864"/>
          <w:sz w:val="34"/>
        </w:rPr>
        <w:t>2.ª Fase — Configuração de Rede</w:t>
      </w:r>
    </w:p>
    <w:p w14:paraId="3742F6CD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15E99"/>
          <w:sz w:val="28"/>
        </w:rPr>
      </w:pPr>
      <w:r>
        <w:rPr>
          <w:rFonts w:ascii="Arial" w:eastAsia="Arial" w:hAnsi="Arial" w:cs="Arial"/>
          <w:b/>
          <w:color w:val="215E99"/>
          <w:sz w:val="28"/>
        </w:rPr>
        <w:t>5.1. Configurações Básicas dos Equipamentos</w:t>
      </w:r>
    </w:p>
    <w:p w14:paraId="1F02D544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15E99"/>
          <w:sz w:val="28"/>
        </w:rPr>
      </w:pPr>
      <w:r>
        <w:rPr>
          <w:rFonts w:ascii="Arial" w:eastAsia="Arial" w:hAnsi="Arial" w:cs="Arial"/>
          <w:b/>
          <w:color w:val="215E99"/>
          <w:sz w:val="28"/>
        </w:rPr>
        <w:t>Routers:</w:t>
      </w:r>
    </w:p>
    <w:p w14:paraId="4ABC4D6C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object w:dxaOrig="9356" w:dyaOrig="5235" w14:anchorId="611A3C35">
          <v:rect id="rectole0000000002" o:spid="_x0000_i1027" style="width:467.8pt;height:261.95pt" o:ole="" o:preferrelative="t" stroked="f">
            <v:imagedata r:id="rId9" o:title=""/>
          </v:rect>
          <o:OLEObject Type="Embed" ProgID="StaticMetafile" ShapeID="rectole0000000002" DrawAspect="Content" ObjectID="_1840103567" r:id="rId10"/>
        </w:object>
      </w:r>
    </w:p>
    <w:p w14:paraId="34F2F928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object w:dxaOrig="9434" w:dyaOrig="5921" w14:anchorId="4684AD46">
          <v:rect id="rectole0000000003" o:spid="_x0000_i1028" style="width:471.75pt;height:295.95pt" o:ole="" o:preferrelative="t" stroked="f">
            <v:imagedata r:id="rId11" o:title=""/>
          </v:rect>
          <o:OLEObject Type="Embed" ProgID="StaticMetafile" ShapeID="rectole0000000003" DrawAspect="Content" ObjectID="_1840103568" r:id="rId12"/>
        </w:object>
      </w:r>
    </w:p>
    <w:p w14:paraId="684D53F6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proofErr w:type="spellStart"/>
      <w:r>
        <w:rPr>
          <w:rFonts w:ascii="Arial" w:eastAsia="Arial" w:hAnsi="Arial" w:cs="Arial"/>
          <w:b/>
          <w:color w:val="2E75B6"/>
          <w:sz w:val="28"/>
        </w:rPr>
        <w:t>Switches</w:t>
      </w:r>
      <w:proofErr w:type="spellEnd"/>
      <w:r>
        <w:rPr>
          <w:rFonts w:ascii="Arial" w:eastAsia="Arial" w:hAnsi="Arial" w:cs="Arial"/>
          <w:b/>
          <w:color w:val="2E75B6"/>
          <w:sz w:val="28"/>
        </w:rPr>
        <w:t>:</w:t>
      </w:r>
    </w:p>
    <w:p w14:paraId="799AFBCD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object w:dxaOrig="9356" w:dyaOrig="5521" w14:anchorId="6AF81F1C">
          <v:rect id="rectole0000000004" o:spid="_x0000_i1029" style="width:467.8pt;height:276.05pt" o:ole="" o:preferrelative="t" stroked="f">
            <v:imagedata r:id="rId13" o:title=""/>
          </v:rect>
          <o:OLEObject Type="Embed" ProgID="StaticMetafile" ShapeID="rectole0000000004" DrawAspect="Content" ObjectID="_1840103569" r:id="rId14"/>
        </w:object>
      </w:r>
    </w:p>
    <w:p w14:paraId="49BAD5D7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object w:dxaOrig="9356" w:dyaOrig="6787" w14:anchorId="4BCE565A">
          <v:rect id="rectole0000000005" o:spid="_x0000_i1030" style="width:467.8pt;height:339.25pt" o:ole="" o:preferrelative="t" stroked="f">
            <v:imagedata r:id="rId15" o:title=""/>
          </v:rect>
          <o:OLEObject Type="Embed" ProgID="StaticMetafile" ShapeID="rectole0000000005" DrawAspect="Content" ObjectID="_1840103570" r:id="rId16"/>
        </w:object>
      </w:r>
    </w:p>
    <w:p w14:paraId="1FAA8860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Passwords:</w:t>
      </w:r>
    </w:p>
    <w:p w14:paraId="6C3E9A99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object w:dxaOrig="9356" w:dyaOrig="3543" w14:anchorId="45D3AB2A">
          <v:rect id="rectole0000000006" o:spid="_x0000_i1031" style="width:467.8pt;height:177.15pt" o:ole="" o:preferrelative="t" stroked="f">
            <v:imagedata r:id="rId17" o:title=""/>
          </v:rect>
          <o:OLEObject Type="Embed" ProgID="StaticMetafile" ShapeID="rectole0000000006" DrawAspect="Content" ObjectID="_1840103571" r:id="rId18"/>
        </w:object>
      </w:r>
    </w:p>
    <w:p w14:paraId="38BDC39D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5.2. Configuração das Interfaces dos Routers</w:t>
      </w:r>
    </w:p>
    <w:p w14:paraId="63062464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color w:val="000000"/>
          <w:sz w:val="22"/>
        </w:rPr>
      </w:pPr>
      <w:r>
        <w:rPr>
          <w:rFonts w:ascii="Arial" w:eastAsia="Arial" w:hAnsi="Arial" w:cs="Arial"/>
          <w:color w:val="000000"/>
          <w:sz w:val="22"/>
        </w:rPr>
        <w:t>Nesta etapa, procedeu-se à configuração lógica das interfaces dos routers centrais de Aveiro (AVR) e da Covilhã (CVL), seguindo rigorosamente as tabelas de endereçamento IP delineadas na Fase 1.5.3. Configuração do Servidor DHCP</w:t>
      </w:r>
    </w:p>
    <w:p w14:paraId="7DAEFFAB" w14:textId="77777777" w:rsidR="007A2080" w:rsidRDefault="00000000">
      <w:pPr>
        <w:spacing w:before="200" w:after="10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Metodologia: Router-</w:t>
      </w:r>
      <w:proofErr w:type="spellStart"/>
      <w:r>
        <w:rPr>
          <w:rFonts w:ascii="Arial" w:eastAsia="Arial" w:hAnsi="Arial" w:cs="Arial"/>
          <w:color w:val="000000"/>
        </w:rPr>
        <w:t>on</w:t>
      </w:r>
      <w:proofErr w:type="spellEnd"/>
      <w:r>
        <w:rPr>
          <w:rFonts w:ascii="Arial" w:eastAsia="Arial" w:hAnsi="Arial" w:cs="Arial"/>
          <w:color w:val="000000"/>
        </w:rPr>
        <w:t>-a-Stick</w:t>
      </w:r>
    </w:p>
    <w:p w14:paraId="3D93402D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color w:val="000000"/>
          <w:sz w:val="22"/>
        </w:rPr>
      </w:pPr>
      <w:r>
        <w:rPr>
          <w:rFonts w:ascii="Arial" w:eastAsia="Arial" w:hAnsi="Arial" w:cs="Arial"/>
          <w:color w:val="000000"/>
          <w:sz w:val="22"/>
        </w:rPr>
        <w:t xml:space="preserve">Para permitir a comunicação entre as diferentes </w:t>
      </w:r>
      <w:proofErr w:type="spellStart"/>
      <w:r>
        <w:rPr>
          <w:rFonts w:ascii="Arial" w:eastAsia="Arial" w:hAnsi="Arial" w:cs="Arial"/>
          <w:color w:val="000000"/>
          <w:sz w:val="22"/>
        </w:rPr>
        <w:t>VLANs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de cada localidade (</w:t>
      </w:r>
      <w:proofErr w:type="spellStart"/>
      <w:r>
        <w:rPr>
          <w:rFonts w:ascii="Arial" w:eastAsia="Arial" w:hAnsi="Arial" w:cs="Arial"/>
          <w:color w:val="000000"/>
          <w:sz w:val="22"/>
        </w:rPr>
        <w:t>Inter-VLAN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Routing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), utilizou-se a técnica de </w:t>
      </w:r>
      <w:r>
        <w:rPr>
          <w:rFonts w:ascii="Arial" w:eastAsia="Arial" w:hAnsi="Arial" w:cs="Arial"/>
          <w:i/>
          <w:color w:val="000000"/>
          <w:sz w:val="22"/>
        </w:rPr>
        <w:t>Router-</w:t>
      </w:r>
      <w:proofErr w:type="spellStart"/>
      <w:r>
        <w:rPr>
          <w:rFonts w:ascii="Arial" w:eastAsia="Arial" w:hAnsi="Arial" w:cs="Arial"/>
          <w:i/>
          <w:color w:val="000000"/>
          <w:sz w:val="22"/>
        </w:rPr>
        <w:t>on</w:t>
      </w:r>
      <w:proofErr w:type="spellEnd"/>
      <w:r>
        <w:rPr>
          <w:rFonts w:ascii="Arial" w:eastAsia="Arial" w:hAnsi="Arial" w:cs="Arial"/>
          <w:i/>
          <w:color w:val="000000"/>
          <w:sz w:val="22"/>
        </w:rPr>
        <w:t>-a-Stick</w:t>
      </w:r>
      <w:r>
        <w:rPr>
          <w:rFonts w:ascii="Arial" w:eastAsia="Arial" w:hAnsi="Arial" w:cs="Arial"/>
          <w:color w:val="000000"/>
          <w:sz w:val="22"/>
        </w:rPr>
        <w:t>. Esta abordagem consiste na utilização de uma única interface física (</w:t>
      </w:r>
      <w:proofErr w:type="spellStart"/>
      <w:r>
        <w:rPr>
          <w:rFonts w:ascii="Arial" w:eastAsia="Arial" w:hAnsi="Arial" w:cs="Arial"/>
          <w:color w:val="000000"/>
          <w:sz w:val="22"/>
        </w:rPr>
        <w:t>GigabitEthernet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0/0) subdividida em múltiplas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</w:rPr>
        <w:t>sub-interfaces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</w:rPr>
        <w:t xml:space="preserve"> lógicas, uma para cada VLAN. </w:t>
      </w:r>
    </w:p>
    <w:p w14:paraId="5511DE54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Cada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sub-interface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foi configurada com:</w:t>
      </w:r>
    </w:p>
    <w:p w14:paraId="298B3082" w14:textId="77777777" w:rsidR="007A2080" w:rsidRDefault="00000000">
      <w:pPr>
        <w:numPr>
          <w:ilvl w:val="0"/>
          <w:numId w:val="5"/>
        </w:numPr>
        <w:tabs>
          <w:tab w:val="left" w:pos="720"/>
        </w:tabs>
        <w:spacing w:before="200" w:after="100" w:line="240" w:lineRule="auto"/>
        <w:ind w:left="720" w:hanging="360"/>
        <w:rPr>
          <w:rFonts w:ascii="Arial" w:eastAsia="Arial" w:hAnsi="Arial" w:cs="Arial"/>
          <w:color w:val="000000"/>
          <w:sz w:val="22"/>
        </w:rPr>
      </w:pPr>
      <w:r>
        <w:rPr>
          <w:rFonts w:ascii="Arial" w:eastAsia="Arial" w:hAnsi="Arial" w:cs="Arial"/>
          <w:color w:val="000000"/>
          <w:sz w:val="22"/>
        </w:rPr>
        <w:t xml:space="preserve">Encapsulamento dot1Q: Para associar a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</w:rPr>
        <w:t>sub-interface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</w:rPr>
        <w:t xml:space="preserve"> ao ID da VLAN correspondente. </w:t>
      </w:r>
    </w:p>
    <w:p w14:paraId="5BD0A598" w14:textId="77777777" w:rsidR="007A2080" w:rsidRDefault="00000000">
      <w:pPr>
        <w:numPr>
          <w:ilvl w:val="0"/>
          <w:numId w:val="5"/>
        </w:numPr>
        <w:tabs>
          <w:tab w:val="left" w:pos="720"/>
        </w:tabs>
        <w:spacing w:before="200" w:after="100" w:line="240" w:lineRule="auto"/>
        <w:ind w:left="720" w:hanging="360"/>
        <w:rPr>
          <w:rFonts w:ascii="Arial" w:eastAsia="Arial" w:hAnsi="Arial" w:cs="Arial"/>
          <w:color w:val="000000"/>
          <w:sz w:val="22"/>
        </w:rPr>
      </w:pPr>
      <w:r>
        <w:rPr>
          <w:rFonts w:ascii="Arial" w:eastAsia="Arial" w:hAnsi="Arial" w:cs="Arial"/>
          <w:color w:val="000000"/>
          <w:sz w:val="22"/>
        </w:rPr>
        <w:t xml:space="preserve">Endereço IP de Gateway: Atribuição do primeiro endereço utilizável de cada sub-rede, conforme o planeamento VLSM. </w:t>
      </w:r>
    </w:p>
    <w:p w14:paraId="6E6DA529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color w:val="000000"/>
          <w:sz w:val="28"/>
        </w:rPr>
      </w:pPr>
      <w:r>
        <w:rPr>
          <w:rFonts w:ascii="Arial" w:eastAsia="Arial" w:hAnsi="Arial" w:cs="Arial"/>
          <w:color w:val="000000"/>
          <w:sz w:val="28"/>
        </w:rPr>
        <w:t>1. Configuração do Router AVR (Aveiro)</w:t>
      </w:r>
    </w:p>
    <w:p w14:paraId="7F661A24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color w:val="000000"/>
          <w:sz w:val="22"/>
        </w:rPr>
      </w:pPr>
      <w:r>
        <w:rPr>
          <w:rFonts w:ascii="Arial" w:eastAsia="Arial" w:hAnsi="Arial" w:cs="Arial"/>
          <w:color w:val="000000"/>
          <w:sz w:val="22"/>
        </w:rPr>
        <w:t xml:space="preserve">O router de Aveiro assegura o encaminhamento para 6 sub-redes internas e a ligação ao ISP VOD. </w:t>
      </w:r>
    </w:p>
    <w:p w14:paraId="0B05C7D9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000000"/>
          <w:sz w:val="28"/>
        </w:rPr>
      </w:pPr>
      <w:r>
        <w:rPr>
          <w:rFonts w:ascii="Arial" w:eastAsia="Arial" w:hAnsi="Arial" w:cs="Arial"/>
          <w:b/>
          <w:color w:val="000000"/>
          <w:sz w:val="28"/>
        </w:rPr>
        <w:t>Interface WAN (Ligação ao ISP):</w:t>
      </w:r>
    </w:p>
    <w:p w14:paraId="77D0918B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</w:rPr>
      </w:pPr>
      <w:r>
        <w:rPr>
          <w:rFonts w:ascii="Arial" w:eastAsia="Arial" w:hAnsi="Arial" w:cs="Arial"/>
          <w:i/>
          <w:color w:val="000000"/>
          <w:sz w:val="18"/>
        </w:rPr>
        <w:t>interface Serial 0/3/0</w:t>
      </w:r>
    </w:p>
    <w:p w14:paraId="176C66CD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</w:rPr>
      </w:pPr>
      <w:r>
        <w:rPr>
          <w:rFonts w:ascii="Arial" w:eastAsia="Arial" w:hAnsi="Arial" w:cs="Arial"/>
          <w:i/>
          <w:color w:val="000000"/>
          <w:sz w:val="18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18"/>
        </w:rPr>
        <w:t>description</w:t>
      </w:r>
      <w:proofErr w:type="spellEnd"/>
      <w:r>
        <w:rPr>
          <w:rFonts w:ascii="Arial" w:eastAsia="Arial" w:hAnsi="Arial" w:cs="Arial"/>
          <w:i/>
          <w:color w:val="000000"/>
          <w:sz w:val="18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18"/>
        </w:rPr>
        <w:t>Ligacao</w:t>
      </w:r>
      <w:proofErr w:type="spellEnd"/>
      <w:r>
        <w:rPr>
          <w:rFonts w:ascii="Arial" w:eastAsia="Arial" w:hAnsi="Arial" w:cs="Arial"/>
          <w:i/>
          <w:color w:val="000000"/>
          <w:sz w:val="18"/>
        </w:rPr>
        <w:t xml:space="preserve"> ao ISP VOD</w:t>
      </w:r>
    </w:p>
    <w:p w14:paraId="34B09021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</w:rPr>
      </w:pPr>
      <w:r>
        <w:rPr>
          <w:rFonts w:ascii="Arial" w:eastAsia="Arial" w:hAnsi="Arial" w:cs="Arial"/>
          <w:i/>
          <w:color w:val="000000"/>
          <w:sz w:val="18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18"/>
        </w:rPr>
        <w:t>ip</w:t>
      </w:r>
      <w:proofErr w:type="spellEnd"/>
      <w:r>
        <w:rPr>
          <w:rFonts w:ascii="Arial" w:eastAsia="Arial" w:hAnsi="Arial" w:cs="Arial"/>
          <w:i/>
          <w:color w:val="000000"/>
          <w:sz w:val="18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18"/>
        </w:rPr>
        <w:t>address</w:t>
      </w:r>
      <w:proofErr w:type="spellEnd"/>
      <w:r>
        <w:rPr>
          <w:rFonts w:ascii="Arial" w:eastAsia="Arial" w:hAnsi="Arial" w:cs="Arial"/>
          <w:i/>
          <w:color w:val="000000"/>
          <w:sz w:val="18"/>
        </w:rPr>
        <w:t xml:space="preserve"> 62.128.143.101 255.255.255.252</w:t>
      </w:r>
    </w:p>
    <w:p w14:paraId="74960AAA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</w:rPr>
      </w:pPr>
      <w:r>
        <w:rPr>
          <w:rFonts w:ascii="Arial" w:eastAsia="Arial" w:hAnsi="Arial" w:cs="Arial"/>
          <w:i/>
          <w:color w:val="000000"/>
          <w:sz w:val="18"/>
        </w:rPr>
        <w:t xml:space="preserve"> no </w:t>
      </w:r>
      <w:proofErr w:type="spellStart"/>
      <w:r>
        <w:rPr>
          <w:rFonts w:ascii="Arial" w:eastAsia="Arial" w:hAnsi="Arial" w:cs="Arial"/>
          <w:i/>
          <w:color w:val="000000"/>
          <w:sz w:val="18"/>
        </w:rPr>
        <w:t>shutdown</w:t>
      </w:r>
      <w:proofErr w:type="spellEnd"/>
    </w:p>
    <w:p w14:paraId="3B24234E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</w:rPr>
      </w:pPr>
    </w:p>
    <w:p w14:paraId="746B3170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</w:rPr>
      </w:pPr>
    </w:p>
    <w:p w14:paraId="4F54882D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</w:rPr>
      </w:pPr>
    </w:p>
    <w:p w14:paraId="78F9152A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15E99"/>
          <w:sz w:val="28"/>
        </w:rPr>
      </w:pPr>
      <w:r>
        <w:rPr>
          <w:rFonts w:ascii="Arial" w:eastAsia="Arial" w:hAnsi="Arial" w:cs="Arial"/>
          <w:b/>
          <w:color w:val="215E99"/>
          <w:sz w:val="28"/>
        </w:rPr>
        <w:lastRenderedPageBreak/>
        <w:t>Interfaces LAN (Exemplo para VLAN 70 - Quiosque e VLAN 160 - Servers):</w:t>
      </w:r>
    </w:p>
    <w:p w14:paraId="06ADDEE7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color w:val="000000"/>
          <w:sz w:val="18"/>
        </w:rPr>
        <w:t xml:space="preserve">interface </w:t>
      </w:r>
      <w:proofErr w:type="spellStart"/>
      <w:r>
        <w:rPr>
          <w:rFonts w:ascii="Arial" w:eastAsia="Arial" w:hAnsi="Arial" w:cs="Arial"/>
          <w:color w:val="000000"/>
          <w:sz w:val="18"/>
        </w:rPr>
        <w:t>GigabitEthernet</w:t>
      </w:r>
      <w:proofErr w:type="spellEnd"/>
      <w:r>
        <w:rPr>
          <w:rFonts w:ascii="Arial" w:eastAsia="Arial" w:hAnsi="Arial" w:cs="Arial"/>
          <w:color w:val="000000"/>
          <w:sz w:val="18"/>
        </w:rPr>
        <w:t xml:space="preserve"> 0/0</w:t>
      </w:r>
    </w:p>
    <w:p w14:paraId="574CF419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color w:val="000000"/>
          <w:sz w:val="18"/>
        </w:rPr>
        <w:t xml:space="preserve"> no </w:t>
      </w:r>
      <w:proofErr w:type="spellStart"/>
      <w:proofErr w:type="gramStart"/>
      <w:r>
        <w:rPr>
          <w:rFonts w:ascii="Arial" w:eastAsia="Arial" w:hAnsi="Arial" w:cs="Arial"/>
          <w:color w:val="000000"/>
          <w:sz w:val="18"/>
        </w:rPr>
        <w:t>shutdown</w:t>
      </w:r>
      <w:proofErr w:type="spellEnd"/>
      <w:r>
        <w:rPr>
          <w:rFonts w:ascii="Arial" w:eastAsia="Arial" w:hAnsi="Arial" w:cs="Arial"/>
          <w:color w:val="000000"/>
          <w:sz w:val="18"/>
        </w:rPr>
        <w:t xml:space="preserve">  !</w:t>
      </w:r>
      <w:proofErr w:type="gramEnd"/>
      <w:r>
        <w:rPr>
          <w:rFonts w:ascii="Arial" w:eastAsia="Arial" w:hAnsi="Arial" w:cs="Arial"/>
          <w:color w:val="000000"/>
          <w:sz w:val="18"/>
        </w:rPr>
        <w:t xml:space="preserve"> Ativa a interface </w:t>
      </w:r>
      <w:proofErr w:type="spellStart"/>
      <w:r>
        <w:rPr>
          <w:rFonts w:ascii="Arial" w:eastAsia="Arial" w:hAnsi="Arial" w:cs="Arial"/>
          <w:color w:val="000000"/>
          <w:sz w:val="18"/>
        </w:rPr>
        <w:t>fisica</w:t>
      </w:r>
      <w:proofErr w:type="spellEnd"/>
      <w:r>
        <w:rPr>
          <w:rFonts w:ascii="Arial" w:eastAsia="Arial" w:hAnsi="Arial" w:cs="Arial"/>
          <w:color w:val="000000"/>
          <w:sz w:val="18"/>
        </w:rPr>
        <w:t xml:space="preserve"> principal</w:t>
      </w:r>
    </w:p>
    <w:p w14:paraId="3E3D350E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color w:val="000000"/>
          <w:sz w:val="18"/>
        </w:rPr>
      </w:pPr>
    </w:p>
    <w:p w14:paraId="4D2928FC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color w:val="000000"/>
          <w:sz w:val="18"/>
          <w:lang w:val="en-US"/>
        </w:rPr>
        <w:t xml:space="preserve">interface </w:t>
      </w:r>
      <w:proofErr w:type="spellStart"/>
      <w:r w:rsidRPr="000443DA">
        <w:rPr>
          <w:rFonts w:ascii="Arial" w:eastAsia="Arial" w:hAnsi="Arial" w:cs="Arial"/>
          <w:color w:val="000000"/>
          <w:sz w:val="18"/>
          <w:lang w:val="en-US"/>
        </w:rPr>
        <w:t>GigabitEthernet</w:t>
      </w:r>
      <w:proofErr w:type="spellEnd"/>
      <w:r w:rsidRPr="000443DA">
        <w:rPr>
          <w:rFonts w:ascii="Arial" w:eastAsia="Arial" w:hAnsi="Arial" w:cs="Arial"/>
          <w:color w:val="000000"/>
          <w:sz w:val="18"/>
          <w:lang w:val="en-US"/>
        </w:rPr>
        <w:t xml:space="preserve"> 0/0.70</w:t>
      </w:r>
    </w:p>
    <w:p w14:paraId="3F162FA7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color w:val="000000"/>
          <w:sz w:val="18"/>
          <w:lang w:val="en-US"/>
        </w:rPr>
        <w:t xml:space="preserve"> </w:t>
      </w:r>
      <w:proofErr w:type="gramStart"/>
      <w:r w:rsidRPr="000443DA">
        <w:rPr>
          <w:rFonts w:ascii="Arial" w:eastAsia="Arial" w:hAnsi="Arial" w:cs="Arial"/>
          <w:color w:val="000000"/>
          <w:sz w:val="18"/>
          <w:lang w:val="en-US"/>
        </w:rPr>
        <w:t>description</w:t>
      </w:r>
      <w:proofErr w:type="gramEnd"/>
      <w:r w:rsidRPr="000443DA">
        <w:rPr>
          <w:rFonts w:ascii="Arial" w:eastAsia="Arial" w:hAnsi="Arial" w:cs="Arial"/>
          <w:color w:val="000000"/>
          <w:sz w:val="18"/>
          <w:lang w:val="en-US"/>
        </w:rPr>
        <w:t xml:space="preserve"> Gateway VLAN 70 - </w:t>
      </w:r>
      <w:proofErr w:type="spellStart"/>
      <w:r w:rsidRPr="000443DA">
        <w:rPr>
          <w:rFonts w:ascii="Arial" w:eastAsia="Arial" w:hAnsi="Arial" w:cs="Arial"/>
          <w:color w:val="000000"/>
          <w:sz w:val="18"/>
          <w:lang w:val="en-US"/>
        </w:rPr>
        <w:t>Quiosque</w:t>
      </w:r>
      <w:proofErr w:type="spellEnd"/>
    </w:p>
    <w:p w14:paraId="512EE6EB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color w:val="000000"/>
          <w:sz w:val="18"/>
          <w:lang w:val="en-US"/>
        </w:rPr>
        <w:t xml:space="preserve"> encapsulation dot1Q 70</w:t>
      </w:r>
    </w:p>
    <w:p w14:paraId="0F5DA9A1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color w:val="000000"/>
          <w:sz w:val="18"/>
          <w:lang w:val="en-US"/>
        </w:rPr>
        <w:t xml:space="preserve"> </w:t>
      </w:r>
      <w:proofErr w:type="spellStart"/>
      <w:r w:rsidRPr="000443DA">
        <w:rPr>
          <w:rFonts w:ascii="Arial" w:eastAsia="Arial" w:hAnsi="Arial" w:cs="Arial"/>
          <w:color w:val="000000"/>
          <w:sz w:val="18"/>
          <w:lang w:val="en-US"/>
        </w:rPr>
        <w:t>ip</w:t>
      </w:r>
      <w:proofErr w:type="spellEnd"/>
      <w:r w:rsidRPr="000443DA">
        <w:rPr>
          <w:rFonts w:ascii="Arial" w:eastAsia="Arial" w:hAnsi="Arial" w:cs="Arial"/>
          <w:color w:val="000000"/>
          <w:sz w:val="18"/>
          <w:lang w:val="en-US"/>
        </w:rPr>
        <w:t xml:space="preserve"> address 10.99.9.1 255.255.255.192</w:t>
      </w:r>
    </w:p>
    <w:p w14:paraId="17413A51" w14:textId="77777777" w:rsidR="007A2080" w:rsidRPr="000443DA" w:rsidRDefault="007A2080">
      <w:pPr>
        <w:spacing w:before="200" w:after="100" w:line="240" w:lineRule="auto"/>
        <w:rPr>
          <w:rFonts w:ascii="Arial" w:eastAsia="Arial" w:hAnsi="Arial" w:cs="Arial"/>
          <w:color w:val="000000"/>
          <w:sz w:val="18"/>
          <w:lang w:val="en-US"/>
        </w:rPr>
      </w:pPr>
    </w:p>
    <w:p w14:paraId="3C66EB13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color w:val="000000"/>
          <w:sz w:val="18"/>
          <w:lang w:val="en-US"/>
        </w:rPr>
        <w:t xml:space="preserve">interface </w:t>
      </w:r>
      <w:proofErr w:type="spellStart"/>
      <w:r w:rsidRPr="000443DA">
        <w:rPr>
          <w:rFonts w:ascii="Arial" w:eastAsia="Arial" w:hAnsi="Arial" w:cs="Arial"/>
          <w:color w:val="000000"/>
          <w:sz w:val="18"/>
          <w:lang w:val="en-US"/>
        </w:rPr>
        <w:t>GigabitEthernet</w:t>
      </w:r>
      <w:proofErr w:type="spellEnd"/>
      <w:r w:rsidRPr="000443DA">
        <w:rPr>
          <w:rFonts w:ascii="Arial" w:eastAsia="Arial" w:hAnsi="Arial" w:cs="Arial"/>
          <w:color w:val="000000"/>
          <w:sz w:val="18"/>
          <w:lang w:val="en-US"/>
        </w:rPr>
        <w:t xml:space="preserve"> 0/0.160</w:t>
      </w:r>
    </w:p>
    <w:p w14:paraId="535513D7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color w:val="000000"/>
          <w:sz w:val="18"/>
          <w:lang w:val="en-US"/>
        </w:rPr>
        <w:t xml:space="preserve"> </w:t>
      </w:r>
      <w:proofErr w:type="gramStart"/>
      <w:r w:rsidRPr="000443DA">
        <w:rPr>
          <w:rFonts w:ascii="Arial" w:eastAsia="Arial" w:hAnsi="Arial" w:cs="Arial"/>
          <w:color w:val="000000"/>
          <w:sz w:val="18"/>
          <w:lang w:val="en-US"/>
        </w:rPr>
        <w:t>description</w:t>
      </w:r>
      <w:proofErr w:type="gramEnd"/>
      <w:r w:rsidRPr="000443DA">
        <w:rPr>
          <w:rFonts w:ascii="Arial" w:eastAsia="Arial" w:hAnsi="Arial" w:cs="Arial"/>
          <w:color w:val="000000"/>
          <w:sz w:val="18"/>
          <w:lang w:val="en-US"/>
        </w:rPr>
        <w:t xml:space="preserve"> Gateway VLAN 160 - Servers</w:t>
      </w:r>
    </w:p>
    <w:p w14:paraId="01E6F414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color w:val="000000"/>
          <w:sz w:val="18"/>
          <w:lang w:val="en-US"/>
        </w:rPr>
        <w:t xml:space="preserve"> encapsulation dot1Q 160</w:t>
      </w:r>
    </w:p>
    <w:p w14:paraId="142E55FF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color w:val="000000"/>
          <w:sz w:val="18"/>
        </w:rPr>
      </w:pPr>
      <w:r w:rsidRPr="000443DA">
        <w:rPr>
          <w:rFonts w:ascii="Arial" w:eastAsia="Arial" w:hAnsi="Arial" w:cs="Arial"/>
          <w:color w:val="000000"/>
          <w:sz w:val="18"/>
          <w:lang w:val="en-US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</w:rPr>
        <w:t>ip</w:t>
      </w:r>
      <w:proofErr w:type="spellEnd"/>
      <w:r>
        <w:rPr>
          <w:rFonts w:ascii="Arial" w:eastAsia="Arial" w:hAnsi="Arial" w:cs="Arial"/>
          <w:color w:val="000000"/>
          <w:sz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</w:rPr>
        <w:t>address</w:t>
      </w:r>
      <w:proofErr w:type="spellEnd"/>
      <w:r>
        <w:rPr>
          <w:rFonts w:ascii="Arial" w:eastAsia="Arial" w:hAnsi="Arial" w:cs="Arial"/>
          <w:color w:val="000000"/>
          <w:sz w:val="18"/>
        </w:rPr>
        <w:t xml:space="preserve"> 10.99.9.129 255.255.255.224</w:t>
      </w:r>
    </w:p>
    <w:p w14:paraId="50A5C9FD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15E99"/>
          <w:sz w:val="28"/>
        </w:rPr>
      </w:pPr>
      <w:r>
        <w:rPr>
          <w:rFonts w:ascii="Arial" w:eastAsia="Arial" w:hAnsi="Arial" w:cs="Arial"/>
          <w:b/>
          <w:color w:val="215E99"/>
          <w:sz w:val="28"/>
        </w:rPr>
        <w:t>Configuração do Router CVL (Covilhã)</w:t>
      </w:r>
    </w:p>
    <w:p w14:paraId="0342E227" w14:textId="77777777" w:rsidR="007A2080" w:rsidRDefault="00000000">
      <w:pPr>
        <w:spacing w:before="200" w:after="100" w:line="240" w:lineRule="auto"/>
        <w:jc w:val="both"/>
        <w:rPr>
          <w:rFonts w:ascii="Arial" w:eastAsia="Arial" w:hAnsi="Arial" w:cs="Arial"/>
          <w:color w:val="000000"/>
          <w:sz w:val="22"/>
        </w:rPr>
      </w:pPr>
      <w:r>
        <w:rPr>
          <w:rFonts w:ascii="Arial" w:eastAsia="Arial" w:hAnsi="Arial" w:cs="Arial"/>
          <w:color w:val="000000"/>
          <w:sz w:val="22"/>
        </w:rPr>
        <w:t>O router da Covilhã gere os segmentos de rede locais e a ligação ao ISP MEO</w:t>
      </w:r>
    </w:p>
    <w:p w14:paraId="37EAB395" w14:textId="77777777" w:rsidR="007A2080" w:rsidRDefault="00000000">
      <w:pPr>
        <w:spacing w:before="200" w:after="100" w:line="240" w:lineRule="auto"/>
        <w:jc w:val="both"/>
        <w:rPr>
          <w:rFonts w:ascii="Arial" w:eastAsia="Arial" w:hAnsi="Arial" w:cs="Arial"/>
          <w:color w:val="000000"/>
          <w:sz w:val="22"/>
        </w:rPr>
      </w:pPr>
      <w:r>
        <w:rPr>
          <w:rFonts w:ascii="Arial" w:eastAsia="Arial" w:hAnsi="Arial" w:cs="Arial"/>
          <w:color w:val="000000"/>
          <w:sz w:val="22"/>
        </w:rPr>
        <w:t>Interface WAN (Ligação ao ISP):</w:t>
      </w:r>
    </w:p>
    <w:p w14:paraId="41F82490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b/>
          <w:color w:val="000000"/>
          <w:sz w:val="22"/>
        </w:rPr>
      </w:pPr>
    </w:p>
    <w:p w14:paraId="679F7317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</w:rPr>
      </w:pPr>
      <w:r>
        <w:rPr>
          <w:rFonts w:ascii="Arial" w:eastAsia="Arial" w:hAnsi="Arial" w:cs="Arial"/>
          <w:i/>
          <w:color w:val="000000"/>
          <w:sz w:val="18"/>
        </w:rPr>
        <w:t>interface Serial 0/3/0</w:t>
      </w:r>
    </w:p>
    <w:p w14:paraId="6B0F1DD5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</w:rPr>
      </w:pPr>
      <w:r>
        <w:rPr>
          <w:rFonts w:ascii="Arial" w:eastAsia="Arial" w:hAnsi="Arial" w:cs="Arial"/>
          <w:i/>
          <w:color w:val="000000"/>
          <w:sz w:val="18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18"/>
        </w:rPr>
        <w:t>description</w:t>
      </w:r>
      <w:proofErr w:type="spellEnd"/>
      <w:r>
        <w:rPr>
          <w:rFonts w:ascii="Arial" w:eastAsia="Arial" w:hAnsi="Arial" w:cs="Arial"/>
          <w:i/>
          <w:color w:val="000000"/>
          <w:sz w:val="18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18"/>
        </w:rPr>
        <w:t>Ligacao</w:t>
      </w:r>
      <w:proofErr w:type="spellEnd"/>
      <w:r>
        <w:rPr>
          <w:rFonts w:ascii="Arial" w:eastAsia="Arial" w:hAnsi="Arial" w:cs="Arial"/>
          <w:i/>
          <w:color w:val="000000"/>
          <w:sz w:val="18"/>
        </w:rPr>
        <w:t xml:space="preserve"> ao ISP MEO</w:t>
      </w:r>
    </w:p>
    <w:p w14:paraId="3DF86479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  <w:lang w:val="en-US"/>
        </w:rPr>
      </w:pPr>
      <w:r>
        <w:rPr>
          <w:rFonts w:ascii="Arial" w:eastAsia="Arial" w:hAnsi="Arial" w:cs="Arial"/>
          <w:i/>
          <w:color w:val="000000"/>
          <w:sz w:val="18"/>
        </w:rPr>
        <w:t xml:space="preserve"> </w:t>
      </w:r>
      <w:proofErr w:type="spellStart"/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>ip</w:t>
      </w:r>
      <w:proofErr w:type="spellEnd"/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 address 91.209.231.141 255.255.255.252</w:t>
      </w:r>
    </w:p>
    <w:p w14:paraId="7D33459A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 </w:t>
      </w:r>
      <w:proofErr w:type="gramStart"/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>no</w:t>
      </w:r>
      <w:proofErr w:type="gramEnd"/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 shutdown</w:t>
      </w:r>
    </w:p>
    <w:p w14:paraId="3302285F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  <w:lang w:val="en-US"/>
        </w:rPr>
      </w:pPr>
      <w:r w:rsidRPr="000443DA">
        <w:rPr>
          <w:rFonts w:ascii="Arial" w:eastAsia="Arial" w:hAnsi="Arial" w:cs="Arial"/>
          <w:b/>
          <w:color w:val="2E75B6"/>
          <w:sz w:val="28"/>
          <w:lang w:val="en-US"/>
        </w:rPr>
        <w:t>Interfaces LAN (</w:t>
      </w:r>
      <w:proofErr w:type="spellStart"/>
      <w:r w:rsidRPr="000443DA">
        <w:rPr>
          <w:rFonts w:ascii="Arial" w:eastAsia="Arial" w:hAnsi="Arial" w:cs="Arial"/>
          <w:b/>
          <w:color w:val="2E75B6"/>
          <w:sz w:val="28"/>
          <w:lang w:val="en-US"/>
        </w:rPr>
        <w:t>Exemplo</w:t>
      </w:r>
      <w:proofErr w:type="spellEnd"/>
      <w:r w:rsidRPr="000443DA">
        <w:rPr>
          <w:rFonts w:ascii="Arial" w:eastAsia="Arial" w:hAnsi="Arial" w:cs="Arial"/>
          <w:b/>
          <w:color w:val="2E75B6"/>
          <w:sz w:val="28"/>
          <w:lang w:val="en-US"/>
        </w:rPr>
        <w:t xml:space="preserve"> para VLAN 30 - Guest e VLAN 500 - Management):</w:t>
      </w:r>
    </w:p>
    <w:p w14:paraId="74D38F10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interface </w:t>
      </w:r>
      <w:proofErr w:type="spellStart"/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>GigabitEthernet</w:t>
      </w:r>
      <w:proofErr w:type="spellEnd"/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 0/0</w:t>
      </w:r>
    </w:p>
    <w:p w14:paraId="73244EBF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 </w:t>
      </w:r>
      <w:proofErr w:type="gramStart"/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>no</w:t>
      </w:r>
      <w:proofErr w:type="gramEnd"/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 shutdown</w:t>
      </w:r>
    </w:p>
    <w:p w14:paraId="52EDF1FE" w14:textId="77777777" w:rsidR="007A2080" w:rsidRPr="000443DA" w:rsidRDefault="007A208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  <w:lang w:val="en-US"/>
        </w:rPr>
      </w:pPr>
    </w:p>
    <w:p w14:paraId="0D6979D0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interface </w:t>
      </w:r>
      <w:proofErr w:type="spellStart"/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>GigabitEthernet</w:t>
      </w:r>
      <w:proofErr w:type="spellEnd"/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 0/0.30</w:t>
      </w:r>
    </w:p>
    <w:p w14:paraId="2272E08E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 description Gateway VLAN 30 - Guest</w:t>
      </w:r>
    </w:p>
    <w:p w14:paraId="2C1D5FB5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 encapsulation dot1Q 30</w:t>
      </w:r>
    </w:p>
    <w:p w14:paraId="7DED7E76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 </w:t>
      </w:r>
      <w:proofErr w:type="spellStart"/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>ip</w:t>
      </w:r>
      <w:proofErr w:type="spellEnd"/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 address 10.30.9.1 255.255.255.192</w:t>
      </w:r>
    </w:p>
    <w:p w14:paraId="1B1981A9" w14:textId="77777777" w:rsidR="007A2080" w:rsidRPr="000443DA" w:rsidRDefault="007A208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  <w:lang w:val="en-US"/>
        </w:rPr>
      </w:pPr>
    </w:p>
    <w:p w14:paraId="3C8FEF8F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interface </w:t>
      </w:r>
      <w:proofErr w:type="spellStart"/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>GigabitEthernet</w:t>
      </w:r>
      <w:proofErr w:type="spellEnd"/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 0/0.500</w:t>
      </w:r>
    </w:p>
    <w:p w14:paraId="78E61F81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  <w:lang w:val="en-US"/>
        </w:rPr>
      </w:pPr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t xml:space="preserve"> description Gateway VLAN 500 - Management</w:t>
      </w:r>
    </w:p>
    <w:p w14:paraId="2F53A0E9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</w:rPr>
      </w:pPr>
      <w:r w:rsidRPr="000443DA">
        <w:rPr>
          <w:rFonts w:ascii="Arial" w:eastAsia="Arial" w:hAnsi="Arial" w:cs="Arial"/>
          <w:i/>
          <w:color w:val="000000"/>
          <w:sz w:val="18"/>
          <w:lang w:val="en-US"/>
        </w:rPr>
        <w:lastRenderedPageBreak/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18"/>
        </w:rPr>
        <w:t>encapsulation</w:t>
      </w:r>
      <w:proofErr w:type="spellEnd"/>
      <w:r>
        <w:rPr>
          <w:rFonts w:ascii="Arial" w:eastAsia="Arial" w:hAnsi="Arial" w:cs="Arial"/>
          <w:i/>
          <w:color w:val="000000"/>
          <w:sz w:val="18"/>
        </w:rPr>
        <w:t xml:space="preserve"> dot1Q 500</w:t>
      </w:r>
    </w:p>
    <w:p w14:paraId="3650C6AA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i/>
          <w:color w:val="000000"/>
          <w:sz w:val="18"/>
        </w:rPr>
      </w:pPr>
      <w:r>
        <w:rPr>
          <w:rFonts w:ascii="Arial" w:eastAsia="Arial" w:hAnsi="Arial" w:cs="Arial"/>
          <w:i/>
          <w:color w:val="000000"/>
          <w:sz w:val="18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18"/>
        </w:rPr>
        <w:t>ip</w:t>
      </w:r>
      <w:proofErr w:type="spellEnd"/>
      <w:r>
        <w:rPr>
          <w:rFonts w:ascii="Arial" w:eastAsia="Arial" w:hAnsi="Arial" w:cs="Arial"/>
          <w:i/>
          <w:color w:val="000000"/>
          <w:sz w:val="18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18"/>
        </w:rPr>
        <w:t>address</w:t>
      </w:r>
      <w:proofErr w:type="spellEnd"/>
      <w:r>
        <w:rPr>
          <w:rFonts w:ascii="Arial" w:eastAsia="Arial" w:hAnsi="Arial" w:cs="Arial"/>
          <w:i/>
          <w:color w:val="000000"/>
          <w:sz w:val="18"/>
        </w:rPr>
        <w:t xml:space="preserve"> 10.30.9.65 255.255.255.192</w:t>
      </w:r>
    </w:p>
    <w:p w14:paraId="53E22E31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b/>
          <w:color w:val="000000"/>
          <w:sz w:val="18"/>
        </w:rPr>
      </w:pPr>
    </w:p>
    <w:p w14:paraId="2712DDC0" w14:textId="77777777" w:rsidR="007A2080" w:rsidRDefault="00000000">
      <w:pPr>
        <w:spacing w:before="200" w:after="100" w:line="240" w:lineRule="auto"/>
        <w:jc w:val="both"/>
        <w:rPr>
          <w:rFonts w:ascii="Arial" w:eastAsia="Arial" w:hAnsi="Arial" w:cs="Arial"/>
          <w:color w:val="000000"/>
          <w:sz w:val="22"/>
        </w:rPr>
      </w:pPr>
      <w:r>
        <w:rPr>
          <w:rFonts w:ascii="Arial" w:eastAsia="Arial" w:hAnsi="Arial" w:cs="Arial"/>
          <w:color w:val="000000"/>
          <w:sz w:val="22"/>
        </w:rPr>
        <w:t xml:space="preserve">A utilização de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</w:rPr>
        <w:t>sub-interfaces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</w:rPr>
        <w:t xml:space="preserve"> justifica-se pela otimização de recursos de hardware, permitindo segmentar o tráfego de múltiplas redes virtuais (</w:t>
      </w:r>
      <w:proofErr w:type="spellStart"/>
      <w:r>
        <w:rPr>
          <w:rFonts w:ascii="Arial" w:eastAsia="Arial" w:hAnsi="Arial" w:cs="Arial"/>
          <w:color w:val="000000"/>
          <w:sz w:val="22"/>
        </w:rPr>
        <w:t>VLANs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) através de uma única ligação física entre o </w:t>
      </w:r>
      <w:proofErr w:type="spellStart"/>
      <w:r>
        <w:rPr>
          <w:rFonts w:ascii="Arial" w:eastAsia="Arial" w:hAnsi="Arial" w:cs="Arial"/>
          <w:color w:val="000000"/>
          <w:sz w:val="22"/>
        </w:rPr>
        <w:t>switch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de distribuição e o router. A atribuição sistemática do primeiro </w:t>
      </w:r>
      <w:proofErr w:type="spellStart"/>
      <w:r>
        <w:rPr>
          <w:rFonts w:ascii="Arial" w:eastAsia="Arial" w:hAnsi="Arial" w:cs="Arial"/>
          <w:color w:val="000000"/>
          <w:sz w:val="22"/>
        </w:rPr>
        <w:t>host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utilizável como </w:t>
      </w:r>
      <w:proofErr w:type="spellStart"/>
      <w:r>
        <w:rPr>
          <w:rFonts w:ascii="Arial" w:eastAsia="Arial" w:hAnsi="Arial" w:cs="Arial"/>
          <w:color w:val="000000"/>
          <w:sz w:val="22"/>
        </w:rPr>
        <w:t>gateway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garante uma estrutura de rede previsível e facilita futuras tarefas de manutenção e expansão.</w:t>
      </w:r>
    </w:p>
    <w:p w14:paraId="19D1E153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23BDE713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5.3. Configuração do Servidor DHCP</w:t>
      </w:r>
    </w:p>
    <w:p w14:paraId="4756870A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Aveiro (AVR-DHCP)</w:t>
      </w:r>
    </w:p>
    <w:p w14:paraId="5D875AE1" w14:textId="77777777" w:rsidR="007A2080" w:rsidRDefault="00000000">
      <w:pPr>
        <w:spacing w:before="200" w:after="100" w:line="240" w:lineRule="auto"/>
        <w:jc w:val="both"/>
        <w:rPr>
          <w:rFonts w:ascii="Arial" w:eastAsia="Arial" w:hAnsi="Arial" w:cs="Arial"/>
          <w:color w:val="000000"/>
          <w:sz w:val="22"/>
        </w:rPr>
      </w:pPr>
      <w:r>
        <w:rPr>
          <w:rFonts w:ascii="Arial" w:eastAsia="Arial" w:hAnsi="Arial" w:cs="Arial"/>
          <w:color w:val="000000"/>
          <w:sz w:val="22"/>
        </w:rPr>
        <w:t xml:space="preserve">Justificação do Dimensionamento das Pools DHCP em Aveiro: De acordo com o planeamento IP estabelecido na 1.ª Fase, o bloco base 10.99.9.0/24 foi segmentado via VLSM. Embora o cálculo teórico defina a capacidade total de </w:t>
      </w:r>
      <w:proofErr w:type="spellStart"/>
      <w:r>
        <w:rPr>
          <w:rFonts w:ascii="Arial" w:eastAsia="Arial" w:hAnsi="Arial" w:cs="Arial"/>
          <w:color w:val="000000"/>
          <w:sz w:val="22"/>
        </w:rPr>
        <w:t>hosts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utilizáveis de cada sub-rede (por exemplo, 62 </w:t>
      </w:r>
      <w:proofErr w:type="spellStart"/>
      <w:r>
        <w:rPr>
          <w:rFonts w:ascii="Arial" w:eastAsia="Arial" w:hAnsi="Arial" w:cs="Arial"/>
          <w:color w:val="000000"/>
          <w:sz w:val="22"/>
        </w:rPr>
        <w:t>hosts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para a rede Quiosque num bloco /26 e 30 </w:t>
      </w:r>
      <w:proofErr w:type="spellStart"/>
      <w:r>
        <w:rPr>
          <w:rFonts w:ascii="Arial" w:eastAsia="Arial" w:hAnsi="Arial" w:cs="Arial"/>
          <w:color w:val="000000"/>
          <w:sz w:val="22"/>
        </w:rPr>
        <w:t>hosts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para a rede Servers num bloco /27), a implementação direta do serviço DHCP no Cisco </w:t>
      </w:r>
      <w:proofErr w:type="spellStart"/>
      <w:r>
        <w:rPr>
          <w:rFonts w:ascii="Arial" w:eastAsia="Arial" w:hAnsi="Arial" w:cs="Arial"/>
          <w:color w:val="000000"/>
          <w:sz w:val="22"/>
        </w:rPr>
        <w:t>Packet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Tracer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exigiu um ajuste fino no parâmetro </w:t>
      </w:r>
      <w:proofErr w:type="spellStart"/>
      <w:r>
        <w:rPr>
          <w:rFonts w:ascii="Arial" w:eastAsia="Arial" w:hAnsi="Arial" w:cs="Arial"/>
          <w:i/>
          <w:color w:val="000000"/>
          <w:sz w:val="22"/>
        </w:rPr>
        <w:t>Start</w:t>
      </w:r>
      <w:proofErr w:type="spellEnd"/>
      <w:r>
        <w:rPr>
          <w:rFonts w:ascii="Arial" w:eastAsia="Arial" w:hAnsi="Arial" w:cs="Arial"/>
          <w:i/>
          <w:color w:val="000000"/>
          <w:sz w:val="22"/>
        </w:rPr>
        <w:t xml:space="preserve"> IP </w:t>
      </w:r>
      <w:proofErr w:type="spellStart"/>
      <w:r>
        <w:rPr>
          <w:rFonts w:ascii="Arial" w:eastAsia="Arial" w:hAnsi="Arial" w:cs="Arial"/>
          <w:i/>
          <w:color w:val="000000"/>
          <w:sz w:val="22"/>
        </w:rPr>
        <w:t>Address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Para garantir a integridade da rede e evitar conflitos de atribuição de IP, o endereço de início de cada pool foi configurado para o primeiro endereço IP estritamente livre. Excluiu-se, por omissão, o primeiro </w:t>
      </w:r>
      <w:proofErr w:type="spellStart"/>
      <w:r>
        <w:rPr>
          <w:rFonts w:ascii="Arial" w:eastAsia="Arial" w:hAnsi="Arial" w:cs="Arial"/>
          <w:color w:val="000000"/>
          <w:sz w:val="22"/>
        </w:rPr>
        <w:t>host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de cada bloco, uma vez que este se encontra estaticamente atribuído às </w:t>
      </w:r>
      <w:proofErr w:type="spellStart"/>
      <w:r>
        <w:rPr>
          <w:rFonts w:ascii="Arial" w:eastAsia="Arial" w:hAnsi="Arial" w:cs="Arial"/>
          <w:color w:val="000000"/>
          <w:sz w:val="22"/>
        </w:rPr>
        <w:t>sub-interfaces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2"/>
        </w:rPr>
        <w:t>gateway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no router AVR (em topologia </w:t>
      </w:r>
      <w:r>
        <w:rPr>
          <w:rFonts w:ascii="Arial" w:eastAsia="Arial" w:hAnsi="Arial" w:cs="Arial"/>
          <w:i/>
          <w:color w:val="000000"/>
          <w:sz w:val="22"/>
        </w:rPr>
        <w:t>router-</w:t>
      </w:r>
      <w:proofErr w:type="spellStart"/>
      <w:r>
        <w:rPr>
          <w:rFonts w:ascii="Arial" w:eastAsia="Arial" w:hAnsi="Arial" w:cs="Arial"/>
          <w:i/>
          <w:color w:val="000000"/>
          <w:sz w:val="22"/>
        </w:rPr>
        <w:t>on</w:t>
      </w:r>
      <w:proofErr w:type="spellEnd"/>
      <w:r>
        <w:rPr>
          <w:rFonts w:ascii="Arial" w:eastAsia="Arial" w:hAnsi="Arial" w:cs="Arial"/>
          <w:i/>
          <w:color w:val="000000"/>
          <w:sz w:val="22"/>
        </w:rPr>
        <w:t>-a-stick</w:t>
      </w:r>
      <w:r>
        <w:rPr>
          <w:rFonts w:ascii="Arial" w:eastAsia="Arial" w:hAnsi="Arial" w:cs="Arial"/>
          <w:color w:val="000000"/>
          <w:sz w:val="22"/>
        </w:rPr>
        <w:t xml:space="preserve">). Adicionalmente, na </w:t>
      </w:r>
      <w:proofErr w:type="spellStart"/>
      <w:r>
        <w:rPr>
          <w:rFonts w:ascii="Arial" w:eastAsia="Arial" w:hAnsi="Arial" w:cs="Arial"/>
          <w:color w:val="000000"/>
          <w:sz w:val="22"/>
        </w:rPr>
        <w:t>serverPool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(VLAN 160) e na </w:t>
      </w:r>
      <w:proofErr w:type="spellStart"/>
      <w:r>
        <w:rPr>
          <w:rFonts w:ascii="Arial" w:eastAsia="Arial" w:hAnsi="Arial" w:cs="Arial"/>
          <w:color w:val="000000"/>
          <w:sz w:val="22"/>
        </w:rPr>
        <w:t>PrintersPool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(VLAN 16), o </w:t>
      </w:r>
      <w:proofErr w:type="spellStart"/>
      <w:r>
        <w:rPr>
          <w:rFonts w:ascii="Arial" w:eastAsia="Arial" w:hAnsi="Arial" w:cs="Arial"/>
          <w:i/>
          <w:color w:val="000000"/>
          <w:sz w:val="22"/>
        </w:rPr>
        <w:t>Start</w:t>
      </w:r>
      <w:proofErr w:type="spellEnd"/>
      <w:r>
        <w:rPr>
          <w:rFonts w:ascii="Arial" w:eastAsia="Arial" w:hAnsi="Arial" w:cs="Arial"/>
          <w:i/>
          <w:color w:val="000000"/>
          <w:sz w:val="22"/>
        </w:rPr>
        <w:t xml:space="preserve"> IP</w:t>
      </w:r>
      <w:r>
        <w:rPr>
          <w:rFonts w:ascii="Arial" w:eastAsia="Arial" w:hAnsi="Arial" w:cs="Arial"/>
          <w:color w:val="000000"/>
          <w:sz w:val="22"/>
        </w:rPr>
        <w:t xml:space="preserve"> foi deslocado para 10.99.9.134 e 10.99.9.164, respetivamente. Este avanço contorna os endereços previamente fixados na Tabela de Endereçamento para a infraestrutura local (servidores estáticos NTP, DHCP, DNS, WEB, bem como impressoras e pontos de acesso). O software </w:t>
      </w:r>
      <w:proofErr w:type="spellStart"/>
      <w:r>
        <w:rPr>
          <w:rFonts w:ascii="Arial" w:eastAsia="Arial" w:hAnsi="Arial" w:cs="Arial"/>
          <w:color w:val="000000"/>
          <w:sz w:val="22"/>
        </w:rPr>
        <w:t>Packet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Tracer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calcula automaticamente o valor de </w:t>
      </w:r>
      <w:proofErr w:type="spellStart"/>
      <w:r>
        <w:rPr>
          <w:rFonts w:ascii="Arial" w:eastAsia="Arial" w:hAnsi="Arial" w:cs="Arial"/>
          <w:i/>
          <w:color w:val="000000"/>
          <w:sz w:val="22"/>
        </w:rPr>
        <w:t>Maximum</w:t>
      </w:r>
      <w:proofErr w:type="spellEnd"/>
      <w:r>
        <w:rPr>
          <w:rFonts w:ascii="Arial" w:eastAsia="Arial" w:hAnsi="Arial" w:cs="Arial"/>
          <w:i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2"/>
        </w:rPr>
        <w:t>Number</w:t>
      </w:r>
      <w:proofErr w:type="spellEnd"/>
      <w:r>
        <w:rPr>
          <w:rFonts w:ascii="Arial" w:eastAsia="Arial" w:hAnsi="Arial" w:cs="Arial"/>
          <w:i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2"/>
        </w:rPr>
        <w:t>of</w:t>
      </w:r>
      <w:proofErr w:type="spellEnd"/>
      <w:r>
        <w:rPr>
          <w:rFonts w:ascii="Arial" w:eastAsia="Arial" w:hAnsi="Arial" w:cs="Arial"/>
          <w:i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2"/>
        </w:rPr>
        <w:t>Users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2"/>
        </w:rPr>
        <w:t>ex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: 26 na </w:t>
      </w:r>
      <w:proofErr w:type="spellStart"/>
      <w:r>
        <w:rPr>
          <w:rFonts w:ascii="Arial" w:eastAsia="Arial" w:hAnsi="Arial" w:cs="Arial"/>
          <w:color w:val="000000"/>
          <w:sz w:val="22"/>
        </w:rPr>
        <w:t>serverPool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e 62 na </w:t>
      </w:r>
      <w:proofErr w:type="spellStart"/>
      <w:r>
        <w:rPr>
          <w:rFonts w:ascii="Arial" w:eastAsia="Arial" w:hAnsi="Arial" w:cs="Arial"/>
          <w:color w:val="000000"/>
          <w:sz w:val="22"/>
        </w:rPr>
        <w:t>QuiosquePool</w:t>
      </w:r>
      <w:proofErr w:type="spellEnd"/>
      <w:r>
        <w:rPr>
          <w:rFonts w:ascii="Arial" w:eastAsia="Arial" w:hAnsi="Arial" w:cs="Arial"/>
          <w:color w:val="000000"/>
          <w:sz w:val="22"/>
        </w:rPr>
        <w:t>) refletindo com exatidão o remanescente de endereços dinâmicos disponíveis até ao final do respetivo bloco VLSM, mantendo a conformidade absoluta com os requisitos do enunciado.</w:t>
      </w:r>
    </w:p>
    <w:p w14:paraId="2CB6582F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Covilhã (CVL-DHCP)</w:t>
      </w:r>
    </w:p>
    <w:p w14:paraId="6A61D2DF" w14:textId="77777777" w:rsidR="007A2080" w:rsidRDefault="00000000">
      <w:pPr>
        <w:spacing w:before="200" w:after="100" w:line="240" w:lineRule="auto"/>
        <w:jc w:val="both"/>
        <w:rPr>
          <w:rFonts w:ascii="Arial" w:eastAsia="Arial" w:hAnsi="Arial" w:cs="Arial"/>
          <w:color w:val="000000"/>
          <w:sz w:val="22"/>
        </w:rPr>
      </w:pPr>
      <w:r>
        <w:rPr>
          <w:rFonts w:ascii="Arial" w:eastAsia="Arial" w:hAnsi="Arial" w:cs="Arial"/>
          <w:color w:val="000000"/>
          <w:sz w:val="22"/>
        </w:rPr>
        <w:t xml:space="preserve">Justificação do Dimensionamento das Pools DHCP na Covilhã: Na localidade da Covilhã, utilizou-se o endereço base 10.30.9.0/24, onde as sub-redes </w:t>
      </w:r>
      <w:proofErr w:type="spellStart"/>
      <w:r>
        <w:rPr>
          <w:rFonts w:ascii="Arial" w:eastAsia="Arial" w:hAnsi="Arial" w:cs="Arial"/>
          <w:color w:val="000000"/>
          <w:sz w:val="22"/>
        </w:rPr>
        <w:t>Guest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e Management exigiram blocos /26 para acomodar a necessidade de 33 </w:t>
      </w:r>
      <w:proofErr w:type="spellStart"/>
      <w:r>
        <w:rPr>
          <w:rFonts w:ascii="Arial" w:eastAsia="Arial" w:hAnsi="Arial" w:cs="Arial"/>
          <w:color w:val="000000"/>
          <w:sz w:val="22"/>
        </w:rPr>
        <w:t>hosts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À semelhança da metodologia aplicada em Aveiro, as pools configuradas no equipamento CVL-DHCP foram desenhadas para entregar apenas os endereços puramente dinâmicos. O </w:t>
      </w:r>
      <w:proofErr w:type="spellStart"/>
      <w:r>
        <w:rPr>
          <w:rFonts w:ascii="Arial" w:eastAsia="Arial" w:hAnsi="Arial" w:cs="Arial"/>
          <w:i/>
          <w:color w:val="000000"/>
          <w:sz w:val="22"/>
        </w:rPr>
        <w:t>Start</w:t>
      </w:r>
      <w:proofErr w:type="spellEnd"/>
      <w:r>
        <w:rPr>
          <w:rFonts w:ascii="Arial" w:eastAsia="Arial" w:hAnsi="Arial" w:cs="Arial"/>
          <w:i/>
          <w:color w:val="000000"/>
          <w:sz w:val="22"/>
        </w:rPr>
        <w:t xml:space="preserve"> IP </w:t>
      </w:r>
      <w:proofErr w:type="spellStart"/>
      <w:r>
        <w:rPr>
          <w:rFonts w:ascii="Arial" w:eastAsia="Arial" w:hAnsi="Arial" w:cs="Arial"/>
          <w:i/>
          <w:color w:val="000000"/>
          <w:sz w:val="22"/>
        </w:rPr>
        <w:t>Address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de cada âmbito foi configurado iniciando-se no </w:t>
      </w:r>
      <w:proofErr w:type="spellStart"/>
      <w:r>
        <w:rPr>
          <w:rFonts w:ascii="Arial" w:eastAsia="Arial" w:hAnsi="Arial" w:cs="Arial"/>
          <w:color w:val="000000"/>
          <w:sz w:val="22"/>
        </w:rPr>
        <w:t>host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imediatamente a seguir ao Gateway padrão (</w:t>
      </w:r>
      <w:proofErr w:type="spellStart"/>
      <w:r>
        <w:rPr>
          <w:rFonts w:ascii="Arial" w:eastAsia="Arial" w:hAnsi="Arial" w:cs="Arial"/>
          <w:color w:val="000000"/>
          <w:sz w:val="22"/>
        </w:rPr>
        <w:t>ex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: 10.30.9.2 para a </w:t>
      </w:r>
      <w:proofErr w:type="spellStart"/>
      <w:r>
        <w:rPr>
          <w:rFonts w:ascii="Arial" w:eastAsia="Arial" w:hAnsi="Arial" w:cs="Arial"/>
          <w:color w:val="000000"/>
          <w:sz w:val="22"/>
        </w:rPr>
        <w:t>GuestPool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e 10.30.9.66 para a </w:t>
      </w:r>
      <w:proofErr w:type="spellStart"/>
      <w:r>
        <w:rPr>
          <w:rFonts w:ascii="Arial" w:eastAsia="Arial" w:hAnsi="Arial" w:cs="Arial"/>
          <w:color w:val="000000"/>
          <w:sz w:val="22"/>
        </w:rPr>
        <w:t>ManagmentPool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). Na </w:t>
      </w:r>
      <w:proofErr w:type="spellStart"/>
      <w:r>
        <w:rPr>
          <w:rFonts w:ascii="Arial" w:eastAsia="Arial" w:hAnsi="Arial" w:cs="Arial"/>
          <w:color w:val="000000"/>
          <w:sz w:val="22"/>
        </w:rPr>
        <w:t>serverPool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(VLAN 160), cujo intervalo teórico de </w:t>
      </w:r>
      <w:proofErr w:type="spellStart"/>
      <w:r>
        <w:rPr>
          <w:rFonts w:ascii="Arial" w:eastAsia="Arial" w:hAnsi="Arial" w:cs="Arial"/>
          <w:color w:val="000000"/>
          <w:sz w:val="22"/>
        </w:rPr>
        <w:t>hosts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vai do .129 ao .190, o início da entrega dinâmica foi fixado em 10.30.9.138. Esta parametrização salvaguarda os endereços estáticos do Gateway (.129) e dos oito servidores de infraestrutura localmente presentes (CVL-DHCP, CVL-NTP, servidores WEB e bases de dados, do .130 ao .137) constantes na Tabela de Endereçamento IP. Na </w:t>
      </w:r>
      <w:proofErr w:type="spellStart"/>
      <w:r>
        <w:rPr>
          <w:rFonts w:ascii="Arial" w:eastAsia="Arial" w:hAnsi="Arial" w:cs="Arial"/>
          <w:color w:val="000000"/>
          <w:sz w:val="22"/>
        </w:rPr>
        <w:t>PrintersPool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(VLAN 16), o início dinâmico foi fixado em 10.30.9.243 de forma a proteger a reserva estática da impressora CVL-P1 (.242) e do </w:t>
      </w:r>
      <w:proofErr w:type="spellStart"/>
      <w:r>
        <w:rPr>
          <w:rFonts w:ascii="Arial" w:eastAsia="Arial" w:hAnsi="Arial" w:cs="Arial"/>
          <w:color w:val="000000"/>
          <w:sz w:val="22"/>
        </w:rPr>
        <w:t>gateway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(.241). O recálculo automático do </w:t>
      </w:r>
      <w:proofErr w:type="spellStart"/>
      <w:r>
        <w:rPr>
          <w:rFonts w:ascii="Arial" w:eastAsia="Arial" w:hAnsi="Arial" w:cs="Arial"/>
          <w:color w:val="000000"/>
          <w:sz w:val="22"/>
        </w:rPr>
        <w:t>Packet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Tracer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para o número máximo de utilizadores (como os 54 na </w:t>
      </w:r>
      <w:proofErr w:type="spellStart"/>
      <w:r>
        <w:rPr>
          <w:rFonts w:ascii="Arial" w:eastAsia="Arial" w:hAnsi="Arial" w:cs="Arial"/>
          <w:color w:val="000000"/>
          <w:sz w:val="22"/>
        </w:rPr>
        <w:t>serverPool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e os 13 na </w:t>
      </w:r>
      <w:proofErr w:type="spellStart"/>
      <w:r>
        <w:rPr>
          <w:rFonts w:ascii="Arial" w:eastAsia="Arial" w:hAnsi="Arial" w:cs="Arial"/>
          <w:color w:val="000000"/>
          <w:sz w:val="22"/>
        </w:rPr>
        <w:t>PrintersPool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) espelha a quantidade exata de </w:t>
      </w:r>
      <w:proofErr w:type="spellStart"/>
      <w:r>
        <w:rPr>
          <w:rFonts w:ascii="Arial" w:eastAsia="Arial" w:hAnsi="Arial" w:cs="Arial"/>
          <w:color w:val="000000"/>
          <w:sz w:val="22"/>
        </w:rPr>
        <w:t>IPs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que o </w:t>
      </w:r>
      <w:r>
        <w:rPr>
          <w:rFonts w:ascii="Arial" w:eastAsia="Arial" w:hAnsi="Arial" w:cs="Arial"/>
          <w:color w:val="000000"/>
          <w:sz w:val="22"/>
        </w:rPr>
        <w:lastRenderedPageBreak/>
        <w:t xml:space="preserve">servidor pode distribuir sem provocar sobreposições ou extravasar os limites de </w:t>
      </w:r>
      <w:proofErr w:type="spellStart"/>
      <w:r>
        <w:rPr>
          <w:rFonts w:ascii="Arial" w:eastAsia="Arial" w:hAnsi="Arial" w:cs="Arial"/>
          <w:i/>
          <w:color w:val="000000"/>
          <w:sz w:val="22"/>
        </w:rPr>
        <w:t>broadcast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ditados pelo planeamento VLSM.</w:t>
      </w:r>
    </w:p>
    <w:p w14:paraId="45E3A002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5.4. Configuração DNS e HTTP</w:t>
      </w:r>
    </w:p>
    <w:p w14:paraId="487E5540" w14:textId="77777777" w:rsidR="007A2080" w:rsidRDefault="00000000">
      <w:pPr>
        <w:spacing w:before="80" w:after="80" w:line="240" w:lineRule="auto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i/>
          <w:sz w:val="22"/>
        </w:rPr>
        <w:t xml:space="preserve">Para satisfazer o requisito de disponibilização interna da página web institucional </w:t>
      </w:r>
      <w:r>
        <w:rPr>
          <w:rFonts w:ascii="Arial" w:eastAsia="Arial" w:hAnsi="Arial" w:cs="Arial"/>
          <w:b/>
          <w:i/>
          <w:sz w:val="22"/>
        </w:rPr>
        <w:t>betatest.aveiro.com</w:t>
      </w:r>
      <w:r>
        <w:rPr>
          <w:rFonts w:ascii="Arial" w:eastAsia="Arial" w:hAnsi="Arial" w:cs="Arial"/>
          <w:i/>
          <w:sz w:val="22"/>
        </w:rPr>
        <w:t>, procedeu-se à ativação e articulação lógica dos serviços aplicacionais na VLAN 160 (Servers) de Aveiro, centralizados nos servidores dedicados AVR-WEB e AVR-DNS.</w:t>
      </w:r>
    </w:p>
    <w:p w14:paraId="31996100" w14:textId="77777777" w:rsidR="007A2080" w:rsidRDefault="00000000">
      <w:pPr>
        <w:spacing w:before="80" w:after="80" w:line="240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1. Parametrização Estática das Interfaces de Rede</w:t>
      </w:r>
    </w:p>
    <w:p w14:paraId="642B144A" w14:textId="77777777" w:rsidR="007A2080" w:rsidRDefault="00000000">
      <w:pPr>
        <w:spacing w:before="80" w:after="80" w:line="240" w:lineRule="auto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i/>
          <w:sz w:val="22"/>
        </w:rPr>
        <w:t>A fiabilidade da resolução de nomes e da entrega de páginas web exige que os servidores possuam endereços estáticos imutáveis na rede. De acordo com a Tabela de Endereçamento IP planeada na 1.ª Fase:</w:t>
      </w:r>
    </w:p>
    <w:p w14:paraId="63B64C2C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b/>
          <w:sz w:val="22"/>
        </w:rPr>
        <w:t>Servidor AVR-WEB</w:t>
      </w:r>
      <w:r>
        <w:rPr>
          <w:rFonts w:ascii="Arial" w:eastAsia="Arial" w:hAnsi="Arial" w:cs="Arial"/>
          <w:i/>
          <w:sz w:val="22"/>
        </w:rPr>
        <w:t xml:space="preserve">: Configurado com o endereço estático 10.99.9.133, máscara /27 (255.255.255.224) e apontando para a </w:t>
      </w:r>
      <w:proofErr w:type="spellStart"/>
      <w:r>
        <w:rPr>
          <w:rFonts w:ascii="Arial" w:eastAsia="Arial" w:hAnsi="Arial" w:cs="Arial"/>
          <w:i/>
          <w:sz w:val="22"/>
        </w:rPr>
        <w:t>sub-interface</w:t>
      </w:r>
      <w:proofErr w:type="spellEnd"/>
      <w:r>
        <w:rPr>
          <w:rFonts w:ascii="Arial" w:eastAsia="Arial" w:hAnsi="Arial" w:cs="Arial"/>
          <w:i/>
          <w:sz w:val="22"/>
        </w:rPr>
        <w:t xml:space="preserve"> de </w:t>
      </w:r>
      <w:proofErr w:type="spellStart"/>
      <w:r>
        <w:rPr>
          <w:rFonts w:ascii="Arial" w:eastAsia="Arial" w:hAnsi="Arial" w:cs="Arial"/>
          <w:i/>
          <w:sz w:val="22"/>
        </w:rPr>
        <w:t>gateway</w:t>
      </w:r>
      <w:proofErr w:type="spellEnd"/>
      <w:r>
        <w:rPr>
          <w:rFonts w:ascii="Arial" w:eastAsia="Arial" w:hAnsi="Arial" w:cs="Arial"/>
          <w:i/>
          <w:sz w:val="22"/>
        </w:rPr>
        <w:t xml:space="preserve"> do Router AVR (10.99.9.129) (</w:t>
      </w:r>
    </w:p>
    <w:p w14:paraId="63952666" w14:textId="5BA9C638" w:rsidR="007A2080" w:rsidRDefault="002B1555">
      <w:pPr>
        <w:spacing w:before="200" w:after="100" w:line="240" w:lineRule="auto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i/>
          <w:noProof/>
          <w:sz w:val="22"/>
        </w:rPr>
        <w:drawing>
          <wp:inline distT="0" distB="0" distL="0" distR="0" wp14:anchorId="1626A332" wp14:editId="52EE1F65">
            <wp:extent cx="5391150" cy="1851025"/>
            <wp:effectExtent l="0" t="0" r="0" b="0"/>
            <wp:docPr id="19222561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EFEE7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b/>
          <w:i/>
          <w:sz w:val="22"/>
        </w:rPr>
        <w:t>Servidor AVR-DNS</w:t>
      </w:r>
      <w:r>
        <w:rPr>
          <w:rFonts w:ascii="Arial" w:eastAsia="Arial" w:hAnsi="Arial" w:cs="Arial"/>
          <w:i/>
          <w:sz w:val="22"/>
        </w:rPr>
        <w:t xml:space="preserve">: Parametrizado estaticamente com o IP 10.99.9.132, garantindo os mesmos parâmetros de sub-rede e </w:t>
      </w:r>
      <w:proofErr w:type="spellStart"/>
      <w:r>
        <w:rPr>
          <w:rFonts w:ascii="Arial" w:eastAsia="Arial" w:hAnsi="Arial" w:cs="Arial"/>
          <w:i/>
          <w:sz w:val="22"/>
        </w:rPr>
        <w:t>gateway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</w:p>
    <w:p w14:paraId="4AB5DAAE" w14:textId="4513F8DF" w:rsidR="007A2080" w:rsidRDefault="002B1555">
      <w:pPr>
        <w:spacing w:before="200" w:after="100" w:line="240" w:lineRule="auto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i/>
          <w:noProof/>
          <w:sz w:val="22"/>
        </w:rPr>
        <w:drawing>
          <wp:inline distT="0" distB="0" distL="0" distR="0" wp14:anchorId="2A3F6159" wp14:editId="3F58F650">
            <wp:extent cx="5385435" cy="1840230"/>
            <wp:effectExtent l="0" t="0" r="0" b="0"/>
            <wp:docPr id="569412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52806" w14:textId="77777777" w:rsidR="002B1555" w:rsidRDefault="002B1555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7058B135" w14:textId="77777777" w:rsidR="002B1555" w:rsidRDefault="002B1555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4D7698C0" w14:textId="77777777" w:rsidR="002B1555" w:rsidRDefault="002B1555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6ED87189" w14:textId="77777777" w:rsidR="002B1555" w:rsidRDefault="002B1555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0EDCB36B" w14:textId="77777777" w:rsidR="002B1555" w:rsidRDefault="002B1555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5FF934FB" w14:textId="77777777" w:rsidR="002B1555" w:rsidRDefault="002B1555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3D931B4E" w14:textId="43DBBD47" w:rsidR="007A2080" w:rsidRDefault="00000000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  <w:r>
        <w:rPr>
          <w:rFonts w:ascii="Arial" w:eastAsia="Arial" w:hAnsi="Arial" w:cs="Arial"/>
          <w:b/>
          <w:i/>
          <w:sz w:val="22"/>
        </w:rPr>
        <w:lastRenderedPageBreak/>
        <w:t>2. Ativação do Serviço HTTP (AVR-WEB)</w:t>
      </w:r>
    </w:p>
    <w:p w14:paraId="4F8B4DDC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i/>
          <w:sz w:val="22"/>
        </w:rPr>
        <w:t>No servidor AVR-WEB, acedeu-se ao módulo de serviços aplicacionais (</w:t>
      </w:r>
      <w:proofErr w:type="spellStart"/>
      <w:r>
        <w:rPr>
          <w:rFonts w:ascii="Arial" w:eastAsia="Arial" w:hAnsi="Arial" w:cs="Arial"/>
          <w:i/>
          <w:sz w:val="22"/>
        </w:rPr>
        <w:t>Services</w:t>
      </w:r>
      <w:proofErr w:type="spellEnd"/>
      <w:r>
        <w:rPr>
          <w:rFonts w:ascii="Arial" w:eastAsia="Arial" w:hAnsi="Arial" w:cs="Arial"/>
          <w:i/>
          <w:sz w:val="22"/>
        </w:rPr>
        <w:t xml:space="preserve"> &gt; HTTP) para garantir que os </w:t>
      </w:r>
      <w:proofErr w:type="spellStart"/>
      <w:r>
        <w:rPr>
          <w:rFonts w:ascii="Arial" w:eastAsia="Arial" w:hAnsi="Arial" w:cs="Arial"/>
          <w:i/>
          <w:sz w:val="22"/>
        </w:rPr>
        <w:t>daemons</w:t>
      </w:r>
      <w:proofErr w:type="spellEnd"/>
      <w:r>
        <w:rPr>
          <w:rFonts w:ascii="Arial" w:eastAsia="Arial" w:hAnsi="Arial" w:cs="Arial"/>
          <w:i/>
          <w:sz w:val="22"/>
        </w:rPr>
        <w:t xml:space="preserve"> HTTP e HTTPS se encontravam ativos (</w:t>
      </w:r>
      <w:proofErr w:type="spellStart"/>
      <w:r>
        <w:rPr>
          <w:rFonts w:ascii="Arial" w:eastAsia="Arial" w:hAnsi="Arial" w:cs="Arial"/>
          <w:i/>
          <w:sz w:val="22"/>
        </w:rPr>
        <w:t>On</w:t>
      </w:r>
      <w:proofErr w:type="spellEnd"/>
      <w:r>
        <w:rPr>
          <w:rFonts w:ascii="Arial" w:eastAsia="Arial" w:hAnsi="Arial" w:cs="Arial"/>
          <w:i/>
          <w:sz w:val="22"/>
        </w:rPr>
        <w:t xml:space="preserve">). De seguida, procedeu-se à reescrita do ficheiro raiz index.html, inserindo um código HTML personalizado e centrado na identificação da unidade curricular, do ano letivo 2025/2026 e da constituição formal do Grupo 9 (PL2) </w:t>
      </w:r>
    </w:p>
    <w:p w14:paraId="2E36D88D" w14:textId="144748A9" w:rsidR="007A2080" w:rsidRDefault="002B1555">
      <w:pPr>
        <w:spacing w:before="200" w:after="100" w:line="240" w:lineRule="auto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i/>
          <w:noProof/>
          <w:sz w:val="22"/>
        </w:rPr>
        <w:drawing>
          <wp:inline distT="0" distB="0" distL="0" distR="0" wp14:anchorId="7612BFF5" wp14:editId="3F9B2EA3">
            <wp:extent cx="5385435" cy="1385570"/>
            <wp:effectExtent l="0" t="0" r="0" b="0"/>
            <wp:docPr id="20303552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E54B8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  <w:r>
        <w:rPr>
          <w:rFonts w:ascii="Arial" w:eastAsia="Arial" w:hAnsi="Arial" w:cs="Arial"/>
          <w:b/>
          <w:i/>
          <w:sz w:val="22"/>
        </w:rPr>
        <w:t>3. Mapeamento de Nomes no Servidor DNS (AVR-DNS)</w:t>
      </w:r>
    </w:p>
    <w:p w14:paraId="6BA4D2DC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i/>
          <w:sz w:val="22"/>
        </w:rPr>
        <w:t xml:space="preserve">No servidor de resolução de nomes </w:t>
      </w:r>
      <w:r>
        <w:rPr>
          <w:rFonts w:ascii="Arial" w:eastAsia="Arial" w:hAnsi="Arial" w:cs="Arial"/>
          <w:b/>
          <w:i/>
          <w:sz w:val="22"/>
        </w:rPr>
        <w:t>AVR-DNS</w:t>
      </w:r>
      <w:r>
        <w:rPr>
          <w:rFonts w:ascii="Arial" w:eastAsia="Arial" w:hAnsi="Arial" w:cs="Arial"/>
          <w:i/>
          <w:sz w:val="22"/>
        </w:rPr>
        <w:t xml:space="preserve">, ativou-se o serviço global (DNS </w:t>
      </w:r>
      <w:proofErr w:type="spellStart"/>
      <w:r>
        <w:rPr>
          <w:rFonts w:ascii="Arial" w:eastAsia="Arial" w:hAnsi="Arial" w:cs="Arial"/>
          <w:i/>
          <w:sz w:val="22"/>
        </w:rPr>
        <w:t>Service</w:t>
      </w:r>
      <w:proofErr w:type="spellEnd"/>
      <w:r>
        <w:rPr>
          <w:rFonts w:ascii="Arial" w:eastAsia="Arial" w:hAnsi="Arial" w:cs="Arial"/>
          <w:i/>
          <w:sz w:val="22"/>
        </w:rPr>
        <w:t xml:space="preserve">: </w:t>
      </w:r>
      <w:proofErr w:type="spellStart"/>
      <w:r>
        <w:rPr>
          <w:rFonts w:ascii="Arial" w:eastAsia="Arial" w:hAnsi="Arial" w:cs="Arial"/>
          <w:i/>
          <w:sz w:val="22"/>
        </w:rPr>
        <w:t>On</w:t>
      </w:r>
      <w:proofErr w:type="spellEnd"/>
      <w:r>
        <w:rPr>
          <w:rFonts w:ascii="Arial" w:eastAsia="Arial" w:hAnsi="Arial" w:cs="Arial"/>
          <w:i/>
          <w:sz w:val="22"/>
        </w:rPr>
        <w:t>) e introduziu-se um registo primário de pesquisa direta (</w:t>
      </w:r>
      <w:proofErr w:type="spellStart"/>
      <w:r>
        <w:rPr>
          <w:rFonts w:ascii="Arial" w:eastAsia="Arial" w:hAnsi="Arial" w:cs="Arial"/>
          <w:i/>
          <w:sz w:val="22"/>
        </w:rPr>
        <w:t>Resource</w:t>
      </w:r>
      <w:proofErr w:type="spellEnd"/>
      <w:r>
        <w:rPr>
          <w:rFonts w:ascii="Arial" w:eastAsia="Arial" w:hAnsi="Arial" w:cs="Arial"/>
          <w:i/>
          <w:sz w:val="22"/>
        </w:rPr>
        <w:t xml:space="preserve"> Record):</w:t>
      </w:r>
    </w:p>
    <w:p w14:paraId="2D3A2EB8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i/>
          <w:sz w:val="22"/>
          <w:lang w:val="en-US"/>
        </w:rPr>
      </w:pPr>
      <w:r w:rsidRPr="000443DA">
        <w:rPr>
          <w:rFonts w:ascii="Arial" w:eastAsia="Arial" w:hAnsi="Arial" w:cs="Arial"/>
          <w:b/>
          <w:sz w:val="22"/>
          <w:lang w:val="en-US"/>
        </w:rPr>
        <w:t>Name</w:t>
      </w:r>
      <w:r w:rsidRPr="000443DA">
        <w:rPr>
          <w:rFonts w:ascii="Arial" w:eastAsia="Arial" w:hAnsi="Arial" w:cs="Arial"/>
          <w:i/>
          <w:sz w:val="22"/>
          <w:lang w:val="en-US"/>
        </w:rPr>
        <w:t>: betatest.aveiro.com</w:t>
      </w:r>
    </w:p>
    <w:p w14:paraId="2C1F18CB" w14:textId="77777777" w:rsidR="007A2080" w:rsidRPr="000443DA" w:rsidRDefault="00000000">
      <w:pPr>
        <w:spacing w:before="200" w:after="100" w:line="240" w:lineRule="auto"/>
        <w:rPr>
          <w:rFonts w:ascii="Arial" w:eastAsia="Arial" w:hAnsi="Arial" w:cs="Arial"/>
          <w:i/>
          <w:sz w:val="22"/>
          <w:lang w:val="en-US"/>
        </w:rPr>
      </w:pPr>
      <w:r w:rsidRPr="000443DA">
        <w:rPr>
          <w:rFonts w:ascii="Arial" w:eastAsia="Arial" w:hAnsi="Arial" w:cs="Arial"/>
          <w:b/>
          <w:sz w:val="22"/>
          <w:lang w:val="en-US"/>
        </w:rPr>
        <w:t>Type</w:t>
      </w:r>
      <w:r w:rsidRPr="000443DA">
        <w:rPr>
          <w:rFonts w:ascii="Arial" w:eastAsia="Arial" w:hAnsi="Arial" w:cs="Arial"/>
          <w:i/>
          <w:sz w:val="22"/>
          <w:lang w:val="en-US"/>
        </w:rPr>
        <w:t xml:space="preserve">: A Record </w:t>
      </w:r>
    </w:p>
    <w:p w14:paraId="4006F651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i/>
          <w:sz w:val="22"/>
        </w:rPr>
      </w:pPr>
      <w:proofErr w:type="spellStart"/>
      <w:r>
        <w:rPr>
          <w:rFonts w:ascii="Arial" w:eastAsia="Arial" w:hAnsi="Arial" w:cs="Arial"/>
          <w:b/>
          <w:i/>
          <w:sz w:val="22"/>
        </w:rPr>
        <w:t>Address</w:t>
      </w:r>
      <w:proofErr w:type="spellEnd"/>
      <w:r>
        <w:rPr>
          <w:rFonts w:ascii="Arial" w:eastAsia="Arial" w:hAnsi="Arial" w:cs="Arial"/>
          <w:i/>
          <w:sz w:val="22"/>
        </w:rPr>
        <w:t xml:space="preserve">: 10.99.9.133 </w:t>
      </w:r>
    </w:p>
    <w:p w14:paraId="662461B5" w14:textId="50172430" w:rsidR="007A2080" w:rsidRPr="002B1555" w:rsidRDefault="002B1555">
      <w:pPr>
        <w:spacing w:before="200" w:after="100" w:line="240" w:lineRule="auto"/>
        <w:rPr>
          <w:rFonts w:ascii="Arial" w:eastAsia="Arial" w:hAnsi="Arial" w:cs="Arial"/>
          <w:i/>
          <w:sz w:val="22"/>
          <w:u w:val="single"/>
        </w:rPr>
      </w:pPr>
      <w:r>
        <w:rPr>
          <w:rFonts w:ascii="Arial" w:eastAsia="Arial" w:hAnsi="Arial" w:cs="Arial"/>
          <w:i/>
          <w:noProof/>
          <w:sz w:val="22"/>
        </w:rPr>
        <w:drawing>
          <wp:inline distT="0" distB="0" distL="0" distR="0" wp14:anchorId="334CC7BF" wp14:editId="22D424F9">
            <wp:extent cx="5391150" cy="1621155"/>
            <wp:effectExtent l="0" t="0" r="0" b="0"/>
            <wp:docPr id="118928522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2D3E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1C400B32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1E1CFEC0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311AD216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5CACE68D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09204F7C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0DA02F38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1C6F2CAB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631BF2C5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</w:p>
    <w:p w14:paraId="1CC54641" w14:textId="70114F4B" w:rsidR="007A2080" w:rsidRDefault="00000000">
      <w:pPr>
        <w:spacing w:before="200" w:after="100" w:line="240" w:lineRule="auto"/>
        <w:rPr>
          <w:rFonts w:ascii="Arial" w:eastAsia="Arial" w:hAnsi="Arial" w:cs="Arial"/>
          <w:b/>
          <w:i/>
          <w:sz w:val="22"/>
        </w:rPr>
      </w:pPr>
      <w:r>
        <w:rPr>
          <w:rFonts w:ascii="Arial" w:eastAsia="Arial" w:hAnsi="Arial" w:cs="Arial"/>
          <w:b/>
          <w:i/>
          <w:sz w:val="22"/>
        </w:rPr>
        <w:lastRenderedPageBreak/>
        <w:t>4.Validação e Conectividade</w:t>
      </w:r>
    </w:p>
    <w:p w14:paraId="5724FBDC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Para isolar e comprovar o sucesso imediato desta implementação aplicacional antes da propagação massiva de </w:t>
      </w:r>
      <w:proofErr w:type="spellStart"/>
      <w:r>
        <w:rPr>
          <w:rFonts w:ascii="Arial" w:eastAsia="Arial" w:hAnsi="Arial" w:cs="Arial"/>
          <w:sz w:val="22"/>
        </w:rPr>
        <w:t>VLANs</w:t>
      </w:r>
      <w:proofErr w:type="spellEnd"/>
      <w:r>
        <w:rPr>
          <w:rFonts w:ascii="Arial" w:eastAsia="Arial" w:hAnsi="Arial" w:cs="Arial"/>
          <w:sz w:val="22"/>
        </w:rPr>
        <w:t xml:space="preserve"> e entroncamentos estruturais, recorreu-se a um posto cliente local (AVR-PC6). Foi-lhe atribuída temporariamente uma configuração IP estática contendo o apontador explícito para o servidor DNS local (10.99.9.132).</w:t>
      </w:r>
    </w:p>
    <w:p w14:paraId="40DF155E" w14:textId="77777777" w:rsidR="007A2080" w:rsidRDefault="00000000" w:rsidP="000443DA">
      <w:pPr>
        <w:spacing w:before="200" w:after="100" w:line="240" w:lineRule="auto"/>
        <w:ind w:left="708" w:hanging="708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Ao introduzir o URL </w:t>
      </w:r>
      <w:hyperlink r:id="rId23">
        <w:r>
          <w:rPr>
            <w:rFonts w:ascii="Arial" w:eastAsia="Arial" w:hAnsi="Arial" w:cs="Arial"/>
            <w:color w:val="0000FF"/>
            <w:sz w:val="22"/>
            <w:u w:val="single"/>
          </w:rPr>
          <w:t>http://betatest.aveiro.com</w:t>
        </w:r>
      </w:hyperlink>
      <w:r>
        <w:rPr>
          <w:rFonts w:ascii="Arial" w:eastAsia="Arial" w:hAnsi="Arial" w:cs="Arial"/>
          <w:sz w:val="22"/>
        </w:rPr>
        <w:t xml:space="preserve"> no Web Browser do cliente, a tradução do IP ocorreu de forma transparente e a página desenhada foi processada e devolvida com sucesso. (Nota técnica: Após o teste de verificação, a placa de rede do cliente foi revertida para o seu estado original para não interferir com a posterior validação da entrega dinâmica via DHCP centralizado).</w:t>
      </w:r>
    </w:p>
    <w:p w14:paraId="2F9310CF" w14:textId="2A72C58C" w:rsidR="00F03D2E" w:rsidRDefault="00F03D2E" w:rsidP="000443DA">
      <w:pPr>
        <w:spacing w:before="200" w:after="100" w:line="240" w:lineRule="auto"/>
        <w:ind w:left="708" w:hanging="708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noProof/>
          <w:sz w:val="22"/>
        </w:rPr>
        <w:drawing>
          <wp:inline distT="0" distB="0" distL="0" distR="0" wp14:anchorId="678DE02A" wp14:editId="52D86F56">
            <wp:extent cx="5385435" cy="2894965"/>
            <wp:effectExtent l="0" t="0" r="0" b="0"/>
            <wp:docPr id="136755662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386F2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sz w:val="22"/>
        </w:rPr>
      </w:pPr>
    </w:p>
    <w:p w14:paraId="3E9CDCE9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sz w:val="22"/>
        </w:rPr>
      </w:pPr>
    </w:p>
    <w:p w14:paraId="22D3BF2C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i/>
          <w:sz w:val="22"/>
        </w:rPr>
      </w:pPr>
    </w:p>
    <w:p w14:paraId="3059BD5F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i/>
          <w:sz w:val="22"/>
        </w:rPr>
      </w:pPr>
    </w:p>
    <w:p w14:paraId="7DC2BCCD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 xml:space="preserve">5.5. Configuração </w:t>
      </w:r>
      <w:proofErr w:type="spellStart"/>
      <w:r>
        <w:rPr>
          <w:rFonts w:ascii="Arial" w:eastAsia="Arial" w:hAnsi="Arial" w:cs="Arial"/>
          <w:b/>
          <w:color w:val="2E75B6"/>
          <w:sz w:val="28"/>
        </w:rPr>
        <w:t>VLANs</w:t>
      </w:r>
      <w:proofErr w:type="spellEnd"/>
      <w:r>
        <w:rPr>
          <w:rFonts w:ascii="Arial" w:eastAsia="Arial" w:hAnsi="Arial" w:cs="Arial"/>
          <w:b/>
          <w:color w:val="2E75B6"/>
          <w:sz w:val="28"/>
        </w:rPr>
        <w:t xml:space="preserve"> e </w:t>
      </w:r>
      <w:proofErr w:type="spellStart"/>
      <w:r>
        <w:rPr>
          <w:rFonts w:ascii="Arial" w:eastAsia="Arial" w:hAnsi="Arial" w:cs="Arial"/>
          <w:b/>
          <w:color w:val="2E75B6"/>
          <w:sz w:val="28"/>
        </w:rPr>
        <w:t>Trunk</w:t>
      </w:r>
      <w:proofErr w:type="spellEnd"/>
    </w:p>
    <w:p w14:paraId="32D1F5C4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A administração segura e centralizada dos ativos de comutação da Camada 2 (</w:t>
      </w:r>
      <w:proofErr w:type="spellStart"/>
      <w:r>
        <w:rPr>
          <w:rFonts w:ascii="Arial" w:eastAsia="Arial" w:hAnsi="Arial" w:cs="Arial"/>
          <w:sz w:val="22"/>
        </w:rPr>
        <w:t>Switches</w:t>
      </w:r>
      <w:proofErr w:type="spellEnd"/>
      <w:r>
        <w:rPr>
          <w:rFonts w:ascii="Arial" w:eastAsia="Arial" w:hAnsi="Arial" w:cs="Arial"/>
          <w:sz w:val="22"/>
        </w:rPr>
        <w:t>) impõe a sua alocação lógica a uma rede de gestão isolada do tráfego de produção. Para o efeito, implementou-se a VLAN 500 (Management) em todos os comutadores da infraestrutura.</w:t>
      </w:r>
    </w:p>
    <w:p w14:paraId="3BCE2C42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1. Estrutura de Endereçamento de Gestão</w:t>
      </w:r>
    </w:p>
    <w:p w14:paraId="6F84A176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A atribuição de endereços lógicos foi calculada respeitando os blocos alocados na 1.ª Fase do projeto:</w:t>
      </w:r>
    </w:p>
    <w:p w14:paraId="4E3322A1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 xml:space="preserve">Localidade de Aveiro </w:t>
      </w:r>
      <w:r>
        <w:rPr>
          <w:rFonts w:ascii="Arial" w:eastAsia="Arial" w:hAnsi="Arial" w:cs="Arial"/>
          <w:sz w:val="22"/>
        </w:rPr>
        <w:t>(Sub-rede 10.99.9.176/28):</w:t>
      </w:r>
    </w:p>
    <w:p w14:paraId="1AC45095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>Máscara de Sub-rede</w:t>
      </w:r>
      <w:r>
        <w:rPr>
          <w:rFonts w:ascii="Arial" w:eastAsia="Arial" w:hAnsi="Arial" w:cs="Arial"/>
          <w:sz w:val="22"/>
        </w:rPr>
        <w:t>: 255.255.255.240</w:t>
      </w:r>
    </w:p>
    <w:p w14:paraId="785432A7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 xml:space="preserve">Gateway Padrão </w:t>
      </w:r>
      <w:r>
        <w:rPr>
          <w:rFonts w:ascii="Arial" w:eastAsia="Arial" w:hAnsi="Arial" w:cs="Arial"/>
          <w:sz w:val="22"/>
        </w:rPr>
        <w:t>(Router AVR): 10.99.9.177</w:t>
      </w:r>
    </w:p>
    <w:p w14:paraId="5128184B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lastRenderedPageBreak/>
        <w:t xml:space="preserve">Intervalo de </w:t>
      </w:r>
      <w:proofErr w:type="spellStart"/>
      <w:r>
        <w:rPr>
          <w:rFonts w:ascii="Arial" w:eastAsia="Arial" w:hAnsi="Arial" w:cs="Arial"/>
          <w:b/>
          <w:sz w:val="22"/>
        </w:rPr>
        <w:t>IPs</w:t>
      </w:r>
      <w:proofErr w:type="spellEnd"/>
      <w:r>
        <w:rPr>
          <w:rFonts w:ascii="Arial" w:eastAsia="Arial" w:hAnsi="Arial" w:cs="Arial"/>
          <w:b/>
          <w:sz w:val="22"/>
        </w:rPr>
        <w:t xml:space="preserve"> de Gestão Disponíveis</w:t>
      </w:r>
      <w:r>
        <w:rPr>
          <w:rFonts w:ascii="Arial" w:eastAsia="Arial" w:hAnsi="Arial" w:cs="Arial"/>
          <w:sz w:val="22"/>
        </w:rPr>
        <w:t xml:space="preserve">: Do </w:t>
      </w:r>
      <w:proofErr w:type="spellStart"/>
      <w:r>
        <w:rPr>
          <w:rFonts w:ascii="Arial" w:eastAsia="Arial" w:hAnsi="Arial" w:cs="Arial"/>
          <w:sz w:val="22"/>
        </w:rPr>
        <w:t>host</w:t>
      </w:r>
      <w:proofErr w:type="spellEnd"/>
      <w:r>
        <w:rPr>
          <w:rFonts w:ascii="Arial" w:eastAsia="Arial" w:hAnsi="Arial" w:cs="Arial"/>
          <w:sz w:val="22"/>
        </w:rPr>
        <w:t xml:space="preserve"> .178 ao .190.</w:t>
      </w:r>
    </w:p>
    <w:p w14:paraId="0A38D72E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 xml:space="preserve">Localidade da Covilhã </w:t>
      </w:r>
      <w:r>
        <w:rPr>
          <w:rFonts w:ascii="Arial" w:eastAsia="Arial" w:hAnsi="Arial" w:cs="Arial"/>
          <w:sz w:val="22"/>
        </w:rPr>
        <w:t>(Sub-rede 10.30.9.64/26):</w:t>
      </w:r>
    </w:p>
    <w:p w14:paraId="41A3C2B2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>Máscara de Sub-rede</w:t>
      </w:r>
      <w:r>
        <w:rPr>
          <w:rFonts w:ascii="Arial" w:eastAsia="Arial" w:hAnsi="Arial" w:cs="Arial"/>
          <w:sz w:val="22"/>
        </w:rPr>
        <w:t>: 255.255.255.192</w:t>
      </w:r>
    </w:p>
    <w:p w14:paraId="42710F57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 xml:space="preserve">Gateway Padrão </w:t>
      </w:r>
      <w:r>
        <w:rPr>
          <w:rFonts w:ascii="Arial" w:eastAsia="Arial" w:hAnsi="Arial" w:cs="Arial"/>
          <w:sz w:val="22"/>
        </w:rPr>
        <w:t>(Router CVL): 10.30.9.65</w:t>
      </w:r>
    </w:p>
    <w:p w14:paraId="06664CEF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 xml:space="preserve">Intervalo de </w:t>
      </w:r>
      <w:proofErr w:type="spellStart"/>
      <w:r>
        <w:rPr>
          <w:rFonts w:ascii="Arial" w:eastAsia="Arial" w:hAnsi="Arial" w:cs="Arial"/>
          <w:b/>
          <w:sz w:val="22"/>
        </w:rPr>
        <w:t>IPs</w:t>
      </w:r>
      <w:proofErr w:type="spellEnd"/>
      <w:r>
        <w:rPr>
          <w:rFonts w:ascii="Arial" w:eastAsia="Arial" w:hAnsi="Arial" w:cs="Arial"/>
          <w:b/>
          <w:sz w:val="22"/>
        </w:rPr>
        <w:t xml:space="preserve"> de Gestão Disponíveis</w:t>
      </w:r>
      <w:r>
        <w:rPr>
          <w:rFonts w:ascii="Arial" w:eastAsia="Arial" w:hAnsi="Arial" w:cs="Arial"/>
          <w:sz w:val="22"/>
        </w:rPr>
        <w:t xml:space="preserve">: Do </w:t>
      </w:r>
      <w:proofErr w:type="spellStart"/>
      <w:r>
        <w:rPr>
          <w:rFonts w:ascii="Arial" w:eastAsia="Arial" w:hAnsi="Arial" w:cs="Arial"/>
          <w:sz w:val="22"/>
        </w:rPr>
        <w:t>host</w:t>
      </w:r>
      <w:proofErr w:type="spellEnd"/>
      <w:r>
        <w:rPr>
          <w:rFonts w:ascii="Arial" w:eastAsia="Arial" w:hAnsi="Arial" w:cs="Arial"/>
          <w:sz w:val="22"/>
        </w:rPr>
        <w:t xml:space="preserve"> .66 ao .126.</w:t>
      </w:r>
    </w:p>
    <w:p w14:paraId="1DA21583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sz w:val="22"/>
        </w:rPr>
      </w:pPr>
    </w:p>
    <w:p w14:paraId="6E200E44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2. Execução Lógica nos Equipamentos (SVI)</w:t>
      </w:r>
    </w:p>
    <w:p w14:paraId="5ED03213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Como a Camada 2 não suporta endereçamento direto em portas de comutação puras, os </w:t>
      </w:r>
      <w:proofErr w:type="spellStart"/>
      <w:r>
        <w:rPr>
          <w:rFonts w:ascii="Arial" w:eastAsia="Arial" w:hAnsi="Arial" w:cs="Arial"/>
          <w:sz w:val="22"/>
        </w:rPr>
        <w:t>IPs</w:t>
      </w:r>
      <w:proofErr w:type="spellEnd"/>
      <w:r>
        <w:rPr>
          <w:rFonts w:ascii="Arial" w:eastAsia="Arial" w:hAnsi="Arial" w:cs="Arial"/>
          <w:sz w:val="22"/>
        </w:rPr>
        <w:t xml:space="preserve"> foram instanciados ativando a interface virtual interna do </w:t>
      </w:r>
      <w:proofErr w:type="spellStart"/>
      <w:r>
        <w:rPr>
          <w:rFonts w:ascii="Arial" w:eastAsia="Arial" w:hAnsi="Arial" w:cs="Arial"/>
          <w:sz w:val="22"/>
        </w:rPr>
        <w:t>switch</w:t>
      </w:r>
      <w:proofErr w:type="spellEnd"/>
      <w:r>
        <w:rPr>
          <w:rFonts w:ascii="Arial" w:eastAsia="Arial" w:hAnsi="Arial" w:cs="Arial"/>
          <w:sz w:val="22"/>
        </w:rPr>
        <w:t xml:space="preserve"> (SVI - </w:t>
      </w:r>
      <w:proofErr w:type="spellStart"/>
      <w:r>
        <w:rPr>
          <w:rFonts w:ascii="Arial" w:eastAsia="Arial" w:hAnsi="Arial" w:cs="Arial"/>
          <w:sz w:val="22"/>
        </w:rPr>
        <w:t>Switch</w:t>
      </w:r>
      <w:proofErr w:type="spellEnd"/>
      <w:r>
        <w:rPr>
          <w:rFonts w:ascii="Arial" w:eastAsia="Arial" w:hAnsi="Arial" w:cs="Arial"/>
          <w:sz w:val="22"/>
        </w:rPr>
        <w:t xml:space="preserve"> Virtual Interface) alocada à VLAN 500.</w:t>
      </w:r>
    </w:p>
    <w:p w14:paraId="741DE7FA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Tomando como referência de implementação documentada o </w:t>
      </w:r>
      <w:proofErr w:type="spellStart"/>
      <w:r>
        <w:rPr>
          <w:rFonts w:ascii="Arial" w:eastAsia="Arial" w:hAnsi="Arial" w:cs="Arial"/>
          <w:sz w:val="22"/>
        </w:rPr>
        <w:t>switch</w:t>
      </w:r>
      <w:proofErr w:type="spellEnd"/>
      <w:r>
        <w:rPr>
          <w:rFonts w:ascii="Arial" w:eastAsia="Arial" w:hAnsi="Arial" w:cs="Arial"/>
          <w:sz w:val="22"/>
        </w:rPr>
        <w:t xml:space="preserve"> CVL-S1 da Covilhã, a sequência de comandos aplicada via CLI consistiu em:</w:t>
      </w:r>
    </w:p>
    <w:p w14:paraId="3A59634C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Instanciar a existência formal da VLAN na base de dados local (</w:t>
      </w:r>
      <w:proofErr w:type="spellStart"/>
      <w:r>
        <w:rPr>
          <w:rFonts w:ascii="Arial" w:eastAsia="Arial" w:hAnsi="Arial" w:cs="Arial"/>
          <w:sz w:val="22"/>
        </w:rPr>
        <w:t>vlan</w:t>
      </w:r>
      <w:proofErr w:type="spellEnd"/>
      <w:r>
        <w:rPr>
          <w:rFonts w:ascii="Arial" w:eastAsia="Arial" w:hAnsi="Arial" w:cs="Arial"/>
          <w:sz w:val="22"/>
        </w:rPr>
        <w:t xml:space="preserve"> 500 / </w:t>
      </w:r>
      <w:proofErr w:type="spellStart"/>
      <w:r>
        <w:rPr>
          <w:rFonts w:ascii="Arial" w:eastAsia="Arial" w:hAnsi="Arial" w:cs="Arial"/>
          <w:sz w:val="22"/>
        </w:rPr>
        <w:t>name</w:t>
      </w:r>
      <w:proofErr w:type="spellEnd"/>
      <w:r>
        <w:rPr>
          <w:rFonts w:ascii="Arial" w:eastAsia="Arial" w:hAnsi="Arial" w:cs="Arial"/>
          <w:sz w:val="22"/>
        </w:rPr>
        <w:t xml:space="preserve"> Management) </w:t>
      </w:r>
    </w:p>
    <w:p w14:paraId="12432FA8" w14:textId="2D83AB0B" w:rsidR="007A2080" w:rsidRDefault="00F03D2E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noProof/>
          <w:sz w:val="22"/>
        </w:rPr>
        <w:drawing>
          <wp:inline distT="0" distB="0" distL="0" distR="0" wp14:anchorId="63D83253" wp14:editId="5E4238A3">
            <wp:extent cx="5396865" cy="4352925"/>
            <wp:effectExtent l="0" t="0" r="0" b="0"/>
            <wp:docPr id="173970357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7F9BA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sz w:val="22"/>
        </w:rPr>
      </w:pPr>
    </w:p>
    <w:p w14:paraId="1C0DF360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sz w:val="22"/>
        </w:rPr>
      </w:pPr>
    </w:p>
    <w:p w14:paraId="1984292B" w14:textId="17A9B546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lastRenderedPageBreak/>
        <w:t xml:space="preserve">Aceder à SVI, configurar a respetiva descrição técnica, alocar o primeiro IP de gestão da Covilhã (10.30.9.66) e forçar a ativação lógica da interface (no </w:t>
      </w:r>
      <w:proofErr w:type="spellStart"/>
      <w:r>
        <w:rPr>
          <w:rFonts w:ascii="Arial" w:eastAsia="Arial" w:hAnsi="Arial" w:cs="Arial"/>
          <w:sz w:val="22"/>
        </w:rPr>
        <w:t>shutdown</w:t>
      </w:r>
      <w:proofErr w:type="spellEnd"/>
      <w:r>
        <w:rPr>
          <w:rFonts w:ascii="Arial" w:eastAsia="Arial" w:hAnsi="Arial" w:cs="Arial"/>
          <w:sz w:val="22"/>
        </w:rPr>
        <w:t>).</w:t>
      </w:r>
    </w:p>
    <w:p w14:paraId="7E2C0CDE" w14:textId="2535FD8D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Fornecer ao comutador a rota de saída global, estabelecendo o Gateway de Camada 2 (</w:t>
      </w:r>
      <w:proofErr w:type="spellStart"/>
      <w:r>
        <w:rPr>
          <w:rFonts w:ascii="Arial" w:eastAsia="Arial" w:hAnsi="Arial" w:cs="Arial"/>
          <w:sz w:val="22"/>
        </w:rPr>
        <w:t>ip</w:t>
      </w:r>
      <w:proofErr w:type="spellEnd"/>
      <w:r>
        <w:rPr>
          <w:rFonts w:ascii="Arial" w:eastAsia="Arial" w:hAnsi="Arial" w:cs="Arial"/>
          <w:sz w:val="22"/>
        </w:rPr>
        <w:t xml:space="preserve"> </w:t>
      </w:r>
      <w:proofErr w:type="spellStart"/>
      <w:r>
        <w:rPr>
          <w:rFonts w:ascii="Arial" w:eastAsia="Arial" w:hAnsi="Arial" w:cs="Arial"/>
          <w:sz w:val="22"/>
        </w:rPr>
        <w:t>default-gateway</w:t>
      </w:r>
      <w:proofErr w:type="spellEnd"/>
      <w:r>
        <w:rPr>
          <w:rFonts w:ascii="Arial" w:eastAsia="Arial" w:hAnsi="Arial" w:cs="Arial"/>
          <w:sz w:val="22"/>
        </w:rPr>
        <w:t xml:space="preserve"> 10.30.9.65). Esta instrução é o pilar fundamental para garantir que o </w:t>
      </w:r>
      <w:proofErr w:type="spellStart"/>
      <w:r>
        <w:rPr>
          <w:rFonts w:ascii="Arial" w:eastAsia="Arial" w:hAnsi="Arial" w:cs="Arial"/>
          <w:sz w:val="22"/>
        </w:rPr>
        <w:t>switch</w:t>
      </w:r>
      <w:proofErr w:type="spellEnd"/>
      <w:r>
        <w:rPr>
          <w:rFonts w:ascii="Arial" w:eastAsia="Arial" w:hAnsi="Arial" w:cs="Arial"/>
          <w:sz w:val="22"/>
        </w:rPr>
        <w:t xml:space="preserve"> consegue exportar pacotes de resposta (como </w:t>
      </w:r>
      <w:proofErr w:type="spellStart"/>
      <w:r>
        <w:rPr>
          <w:rFonts w:ascii="Arial" w:eastAsia="Arial" w:hAnsi="Arial" w:cs="Arial"/>
          <w:sz w:val="22"/>
        </w:rPr>
        <w:t>Echo</w:t>
      </w:r>
      <w:proofErr w:type="spellEnd"/>
      <w:r>
        <w:rPr>
          <w:rFonts w:ascii="Arial" w:eastAsia="Arial" w:hAnsi="Arial" w:cs="Arial"/>
          <w:sz w:val="22"/>
        </w:rPr>
        <w:t xml:space="preserve"> </w:t>
      </w:r>
      <w:proofErr w:type="spellStart"/>
      <w:r>
        <w:rPr>
          <w:rFonts w:ascii="Arial" w:eastAsia="Arial" w:hAnsi="Arial" w:cs="Arial"/>
          <w:sz w:val="22"/>
        </w:rPr>
        <w:t>Replies</w:t>
      </w:r>
      <w:proofErr w:type="spellEnd"/>
      <w:r>
        <w:rPr>
          <w:rFonts w:ascii="Arial" w:eastAsia="Arial" w:hAnsi="Arial" w:cs="Arial"/>
          <w:sz w:val="22"/>
        </w:rPr>
        <w:t xml:space="preserve"> de ICMP ou tráfego SSH) destinados a sub-redes remotas de administração.</w:t>
      </w:r>
    </w:p>
    <w:p w14:paraId="7AF68DF7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sz w:val="22"/>
        </w:rPr>
      </w:pPr>
    </w:p>
    <w:p w14:paraId="5FB13D88" w14:textId="759A8C25" w:rsidR="007A2080" w:rsidRDefault="00000000">
      <w:pPr>
        <w:spacing w:before="200" w:after="100" w:line="240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3. Métodos de Verificação e Validação</w:t>
      </w:r>
    </w:p>
    <w:p w14:paraId="2D926D8A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O controlo de qualidade e auditoria das configurações inseridas nos comutadores foi atestado com recurso a duas abordagens complementares de verificação no Cisco </w:t>
      </w:r>
      <w:proofErr w:type="spellStart"/>
      <w:r>
        <w:rPr>
          <w:rFonts w:ascii="Arial" w:eastAsia="Arial" w:hAnsi="Arial" w:cs="Arial"/>
          <w:sz w:val="22"/>
        </w:rPr>
        <w:t>Packet</w:t>
      </w:r>
      <w:proofErr w:type="spellEnd"/>
      <w:r>
        <w:rPr>
          <w:rFonts w:ascii="Arial" w:eastAsia="Arial" w:hAnsi="Arial" w:cs="Arial"/>
          <w:sz w:val="22"/>
        </w:rPr>
        <w:t xml:space="preserve"> </w:t>
      </w:r>
      <w:proofErr w:type="spellStart"/>
      <w:r>
        <w:rPr>
          <w:rFonts w:ascii="Arial" w:eastAsia="Arial" w:hAnsi="Arial" w:cs="Arial"/>
          <w:sz w:val="22"/>
        </w:rPr>
        <w:t>Tracer</w:t>
      </w:r>
      <w:proofErr w:type="spellEnd"/>
      <w:r>
        <w:rPr>
          <w:rFonts w:ascii="Arial" w:eastAsia="Arial" w:hAnsi="Arial" w:cs="Arial"/>
          <w:sz w:val="22"/>
        </w:rPr>
        <w:t>:</w:t>
      </w:r>
    </w:p>
    <w:p w14:paraId="65810685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t>Auditoria de Estado Rápido (GUI)</w:t>
      </w:r>
      <w:r>
        <w:rPr>
          <w:rFonts w:ascii="Arial" w:eastAsia="Arial" w:hAnsi="Arial" w:cs="Arial"/>
          <w:sz w:val="22"/>
        </w:rPr>
        <w:t xml:space="preserve">: O posicionamento estacionário do cursor sobre o ativo na topologia lógica despoleta a grelha de estado sumário do dispositivo. Tal como documentado para o CVL-S1, valida-se inequivocamente a presença da interface virtual Vlan500 transitada para o estado operacional </w:t>
      </w:r>
      <w:proofErr w:type="spellStart"/>
      <w:r>
        <w:rPr>
          <w:rFonts w:ascii="Arial" w:eastAsia="Arial" w:hAnsi="Arial" w:cs="Arial"/>
          <w:sz w:val="22"/>
        </w:rPr>
        <w:t>Up</w:t>
      </w:r>
      <w:proofErr w:type="spellEnd"/>
      <w:r>
        <w:rPr>
          <w:rFonts w:ascii="Arial" w:eastAsia="Arial" w:hAnsi="Arial" w:cs="Arial"/>
          <w:sz w:val="22"/>
        </w:rPr>
        <w:t xml:space="preserve">, ostentando o prefixo correto 10.30.9.66/26 </w:t>
      </w:r>
    </w:p>
    <w:p w14:paraId="21E40FC8" w14:textId="7D7ACB96" w:rsidR="007A2080" w:rsidRDefault="00F03D2E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noProof/>
          <w:sz w:val="22"/>
        </w:rPr>
        <w:drawing>
          <wp:inline distT="0" distB="0" distL="0" distR="0" wp14:anchorId="6AE144EE" wp14:editId="5F1E6003">
            <wp:extent cx="5391150" cy="3449955"/>
            <wp:effectExtent l="0" t="0" r="0" b="0"/>
            <wp:docPr id="153551911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CB441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sz w:val="22"/>
        </w:rPr>
      </w:pPr>
    </w:p>
    <w:p w14:paraId="15117256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sz w:val="22"/>
        </w:rPr>
      </w:pPr>
    </w:p>
    <w:p w14:paraId="38E22C89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sz w:val="22"/>
        </w:rPr>
      </w:pPr>
    </w:p>
    <w:p w14:paraId="60B5929F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sz w:val="22"/>
        </w:rPr>
      </w:pPr>
    </w:p>
    <w:p w14:paraId="545B8B26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sz w:val="22"/>
        </w:rPr>
      </w:pPr>
    </w:p>
    <w:p w14:paraId="38E92345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sz w:val="22"/>
        </w:rPr>
      </w:pPr>
    </w:p>
    <w:p w14:paraId="4B24690B" w14:textId="77777777" w:rsidR="00F03D2E" w:rsidRDefault="00F03D2E">
      <w:pPr>
        <w:spacing w:before="200" w:after="100" w:line="240" w:lineRule="auto"/>
        <w:rPr>
          <w:rFonts w:ascii="Arial" w:eastAsia="Arial" w:hAnsi="Arial" w:cs="Arial"/>
          <w:b/>
          <w:sz w:val="22"/>
        </w:rPr>
      </w:pPr>
    </w:p>
    <w:p w14:paraId="453E41F9" w14:textId="62FAD0AD" w:rsidR="007A2080" w:rsidRDefault="00000000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sz w:val="22"/>
        </w:rPr>
        <w:lastRenderedPageBreak/>
        <w:t>Auditoria de Memória de Execução (CLI)</w:t>
      </w:r>
      <w:r>
        <w:rPr>
          <w:rFonts w:ascii="Arial" w:eastAsia="Arial" w:hAnsi="Arial" w:cs="Arial"/>
          <w:sz w:val="22"/>
        </w:rPr>
        <w:t xml:space="preserve">: Através do comando privilegiado show </w:t>
      </w:r>
      <w:proofErr w:type="spellStart"/>
      <w:r>
        <w:rPr>
          <w:rFonts w:ascii="Arial" w:eastAsia="Arial" w:hAnsi="Arial" w:cs="Arial"/>
          <w:sz w:val="22"/>
        </w:rPr>
        <w:t>running-config</w:t>
      </w:r>
      <w:proofErr w:type="spellEnd"/>
      <w:r>
        <w:rPr>
          <w:rFonts w:ascii="Arial" w:eastAsia="Arial" w:hAnsi="Arial" w:cs="Arial"/>
          <w:sz w:val="22"/>
        </w:rPr>
        <w:t xml:space="preserve">, atestou-se a retenção permanente das métricas inseridas. A navegação sequencial pelo ficheiro de configuração comprova a correta sintaxe do bloco interface Vlan500 e a presença imperativa da instrução global de encaminhamento </w:t>
      </w:r>
      <w:proofErr w:type="spellStart"/>
      <w:r>
        <w:rPr>
          <w:rFonts w:ascii="Arial" w:eastAsia="Arial" w:hAnsi="Arial" w:cs="Arial"/>
          <w:sz w:val="22"/>
        </w:rPr>
        <w:t>ip</w:t>
      </w:r>
      <w:proofErr w:type="spellEnd"/>
      <w:r>
        <w:rPr>
          <w:rFonts w:ascii="Arial" w:eastAsia="Arial" w:hAnsi="Arial" w:cs="Arial"/>
          <w:sz w:val="22"/>
        </w:rPr>
        <w:t xml:space="preserve"> </w:t>
      </w:r>
      <w:proofErr w:type="spellStart"/>
      <w:r>
        <w:rPr>
          <w:rFonts w:ascii="Arial" w:eastAsia="Arial" w:hAnsi="Arial" w:cs="Arial"/>
          <w:sz w:val="22"/>
        </w:rPr>
        <w:t>default-gateway</w:t>
      </w:r>
      <w:proofErr w:type="spellEnd"/>
      <w:r>
        <w:rPr>
          <w:rFonts w:ascii="Arial" w:eastAsia="Arial" w:hAnsi="Arial" w:cs="Arial"/>
          <w:sz w:val="22"/>
        </w:rPr>
        <w:t xml:space="preserve"> 10.30.9.65 (Figura C - Output </w:t>
      </w:r>
      <w:proofErr w:type="spellStart"/>
      <w:r>
        <w:rPr>
          <w:rFonts w:ascii="Arial" w:eastAsia="Arial" w:hAnsi="Arial" w:cs="Arial"/>
          <w:sz w:val="22"/>
        </w:rPr>
        <w:t>Running-Config</w:t>
      </w:r>
      <w:proofErr w:type="spellEnd"/>
      <w:r>
        <w:rPr>
          <w:rFonts w:ascii="Arial" w:eastAsia="Arial" w:hAnsi="Arial" w:cs="Arial"/>
          <w:sz w:val="22"/>
        </w:rPr>
        <w:t xml:space="preserve"> CVL-S1). Como reforço de segurança adicional, comprova-se o isolamento da interface nativa de fábrica (interface Vlan1 comutada para </w:t>
      </w:r>
      <w:proofErr w:type="spellStart"/>
      <w:r>
        <w:rPr>
          <w:rFonts w:ascii="Arial" w:eastAsia="Arial" w:hAnsi="Arial" w:cs="Arial"/>
          <w:sz w:val="22"/>
        </w:rPr>
        <w:t>shutdown</w:t>
      </w:r>
      <w:proofErr w:type="spellEnd"/>
      <w:r>
        <w:rPr>
          <w:rFonts w:ascii="Arial" w:eastAsia="Arial" w:hAnsi="Arial" w:cs="Arial"/>
          <w:sz w:val="22"/>
        </w:rPr>
        <w:t xml:space="preserve">) e a injeção do </w:t>
      </w:r>
      <w:proofErr w:type="spellStart"/>
      <w:r>
        <w:rPr>
          <w:rFonts w:ascii="Arial" w:eastAsia="Arial" w:hAnsi="Arial" w:cs="Arial"/>
          <w:sz w:val="22"/>
        </w:rPr>
        <w:t>banner</w:t>
      </w:r>
      <w:proofErr w:type="spellEnd"/>
      <w:r>
        <w:rPr>
          <w:rFonts w:ascii="Arial" w:eastAsia="Arial" w:hAnsi="Arial" w:cs="Arial"/>
          <w:sz w:val="22"/>
        </w:rPr>
        <w:t xml:space="preserve"> de restrição legal de acessos corporativos.</w:t>
      </w:r>
    </w:p>
    <w:p w14:paraId="0075D0E4" w14:textId="6CD8C3B2" w:rsidR="007A2080" w:rsidRDefault="00F03D2E">
      <w:pPr>
        <w:spacing w:before="200" w:after="1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noProof/>
          <w:sz w:val="22"/>
        </w:rPr>
        <w:drawing>
          <wp:inline distT="0" distB="0" distL="0" distR="0" wp14:anchorId="1D21CC96" wp14:editId="055D7186">
            <wp:extent cx="5020945" cy="7382510"/>
            <wp:effectExtent l="0" t="0" r="0" b="0"/>
            <wp:docPr id="166008932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738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6FBA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sz w:val="22"/>
        </w:rPr>
      </w:pPr>
    </w:p>
    <w:p w14:paraId="775A158C" w14:textId="77777777" w:rsidR="007A2080" w:rsidRDefault="007A2080">
      <w:pPr>
        <w:spacing w:before="200" w:after="100" w:line="240" w:lineRule="auto"/>
        <w:rPr>
          <w:rFonts w:ascii="Arial" w:eastAsia="Arial" w:hAnsi="Arial" w:cs="Arial"/>
          <w:sz w:val="28"/>
        </w:rPr>
      </w:pPr>
    </w:p>
    <w:p w14:paraId="55F9A580" w14:textId="77777777" w:rsidR="007A2080" w:rsidRDefault="007A2080">
      <w:pPr>
        <w:spacing w:before="80" w:after="80" w:line="240" w:lineRule="auto"/>
        <w:rPr>
          <w:rFonts w:ascii="Arial" w:eastAsia="Arial" w:hAnsi="Arial" w:cs="Arial"/>
        </w:rPr>
      </w:pPr>
    </w:p>
    <w:p w14:paraId="654F1343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5.6. Agregação de Links (</w:t>
      </w:r>
      <w:proofErr w:type="spellStart"/>
      <w:r>
        <w:rPr>
          <w:rFonts w:ascii="Arial" w:eastAsia="Arial" w:hAnsi="Arial" w:cs="Arial"/>
          <w:b/>
          <w:color w:val="2E75B6"/>
          <w:sz w:val="28"/>
        </w:rPr>
        <w:t>LaCP</w:t>
      </w:r>
      <w:proofErr w:type="spellEnd"/>
      <w:r>
        <w:rPr>
          <w:rFonts w:ascii="Arial" w:eastAsia="Arial" w:hAnsi="Arial" w:cs="Arial"/>
          <w:b/>
          <w:color w:val="2E75B6"/>
          <w:sz w:val="28"/>
        </w:rPr>
        <w:t>)</w:t>
      </w:r>
    </w:p>
    <w:p w14:paraId="25A2E388" w14:textId="77777777" w:rsidR="007A2080" w:rsidRDefault="00000000">
      <w:pPr>
        <w:spacing w:before="80"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AAAAAA"/>
          <w:sz w:val="22"/>
        </w:rPr>
        <w:t xml:space="preserve">[A preencher — configuração do protocolo </w:t>
      </w:r>
      <w:proofErr w:type="spellStart"/>
      <w:r>
        <w:rPr>
          <w:rFonts w:ascii="Arial" w:eastAsia="Arial" w:hAnsi="Arial" w:cs="Arial"/>
          <w:i/>
          <w:color w:val="AAAAAA"/>
          <w:sz w:val="22"/>
        </w:rPr>
        <w:t>LaCP</w:t>
      </w:r>
      <w:proofErr w:type="spellEnd"/>
      <w:r>
        <w:rPr>
          <w:rFonts w:ascii="Arial" w:eastAsia="Arial" w:hAnsi="Arial" w:cs="Arial"/>
          <w:i/>
          <w:color w:val="AAAAAA"/>
          <w:sz w:val="22"/>
        </w:rPr>
        <w:t xml:space="preserve"> entre </w:t>
      </w:r>
      <w:proofErr w:type="spellStart"/>
      <w:r>
        <w:rPr>
          <w:rFonts w:ascii="Arial" w:eastAsia="Arial" w:hAnsi="Arial" w:cs="Arial"/>
          <w:i/>
          <w:color w:val="AAAAAA"/>
          <w:sz w:val="22"/>
        </w:rPr>
        <w:t>switches</w:t>
      </w:r>
      <w:proofErr w:type="spellEnd"/>
      <w:r>
        <w:rPr>
          <w:rFonts w:ascii="Arial" w:eastAsia="Arial" w:hAnsi="Arial" w:cs="Arial"/>
          <w:i/>
          <w:color w:val="AAAAAA"/>
          <w:sz w:val="22"/>
        </w:rPr>
        <w:t>]</w:t>
      </w:r>
    </w:p>
    <w:p w14:paraId="74FFAB59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 xml:space="preserve">5.7. </w:t>
      </w:r>
      <w:proofErr w:type="spellStart"/>
      <w:r>
        <w:rPr>
          <w:rFonts w:ascii="Arial" w:eastAsia="Arial" w:hAnsi="Arial" w:cs="Arial"/>
          <w:b/>
          <w:color w:val="2E75B6"/>
          <w:sz w:val="28"/>
        </w:rPr>
        <w:t>Routing</w:t>
      </w:r>
      <w:proofErr w:type="spellEnd"/>
      <w:r>
        <w:rPr>
          <w:rFonts w:ascii="Arial" w:eastAsia="Arial" w:hAnsi="Arial" w:cs="Arial"/>
          <w:b/>
          <w:color w:val="2E75B6"/>
          <w:sz w:val="28"/>
        </w:rPr>
        <w:t xml:space="preserve"> — RIP V2</w:t>
      </w:r>
    </w:p>
    <w:p w14:paraId="0F5D7876" w14:textId="77777777" w:rsidR="007A2080" w:rsidRDefault="00000000">
      <w:pPr>
        <w:spacing w:before="80"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AAAAAA"/>
          <w:sz w:val="22"/>
        </w:rPr>
        <w:t xml:space="preserve">[A preencher — configuração RIP V2 nos routers AVR e CVL, </w:t>
      </w:r>
      <w:proofErr w:type="spellStart"/>
      <w:r>
        <w:rPr>
          <w:rFonts w:ascii="Arial" w:eastAsia="Arial" w:hAnsi="Arial" w:cs="Arial"/>
          <w:i/>
          <w:color w:val="AAAAAA"/>
          <w:sz w:val="22"/>
        </w:rPr>
        <w:t>default-route</w:t>
      </w:r>
      <w:proofErr w:type="spellEnd"/>
      <w:r>
        <w:rPr>
          <w:rFonts w:ascii="Arial" w:eastAsia="Arial" w:hAnsi="Arial" w:cs="Arial"/>
          <w:i/>
          <w:color w:val="AAAAAA"/>
          <w:sz w:val="22"/>
        </w:rPr>
        <w:t xml:space="preserve"> para ISP]</w:t>
      </w:r>
    </w:p>
    <w:p w14:paraId="0FE2F58D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 xml:space="preserve">5.8. NAT </w:t>
      </w:r>
      <w:proofErr w:type="spellStart"/>
      <w:r>
        <w:rPr>
          <w:rFonts w:ascii="Arial" w:eastAsia="Arial" w:hAnsi="Arial" w:cs="Arial"/>
          <w:b/>
          <w:color w:val="2E75B6"/>
          <w:sz w:val="28"/>
        </w:rPr>
        <w:t>Overload</w:t>
      </w:r>
      <w:proofErr w:type="spellEnd"/>
    </w:p>
    <w:p w14:paraId="10F2DBEC" w14:textId="77777777" w:rsidR="007A2080" w:rsidRDefault="00000000">
      <w:pPr>
        <w:spacing w:before="80"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AAAAAA"/>
          <w:sz w:val="22"/>
        </w:rPr>
        <w:t xml:space="preserve">[A preencher — configuração NAT </w:t>
      </w:r>
      <w:proofErr w:type="spellStart"/>
      <w:r>
        <w:rPr>
          <w:rFonts w:ascii="Arial" w:eastAsia="Arial" w:hAnsi="Arial" w:cs="Arial"/>
          <w:i/>
          <w:color w:val="AAAAAA"/>
          <w:sz w:val="22"/>
        </w:rPr>
        <w:t>overload</w:t>
      </w:r>
      <w:proofErr w:type="spellEnd"/>
      <w:r>
        <w:rPr>
          <w:rFonts w:ascii="Arial" w:eastAsia="Arial" w:hAnsi="Arial" w:cs="Arial"/>
          <w:i/>
          <w:color w:val="AAAAAA"/>
          <w:sz w:val="22"/>
        </w:rPr>
        <w:t xml:space="preserve"> (PAT) nos routers para acesso à internet]</w:t>
      </w:r>
    </w:p>
    <w:p w14:paraId="4FEB9AF7" w14:textId="77777777" w:rsidR="007A2080" w:rsidRDefault="00000000">
      <w:pPr>
        <w:spacing w:before="200" w:after="10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5.9. Testes e Resultados</w:t>
      </w:r>
    </w:p>
    <w:p w14:paraId="1CA4D258" w14:textId="77777777" w:rsidR="007A2080" w:rsidRDefault="00000000">
      <w:pPr>
        <w:spacing w:before="80"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AAAAAA"/>
          <w:sz w:val="22"/>
        </w:rPr>
        <w:t xml:space="preserve">[A preencher — </w:t>
      </w:r>
      <w:proofErr w:type="spellStart"/>
      <w:r>
        <w:rPr>
          <w:rFonts w:ascii="Arial" w:eastAsia="Arial" w:hAnsi="Arial" w:cs="Arial"/>
          <w:i/>
          <w:color w:val="AAAAAA"/>
          <w:sz w:val="22"/>
        </w:rPr>
        <w:t>ping</w:t>
      </w:r>
      <w:proofErr w:type="spellEnd"/>
      <w:r>
        <w:rPr>
          <w:rFonts w:ascii="Arial" w:eastAsia="Arial" w:hAnsi="Arial" w:cs="Arial"/>
          <w:i/>
          <w:color w:val="AAAAAA"/>
          <w:sz w:val="22"/>
        </w:rPr>
        <w:t xml:space="preserve"> entre </w:t>
      </w:r>
      <w:proofErr w:type="spellStart"/>
      <w:r>
        <w:rPr>
          <w:rFonts w:ascii="Arial" w:eastAsia="Arial" w:hAnsi="Arial" w:cs="Arial"/>
          <w:i/>
          <w:color w:val="AAAAAA"/>
          <w:sz w:val="22"/>
        </w:rPr>
        <w:t>hosts</w:t>
      </w:r>
      <w:proofErr w:type="spellEnd"/>
      <w:r>
        <w:rPr>
          <w:rFonts w:ascii="Arial" w:eastAsia="Arial" w:hAnsi="Arial" w:cs="Arial"/>
          <w:i/>
          <w:color w:val="AAAAAA"/>
          <w:sz w:val="22"/>
        </w:rPr>
        <w:t>, acesso ao website, testes de conectividade entre Aveiro e Covilhã, NAT, DHCP]</w:t>
      </w:r>
    </w:p>
    <w:p w14:paraId="7A2640EC" w14:textId="77777777" w:rsidR="007A2080" w:rsidRDefault="007A2080">
      <w:pPr>
        <w:spacing w:before="300" w:after="150" w:line="240" w:lineRule="auto"/>
        <w:rPr>
          <w:rFonts w:ascii="Arial" w:eastAsia="Arial" w:hAnsi="Arial" w:cs="Arial"/>
          <w:b/>
          <w:color w:val="1F3864"/>
          <w:sz w:val="32"/>
        </w:rPr>
      </w:pPr>
    </w:p>
    <w:p w14:paraId="28959E77" w14:textId="77777777" w:rsidR="007A2080" w:rsidRDefault="007A2080">
      <w:pPr>
        <w:spacing w:before="300" w:after="150" w:line="240" w:lineRule="auto"/>
        <w:rPr>
          <w:rFonts w:ascii="Arial" w:eastAsia="Arial" w:hAnsi="Arial" w:cs="Arial"/>
          <w:b/>
          <w:color w:val="1F3864"/>
          <w:sz w:val="32"/>
        </w:rPr>
      </w:pPr>
    </w:p>
    <w:p w14:paraId="0EECF11B" w14:textId="77777777" w:rsidR="007A2080" w:rsidRDefault="007A2080">
      <w:pPr>
        <w:spacing w:before="300" w:after="150" w:line="240" w:lineRule="auto"/>
        <w:rPr>
          <w:rFonts w:ascii="Arial" w:eastAsia="Arial" w:hAnsi="Arial" w:cs="Arial"/>
          <w:b/>
          <w:color w:val="1F3864"/>
          <w:sz w:val="32"/>
        </w:rPr>
      </w:pPr>
    </w:p>
    <w:p w14:paraId="32EA634A" w14:textId="77777777" w:rsidR="007A2080" w:rsidRDefault="007A2080">
      <w:pPr>
        <w:spacing w:before="300" w:after="150" w:line="240" w:lineRule="auto"/>
        <w:rPr>
          <w:rFonts w:ascii="Arial" w:eastAsia="Arial" w:hAnsi="Arial" w:cs="Arial"/>
          <w:b/>
          <w:color w:val="1F3864"/>
          <w:sz w:val="32"/>
        </w:rPr>
      </w:pPr>
    </w:p>
    <w:p w14:paraId="64EFD67D" w14:textId="77777777" w:rsidR="007A2080" w:rsidRDefault="007A2080">
      <w:pPr>
        <w:spacing w:before="300" w:after="150" w:line="240" w:lineRule="auto"/>
        <w:rPr>
          <w:rFonts w:ascii="Arial" w:eastAsia="Arial" w:hAnsi="Arial" w:cs="Arial"/>
          <w:b/>
          <w:color w:val="1F3864"/>
          <w:sz w:val="32"/>
        </w:rPr>
      </w:pPr>
    </w:p>
    <w:p w14:paraId="6004539F" w14:textId="77777777" w:rsidR="007A2080" w:rsidRDefault="007A2080">
      <w:pPr>
        <w:spacing w:before="300" w:after="150" w:line="240" w:lineRule="auto"/>
        <w:rPr>
          <w:rFonts w:ascii="Arial" w:eastAsia="Arial" w:hAnsi="Arial" w:cs="Arial"/>
          <w:b/>
          <w:color w:val="1F3864"/>
          <w:sz w:val="32"/>
        </w:rPr>
      </w:pPr>
    </w:p>
    <w:p w14:paraId="2108EF47" w14:textId="77777777" w:rsidR="007A2080" w:rsidRDefault="00000000">
      <w:pPr>
        <w:spacing w:before="300" w:after="150" w:line="240" w:lineRule="auto"/>
        <w:rPr>
          <w:rFonts w:ascii="Arial" w:eastAsia="Arial" w:hAnsi="Arial" w:cs="Arial"/>
          <w:b/>
          <w:color w:val="1F3864"/>
          <w:sz w:val="32"/>
        </w:rPr>
      </w:pPr>
      <w:r>
        <w:rPr>
          <w:rFonts w:ascii="Arial" w:eastAsia="Arial" w:hAnsi="Arial" w:cs="Arial"/>
          <w:b/>
          <w:color w:val="1F3864"/>
          <w:sz w:val="32"/>
        </w:rPr>
        <w:t>4. Conclusão</w:t>
      </w:r>
    </w:p>
    <w:p w14:paraId="6ED03B93" w14:textId="77777777" w:rsidR="007A2080" w:rsidRDefault="00000000">
      <w:pPr>
        <w:spacing w:before="10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A primeira fase do projeto prático foi concluída com sucesso. Conseguimos planear e dimensionar o endereçamento IP para as duas localizações — Aveiro e Covilhã — utilizando corretamente a técnica VLSM, respeitando os requisitos de </w:t>
      </w:r>
      <w:proofErr w:type="spellStart"/>
      <w:r>
        <w:rPr>
          <w:rFonts w:ascii="Arial" w:eastAsia="Arial" w:hAnsi="Arial" w:cs="Arial"/>
          <w:color w:val="000000"/>
        </w:rPr>
        <w:t>hosts</w:t>
      </w:r>
      <w:proofErr w:type="spellEnd"/>
      <w:r>
        <w:rPr>
          <w:rFonts w:ascii="Arial" w:eastAsia="Arial" w:hAnsi="Arial" w:cs="Arial"/>
          <w:color w:val="000000"/>
        </w:rPr>
        <w:t xml:space="preserve"> definidos no enunciado e evitando o desperdício desnecessário de endereços.</w:t>
      </w:r>
    </w:p>
    <w:p w14:paraId="458A6CDD" w14:textId="77777777" w:rsidR="007A2080" w:rsidRDefault="00000000">
      <w:pPr>
        <w:spacing w:before="6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Em Aveiro (10.99.9.0/24) foram criadas 6 sub-redes, utilizando 192 dos 256 endereços disponíveis, ficando 64 endereços em reserva para expansão futura. Em Covilhã (10.30.9.0/24) foram igualmente criadas 6 sub-redes, utilizando 224 dos 256 endereços.</w:t>
      </w:r>
    </w:p>
    <w:p w14:paraId="6A7F3ADE" w14:textId="77777777" w:rsidR="007A2080" w:rsidRDefault="00000000">
      <w:pPr>
        <w:spacing w:before="6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As principais dificuldades encontradas prenderam-se com a ordenação correta das sub-redes por número de </w:t>
      </w:r>
      <w:proofErr w:type="spellStart"/>
      <w:r>
        <w:rPr>
          <w:rFonts w:ascii="Arial" w:eastAsia="Arial" w:hAnsi="Arial" w:cs="Arial"/>
          <w:color w:val="000000"/>
        </w:rPr>
        <w:t>hosts</w:t>
      </w:r>
      <w:proofErr w:type="spellEnd"/>
      <w:r>
        <w:rPr>
          <w:rFonts w:ascii="Arial" w:eastAsia="Arial" w:hAnsi="Arial" w:cs="Arial"/>
          <w:color w:val="000000"/>
        </w:rPr>
        <w:t xml:space="preserve"> e com a verificação de que os blocos atribuídos não se sobrepunham. Estas dificuldades foram ultrapassadas seguindo rigorosamente o algoritmo VLSM e validando cada sub-rede calculada.</w:t>
      </w:r>
    </w:p>
    <w:p w14:paraId="2E0235A9" w14:textId="77777777" w:rsidR="007A2080" w:rsidRDefault="00000000">
      <w:pPr>
        <w:spacing w:before="60" w:after="10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lastRenderedPageBreak/>
        <w:t xml:space="preserve">A topologia física foi igualmente construída no </w:t>
      </w:r>
      <w:proofErr w:type="spellStart"/>
      <w:r>
        <w:rPr>
          <w:rFonts w:ascii="Arial" w:eastAsia="Arial" w:hAnsi="Arial" w:cs="Arial"/>
          <w:color w:val="000000"/>
        </w:rPr>
        <w:t>Packet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Tracer</w:t>
      </w:r>
      <w:proofErr w:type="spellEnd"/>
      <w:r>
        <w:rPr>
          <w:rFonts w:ascii="Arial" w:eastAsia="Arial" w:hAnsi="Arial" w:cs="Arial"/>
          <w:color w:val="000000"/>
        </w:rPr>
        <w:t xml:space="preserve">, com todas as ligações entre os equipamentos representados na Figura 1 do enunciado. </w:t>
      </w:r>
      <w:r>
        <w:rPr>
          <w:rFonts w:ascii="Arial" w:eastAsia="Arial" w:hAnsi="Arial" w:cs="Arial"/>
          <w:color w:val="000000"/>
        </w:rPr>
        <w:br/>
        <w:t>Logo estamos preparados para avançar para a segunda fase, que contemplará a configuração completa de todos os equipamentos de rede.</w:t>
      </w:r>
      <w:r>
        <w:rPr>
          <w:rFonts w:ascii="Arial" w:eastAsia="Arial" w:hAnsi="Arial" w:cs="Arial"/>
          <w:color w:val="000000"/>
        </w:rPr>
        <w:br/>
      </w:r>
    </w:p>
    <w:p w14:paraId="25D15429" w14:textId="77777777" w:rsidR="007A2080" w:rsidRDefault="007A2080">
      <w:pPr>
        <w:spacing w:after="0" w:line="240" w:lineRule="auto"/>
        <w:rPr>
          <w:rFonts w:ascii="Arial" w:eastAsia="Arial" w:hAnsi="Arial" w:cs="Arial"/>
        </w:rPr>
      </w:pPr>
    </w:p>
    <w:sectPr w:rsidR="007A20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0A5A"/>
    <w:multiLevelType w:val="multilevel"/>
    <w:tmpl w:val="0BF034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983A86"/>
    <w:multiLevelType w:val="multilevel"/>
    <w:tmpl w:val="BC2435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255D21"/>
    <w:multiLevelType w:val="multilevel"/>
    <w:tmpl w:val="EFBCB1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F52684C"/>
    <w:multiLevelType w:val="multilevel"/>
    <w:tmpl w:val="F61AE9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9C66548"/>
    <w:multiLevelType w:val="multilevel"/>
    <w:tmpl w:val="6BE0E8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36752402">
    <w:abstractNumId w:val="4"/>
  </w:num>
  <w:num w:numId="2" w16cid:durableId="1869758254">
    <w:abstractNumId w:val="1"/>
  </w:num>
  <w:num w:numId="3" w16cid:durableId="1729721417">
    <w:abstractNumId w:val="2"/>
  </w:num>
  <w:num w:numId="4" w16cid:durableId="658534489">
    <w:abstractNumId w:val="3"/>
  </w:num>
  <w:num w:numId="5" w16cid:durableId="50875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2080"/>
    <w:rsid w:val="000443DA"/>
    <w:rsid w:val="002B1555"/>
    <w:rsid w:val="007A2080"/>
    <w:rsid w:val="008C6519"/>
    <w:rsid w:val="00F0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1C322"/>
  <w15:docId w15:val="{0F319B9E-6974-47B1-AC4E-EA81AD51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://betatest.aveiro.com/" TargetMode="External"/><Relationship Id="rId28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image" Target="media/image11.png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20</Pages>
  <Words>3945</Words>
  <Characters>21304</Characters>
  <Application>Microsoft Office Word</Application>
  <DocSecurity>0</DocSecurity>
  <Lines>177</Lines>
  <Paragraphs>50</Paragraphs>
  <ScaleCrop>false</ScaleCrop>
  <Company/>
  <LinksUpToDate>false</LinksUpToDate>
  <CharactersWithSpaces>25199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Irineu Gonçalves Gouveia</cp:lastModifiedBy>
  <cp:revision>3</cp:revision>
  <dcterms:created xsi:type="dcterms:W3CDTF">2026-05-12T13:47:00Z</dcterms:created>
  <dcterms:modified xsi:type="dcterms:W3CDTF">2026-05-12T14:06:00Z</dcterms:modified>
</cp:coreProperties>
</file>