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594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714937" w:rsidP="00E62400">
            <w:pPr>
              <w:pStyle w:val="Untertitel"/>
            </w:pPr>
            <w:r>
              <w:t>1</w:t>
            </w:r>
            <w:r w:rsidR="00E62400">
              <w:t>3</w:t>
            </w:r>
            <w:r w:rsidR="00D933A6">
              <w:t xml:space="preserve">. </w:t>
            </w:r>
            <w:r w:rsidR="00E62400">
              <w:t>April</w:t>
            </w:r>
            <w:r w:rsidR="00D933A6">
              <w:t xml:space="preserve"> 2015</w:t>
            </w:r>
            <w:r w:rsidR="000967E1">
              <w:t xml:space="preserve"> – Julia </w:t>
            </w:r>
            <w:proofErr w:type="spellStart"/>
            <w:r w:rsidR="000967E1">
              <w:t>Kainmüller</w:t>
            </w:r>
            <w:proofErr w:type="spellEnd"/>
          </w:p>
        </w:tc>
      </w:tr>
    </w:tbl>
    <w:p w:rsidR="00A55D95" w:rsidRDefault="00A55D95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594"/>
      </w:tblGrid>
      <w:tr w:rsidR="00A55D95">
        <w:tc>
          <w:tcPr>
            <w:tcW w:w="9648" w:type="dxa"/>
            <w:shd w:val="clear" w:color="auto" w:fill="595959" w:themeFill="text1" w:themeFillTint="A6"/>
            <w:vAlign w:val="center"/>
          </w:tcPr>
          <w:p w:rsidR="00A55D95" w:rsidRDefault="007B2BDD" w:rsidP="007B2BDD">
            <w:pPr>
              <w:pStyle w:val="Titel"/>
            </w:pPr>
            <w:r>
              <w:t>Protokoll</w:t>
            </w:r>
          </w:p>
        </w:tc>
      </w:tr>
    </w:tbl>
    <w:p w:rsidR="00A55D95" w:rsidRDefault="00265348">
      <w:pPr>
        <w:pStyle w:val="berschrift1"/>
      </w:pPr>
      <w:r>
        <w:t>Teilnehmer</w:t>
      </w:r>
    </w:p>
    <w:p w:rsidR="00CE08B0" w:rsidRDefault="00CE08B0">
      <w:pPr>
        <w:pStyle w:val="Blocktext"/>
      </w:pPr>
      <w:r>
        <w:t>Emmanuel Helm</w:t>
      </w:r>
    </w:p>
    <w:p w:rsidR="00D933A6" w:rsidRDefault="00D933A6">
      <w:pPr>
        <w:pStyle w:val="Blocktext"/>
      </w:pPr>
      <w:r>
        <w:t xml:space="preserve">Katharina </w:t>
      </w:r>
      <w:proofErr w:type="spellStart"/>
      <w:r>
        <w:t>Zeiringer</w:t>
      </w:r>
      <w:proofErr w:type="spellEnd"/>
      <w:r w:rsidR="000967E1">
        <w:t xml:space="preserve"> (PL)</w:t>
      </w:r>
    </w:p>
    <w:p w:rsidR="00D933A6" w:rsidRDefault="00D933A6">
      <w:pPr>
        <w:pStyle w:val="Blocktext"/>
      </w:pPr>
      <w:r>
        <w:t xml:space="preserve">Julia </w:t>
      </w:r>
      <w:proofErr w:type="spellStart"/>
      <w:r>
        <w:t>Kainmüller</w:t>
      </w:r>
      <w:proofErr w:type="spellEnd"/>
    </w:p>
    <w:p w:rsidR="00D933A6" w:rsidRDefault="00D933A6">
      <w:pPr>
        <w:pStyle w:val="Blocktext"/>
      </w:pPr>
      <w:r>
        <w:t>Philipp Krainer</w:t>
      </w:r>
    </w:p>
    <w:p w:rsidR="00CE08B0" w:rsidRDefault="00D933A6">
      <w:pPr>
        <w:pStyle w:val="Blocktext"/>
      </w:pPr>
      <w:r>
        <w:t xml:space="preserve">Thomas </w:t>
      </w:r>
      <w:proofErr w:type="spellStart"/>
      <w:r>
        <w:t>Stüttler</w:t>
      </w:r>
      <w:proofErr w:type="spellEnd"/>
    </w:p>
    <w:p w:rsidR="00A55D95" w:rsidRDefault="000967E1">
      <w:pPr>
        <w:pStyle w:val="berschrift2"/>
      </w:pPr>
      <w:bookmarkStart w:id="0" w:name="_GoBack"/>
      <w:bookmarkEnd w:id="0"/>
      <w:r>
        <w:t>Inhalt</w:t>
      </w:r>
    </w:p>
    <w:p w:rsidR="00BA584E" w:rsidRDefault="00BA584E" w:rsidP="00BA584E">
      <w:r>
        <w:t xml:space="preserve">Besprechung: Aufgaben </w:t>
      </w:r>
      <w:r w:rsidR="00765EEF">
        <w:t>für heute und morgen</w:t>
      </w:r>
      <w:r>
        <w:t>:</w:t>
      </w:r>
    </w:p>
    <w:tbl>
      <w:tblPr>
        <w:tblStyle w:val="FarbigeListe-Akzent2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B2BDD" w:rsidTr="007B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B2BDD" w:rsidRDefault="007B2BDD" w:rsidP="00BA584E">
            <w:r>
              <w:t>Montag</w:t>
            </w:r>
          </w:p>
        </w:tc>
        <w:tc>
          <w:tcPr>
            <w:tcW w:w="4584" w:type="dxa"/>
          </w:tcPr>
          <w:p w:rsidR="007B2BDD" w:rsidRDefault="007B2BDD" w:rsidP="00BA5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Dienstag</w:t>
            </w:r>
          </w:p>
        </w:tc>
      </w:tr>
      <w:tr w:rsidR="007B2BDD" w:rsidTr="007B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E62400" w:rsidRDefault="00E62400" w:rsidP="00BA584E">
            <w:pPr>
              <w:rPr>
                <w:b w:val="0"/>
              </w:rPr>
            </w:pPr>
            <w:r>
              <w:rPr>
                <w:b w:val="0"/>
              </w:rPr>
              <w:t>Erstellung neuer Tasks:</w:t>
            </w:r>
          </w:p>
          <w:p w:rsidR="00E62400" w:rsidRDefault="00E62400" w:rsidP="00BA584E">
            <w:pPr>
              <w:rPr>
                <w:b w:val="0"/>
              </w:rPr>
            </w:pPr>
            <w:r>
              <w:rPr>
                <w:b w:val="0"/>
              </w:rPr>
              <w:t>ER-Modell: SQL Statements erstellen</w:t>
            </w:r>
          </w:p>
          <w:p w:rsidR="00E62400" w:rsidRDefault="00E62400" w:rsidP="00BA584E">
            <w:pPr>
              <w:rPr>
                <w:b w:val="0"/>
              </w:rPr>
            </w:pPr>
            <w:r>
              <w:rPr>
                <w:b w:val="0"/>
              </w:rPr>
              <w:t>Tabellen in Datenbank erstellen</w:t>
            </w:r>
          </w:p>
          <w:p w:rsidR="00E62400" w:rsidRDefault="00E62400" w:rsidP="00BA584E">
            <w:pPr>
              <w:rPr>
                <w:b w:val="0"/>
              </w:rPr>
            </w:pPr>
            <w:r>
              <w:rPr>
                <w:b w:val="0"/>
              </w:rPr>
              <w:t>Testdaten hinzufügen</w:t>
            </w:r>
          </w:p>
          <w:p w:rsidR="00E62400" w:rsidRDefault="00E62400" w:rsidP="00BA584E">
            <w:pPr>
              <w:rPr>
                <w:b w:val="0"/>
              </w:rPr>
            </w:pPr>
            <w:r>
              <w:rPr>
                <w:b w:val="0"/>
              </w:rPr>
              <w:t>Programmierrichtlinien</w:t>
            </w:r>
          </w:p>
          <w:p w:rsidR="00AB3904" w:rsidRDefault="00AB3904" w:rsidP="00BA584E">
            <w:pPr>
              <w:rPr>
                <w:b w:val="0"/>
              </w:rPr>
            </w:pPr>
            <w:r>
              <w:rPr>
                <w:b w:val="0"/>
              </w:rPr>
              <w:t>Datenbankeinbindung in C# recherchieren</w:t>
            </w:r>
          </w:p>
          <w:p w:rsidR="00242C33" w:rsidRDefault="00242C33" w:rsidP="00BA584E">
            <w:pPr>
              <w:rPr>
                <w:b w:val="0"/>
              </w:rPr>
            </w:pPr>
          </w:p>
          <w:p w:rsidR="00242C33" w:rsidRDefault="00242C33" w:rsidP="00BA584E">
            <w:pPr>
              <w:rPr>
                <w:b w:val="0"/>
              </w:rPr>
            </w:pPr>
            <w:r>
              <w:rPr>
                <w:b w:val="0"/>
              </w:rPr>
              <w:t>Finale Besprechung mit Emmanuel über ER-Modell</w:t>
            </w:r>
          </w:p>
          <w:p w:rsidR="00242C33" w:rsidRDefault="00242C33" w:rsidP="00BA584E">
            <w:pPr>
              <w:rPr>
                <w:b w:val="0"/>
              </w:rPr>
            </w:pPr>
          </w:p>
          <w:p w:rsidR="00242C33" w:rsidRPr="00E62400" w:rsidRDefault="00242C33" w:rsidP="00BA584E">
            <w:pPr>
              <w:rPr>
                <w:b w:val="0"/>
              </w:rPr>
            </w:pPr>
            <w:r>
              <w:rPr>
                <w:b w:val="0"/>
              </w:rPr>
              <w:t>Beginn der Ausarbeitung der Tasks</w:t>
            </w:r>
          </w:p>
        </w:tc>
        <w:tc>
          <w:tcPr>
            <w:tcW w:w="4584" w:type="dxa"/>
          </w:tcPr>
          <w:p w:rsidR="00714937" w:rsidRDefault="00242C33" w:rsidP="00714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Tutorium C#</w:t>
            </w:r>
          </w:p>
          <w:p w:rsidR="00242C33" w:rsidRDefault="00242C33" w:rsidP="00714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2C33" w:rsidRDefault="00242C33" w:rsidP="00714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Ev. Tasks weiter bearbeiten</w:t>
            </w:r>
          </w:p>
          <w:p w:rsidR="00823607" w:rsidRDefault="00823607" w:rsidP="00714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3607" w:rsidRPr="00714937" w:rsidRDefault="00823607" w:rsidP="00714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GUI-Konzept erstellen</w:t>
            </w:r>
          </w:p>
        </w:tc>
      </w:tr>
    </w:tbl>
    <w:p w:rsidR="007B2BDD" w:rsidRDefault="007B2BDD" w:rsidP="00BA584E"/>
    <w:p w:rsidR="00A55D95" w:rsidRDefault="00265348">
      <w:pPr>
        <w:pStyle w:val="berschrift2"/>
      </w:pPr>
      <w:r>
        <w:t>Diskussion</w:t>
      </w:r>
    </w:p>
    <w:p w:rsidR="00D173B6" w:rsidRDefault="00E62400" w:rsidP="00D173B6">
      <w:r>
        <w:t>Log4Net: zur Dokumentation der Veränderungen verwendet.</w:t>
      </w:r>
    </w:p>
    <w:p w:rsidR="00810CED" w:rsidRPr="00D173B6" w:rsidRDefault="00810CED" w:rsidP="00D173B6">
      <w:r>
        <w:t>Da bald die Entwicklung mit C# beginnt, müssen die Kenntnisse vorerst aufgebaut/erweitert werden. Hier wenden wir uns an den Übungsleiter Emmanuel.</w:t>
      </w:r>
      <w:r w:rsidR="00242C33">
        <w:t xml:space="preserve"> </w:t>
      </w:r>
    </w:p>
    <w:p w:rsidR="00D173B6" w:rsidRDefault="00D173B6"/>
    <w:p w:rsidR="00A55D95" w:rsidRDefault="000967E1">
      <w:pPr>
        <w:pStyle w:val="berschrift2"/>
      </w:pPr>
      <w:r>
        <w:t>Statusbericht</w:t>
      </w:r>
      <w:r w:rsidR="00BD4F65">
        <w:t>/Ziele</w:t>
      </w:r>
    </w:p>
    <w:p w:rsidR="00D173B6" w:rsidRDefault="005B14C3" w:rsidP="00D173B6">
      <w:r>
        <w:t>Während nun die</w:t>
      </w:r>
      <w:r w:rsidR="00242C33">
        <w:t xml:space="preserve"> Erstellung der</w:t>
      </w:r>
      <w:r>
        <w:t xml:space="preserve"> Tabellen in </w:t>
      </w:r>
      <w:proofErr w:type="spellStart"/>
      <w:r>
        <w:t>postgreSQL</w:t>
      </w:r>
      <w:proofErr w:type="spellEnd"/>
      <w:r>
        <w:t xml:space="preserve"> </w:t>
      </w:r>
      <w:r w:rsidR="00242C33">
        <w:t>vorbereitet wird,</w:t>
      </w:r>
      <w:r>
        <w:t xml:space="preserve"> wird die nächste Phase des Projektes vorbereitet: die Entwicklung in C#.</w:t>
      </w:r>
    </w:p>
    <w:p w:rsidR="00242C33" w:rsidRDefault="00242C33" w:rsidP="00D173B6">
      <w:r>
        <w:t xml:space="preserve">Nach dem morgigem Tutorium in C# wird entschieden, wie wir uns die Aufgaben der Implementierung aufteilen. </w:t>
      </w:r>
    </w:p>
    <w:sectPr w:rsidR="00242C33" w:rsidSect="00265348">
      <w:footerReference w:type="default" r:id="rId8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F4F" w:rsidRDefault="00A37F4F">
      <w:pPr>
        <w:spacing w:after="0" w:line="240" w:lineRule="auto"/>
      </w:pPr>
      <w:r>
        <w:separator/>
      </w:r>
    </w:p>
  </w:endnote>
  <w:endnote w:type="continuationSeparator" w:id="0">
    <w:p w:rsidR="00A37F4F" w:rsidRDefault="00A3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Layouttabelle für Fußzeile"/>
    </w:tblPr>
    <w:tblGrid>
      <w:gridCol w:w="3007"/>
      <w:gridCol w:w="3010"/>
      <w:gridCol w:w="3010"/>
    </w:tblGrid>
    <w:tr w:rsidR="00A55D95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55D95" w:rsidRDefault="00265348">
              <w:pPr>
                <w:pStyle w:val="Fuzeil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A584E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55D95" w:rsidRDefault="00A55D95">
          <w:pPr>
            <w:pStyle w:val="Fuzeile"/>
            <w:jc w:val="center"/>
          </w:pPr>
        </w:p>
      </w:tc>
      <w:tc>
        <w:tcPr>
          <w:tcW w:w="3025" w:type="dxa"/>
        </w:tcPr>
        <w:p w:rsidR="00A55D95" w:rsidRDefault="00A55D95">
          <w:pPr>
            <w:pStyle w:val="Fuzeile"/>
            <w:jc w:val="right"/>
          </w:pPr>
        </w:p>
      </w:tc>
    </w:tr>
  </w:tbl>
  <w:p w:rsidR="00A55D95" w:rsidRDefault="00A55D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F4F" w:rsidRDefault="00A37F4F">
      <w:pPr>
        <w:spacing w:after="0" w:line="240" w:lineRule="auto"/>
      </w:pPr>
      <w:r>
        <w:separator/>
      </w:r>
    </w:p>
  </w:footnote>
  <w:footnote w:type="continuationSeparator" w:id="0">
    <w:p w:rsidR="00A37F4F" w:rsidRDefault="00A3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FF3301"/>
    <w:multiLevelType w:val="hybridMultilevel"/>
    <w:tmpl w:val="CDC8F7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51A2"/>
    <w:multiLevelType w:val="hybridMultilevel"/>
    <w:tmpl w:val="182A56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63C5C"/>
    <w:multiLevelType w:val="hybridMultilevel"/>
    <w:tmpl w:val="96001C0C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F2801"/>
    <w:multiLevelType w:val="hybridMultilevel"/>
    <w:tmpl w:val="C7BC33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F10DD"/>
    <w:multiLevelType w:val="hybridMultilevel"/>
    <w:tmpl w:val="F0B05774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674FF"/>
    <w:multiLevelType w:val="hybridMultilevel"/>
    <w:tmpl w:val="16FAC5EE"/>
    <w:lvl w:ilvl="0" w:tplc="71AE7B5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D74C4"/>
    <w:multiLevelType w:val="hybridMultilevel"/>
    <w:tmpl w:val="CE5E8F64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5"/>
    <w:rsid w:val="000967E1"/>
    <w:rsid w:val="00242C33"/>
    <w:rsid w:val="00265348"/>
    <w:rsid w:val="00446500"/>
    <w:rsid w:val="00563023"/>
    <w:rsid w:val="00582EF3"/>
    <w:rsid w:val="005B14C3"/>
    <w:rsid w:val="005E1086"/>
    <w:rsid w:val="005F285A"/>
    <w:rsid w:val="0069132B"/>
    <w:rsid w:val="00695D10"/>
    <w:rsid w:val="00714937"/>
    <w:rsid w:val="00724BE0"/>
    <w:rsid w:val="00743FA3"/>
    <w:rsid w:val="00765EEF"/>
    <w:rsid w:val="007B2BDD"/>
    <w:rsid w:val="00810CED"/>
    <w:rsid w:val="00823607"/>
    <w:rsid w:val="009A55D4"/>
    <w:rsid w:val="00A37F4F"/>
    <w:rsid w:val="00A55D95"/>
    <w:rsid w:val="00AB3904"/>
    <w:rsid w:val="00B813E9"/>
    <w:rsid w:val="00BA584E"/>
    <w:rsid w:val="00BD4F65"/>
    <w:rsid w:val="00BD77C4"/>
    <w:rsid w:val="00BF3D7F"/>
    <w:rsid w:val="00C17E6E"/>
    <w:rsid w:val="00C24D74"/>
    <w:rsid w:val="00CE08B0"/>
    <w:rsid w:val="00CF78D7"/>
    <w:rsid w:val="00D12862"/>
    <w:rsid w:val="00D173B6"/>
    <w:rsid w:val="00D34CBB"/>
    <w:rsid w:val="00D933A6"/>
    <w:rsid w:val="00DB00A1"/>
    <w:rsid w:val="00E25AC5"/>
    <w:rsid w:val="00E62400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10</cp:revision>
  <dcterms:created xsi:type="dcterms:W3CDTF">2015-04-13T07:05:00Z</dcterms:created>
  <dcterms:modified xsi:type="dcterms:W3CDTF">2015-05-18T11:06:00Z</dcterms:modified>
</cp:coreProperties>
</file>