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4A7B8A" w:rsidP="004A7B8A">
            <w:pPr>
              <w:pStyle w:val="Untertitel"/>
            </w:pPr>
            <w:r>
              <w:t>05</w:t>
            </w:r>
            <w:r w:rsidR="00D933A6">
              <w:t xml:space="preserve">. </w:t>
            </w:r>
            <w:r>
              <w:t>Mai</w:t>
            </w:r>
            <w:r w:rsidR="00D933A6">
              <w:t xml:space="preserve"> 2015</w:t>
            </w:r>
            <w:r w:rsidR="000967E1">
              <w:t xml:space="preserve"> – Julia </w:t>
            </w:r>
            <w:proofErr w:type="spellStart"/>
            <w:r w:rsidR="000967E1">
              <w:t>Kainmüller</w:t>
            </w:r>
            <w:proofErr w:type="spellEnd"/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7B2BDD" w:rsidP="007B2BDD">
            <w:pPr>
              <w:pStyle w:val="Titel"/>
            </w:pPr>
            <w:r>
              <w:t>Protokoll</w:t>
            </w:r>
            <w:r w:rsidR="008C2C87">
              <w:t xml:space="preserve"> – 2. Termin mit Auftraggeber</w:t>
            </w:r>
          </w:p>
        </w:tc>
      </w:tr>
    </w:tbl>
    <w:p w:rsidR="00A55D95" w:rsidRDefault="00265348">
      <w:pPr>
        <w:pStyle w:val="berschrift1"/>
      </w:pPr>
      <w:r>
        <w:t>Teilnehmer</w:t>
      </w:r>
    </w:p>
    <w:p w:rsidR="004A7B8A" w:rsidRDefault="004A7B8A">
      <w:pPr>
        <w:pStyle w:val="Blocktext"/>
      </w:pPr>
      <w:r>
        <w:t>Emmanuel Helm</w:t>
      </w:r>
    </w:p>
    <w:p w:rsidR="00CE08B0" w:rsidRDefault="00A53F94">
      <w:pPr>
        <w:pStyle w:val="Blocktext"/>
      </w:pPr>
      <w:r>
        <w:t>Oliver Krauss</w:t>
      </w:r>
    </w:p>
    <w:p w:rsidR="00D933A6" w:rsidRDefault="00D933A6">
      <w:pPr>
        <w:pStyle w:val="Blocktext"/>
      </w:pPr>
      <w:r>
        <w:t xml:space="preserve">Katharina </w:t>
      </w:r>
      <w:proofErr w:type="spellStart"/>
      <w:r>
        <w:t>Zeiringer</w:t>
      </w:r>
      <w:proofErr w:type="spellEnd"/>
      <w:r w:rsidR="000967E1">
        <w:t xml:space="preserve"> (PL)</w:t>
      </w:r>
    </w:p>
    <w:p w:rsidR="00D933A6" w:rsidRDefault="00D933A6">
      <w:pPr>
        <w:pStyle w:val="Blocktext"/>
      </w:pPr>
      <w:r>
        <w:t xml:space="preserve">Julia </w:t>
      </w:r>
      <w:proofErr w:type="spellStart"/>
      <w:r>
        <w:t>Kainmüller</w:t>
      </w:r>
      <w:proofErr w:type="spellEnd"/>
    </w:p>
    <w:p w:rsidR="00D933A6" w:rsidRDefault="00D933A6">
      <w:pPr>
        <w:pStyle w:val="Blocktext"/>
      </w:pPr>
      <w:r>
        <w:t>Philipp Krainer</w:t>
      </w:r>
    </w:p>
    <w:p w:rsidR="00CE08B0" w:rsidRDefault="00D933A6">
      <w:pPr>
        <w:pStyle w:val="Blocktext"/>
      </w:pPr>
      <w:r>
        <w:t xml:space="preserve">Thomas </w:t>
      </w:r>
      <w:proofErr w:type="spellStart"/>
      <w:r>
        <w:t>Stüttler</w:t>
      </w:r>
      <w:proofErr w:type="spellEnd"/>
    </w:p>
    <w:p w:rsidR="00A53F94" w:rsidRDefault="00A53F94">
      <w:pPr>
        <w:pStyle w:val="Blocktext"/>
      </w:pPr>
      <w:r>
        <w:t>Minh Luan</w:t>
      </w:r>
      <w:r w:rsidR="00FC03C2">
        <w:t xml:space="preserve"> Tran Doan</w:t>
      </w:r>
    </w:p>
    <w:p w:rsidR="00F531E3" w:rsidRDefault="00F531E3">
      <w:pPr>
        <w:pStyle w:val="Blocktext"/>
      </w:pPr>
      <w:r>
        <w:t>Karin Holzmann</w:t>
      </w:r>
    </w:p>
    <w:p w:rsidR="00F531E3" w:rsidRDefault="00F531E3">
      <w:pPr>
        <w:pStyle w:val="Blocktext"/>
      </w:pPr>
      <w:r>
        <w:t xml:space="preserve">Michael </w:t>
      </w:r>
      <w:proofErr w:type="spellStart"/>
      <w:r>
        <w:t>Hochmayr</w:t>
      </w:r>
      <w:proofErr w:type="spellEnd"/>
    </w:p>
    <w:p w:rsidR="00A55D95" w:rsidRDefault="000967E1">
      <w:pPr>
        <w:pStyle w:val="berschrift2"/>
      </w:pPr>
      <w:r>
        <w:t>Inhalt</w:t>
      </w:r>
    </w:p>
    <w:p w:rsidR="008C2C87" w:rsidRDefault="008C2C87" w:rsidP="008C2C87">
      <w:pPr>
        <w:pStyle w:val="Listenabsatz"/>
        <w:numPr>
          <w:ilvl w:val="0"/>
          <w:numId w:val="14"/>
        </w:numPr>
      </w:pPr>
      <w:r>
        <w:t>Statusbericht</w:t>
      </w:r>
    </w:p>
    <w:p w:rsidR="008C2C87" w:rsidRPr="008C2C87" w:rsidRDefault="008C2C87" w:rsidP="008C2C87">
      <w:pPr>
        <w:pStyle w:val="Listenabsatz"/>
        <w:numPr>
          <w:ilvl w:val="0"/>
          <w:numId w:val="14"/>
        </w:numPr>
      </w:pPr>
      <w:r>
        <w:t>Fragen und Diskussion</w:t>
      </w:r>
    </w:p>
    <w:p w:rsidR="004A7B8A" w:rsidRDefault="004A7B8A">
      <w:pPr>
        <w:pStyle w:val="berschrift2"/>
      </w:pPr>
    </w:p>
    <w:p w:rsidR="00A55D95" w:rsidRDefault="00265348">
      <w:pPr>
        <w:pStyle w:val="berschrift2"/>
      </w:pPr>
      <w:r>
        <w:t>Diskussion</w:t>
      </w:r>
    </w:p>
    <w:p w:rsidR="00CD0CCE" w:rsidRDefault="008C2C87" w:rsidP="00D173B6">
      <w:r>
        <w:t xml:space="preserve">Es wurden folgende Punkte betreffend </w:t>
      </w:r>
      <w:proofErr w:type="spellStart"/>
      <w:r>
        <w:t>SeLVeS</w:t>
      </w:r>
      <w:proofErr w:type="spellEnd"/>
      <w:r>
        <w:t xml:space="preserve"> besprochen:</w:t>
      </w:r>
    </w:p>
    <w:p w:rsidR="008C2C87" w:rsidRDefault="008C2C87" w:rsidP="004B5AA9">
      <w:pPr>
        <w:pStyle w:val="Listenabsatz"/>
        <w:numPr>
          <w:ilvl w:val="0"/>
          <w:numId w:val="15"/>
        </w:numPr>
      </w:pPr>
      <w:r>
        <w:t>Es soll kein Zeitlimit geben, nach dessen Ablauf ein Benutzer automatisch ausgeloggt wird.</w:t>
      </w:r>
    </w:p>
    <w:p w:rsidR="008C2C87" w:rsidRDefault="008C2C87" w:rsidP="004B5AA9">
      <w:pPr>
        <w:pStyle w:val="Listenabsatz"/>
        <w:numPr>
          <w:ilvl w:val="0"/>
          <w:numId w:val="15"/>
        </w:numPr>
      </w:pPr>
      <w:r>
        <w:t>Es soll möglich sein, innerhalb eines Anwendungsbereiches zu suchen und zu filtern (z.B.: PA)</w:t>
      </w:r>
    </w:p>
    <w:p w:rsidR="008C2C87" w:rsidRDefault="008C2C87" w:rsidP="004B5AA9">
      <w:pPr>
        <w:pStyle w:val="Listenabsatz"/>
        <w:numPr>
          <w:ilvl w:val="0"/>
          <w:numId w:val="15"/>
        </w:numPr>
      </w:pPr>
      <w:r>
        <w:t>Monatsabrechnungen von Vormonaten sollen nur vom Admin bearbeitet werden dürfen</w:t>
      </w:r>
    </w:p>
    <w:p w:rsidR="008C2C87" w:rsidRDefault="008C2C87" w:rsidP="004B5AA9">
      <w:pPr>
        <w:pStyle w:val="Listenabsatz"/>
        <w:numPr>
          <w:ilvl w:val="0"/>
          <w:numId w:val="15"/>
        </w:numPr>
      </w:pPr>
      <w:r>
        <w:t xml:space="preserve">In der Erfolgsrechnung wird nur die Kostenstelle „Persönliche Assistenz“ benötigt. Alle in der Excel-Datei vorhandenen Konten sollen als Testdaten bereits in die Datenbank gespielt werden. Die „Sonstigen Daten“ (unterer Bereich eines IST oder PLAN) müssen nicht gespeichert werden. Zwischensummen wie „Betriebsergebnis“ können </w:t>
      </w:r>
      <w:proofErr w:type="spellStart"/>
      <w:r>
        <w:t>gegebenfalls</w:t>
      </w:r>
      <w:proofErr w:type="spellEnd"/>
      <w:r>
        <w:t xml:space="preserve"> angezeigt werden.</w:t>
      </w:r>
    </w:p>
    <w:p w:rsidR="008C2C87" w:rsidRDefault="008C2C87" w:rsidP="004B5AA9">
      <w:pPr>
        <w:pStyle w:val="Listenabsatz"/>
        <w:numPr>
          <w:ilvl w:val="0"/>
          <w:numId w:val="15"/>
        </w:numPr>
      </w:pPr>
      <w:proofErr w:type="spellStart"/>
      <w:r>
        <w:t>Fixdaten</w:t>
      </w:r>
      <w:proofErr w:type="spellEnd"/>
      <w:r>
        <w:t xml:space="preserve"> wie Stundensatz,</w:t>
      </w:r>
      <w:r w:rsidR="00A0600E">
        <w:t xml:space="preserve"> </w:t>
      </w:r>
      <w:r>
        <w:t>Auszahlungsbetrag, Kilometergeld und Selbstbehalt, die für alle Personen gleich gelten, sollen auch einheitlich änderbar sein („</w:t>
      </w:r>
      <w:proofErr w:type="spellStart"/>
      <w:r>
        <w:t>Fixdaten</w:t>
      </w:r>
      <w:proofErr w:type="spellEnd"/>
      <w:r>
        <w:t xml:space="preserve"> ändern“)</w:t>
      </w:r>
    </w:p>
    <w:p w:rsidR="008C2C87" w:rsidRDefault="009A0FB8" w:rsidP="004B5AA9">
      <w:pPr>
        <w:pStyle w:val="Listenabsatz"/>
        <w:numPr>
          <w:ilvl w:val="0"/>
          <w:numId w:val="15"/>
        </w:numPr>
      </w:pPr>
      <w:r>
        <w:t>Ist ein Auftraggeber auf Reha, wird in diesem Zeitraum kein Selbstbehalt abgerechnet.</w:t>
      </w:r>
    </w:p>
    <w:p w:rsidR="009A0FB8" w:rsidRDefault="009A0FB8" w:rsidP="004B5AA9">
      <w:pPr>
        <w:pStyle w:val="Listenabsatz"/>
        <w:numPr>
          <w:ilvl w:val="0"/>
          <w:numId w:val="15"/>
        </w:numPr>
      </w:pPr>
      <w:r>
        <w:t>Der Selbstbehalt wird auch dann nicht abgerechnet, wenn sich der Auftraggeber in der Pflegestufe 0 befindet.</w:t>
      </w:r>
    </w:p>
    <w:p w:rsidR="009A0FB8" w:rsidRDefault="009A0FB8" w:rsidP="004B5AA9">
      <w:pPr>
        <w:pStyle w:val="Listenabsatz"/>
        <w:numPr>
          <w:ilvl w:val="0"/>
          <w:numId w:val="15"/>
        </w:numPr>
      </w:pPr>
      <w:r>
        <w:t>Das Pflegegeld kann für eine gewisse Zeit ausfallen.</w:t>
      </w:r>
    </w:p>
    <w:p w:rsidR="009A0FB8" w:rsidRDefault="009A0FB8" w:rsidP="004B5AA9">
      <w:pPr>
        <w:pStyle w:val="Listenabsatz"/>
        <w:numPr>
          <w:ilvl w:val="0"/>
          <w:numId w:val="15"/>
        </w:numPr>
      </w:pPr>
      <w:r>
        <w:t>Für die Statistik sollen unter anderem Folgende Bereiche berücksichtigt werden:</w:t>
      </w:r>
    </w:p>
    <w:p w:rsidR="009A0FB8" w:rsidRDefault="00A24EE4" w:rsidP="004B5AA9">
      <w:pPr>
        <w:pStyle w:val="Listenabsatz"/>
        <w:numPr>
          <w:ilvl w:val="1"/>
          <w:numId w:val="15"/>
        </w:numPr>
      </w:pPr>
      <w:r>
        <w:t>In welchen Monaten f</w:t>
      </w:r>
      <w:r w:rsidR="009A0FB8">
        <w:t>ielen wie</w:t>
      </w:r>
      <w:r w:rsidR="00DB3F39">
        <w:t xml:space="preserve"> </w:t>
      </w:r>
      <w:r w:rsidR="009A0FB8">
        <w:t>viele Stunden persönliche Assistenz an (über alle AG und auch einzeln)</w:t>
      </w:r>
    </w:p>
    <w:p w:rsidR="009A0FB8" w:rsidRDefault="009A0FB8" w:rsidP="004B5AA9">
      <w:pPr>
        <w:pStyle w:val="Listenabsatz"/>
        <w:numPr>
          <w:ilvl w:val="1"/>
          <w:numId w:val="15"/>
        </w:numPr>
      </w:pPr>
      <w:r>
        <w:t>Vergleich der konsumierten und bewilligten Stunden</w:t>
      </w:r>
    </w:p>
    <w:p w:rsidR="009A0FB8" w:rsidRDefault="009A0FB8" w:rsidP="004B5AA9">
      <w:pPr>
        <w:pStyle w:val="Listenabsatz"/>
        <w:numPr>
          <w:ilvl w:val="0"/>
          <w:numId w:val="15"/>
        </w:numPr>
      </w:pPr>
      <w:r>
        <w:t>Auch die Leistungsaufzeichnungen der PA sollen verzeichnet werden. Hierzu werden wir noch Beispieldaten</w:t>
      </w:r>
      <w:r w:rsidR="004B5AA9">
        <w:t xml:space="preserve"> erhalten.</w:t>
      </w:r>
    </w:p>
    <w:p w:rsidR="00CD0CCE" w:rsidRPr="00D173B6" w:rsidRDefault="00CD0CCE" w:rsidP="00D173B6"/>
    <w:p w:rsidR="00D173B6" w:rsidRDefault="00D173B6"/>
    <w:p w:rsidR="00A55D95" w:rsidRDefault="000967E1">
      <w:pPr>
        <w:pStyle w:val="berschrift2"/>
      </w:pPr>
      <w:r>
        <w:lastRenderedPageBreak/>
        <w:t>Statusbericht</w:t>
      </w:r>
      <w:r w:rsidR="00BD4F65">
        <w:t>/Ziele</w:t>
      </w:r>
    </w:p>
    <w:p w:rsidR="004B5AA9" w:rsidRDefault="004D3C5B" w:rsidP="004B5AA9">
      <w:r>
        <w:t>Die</w:t>
      </w:r>
      <w:r w:rsidR="004B5AA9">
        <w:t xml:space="preserve"> Modellierung und Erstellung der Datenbank aufgrund der relevanten Daten </w:t>
      </w:r>
      <w:r>
        <w:t xml:space="preserve">ist </w:t>
      </w:r>
      <w:bookmarkStart w:id="0" w:name="_GoBack"/>
      <w:bookmarkEnd w:id="0"/>
      <w:r w:rsidR="004B5AA9">
        <w:t>fertig erstellt. Das Konzept der graphischen Benutzeroberfläche wurde heute ebenfalls durchbesprochen und für die Entwicklung freigegeben. Letzte Fragen und Unklarheiten wurden geklärt und das nächste Treffen wurde festgelegt:</w:t>
      </w:r>
    </w:p>
    <w:p w:rsidR="004B5AA9" w:rsidRDefault="004B5AA9" w:rsidP="004B5AA9">
      <w:pPr>
        <w:pStyle w:val="berschrift3"/>
        <w:jc w:val="center"/>
      </w:pPr>
      <w:r>
        <w:t>3. Treffen mit Auftraggeber:</w:t>
      </w:r>
    </w:p>
    <w:p w:rsidR="004B5AA9" w:rsidRDefault="004B5AA9" w:rsidP="004B5AA9">
      <w:pPr>
        <w:pStyle w:val="Blocktext"/>
        <w:jc w:val="center"/>
      </w:pPr>
      <w:r>
        <w:t>22. Juni 2015, 14:00 Uhr</w:t>
      </w:r>
    </w:p>
    <w:p w:rsidR="004B5AA9" w:rsidRPr="004B5AA9" w:rsidRDefault="004B5AA9" w:rsidP="004B5AA9">
      <w:pPr>
        <w:jc w:val="center"/>
      </w:pPr>
      <w:r>
        <w:t>SLI Oberösterreich</w:t>
      </w:r>
    </w:p>
    <w:sectPr w:rsidR="004B5AA9" w:rsidRPr="004B5AA9" w:rsidSect="00265348">
      <w:footerReference w:type="default" r:id="rId8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E89" w:rsidRDefault="00734E89">
      <w:pPr>
        <w:spacing w:after="0" w:line="240" w:lineRule="auto"/>
      </w:pPr>
      <w:r>
        <w:separator/>
      </w:r>
    </w:p>
  </w:endnote>
  <w:endnote w:type="continuationSeparator" w:id="0">
    <w:p w:rsidR="00734E89" w:rsidRDefault="0073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Layouttabelle für Fußzeile"/>
    </w:tblPr>
    <w:tblGrid>
      <w:gridCol w:w="3007"/>
      <w:gridCol w:w="3010"/>
      <w:gridCol w:w="3010"/>
    </w:tblGrid>
    <w:tr w:rsidR="00A55D95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55D95" w:rsidRDefault="00265348">
              <w:pPr>
                <w:pStyle w:val="Fuzeil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B1073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55D95" w:rsidRDefault="00A55D95">
          <w:pPr>
            <w:pStyle w:val="Fuzeile"/>
            <w:jc w:val="center"/>
          </w:pPr>
        </w:p>
      </w:tc>
      <w:tc>
        <w:tcPr>
          <w:tcW w:w="3025" w:type="dxa"/>
        </w:tcPr>
        <w:p w:rsidR="00A55D95" w:rsidRDefault="00A55D95">
          <w:pPr>
            <w:pStyle w:val="Fuzeile"/>
            <w:jc w:val="right"/>
          </w:pPr>
        </w:p>
      </w:tc>
    </w:tr>
  </w:tbl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E89" w:rsidRDefault="00734E89">
      <w:pPr>
        <w:spacing w:after="0" w:line="240" w:lineRule="auto"/>
      </w:pPr>
      <w:r>
        <w:separator/>
      </w:r>
    </w:p>
  </w:footnote>
  <w:footnote w:type="continuationSeparator" w:id="0">
    <w:p w:rsidR="00734E89" w:rsidRDefault="00734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FF3301"/>
    <w:multiLevelType w:val="hybridMultilevel"/>
    <w:tmpl w:val="CDC8F7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51A2"/>
    <w:multiLevelType w:val="hybridMultilevel"/>
    <w:tmpl w:val="182A56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63C5C"/>
    <w:multiLevelType w:val="hybridMultilevel"/>
    <w:tmpl w:val="96001C0C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70AB2"/>
    <w:multiLevelType w:val="hybridMultilevel"/>
    <w:tmpl w:val="0ECACA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D152F"/>
    <w:multiLevelType w:val="hybridMultilevel"/>
    <w:tmpl w:val="CB005B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F2801"/>
    <w:multiLevelType w:val="hybridMultilevel"/>
    <w:tmpl w:val="C7BC33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F10DD"/>
    <w:multiLevelType w:val="hybridMultilevel"/>
    <w:tmpl w:val="F0B05774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674FF"/>
    <w:multiLevelType w:val="hybridMultilevel"/>
    <w:tmpl w:val="16FAC5EE"/>
    <w:lvl w:ilvl="0" w:tplc="71AE7B5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D74C4"/>
    <w:multiLevelType w:val="hybridMultilevel"/>
    <w:tmpl w:val="CE5E8F64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1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4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967E1"/>
    <w:rsid w:val="00176A52"/>
    <w:rsid w:val="001E7AC3"/>
    <w:rsid w:val="00242C33"/>
    <w:rsid w:val="00265348"/>
    <w:rsid w:val="003004FC"/>
    <w:rsid w:val="003F7361"/>
    <w:rsid w:val="00446500"/>
    <w:rsid w:val="004A7B8A"/>
    <w:rsid w:val="004B5AA9"/>
    <w:rsid w:val="004D3C5B"/>
    <w:rsid w:val="004E1616"/>
    <w:rsid w:val="00563023"/>
    <w:rsid w:val="00582EF3"/>
    <w:rsid w:val="005B14C3"/>
    <w:rsid w:val="005E1086"/>
    <w:rsid w:val="005F285A"/>
    <w:rsid w:val="00602BA3"/>
    <w:rsid w:val="0069132B"/>
    <w:rsid w:val="00712AD8"/>
    <w:rsid w:val="00714937"/>
    <w:rsid w:val="00734E89"/>
    <w:rsid w:val="00743FA3"/>
    <w:rsid w:val="00765EEF"/>
    <w:rsid w:val="007B2BDD"/>
    <w:rsid w:val="00810CED"/>
    <w:rsid w:val="00823607"/>
    <w:rsid w:val="008708DC"/>
    <w:rsid w:val="008C2C87"/>
    <w:rsid w:val="00962E7C"/>
    <w:rsid w:val="009A0FB8"/>
    <w:rsid w:val="009A55D4"/>
    <w:rsid w:val="00A0600E"/>
    <w:rsid w:val="00A24EE4"/>
    <w:rsid w:val="00A53F94"/>
    <w:rsid w:val="00A55D95"/>
    <w:rsid w:val="00AB3904"/>
    <w:rsid w:val="00B813E9"/>
    <w:rsid w:val="00BA584E"/>
    <w:rsid w:val="00BD4F65"/>
    <w:rsid w:val="00BD77C4"/>
    <w:rsid w:val="00BF3D7F"/>
    <w:rsid w:val="00C17E6E"/>
    <w:rsid w:val="00C24D74"/>
    <w:rsid w:val="00CD0CCE"/>
    <w:rsid w:val="00CE08B0"/>
    <w:rsid w:val="00CF78D7"/>
    <w:rsid w:val="00D12862"/>
    <w:rsid w:val="00D173B6"/>
    <w:rsid w:val="00D34CBB"/>
    <w:rsid w:val="00D933A6"/>
    <w:rsid w:val="00DB00A1"/>
    <w:rsid w:val="00DB3F39"/>
    <w:rsid w:val="00E25AC5"/>
    <w:rsid w:val="00E62400"/>
    <w:rsid w:val="00E91A59"/>
    <w:rsid w:val="00EF3762"/>
    <w:rsid w:val="00F531E3"/>
    <w:rsid w:val="00F804CC"/>
    <w:rsid w:val="00FB0397"/>
    <w:rsid w:val="00FB1073"/>
    <w:rsid w:val="00FC03C2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0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0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15</cp:revision>
  <cp:lastPrinted>2015-05-19T14:23:00Z</cp:lastPrinted>
  <dcterms:created xsi:type="dcterms:W3CDTF">2015-05-04T12:49:00Z</dcterms:created>
  <dcterms:modified xsi:type="dcterms:W3CDTF">2015-05-19T14:23:00Z</dcterms:modified>
</cp:coreProperties>
</file>