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Untertitel"/>
      </w:tblPr>
      <w:tblGrid>
        <w:gridCol w:w="9594"/>
      </w:tblGrid>
      <w:tr w:rsidR="00A55D95">
        <w:tc>
          <w:tcPr>
            <w:tcW w:w="9648" w:type="dxa"/>
            <w:shd w:val="clear" w:color="auto" w:fill="EAEAEA" w:themeFill="background2"/>
            <w:vAlign w:val="center"/>
          </w:tcPr>
          <w:p w:rsidR="00A55D95" w:rsidRDefault="0028035B" w:rsidP="0028035B">
            <w:pPr>
              <w:pStyle w:val="Untertitel"/>
            </w:pPr>
            <w:r>
              <w:t>22</w:t>
            </w:r>
            <w:r w:rsidR="00D933A6">
              <w:t xml:space="preserve">. </w:t>
            </w:r>
            <w:r>
              <w:t>Juni</w:t>
            </w:r>
            <w:r w:rsidR="00D933A6">
              <w:t xml:space="preserve"> 2015</w:t>
            </w:r>
            <w:r w:rsidR="000967E1">
              <w:t xml:space="preserve"> – Julia </w:t>
            </w:r>
            <w:proofErr w:type="spellStart"/>
            <w:r w:rsidR="000967E1">
              <w:t>Kainmüller</w:t>
            </w:r>
            <w:proofErr w:type="spellEnd"/>
          </w:p>
        </w:tc>
      </w:tr>
    </w:tbl>
    <w:p w:rsidR="00A55D95" w:rsidRDefault="00A55D95">
      <w:pPr>
        <w:pStyle w:val="KeinLeerraum"/>
      </w:pPr>
    </w:p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Titel"/>
      </w:tblPr>
      <w:tblGrid>
        <w:gridCol w:w="9594"/>
      </w:tblGrid>
      <w:tr w:rsidR="00A55D95">
        <w:tc>
          <w:tcPr>
            <w:tcW w:w="9648" w:type="dxa"/>
            <w:shd w:val="clear" w:color="auto" w:fill="595959" w:themeFill="text1" w:themeFillTint="A6"/>
            <w:vAlign w:val="center"/>
          </w:tcPr>
          <w:p w:rsidR="00A55D95" w:rsidRDefault="007B2BDD" w:rsidP="007B2BDD">
            <w:pPr>
              <w:pStyle w:val="Titel"/>
            </w:pPr>
            <w:r>
              <w:t>Protokoll</w:t>
            </w:r>
            <w:r w:rsidR="0028035B">
              <w:t xml:space="preserve"> – 3</w:t>
            </w:r>
            <w:r w:rsidR="008C2C87">
              <w:t>. Termin mit Auftraggeber</w:t>
            </w:r>
          </w:p>
        </w:tc>
      </w:tr>
    </w:tbl>
    <w:p w:rsidR="00A55D95" w:rsidRDefault="00265348">
      <w:pPr>
        <w:pStyle w:val="berschrift1"/>
      </w:pPr>
      <w:r>
        <w:t>Teilnehmer</w:t>
      </w:r>
    </w:p>
    <w:p w:rsidR="004A7B8A" w:rsidRDefault="004A7B8A">
      <w:pPr>
        <w:pStyle w:val="Blocktext"/>
      </w:pPr>
      <w:r>
        <w:t>Emmanuel Helm</w:t>
      </w:r>
    </w:p>
    <w:p w:rsidR="00CE08B0" w:rsidRDefault="00A53F94">
      <w:pPr>
        <w:pStyle w:val="Blocktext"/>
      </w:pPr>
      <w:r>
        <w:t>Oliver Krauss</w:t>
      </w:r>
    </w:p>
    <w:p w:rsidR="00D933A6" w:rsidRDefault="00D933A6">
      <w:pPr>
        <w:pStyle w:val="Blocktext"/>
      </w:pPr>
      <w:r>
        <w:t xml:space="preserve">Katharina </w:t>
      </w:r>
      <w:proofErr w:type="spellStart"/>
      <w:r>
        <w:t>Zeiringer</w:t>
      </w:r>
      <w:proofErr w:type="spellEnd"/>
      <w:r w:rsidR="000967E1">
        <w:t xml:space="preserve"> (PL)</w:t>
      </w:r>
    </w:p>
    <w:p w:rsidR="00D933A6" w:rsidRDefault="00D933A6">
      <w:pPr>
        <w:pStyle w:val="Blocktext"/>
      </w:pPr>
      <w:r>
        <w:t xml:space="preserve">Julia </w:t>
      </w:r>
      <w:proofErr w:type="spellStart"/>
      <w:r>
        <w:t>Kainmüller</w:t>
      </w:r>
      <w:proofErr w:type="spellEnd"/>
    </w:p>
    <w:p w:rsidR="00D933A6" w:rsidRDefault="00D933A6">
      <w:pPr>
        <w:pStyle w:val="Blocktext"/>
      </w:pPr>
      <w:r>
        <w:t>Philipp Krainer</w:t>
      </w:r>
    </w:p>
    <w:p w:rsidR="00CE08B0" w:rsidRDefault="00D933A6">
      <w:pPr>
        <w:pStyle w:val="Blocktext"/>
      </w:pPr>
      <w:r>
        <w:t xml:space="preserve">Thomas </w:t>
      </w:r>
      <w:proofErr w:type="spellStart"/>
      <w:r>
        <w:t>Stüttler</w:t>
      </w:r>
      <w:proofErr w:type="spellEnd"/>
    </w:p>
    <w:p w:rsidR="00A53F94" w:rsidRDefault="00A53F94">
      <w:pPr>
        <w:pStyle w:val="Blocktext"/>
      </w:pPr>
      <w:r>
        <w:t>Minh Luan</w:t>
      </w:r>
      <w:r w:rsidR="00FC03C2">
        <w:t xml:space="preserve"> Tran Doan</w:t>
      </w:r>
    </w:p>
    <w:p w:rsidR="00F531E3" w:rsidRDefault="00F531E3">
      <w:pPr>
        <w:pStyle w:val="Blocktext"/>
      </w:pPr>
      <w:r>
        <w:t>Karin Holzmann</w:t>
      </w:r>
    </w:p>
    <w:p w:rsidR="00F531E3" w:rsidRDefault="00F531E3">
      <w:pPr>
        <w:pStyle w:val="Blocktext"/>
      </w:pPr>
      <w:r>
        <w:t xml:space="preserve">Michael </w:t>
      </w:r>
      <w:proofErr w:type="spellStart"/>
      <w:r>
        <w:t>Hochmayr</w:t>
      </w:r>
      <w:proofErr w:type="spellEnd"/>
    </w:p>
    <w:p w:rsidR="00A55D95" w:rsidRDefault="000967E1">
      <w:pPr>
        <w:pStyle w:val="berschrift2"/>
      </w:pPr>
      <w:r>
        <w:t>Inhalt</w:t>
      </w:r>
    </w:p>
    <w:p w:rsidR="008C2C87" w:rsidRDefault="008C2C87" w:rsidP="008C2C87">
      <w:pPr>
        <w:pStyle w:val="Listenabsatz"/>
        <w:numPr>
          <w:ilvl w:val="0"/>
          <w:numId w:val="14"/>
        </w:numPr>
      </w:pPr>
      <w:r>
        <w:t>Statusbericht</w:t>
      </w:r>
    </w:p>
    <w:p w:rsidR="008C2C87" w:rsidRDefault="0028035B" w:rsidP="008C2C87">
      <w:pPr>
        <w:pStyle w:val="Listenabsatz"/>
        <w:numPr>
          <w:ilvl w:val="0"/>
          <w:numId w:val="14"/>
        </w:numPr>
      </w:pPr>
      <w:r>
        <w:t xml:space="preserve">Installation von </w:t>
      </w:r>
      <w:proofErr w:type="spellStart"/>
      <w:r>
        <w:t>SeLVeS</w:t>
      </w:r>
      <w:proofErr w:type="spellEnd"/>
      <w:r>
        <w:t xml:space="preserve"> auf Computer</w:t>
      </w:r>
    </w:p>
    <w:p w:rsidR="0028035B" w:rsidRDefault="0028035B" w:rsidP="0028035B">
      <w:pPr>
        <w:pStyle w:val="Listenabsatz"/>
        <w:numPr>
          <w:ilvl w:val="0"/>
          <w:numId w:val="14"/>
        </w:numPr>
      </w:pPr>
      <w:r>
        <w:t>Durchbesprechen der Benutzeroberfläche</w:t>
      </w:r>
    </w:p>
    <w:p w:rsidR="00AA7701" w:rsidRPr="008C2C87" w:rsidRDefault="00AA7701" w:rsidP="0028035B">
      <w:pPr>
        <w:pStyle w:val="Listenabsatz"/>
        <w:numPr>
          <w:ilvl w:val="0"/>
          <w:numId w:val="14"/>
        </w:numPr>
      </w:pPr>
      <w:r>
        <w:t>Besprechung des nächsten Treffens</w:t>
      </w:r>
    </w:p>
    <w:p w:rsidR="004A7B8A" w:rsidRDefault="004A7B8A">
      <w:pPr>
        <w:pStyle w:val="berschrift2"/>
      </w:pPr>
    </w:p>
    <w:p w:rsidR="00A55D95" w:rsidRDefault="00265348">
      <w:pPr>
        <w:pStyle w:val="berschrift2"/>
      </w:pPr>
      <w:r>
        <w:t>Diskussion</w:t>
      </w:r>
    </w:p>
    <w:p w:rsidR="00CD0CCE" w:rsidRDefault="008C2C87" w:rsidP="00D173B6">
      <w:r>
        <w:t xml:space="preserve">Es wurden folgende Punkte betreffend </w:t>
      </w:r>
      <w:proofErr w:type="spellStart"/>
      <w:r>
        <w:t>SeLVeS</w:t>
      </w:r>
      <w:proofErr w:type="spellEnd"/>
      <w:r>
        <w:t xml:space="preserve"> besprochen:</w:t>
      </w:r>
    </w:p>
    <w:p w:rsidR="0028035B" w:rsidRDefault="0028035B" w:rsidP="004B5AA9">
      <w:pPr>
        <w:pStyle w:val="Listenabsatz"/>
        <w:numPr>
          <w:ilvl w:val="0"/>
          <w:numId w:val="15"/>
        </w:numPr>
      </w:pPr>
      <w:r>
        <w:t xml:space="preserve">Die erste Version von </w:t>
      </w:r>
      <w:proofErr w:type="spellStart"/>
      <w:r>
        <w:t>SeLVeS</w:t>
      </w:r>
      <w:proofErr w:type="spellEnd"/>
      <w:r>
        <w:t xml:space="preserve"> wurde auf einem einzelnen Computer installiert und nicht am Server der Firma SLI OÖ, da dieser erst Ende des Jahres </w:t>
      </w:r>
      <w:r>
        <w:t>2015 auf W2K12 upgedatet</w:t>
      </w:r>
      <w:r>
        <w:t xml:space="preserve"> wird.</w:t>
      </w:r>
    </w:p>
    <w:p w:rsidR="00D173B6" w:rsidRDefault="0028035B" w:rsidP="00AA7701">
      <w:pPr>
        <w:pStyle w:val="Listenabsatz"/>
        <w:numPr>
          <w:ilvl w:val="0"/>
          <w:numId w:val="15"/>
        </w:numPr>
      </w:pPr>
      <w:proofErr w:type="spellStart"/>
      <w:r>
        <w:t>SeLVeS</w:t>
      </w:r>
      <w:proofErr w:type="spellEnd"/>
      <w:r>
        <w:t xml:space="preserve"> kann im Sommer ausprobiert werden, um etwaige Änderungswünsche oder Verbesserungsvorschläge beim nächsten Termin besprechen zu können.</w:t>
      </w:r>
    </w:p>
    <w:p w:rsidR="00AA7701" w:rsidRDefault="00AA7701">
      <w:pPr>
        <w:pStyle w:val="berschrift2"/>
      </w:pPr>
    </w:p>
    <w:p w:rsidR="00A55D95" w:rsidRDefault="000967E1">
      <w:pPr>
        <w:pStyle w:val="berschrift2"/>
      </w:pPr>
      <w:r>
        <w:t>Statusbericht</w:t>
      </w:r>
      <w:r w:rsidR="00BD4F65">
        <w:t>/Ziele</w:t>
      </w:r>
    </w:p>
    <w:p w:rsidR="004B5AA9" w:rsidRPr="004B5AA9" w:rsidRDefault="0028035B" w:rsidP="0028035B">
      <w:r>
        <w:t>Die erfüllten Ziele und die Ziele für das nächste Jahr bzw. das nächste Semester wurden ausgehändigt und durchbesprochen</w:t>
      </w:r>
      <w:r w:rsidR="004B5AA9">
        <w:t xml:space="preserve">. </w:t>
      </w:r>
      <w:r>
        <w:t xml:space="preserve">Da der Stundenplan für das Wintersemester 2015/16 erst im Oktober festgelegt wird, </w:t>
      </w:r>
      <w:r w:rsidR="00AA7701">
        <w:t>wurde ausgemacht, dass wir uns melden, sobald dieser bekannt ist und zwei Termine für das 4. Treffen vorschlagen.</w:t>
      </w:r>
      <w:bookmarkStart w:id="0" w:name="_GoBack"/>
      <w:bookmarkEnd w:id="0"/>
    </w:p>
    <w:sectPr w:rsidR="004B5AA9" w:rsidRPr="004B5AA9" w:rsidSect="00265348">
      <w:footerReference w:type="default" r:id="rId8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30F" w:rsidRDefault="006A030F">
      <w:pPr>
        <w:spacing w:after="0" w:line="240" w:lineRule="auto"/>
      </w:pPr>
      <w:r>
        <w:separator/>
      </w:r>
    </w:p>
  </w:endnote>
  <w:endnote w:type="continuationSeparator" w:id="0">
    <w:p w:rsidR="006A030F" w:rsidRDefault="006A0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Layouttabelle für Fußzeile"/>
    </w:tblPr>
    <w:tblGrid>
      <w:gridCol w:w="3007"/>
      <w:gridCol w:w="3010"/>
      <w:gridCol w:w="3010"/>
    </w:tblGrid>
    <w:tr w:rsidR="00A55D95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55D95" w:rsidRDefault="00265348">
              <w:pPr>
                <w:pStyle w:val="Fuzeile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28035B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A55D95" w:rsidRDefault="00A55D95">
          <w:pPr>
            <w:pStyle w:val="Fuzeile"/>
            <w:jc w:val="center"/>
          </w:pPr>
        </w:p>
      </w:tc>
      <w:tc>
        <w:tcPr>
          <w:tcW w:w="3025" w:type="dxa"/>
        </w:tcPr>
        <w:p w:rsidR="00A55D95" w:rsidRDefault="00A55D95">
          <w:pPr>
            <w:pStyle w:val="Fuzeile"/>
            <w:jc w:val="right"/>
          </w:pPr>
        </w:p>
      </w:tc>
    </w:tr>
  </w:tbl>
  <w:p w:rsidR="00A55D95" w:rsidRDefault="00A55D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30F" w:rsidRDefault="006A030F">
      <w:pPr>
        <w:spacing w:after="0" w:line="240" w:lineRule="auto"/>
      </w:pPr>
      <w:r>
        <w:separator/>
      </w:r>
    </w:p>
  </w:footnote>
  <w:footnote w:type="continuationSeparator" w:id="0">
    <w:p w:rsidR="006A030F" w:rsidRDefault="006A0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BB09D32"/>
    <w:lvl w:ilvl="0">
      <w:start w:val="1"/>
      <w:numFmt w:val="decimal"/>
      <w:pStyle w:val="Listennummer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FF3301"/>
    <w:multiLevelType w:val="hybridMultilevel"/>
    <w:tmpl w:val="CDC8F74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E51A2"/>
    <w:multiLevelType w:val="hybridMultilevel"/>
    <w:tmpl w:val="182A569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63C5C"/>
    <w:multiLevelType w:val="hybridMultilevel"/>
    <w:tmpl w:val="96001C0C"/>
    <w:lvl w:ilvl="0" w:tplc="70828FE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70AB2"/>
    <w:multiLevelType w:val="hybridMultilevel"/>
    <w:tmpl w:val="0ECACA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D152F"/>
    <w:multiLevelType w:val="hybridMultilevel"/>
    <w:tmpl w:val="CB005B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F2801"/>
    <w:multiLevelType w:val="hybridMultilevel"/>
    <w:tmpl w:val="C7BC33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F10DD"/>
    <w:multiLevelType w:val="hybridMultilevel"/>
    <w:tmpl w:val="F0B05774"/>
    <w:lvl w:ilvl="0" w:tplc="70828FE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674FF"/>
    <w:multiLevelType w:val="hybridMultilevel"/>
    <w:tmpl w:val="16FAC5EE"/>
    <w:lvl w:ilvl="0" w:tplc="71AE7B5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D74C4"/>
    <w:multiLevelType w:val="hybridMultilevel"/>
    <w:tmpl w:val="CE5E8F64"/>
    <w:lvl w:ilvl="0" w:tplc="A09E3E28">
      <w:start w:val="1"/>
      <w:numFmt w:val="bullet"/>
      <w:pStyle w:val="Aufzhlungszeichen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1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  <w:num w:numId="12">
    <w:abstractNumId w:val="4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95"/>
    <w:rsid w:val="000967E1"/>
    <w:rsid w:val="00176A52"/>
    <w:rsid w:val="001E7AC3"/>
    <w:rsid w:val="00242C33"/>
    <w:rsid w:val="00265348"/>
    <w:rsid w:val="0028035B"/>
    <w:rsid w:val="003004FC"/>
    <w:rsid w:val="003F7361"/>
    <w:rsid w:val="00446500"/>
    <w:rsid w:val="004A7B8A"/>
    <w:rsid w:val="004B5AA9"/>
    <w:rsid w:val="004D3C5B"/>
    <w:rsid w:val="004E1616"/>
    <w:rsid w:val="00563023"/>
    <w:rsid w:val="00582EF3"/>
    <w:rsid w:val="005B14C3"/>
    <w:rsid w:val="005E1086"/>
    <w:rsid w:val="005F285A"/>
    <w:rsid w:val="00602BA3"/>
    <w:rsid w:val="0069132B"/>
    <w:rsid w:val="006A030F"/>
    <w:rsid w:val="00712AD8"/>
    <w:rsid w:val="00714937"/>
    <w:rsid w:val="00734E89"/>
    <w:rsid w:val="00743FA3"/>
    <w:rsid w:val="00765EEF"/>
    <w:rsid w:val="007B2BDD"/>
    <w:rsid w:val="00810CED"/>
    <w:rsid w:val="00823607"/>
    <w:rsid w:val="008708DC"/>
    <w:rsid w:val="008C2C87"/>
    <w:rsid w:val="00962E7C"/>
    <w:rsid w:val="009A0FB8"/>
    <w:rsid w:val="009A55D4"/>
    <w:rsid w:val="00A0600E"/>
    <w:rsid w:val="00A24EE4"/>
    <w:rsid w:val="00A53F94"/>
    <w:rsid w:val="00A55D95"/>
    <w:rsid w:val="00AA7701"/>
    <w:rsid w:val="00AB3904"/>
    <w:rsid w:val="00B813E9"/>
    <w:rsid w:val="00BA584E"/>
    <w:rsid w:val="00BD4F65"/>
    <w:rsid w:val="00BD77C4"/>
    <w:rsid w:val="00BF3D7F"/>
    <w:rsid w:val="00C17E6E"/>
    <w:rsid w:val="00C24D74"/>
    <w:rsid w:val="00CD0CCE"/>
    <w:rsid w:val="00CE08B0"/>
    <w:rsid w:val="00CF78D7"/>
    <w:rsid w:val="00D12862"/>
    <w:rsid w:val="00D173B6"/>
    <w:rsid w:val="00D34CBB"/>
    <w:rsid w:val="00D933A6"/>
    <w:rsid w:val="00DB00A1"/>
    <w:rsid w:val="00DB3F39"/>
    <w:rsid w:val="00E25AC5"/>
    <w:rsid w:val="00E62400"/>
    <w:rsid w:val="00E91A59"/>
    <w:rsid w:val="00EB16B7"/>
    <w:rsid w:val="00EF3762"/>
    <w:rsid w:val="00F272C7"/>
    <w:rsid w:val="00F531E3"/>
    <w:rsid w:val="00F804CC"/>
    <w:rsid w:val="00FB0397"/>
    <w:rsid w:val="00FB1073"/>
    <w:rsid w:val="00FC03C2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Listenabsatz">
    <w:name w:val="List Paragraph"/>
    <w:basedOn w:val="Standard"/>
    <w:uiPriority w:val="34"/>
    <w:unhideWhenUsed/>
    <w:qFormat/>
    <w:rsid w:val="00BA584E"/>
    <w:pPr>
      <w:ind w:left="720"/>
      <w:contextualSpacing/>
    </w:pPr>
  </w:style>
  <w:style w:type="table" w:styleId="HelleSchattierung-Akzent2">
    <w:name w:val="Light Shading Accent 2"/>
    <w:basedOn w:val="NormaleTabelle"/>
    <w:uiPriority w:val="60"/>
    <w:rsid w:val="007B2BDD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FarbigeListe-Akzent2">
    <w:name w:val="Colorful List Accent 2"/>
    <w:basedOn w:val="NormaleTabelle"/>
    <w:uiPriority w:val="72"/>
    <w:rsid w:val="007B2BD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0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Listenabsatz">
    <w:name w:val="List Paragraph"/>
    <w:basedOn w:val="Standard"/>
    <w:uiPriority w:val="34"/>
    <w:unhideWhenUsed/>
    <w:qFormat/>
    <w:rsid w:val="00BA584E"/>
    <w:pPr>
      <w:ind w:left="720"/>
      <w:contextualSpacing/>
    </w:pPr>
  </w:style>
  <w:style w:type="table" w:styleId="HelleSchattierung-Akzent2">
    <w:name w:val="Light Shading Accent 2"/>
    <w:basedOn w:val="NormaleTabelle"/>
    <w:uiPriority w:val="60"/>
    <w:rsid w:val="007B2BDD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FarbigeListe-Akzent2">
    <w:name w:val="Colorful List Accent 2"/>
    <w:basedOn w:val="NormaleTabelle"/>
    <w:uiPriority w:val="72"/>
    <w:rsid w:val="007B2BD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0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Mausi</dc:creator>
  <cp:lastModifiedBy>Mausi</cp:lastModifiedBy>
  <cp:revision>4</cp:revision>
  <cp:lastPrinted>2015-07-13T04:35:00Z</cp:lastPrinted>
  <dcterms:created xsi:type="dcterms:W3CDTF">2015-07-13T04:20:00Z</dcterms:created>
  <dcterms:modified xsi:type="dcterms:W3CDTF">2015-07-13T04:35:00Z</dcterms:modified>
</cp:coreProperties>
</file>