
<file path=[Content_Types].xml><?xml version="1.0" encoding="utf-8"?>
<Types xmlns="http://schemas.openxmlformats.org/package/2006/content-types">
  <Default Extension="png" ContentType="image/png"/>
  <Default Extension="jpeg" ContentType="image/jpeg"/>
  <Default Extension="JPG" ContentType="image/.jp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</w:pPr>
      <w:r>
        <w:rPr>
          <w:rFonts w:hint="eastAsia"/>
        </w:rPr>
        <w:t>实验十二基于</w:t>
      </w:r>
      <w:r>
        <w:t>EDA</w:t>
      </w:r>
      <w:r>
        <w:rPr>
          <w:rFonts w:hint="eastAsia"/>
        </w:rPr>
        <w:t>工具的数字逻辑实验——现代时序逻辑电路考核（</w:t>
      </w:r>
      <w:r>
        <w:t>2</w:t>
      </w:r>
      <w:r>
        <w:rPr>
          <w:rFonts w:hint="eastAsia"/>
        </w:rPr>
        <w:t>学时）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shd w:val="clear" w:color="auto" w:fill="F1F1F1" w:themeFill="background1" w:themeFillShade="F2"/>
        <w:spacing w:line="400" w:lineRule="exact"/>
        <w:rPr>
          <w:rFonts w:ascii="华文仿宋" w:hAnsi="华文仿宋" w:eastAsia="华文仿宋"/>
          <w:sz w:val="28"/>
        </w:rPr>
      </w:pPr>
      <w:r>
        <w:rPr>
          <w:rFonts w:hint="eastAsia" w:ascii="华文仿宋" w:hAnsi="华文仿宋" w:eastAsia="华文仿宋"/>
          <w:sz w:val="28"/>
        </w:rPr>
        <w:t>1-</w:t>
      </w:r>
      <w:r>
        <w:rPr>
          <w:rFonts w:ascii="华文仿宋" w:hAnsi="华文仿宋" w:eastAsia="华文仿宋"/>
          <w:sz w:val="28"/>
        </w:rPr>
        <w:t>2.</w:t>
      </w:r>
      <w:r>
        <w:rPr>
          <w:rFonts w:hint="eastAsia" w:ascii="华文仿宋" w:hAnsi="华文仿宋" w:eastAsia="华文仿宋"/>
          <w:sz w:val="28"/>
        </w:rPr>
        <w:t>现代组合逻辑电路考核</w:t>
      </w:r>
    </w:p>
    <w:p>
      <w:pPr>
        <w:pStyle w:val="3"/>
        <w:spacing w:before="156" w:after="156"/>
      </w:pPr>
      <w:r>
        <w:rPr>
          <w:rFonts w:hint="eastAsia"/>
        </w:rPr>
        <w:t>现代组合逻辑电路考核</w:t>
      </w:r>
    </w:p>
    <w:p>
      <w:pPr>
        <w:widowControl/>
        <w:spacing w:line="440" w:lineRule="exact"/>
        <w:jc w:val="left"/>
        <w:rPr>
          <w:color w:val="FF0000"/>
          <w:sz w:val="24"/>
        </w:rPr>
      </w:pPr>
      <w:r>
        <w:rPr>
          <w:rFonts w:hint="eastAsia"/>
          <w:color w:val="FF0000"/>
          <w:sz w:val="24"/>
        </w:rPr>
        <w:t>实验步骤：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1、新建实验十二的工程文件（例：</w:t>
      </w:r>
      <w:r>
        <w:rPr>
          <w:rFonts w:hint="eastAsia"/>
          <w:b/>
          <w:color w:val="0070C0"/>
          <w:sz w:val="24"/>
        </w:rPr>
        <w:t>J3121000</w:t>
      </w:r>
      <w:r>
        <w:rPr>
          <w:b/>
          <w:color w:val="0070C0"/>
          <w:sz w:val="24"/>
        </w:rPr>
        <w:t>889</w:t>
      </w:r>
      <w:r>
        <w:rPr>
          <w:rFonts w:hint="eastAsia"/>
          <w:b/>
          <w:color w:val="0070C0"/>
          <w:sz w:val="24"/>
        </w:rPr>
        <w:t>_test</w:t>
      </w:r>
      <w:r>
        <w:rPr>
          <w:b/>
          <w:color w:val="0070C0"/>
          <w:sz w:val="24"/>
        </w:rPr>
        <w:t>3</w:t>
      </w:r>
      <w:r>
        <w:rPr>
          <w:rFonts w:hint="eastAsia"/>
          <w:sz w:val="24"/>
        </w:rPr>
        <w:t>）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2、新建设计模块代码文件（例：文件名</w:t>
      </w:r>
      <w:r>
        <w:rPr>
          <w:rFonts w:hint="eastAsia"/>
          <w:b/>
          <w:color w:val="0070C0"/>
          <w:sz w:val="24"/>
        </w:rPr>
        <w:t>lxq_FSM</w:t>
      </w:r>
      <w:r>
        <w:rPr>
          <w:b/>
          <w:color w:val="0070C0"/>
          <w:sz w:val="24"/>
        </w:rPr>
        <w:t>1</w:t>
      </w:r>
      <w:r>
        <w:rPr>
          <w:rFonts w:hint="eastAsia"/>
          <w:sz w:val="24"/>
        </w:rPr>
        <w:t>）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（1）设计7</w:t>
      </w:r>
      <w:r>
        <w:rPr>
          <w:sz w:val="24"/>
        </w:rPr>
        <w:t>4HC165</w:t>
      </w:r>
      <w:r>
        <w:rPr>
          <w:rFonts w:hint="eastAsia"/>
          <w:sz w:val="24"/>
        </w:rPr>
        <w:t>芯片功能模块（例：模块名</w:t>
      </w:r>
      <w:r>
        <w:rPr>
          <w:rFonts w:hint="eastAsia"/>
          <w:b/>
          <w:color w:val="0070C0"/>
          <w:sz w:val="24"/>
        </w:rPr>
        <w:t>lxq</w:t>
      </w:r>
      <w:r>
        <w:rPr>
          <w:b/>
          <w:color w:val="0070C0"/>
          <w:sz w:val="24"/>
        </w:rPr>
        <w:t>_74HC165</w:t>
      </w:r>
      <w:r>
        <w:rPr>
          <w:rFonts w:hint="eastAsia"/>
          <w:sz w:val="24"/>
        </w:rPr>
        <w:t>）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（2）设计自动售货机控制电路模块（例：模块名</w:t>
      </w:r>
      <w:r>
        <w:rPr>
          <w:rFonts w:hint="eastAsia"/>
          <w:b/>
          <w:color w:val="0070C0"/>
          <w:sz w:val="24"/>
        </w:rPr>
        <w:t>lxq</w:t>
      </w:r>
      <w:r>
        <w:rPr>
          <w:b/>
          <w:color w:val="0070C0"/>
          <w:sz w:val="24"/>
        </w:rPr>
        <w:t>_VM1</w:t>
      </w:r>
      <w:r>
        <w:rPr>
          <w:rFonts w:hint="eastAsia"/>
          <w:sz w:val="24"/>
        </w:rPr>
        <w:t>）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sz w:val="24"/>
        </w:rPr>
        <w:t>3</w:t>
      </w:r>
      <w:r>
        <w:rPr>
          <w:rFonts w:hint="eastAsia"/>
          <w:sz w:val="24"/>
        </w:rPr>
        <w:t>、新建测试平台代码文件（例：文件名</w:t>
      </w:r>
      <w:r>
        <w:rPr>
          <w:rFonts w:hint="eastAsia"/>
          <w:b/>
          <w:color w:val="0070C0"/>
          <w:sz w:val="24"/>
        </w:rPr>
        <w:t>test_FSM</w:t>
      </w:r>
      <w:r>
        <w:rPr>
          <w:b/>
          <w:color w:val="0070C0"/>
          <w:sz w:val="24"/>
        </w:rPr>
        <w:t>1</w:t>
      </w:r>
      <w:r>
        <w:rPr>
          <w:rFonts w:hint="eastAsia"/>
          <w:sz w:val="24"/>
        </w:rPr>
        <w:t>）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（1）设计7</w:t>
      </w:r>
      <w:r>
        <w:rPr>
          <w:sz w:val="24"/>
        </w:rPr>
        <w:t>4HC165</w:t>
      </w:r>
      <w:r>
        <w:rPr>
          <w:rFonts w:hint="eastAsia"/>
          <w:sz w:val="24"/>
        </w:rPr>
        <w:t>芯片功能测试平台模块（例：模块名</w:t>
      </w:r>
      <w:r>
        <w:rPr>
          <w:rFonts w:hint="eastAsia"/>
          <w:b/>
          <w:color w:val="0070C0"/>
          <w:sz w:val="24"/>
        </w:rPr>
        <w:t>test_</w:t>
      </w:r>
      <w:r>
        <w:rPr>
          <w:b/>
          <w:color w:val="0070C0"/>
          <w:sz w:val="24"/>
        </w:rPr>
        <w:t>lxq_74HC165</w:t>
      </w:r>
      <w:r>
        <w:rPr>
          <w:rFonts w:hint="eastAsia"/>
          <w:sz w:val="24"/>
        </w:rPr>
        <w:t>）</w:t>
      </w:r>
    </w:p>
    <w:p>
      <w:pPr>
        <w:widowControl/>
        <w:spacing w:line="440" w:lineRule="exact"/>
        <w:jc w:val="left"/>
        <w:rPr>
          <w:sz w:val="24"/>
        </w:rPr>
      </w:pPr>
      <w:r>
        <w:rPr>
          <w:rFonts w:hint="eastAsia"/>
          <w:sz w:val="24"/>
        </w:rPr>
        <w:t>（2）设计自动售货机控制电路测试平台模块（例：模块名</w:t>
      </w:r>
      <w:r>
        <w:rPr>
          <w:rFonts w:hint="eastAsia"/>
          <w:b/>
          <w:color w:val="0070C0"/>
          <w:sz w:val="24"/>
        </w:rPr>
        <w:t>t</w:t>
      </w:r>
      <w:r>
        <w:rPr>
          <w:b/>
          <w:color w:val="0070C0"/>
          <w:sz w:val="24"/>
        </w:rPr>
        <w:t>est_</w:t>
      </w:r>
      <w:r>
        <w:rPr>
          <w:rFonts w:hint="eastAsia"/>
          <w:b/>
          <w:color w:val="0070C0"/>
          <w:sz w:val="24"/>
        </w:rPr>
        <w:t>lxq</w:t>
      </w:r>
      <w:r>
        <w:rPr>
          <w:b/>
          <w:color w:val="0070C0"/>
          <w:sz w:val="24"/>
        </w:rPr>
        <w:t>_VM1</w:t>
      </w:r>
      <w:r>
        <w:rPr>
          <w:rFonts w:hint="eastAsia"/>
          <w:sz w:val="24"/>
        </w:rPr>
        <w:t>）</w:t>
      </w:r>
    </w:p>
    <w:p>
      <w:pPr>
        <w:widowControl/>
        <w:jc w:val="left"/>
        <w:rPr>
          <w:sz w:val="24"/>
        </w:rPr>
      </w:pPr>
    </w:p>
    <w:p>
      <w:pPr>
        <w:pStyle w:val="3"/>
        <w:spacing w:before="156" w:after="156"/>
      </w:pPr>
      <w:r>
        <w:rPr>
          <w:rFonts w:hint="eastAsia"/>
        </w:rPr>
        <w:t>测试题1：</w:t>
      </w:r>
    </w:p>
    <w:p>
      <w:pPr>
        <w:pStyle w:val="11"/>
        <w:widowControl/>
        <w:numPr>
          <w:ilvl w:val="0"/>
          <w:numId w:val="1"/>
        </w:numPr>
        <w:ind w:firstLineChars="0"/>
        <w:jc w:val="left"/>
        <w:rPr>
          <w:b/>
          <w:sz w:val="24"/>
        </w:rPr>
      </w:pPr>
      <w:r>
        <w:rPr>
          <w:rFonts w:hint="eastAsia"/>
          <w:b/>
          <w:sz w:val="24"/>
        </w:rPr>
        <w:t>实验内容：</w:t>
      </w:r>
    </w:p>
    <w:p>
      <w:pPr>
        <w:widowControl/>
        <w:spacing w:line="440" w:lineRule="exact"/>
        <w:ind w:left="510"/>
        <w:jc w:val="left"/>
        <w:rPr>
          <w:sz w:val="24"/>
        </w:rPr>
      </w:pPr>
      <w:r>
        <w:rPr>
          <w:rFonts w:hint="eastAsia"/>
          <w:sz w:val="24"/>
        </w:rPr>
        <w:t>下图是芯片7</w:t>
      </w:r>
      <w:r>
        <w:rPr>
          <w:sz w:val="24"/>
        </w:rPr>
        <w:t>4HC165</w:t>
      </w:r>
      <w:r>
        <w:rPr>
          <w:rFonts w:hint="eastAsia"/>
          <w:sz w:val="24"/>
        </w:rPr>
        <w:t>的引脚图以及功能表，请用Verilog</w:t>
      </w:r>
      <w:r>
        <w:rPr>
          <w:sz w:val="24"/>
        </w:rPr>
        <w:t xml:space="preserve"> HDL</w:t>
      </w:r>
      <w:r>
        <w:rPr>
          <w:rFonts w:hint="eastAsia"/>
          <w:sz w:val="24"/>
        </w:rPr>
        <w:t>描述此模块。（给老师检查模块代码及综合后的仿真）</w:t>
      </w:r>
    </w:p>
    <w:p>
      <w:pPr>
        <w:widowControl/>
        <w:ind w:left="510"/>
        <w:jc w:val="left"/>
        <w:rPr>
          <w:sz w:val="24"/>
        </w:rPr>
      </w:pPr>
      <w:r>
        <w:drawing>
          <wp:inline distT="0" distB="0" distL="0" distR="0">
            <wp:extent cx="1532890" cy="1952625"/>
            <wp:effectExtent l="1905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542559" cy="19641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sz w:val="24"/>
        </w:rPr>
        <w:drawing>
          <wp:inline distT="0" distB="0" distL="0" distR="0">
            <wp:extent cx="5274310" cy="1162050"/>
            <wp:effectExtent l="19050" t="0" r="2540" b="0"/>
            <wp:docPr id="128" name="图片 1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" name="图片 12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162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line="440" w:lineRule="exact"/>
        <w:rPr>
          <w:sz w:val="24"/>
        </w:rPr>
      </w:pPr>
      <w:r>
        <w:rPr>
          <w:rFonts w:hint="eastAsia"/>
          <w:b/>
          <w:sz w:val="24"/>
        </w:rPr>
        <w:t>二、实验结果和数据处理：</w:t>
      </w:r>
    </w:p>
    <w:p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1、实验记录</w:t>
      </w:r>
    </w:p>
    <w:p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（1）7</w:t>
      </w:r>
      <w:r>
        <w:rPr>
          <w:sz w:val="24"/>
        </w:rPr>
        <w:t>4HC165</w:t>
      </w:r>
      <w:r>
        <w:rPr>
          <w:rFonts w:hint="eastAsia"/>
          <w:sz w:val="24"/>
        </w:rPr>
        <w:t>模块代码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>module cyq_74HC165(PL, CE, CP, Ds, D, Y, Yn);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input PL, CE, CP, Ds;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input [0:7]D;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reg [0:7]Q;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output Y, Yn; 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assign Y=Q[7];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assign Yn=~Q[7];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always@(posedge CP or negedge PL)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begin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    if(PL==0)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        Q&lt;=D;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    else if(CE==0)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        Q&lt;={Ds, Q[0:6]};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    else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        Q&lt;=Q;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 xml:space="preserve">        end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20" w:firstLineChars="200"/>
        <w:rPr>
          <w:szCs w:val="21"/>
        </w:rPr>
      </w:pPr>
      <w:r>
        <w:rPr>
          <w:szCs w:val="21"/>
        </w:rPr>
        <w:t>endmodule</w:t>
      </w:r>
    </w:p>
    <w:p>
      <w:pPr>
        <w:ind w:firstLine="480" w:firstLineChars="200"/>
        <w:rPr>
          <w:sz w:val="24"/>
        </w:rPr>
      </w:pPr>
      <w:r>
        <w:rPr>
          <w:rFonts w:hint="eastAsia"/>
          <w:sz w:val="24"/>
        </w:rPr>
        <w:t>（2）7</w:t>
      </w:r>
      <w:r>
        <w:rPr>
          <w:sz w:val="24"/>
        </w:rPr>
        <w:t>4HC165</w:t>
      </w:r>
      <w:r>
        <w:rPr>
          <w:rFonts w:hint="eastAsia"/>
          <w:sz w:val="24"/>
        </w:rPr>
        <w:t>测试平台代码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>module test_cyq_74HC165();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reg PL, CE, CP, Ds;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reg [0:7]D;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wire Y, Yn;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cyq_74HC165 u0(PL, CE, CP, Ds, D, Y, Yn);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initial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begin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CP=0;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forever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#10 CP=~CP;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end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initial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begin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PL=0;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repeat(5)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#15 D=$random;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#80 PL=1; CE=0; Ds=0;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#80 Ds=1;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#80 CE=1;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end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>endmodule</w:t>
      </w:r>
    </w:p>
    <w:p>
      <w:pPr>
        <w:pStyle w:val="3"/>
        <w:spacing w:before="156" w:after="156"/>
      </w:pPr>
      <w:r>
        <w:rPr>
          <w:rFonts w:hint="eastAsia"/>
        </w:rPr>
        <w:t>测试题</w:t>
      </w:r>
      <w:r>
        <w:t>2</w:t>
      </w:r>
      <w:r>
        <w:rPr>
          <w:rFonts w:hint="eastAsia"/>
        </w:rPr>
        <w:t>：</w:t>
      </w:r>
    </w:p>
    <w:p>
      <w:pPr>
        <w:widowControl/>
        <w:jc w:val="left"/>
        <w:rPr>
          <w:b/>
          <w:sz w:val="24"/>
        </w:rPr>
      </w:pPr>
      <w:r>
        <w:rPr>
          <w:rFonts w:hint="eastAsia"/>
          <w:b/>
          <w:sz w:val="24"/>
        </w:rPr>
        <w:t>一、实验内容：</w:t>
      </w:r>
    </w:p>
    <w:p>
      <w:pPr>
        <w:spacing w:line="440" w:lineRule="exact"/>
        <w:ind w:firstLine="480" w:firstLineChars="200"/>
        <w:rPr>
          <w:sz w:val="24"/>
        </w:rPr>
      </w:pPr>
      <w:r>
        <w:rPr>
          <w:rFonts w:hint="eastAsia"/>
          <w:sz w:val="24"/>
        </w:rPr>
        <w:t>利用状态机实现一个简单自动售货机控制电路。该自动售货机有两个投币口，电路可接受</w:t>
      </w:r>
      <w:r>
        <w:rPr>
          <w:sz w:val="24"/>
        </w:rPr>
        <w:t>5</w:t>
      </w:r>
      <w:r>
        <w:rPr>
          <w:rFonts w:hint="eastAsia"/>
          <w:sz w:val="24"/>
        </w:rPr>
        <w:t>角元和1元硬币，商品2.</w:t>
      </w:r>
      <w:r>
        <w:rPr>
          <w:sz w:val="24"/>
        </w:rPr>
        <w:t>5</w:t>
      </w:r>
      <w:r>
        <w:rPr>
          <w:rFonts w:hint="eastAsia"/>
          <w:sz w:val="24"/>
        </w:rPr>
        <w:t>元一件，当累计投入的货币额到达</w:t>
      </w:r>
      <w:r>
        <w:rPr>
          <w:sz w:val="24"/>
        </w:rPr>
        <w:t>2.5</w:t>
      </w:r>
      <w:r>
        <w:rPr>
          <w:rFonts w:hint="eastAsia"/>
          <w:sz w:val="24"/>
        </w:rPr>
        <w:t>元一件时，自动售货机输出商品，当累计投入的货币额超过2.5元时，自动售货机输出商品并找零。输入信号</w:t>
      </w:r>
      <w:r>
        <w:rPr>
          <w:sz w:val="24"/>
        </w:rPr>
        <w:t>D_</w:t>
      </w:r>
      <w:r>
        <w:rPr>
          <w:rFonts w:hint="eastAsia"/>
          <w:sz w:val="24"/>
        </w:rPr>
        <w:t>in[0]表示投入5角，D</w:t>
      </w:r>
      <w:r>
        <w:rPr>
          <w:sz w:val="24"/>
        </w:rPr>
        <w:t>_in</w:t>
      </w:r>
      <w:r>
        <w:rPr>
          <w:rFonts w:hint="eastAsia"/>
          <w:sz w:val="24"/>
        </w:rPr>
        <w:t>[1]表示投入1元，D_out表示是否提供货品，C表示是否找零。电路的输入输出端口如下图所示，请用Moore型状态机实现。（给老师检查模块代码及综合后的仿真）</w:t>
      </w:r>
    </w:p>
    <w:p>
      <w:pPr>
        <w:spacing w:line="440" w:lineRule="exact"/>
        <w:ind w:firstLine="420" w:firstLineChars="200"/>
        <w:rPr>
          <w:sz w:val="24"/>
        </w:rPr>
      </w:pP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column">
              <wp:posOffset>250825</wp:posOffset>
            </wp:positionH>
            <wp:positionV relativeFrom="paragraph">
              <wp:posOffset>193675</wp:posOffset>
            </wp:positionV>
            <wp:extent cx="3510280" cy="2263140"/>
            <wp:effectExtent l="0" t="0" r="0" b="3810"/>
            <wp:wrapSquare wrapText="bothSides"/>
            <wp:docPr id="1012149276" name="图片 1" descr="图示, 日程表&#10;&#10;描述已自动生成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149276" name="图片 1" descr="图示, 日程表&#10;&#10;描述已自动生成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0280" cy="2263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line="440" w:lineRule="exact"/>
        <w:ind w:firstLine="480" w:firstLineChars="200"/>
        <w:rPr>
          <w:sz w:val="24"/>
        </w:rPr>
      </w:pPr>
    </w:p>
    <w:p>
      <w:pPr>
        <w:spacing w:line="440" w:lineRule="exact"/>
        <w:ind w:firstLine="480" w:firstLineChars="200"/>
        <w:rPr>
          <w:sz w:val="24"/>
        </w:rPr>
      </w:pPr>
    </w:p>
    <w:p>
      <w:pPr>
        <w:spacing w:line="440" w:lineRule="exact"/>
        <w:ind w:firstLine="480" w:firstLineChars="200"/>
        <w:rPr>
          <w:sz w:val="24"/>
        </w:rPr>
      </w:pPr>
    </w:p>
    <w:p>
      <w:pPr>
        <w:spacing w:line="440" w:lineRule="exact"/>
        <w:ind w:firstLine="480" w:firstLineChars="200"/>
        <w:rPr>
          <w:sz w:val="24"/>
        </w:rPr>
      </w:pPr>
    </w:p>
    <w:p>
      <w:pPr>
        <w:spacing w:line="440" w:lineRule="exact"/>
        <w:ind w:firstLine="480" w:firstLineChars="200"/>
        <w:rPr>
          <w:sz w:val="24"/>
        </w:rPr>
      </w:pPr>
    </w:p>
    <w:p>
      <w:pPr>
        <w:spacing w:line="440" w:lineRule="exact"/>
        <w:ind w:firstLine="480" w:firstLineChars="200"/>
        <w:rPr>
          <w:sz w:val="24"/>
        </w:rPr>
      </w:pPr>
    </w:p>
    <w:p>
      <w:pPr>
        <w:spacing w:line="440" w:lineRule="exact"/>
        <w:rPr>
          <w:sz w:val="24"/>
        </w:rPr>
      </w:pPr>
    </w:p>
    <w:p>
      <w:pPr>
        <w:spacing w:line="440" w:lineRule="exact"/>
        <w:rPr>
          <w:b/>
          <w:sz w:val="24"/>
        </w:rPr>
      </w:pPr>
    </w:p>
    <w:p>
      <w:pPr>
        <w:spacing w:line="440" w:lineRule="exact"/>
        <w:rPr>
          <w:sz w:val="24"/>
        </w:rPr>
      </w:pPr>
      <w:r>
        <w:rPr>
          <w:rFonts w:hint="eastAsia"/>
          <w:b/>
          <w:sz w:val="24"/>
        </w:rPr>
        <w:t>二、实验结果和数据处理：</w:t>
      </w:r>
    </w:p>
    <w:p>
      <w:pPr>
        <w:rPr>
          <w:rFonts w:hint="eastAsia"/>
          <w:sz w:val="24"/>
        </w:rPr>
      </w:pPr>
      <w:r>
        <w:rPr>
          <w:rFonts w:hint="eastAsia"/>
          <w:sz w:val="24"/>
        </w:rPr>
        <w:t>（1）状态图（自动售货机控制电路）</w:t>
      </w:r>
    </w:p>
    <w:p>
      <w:pPr>
        <w:rPr>
          <w:rFonts w:hint="eastAsia"/>
          <w:sz w:val="24"/>
        </w:rPr>
      </w:pPr>
      <w:bookmarkStart w:id="0" w:name="_GoBack"/>
      <w:r>
        <w:rPr>
          <w:rFonts w:hint="eastAsia" w:eastAsia="宋体"/>
          <w:szCs w:val="21"/>
          <w:lang w:eastAsia="zh-CN"/>
        </w:rPr>
        <w:drawing>
          <wp:anchor distT="0" distB="0" distL="114300" distR="114300" simplePos="0" relativeHeight="251660288" behindDoc="0" locked="0" layoutInCell="1" allowOverlap="1">
            <wp:simplePos x="0" y="0"/>
            <wp:positionH relativeFrom="column">
              <wp:posOffset>1015365</wp:posOffset>
            </wp:positionH>
            <wp:positionV relativeFrom="paragraph">
              <wp:posOffset>-631190</wp:posOffset>
            </wp:positionV>
            <wp:extent cx="3515995" cy="4972050"/>
            <wp:effectExtent l="0" t="0" r="11430" b="4445"/>
            <wp:wrapNone/>
            <wp:docPr id="2" name="图片 2" descr="ee26d451bda1ad559c8d0df8250cbc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ee26d451bda1ad559c8d0df8250cbc0"/>
                    <pic:cNvPicPr>
                      <a:picLocks noChangeAspect="1"/>
                    </pic:cNvPicPr>
                  </pic:nvPicPr>
                  <pic:blipFill>
                    <a:blip r:embed="rId7"/>
                    <a:srcRect l="2653"/>
                    <a:stretch>
                      <a:fillRect/>
                    </a:stretch>
                  </pic:blipFill>
                  <pic:spPr>
                    <a:xfrm rot="16200000">
                      <a:off x="0" y="0"/>
                      <a:ext cx="3515995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bookmarkEnd w:id="0"/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rFonts w:hint="eastAsia"/>
          <w:sz w:val="24"/>
        </w:rPr>
      </w:pPr>
    </w:p>
    <w:p>
      <w:pPr>
        <w:rPr>
          <w:sz w:val="24"/>
        </w:rPr>
      </w:pPr>
      <w:r>
        <w:rPr>
          <w:rFonts w:hint="eastAsia"/>
          <w:sz w:val="24"/>
        </w:rPr>
        <w:t>（2）自动售货机电路模块代码（状态机各状态按独热码编码）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>module cyq_VM1(Reset, Clk, D_in, D_out, D_C);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input Reset, Clk;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input [1:0]D_in;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output reg D_out, D_C;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reg [0:7]current_s, next_s;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parameter S0=7'b000_0001, 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S1=7'b000_0010, 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S2=7'b000_0100,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S3=7'b000_1000,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S4=7'b001_0000,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S5=7'b010_0000,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S6=7'b100_0000;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always@(D_in, current_s)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case(current_s)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S0: if(D_in[1]&amp;&amp;D_in[0])next_s=S3;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if(D_in[1])    next_s=S2;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if(D_in[0])    next_s=S1;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               next_s=S0;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S1: if(D_in[1]&amp;&amp;D_in[0])next_s=S4;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if(D_in[1])    next_s=S3;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if(D_in[0])    next_s=S2;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               next_s=S1;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S2: if(D_in[1]&amp;&amp;D_in[0])next_s=S5;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if(D_in[1])    next_s=S4;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if(D_in[0])    next_s=S3;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               next_s=S2;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S3: if(D_in[1]&amp;&amp;D_in[0])next_s=S6;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if(D_in[1])    next_s=S5;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if(D_in[0])    next_s=S4;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               next_s=S3;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S4: if(D_in[1]&amp;&amp;D_in[0])next_s=S6;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if(D_in[1])    next_s=S6;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if(D_in[0])    next_s=S5;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    else                next_s=S4;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default:                next_s=S0;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endcase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always@(posedge Clk, posedge Reset)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if(Reset)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current_s=S0;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else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 current_s=next_s;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always@(current_s)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begin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D_out=(current_s==S5)||(current_s==S6);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   D_C=(current_s==S6);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 xml:space="preserve">        end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  <w:ind w:firstLine="435"/>
      </w:pPr>
      <w:r>
        <w:t>endmodule</w:t>
      </w:r>
    </w:p>
    <w:p/>
    <w:p>
      <w:pPr>
        <w:rPr>
          <w:sz w:val="24"/>
        </w:rPr>
      </w:pPr>
      <w:r>
        <w:rPr>
          <w:rFonts w:hint="eastAsia"/>
          <w:sz w:val="24"/>
        </w:rPr>
        <w:t>（3）综合前仿真截图</w:t>
      </w:r>
    </w:p>
    <w:p>
      <w:pPr>
        <w:pBdr>
          <w:top w:val="single" w:color="auto" w:sz="4" w:space="1"/>
          <w:left w:val="single" w:color="auto" w:sz="4" w:space="4"/>
          <w:bottom w:val="single" w:color="auto" w:sz="4" w:space="1"/>
          <w:right w:val="single" w:color="auto" w:sz="4" w:space="4"/>
        </w:pBdr>
      </w:pPr>
      <w:r>
        <w:drawing>
          <wp:inline distT="0" distB="0" distL="0" distR="0">
            <wp:extent cx="5281295" cy="411480"/>
            <wp:effectExtent l="0" t="0" r="6985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281295" cy="4114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/>
    <w:p>
      <w:pPr>
        <w:jc w:val="right"/>
        <w:rPr>
          <w:rFonts w:hint="default" w:eastAsia="宋体"/>
          <w:lang w:val="en-US" w:eastAsia="zh-CN"/>
        </w:rPr>
      </w:pPr>
      <w:r>
        <w:rPr>
          <w:rFonts w:hint="eastAsia"/>
          <w:lang w:val="en-US" w:eastAsia="zh-CN"/>
        </w:rPr>
        <w:t>22级计科8班 3122008883 陈煜祺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华文仿宋">
    <w:altName w:val="仿宋"/>
    <w:panose1 w:val="02010600040101010101"/>
    <w:charset w:val="86"/>
    <w:family w:val="auto"/>
    <w:pitch w:val="default"/>
    <w:sig w:usb0="00000000" w:usb1="00000000" w:usb2="00000010" w:usb3="00000000" w:csb0="0004009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24934E85"/>
    <w:multiLevelType w:val="multilevel"/>
    <w:tmpl w:val="24934E85"/>
    <w:lvl w:ilvl="0" w:tentative="0">
      <w:start w:val="1"/>
      <w:numFmt w:val="japaneseCounting"/>
      <w:lvlText w:val="%1、"/>
      <w:lvlJc w:val="left"/>
      <w:pPr>
        <w:ind w:left="510" w:hanging="51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</w:compat>
  <w:docVars>
    <w:docVar w:name="commondata" w:val="eyJoZGlkIjoiMzUyMzNlOTc0YTYwZmI3ZWVkMzBjMDllMjAyOTRhOWQifQ=="/>
  </w:docVars>
  <w:rsids>
    <w:rsidRoot w:val="00ED5A16"/>
    <w:rsid w:val="00066583"/>
    <w:rsid w:val="000C2A75"/>
    <w:rsid w:val="00152F0C"/>
    <w:rsid w:val="00173A7F"/>
    <w:rsid w:val="001C6B38"/>
    <w:rsid w:val="001D3377"/>
    <w:rsid w:val="00225D06"/>
    <w:rsid w:val="00271E03"/>
    <w:rsid w:val="002D31E8"/>
    <w:rsid w:val="00306E3B"/>
    <w:rsid w:val="00375670"/>
    <w:rsid w:val="0039071A"/>
    <w:rsid w:val="003F33E8"/>
    <w:rsid w:val="004808FE"/>
    <w:rsid w:val="00562D17"/>
    <w:rsid w:val="005E0421"/>
    <w:rsid w:val="005E1E26"/>
    <w:rsid w:val="00612D4E"/>
    <w:rsid w:val="00662880"/>
    <w:rsid w:val="006E75EE"/>
    <w:rsid w:val="007519B6"/>
    <w:rsid w:val="00920154"/>
    <w:rsid w:val="00962E8E"/>
    <w:rsid w:val="009935D4"/>
    <w:rsid w:val="00A8550F"/>
    <w:rsid w:val="00AA58D3"/>
    <w:rsid w:val="00B10402"/>
    <w:rsid w:val="00B35939"/>
    <w:rsid w:val="00B742C2"/>
    <w:rsid w:val="00C07972"/>
    <w:rsid w:val="00C3787E"/>
    <w:rsid w:val="00CD71BD"/>
    <w:rsid w:val="00D06FF5"/>
    <w:rsid w:val="00D36F37"/>
    <w:rsid w:val="00D54646"/>
    <w:rsid w:val="00D801BE"/>
    <w:rsid w:val="00D81623"/>
    <w:rsid w:val="00E041C0"/>
    <w:rsid w:val="00ED5A16"/>
    <w:rsid w:val="19BF4733"/>
    <w:rsid w:val="1E0505FB"/>
    <w:rsid w:val="327318E0"/>
    <w:rsid w:val="39DF5964"/>
    <w:rsid w:val="3CDE1BFB"/>
    <w:rsid w:val="3FE652DA"/>
    <w:rsid w:val="482F5808"/>
    <w:rsid w:val="70161F87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2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qFormat="1"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link w:val="9"/>
    <w:autoRedefine/>
    <w:qFormat/>
    <w:uiPriority w:val="0"/>
    <w:pPr>
      <w:keepNext/>
      <w:keepLines/>
      <w:pBdr>
        <w:top w:val="single" w:color="auto" w:sz="4" w:space="1"/>
        <w:left w:val="single" w:color="auto" w:sz="4" w:space="4"/>
        <w:bottom w:val="single" w:color="auto" w:sz="4" w:space="1"/>
        <w:right w:val="single" w:color="auto" w:sz="4" w:space="4"/>
      </w:pBdr>
      <w:shd w:val="clear" w:color="auto" w:fill="F1F1F1" w:themeFill="background1" w:themeFillShade="F2"/>
      <w:spacing w:before="340"/>
      <w:outlineLvl w:val="0"/>
    </w:pPr>
    <w:rPr>
      <w:rFonts w:eastAsia="黑体"/>
      <w:b/>
      <w:bCs/>
      <w:kern w:val="44"/>
      <w:sz w:val="28"/>
      <w:szCs w:val="44"/>
    </w:rPr>
  </w:style>
  <w:style w:type="paragraph" w:styleId="3">
    <w:name w:val="heading 2"/>
    <w:basedOn w:val="1"/>
    <w:next w:val="1"/>
    <w:link w:val="10"/>
    <w:autoRedefine/>
    <w:qFormat/>
    <w:uiPriority w:val="0"/>
    <w:pPr>
      <w:keepNext/>
      <w:keepLines/>
      <w:snapToGrid w:val="0"/>
      <w:spacing w:beforeLines="50" w:afterLines="50"/>
      <w:outlineLvl w:val="1"/>
    </w:pPr>
    <w:rPr>
      <w:rFonts w:ascii="Cambria" w:hAnsi="Cambria"/>
      <w:b/>
      <w:bCs/>
      <w:sz w:val="32"/>
      <w:szCs w:val="32"/>
    </w:rPr>
  </w:style>
  <w:style w:type="character" w:default="1" w:styleId="8">
    <w:name w:val="Default Paragraph Font"/>
    <w:autoRedefine/>
    <w:semiHidden/>
    <w:unhideWhenUsed/>
    <w:qFormat/>
    <w:uiPriority w:val="1"/>
  </w:style>
  <w:style w:type="table" w:default="1" w:styleId="7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4"/>
    <w:autoRedefine/>
    <w:semiHidden/>
    <w:unhideWhenUsed/>
    <w:qFormat/>
    <w:uiPriority w:val="99"/>
    <w:rPr>
      <w:sz w:val="18"/>
      <w:szCs w:val="18"/>
    </w:rPr>
  </w:style>
  <w:style w:type="paragraph" w:styleId="5">
    <w:name w:val="footer"/>
    <w:basedOn w:val="1"/>
    <w:link w:val="13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6">
    <w:name w:val="header"/>
    <w:basedOn w:val="1"/>
    <w:link w:val="12"/>
    <w:autoRedefine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9">
    <w:name w:val="标题 1 Char"/>
    <w:basedOn w:val="8"/>
    <w:link w:val="2"/>
    <w:autoRedefine/>
    <w:qFormat/>
    <w:uiPriority w:val="0"/>
    <w:rPr>
      <w:rFonts w:ascii="Times New Roman" w:hAnsi="Times New Roman" w:eastAsia="黑体" w:cs="Times New Roman"/>
      <w:b/>
      <w:bCs/>
      <w:kern w:val="44"/>
      <w:sz w:val="28"/>
      <w:szCs w:val="44"/>
      <w:shd w:val="clear" w:color="auto" w:fill="F1F1F1" w:themeFill="background1" w:themeFillShade="F2"/>
    </w:rPr>
  </w:style>
  <w:style w:type="character" w:customStyle="1" w:styleId="10">
    <w:name w:val="标题 2 Char"/>
    <w:basedOn w:val="8"/>
    <w:link w:val="3"/>
    <w:autoRedefine/>
    <w:qFormat/>
    <w:uiPriority w:val="0"/>
    <w:rPr>
      <w:rFonts w:ascii="Cambria" w:hAnsi="Cambria" w:eastAsia="宋体" w:cs="Times New Roman"/>
      <w:b/>
      <w:bCs/>
      <w:sz w:val="32"/>
      <w:szCs w:val="32"/>
    </w:rPr>
  </w:style>
  <w:style w:type="paragraph" w:styleId="11">
    <w:name w:val="List Paragraph"/>
    <w:basedOn w:val="1"/>
    <w:autoRedefine/>
    <w:qFormat/>
    <w:uiPriority w:val="99"/>
    <w:pPr>
      <w:ind w:firstLine="420" w:firstLineChars="200"/>
    </w:pPr>
  </w:style>
  <w:style w:type="character" w:customStyle="1" w:styleId="12">
    <w:name w:val="页眉 Char"/>
    <w:basedOn w:val="8"/>
    <w:link w:val="6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3">
    <w:name w:val="页脚 Char"/>
    <w:basedOn w:val="8"/>
    <w:link w:val="5"/>
    <w:autoRedefine/>
    <w:qFormat/>
    <w:uiPriority w:val="99"/>
    <w:rPr>
      <w:rFonts w:ascii="Times New Roman" w:hAnsi="Times New Roman" w:eastAsia="宋体" w:cs="Times New Roman"/>
      <w:sz w:val="18"/>
      <w:szCs w:val="18"/>
    </w:rPr>
  </w:style>
  <w:style w:type="character" w:customStyle="1" w:styleId="14">
    <w:name w:val="批注框文本 Char"/>
    <w:basedOn w:val="8"/>
    <w:link w:val="4"/>
    <w:autoRedefine/>
    <w:semiHidden/>
    <w:qFormat/>
    <w:uiPriority w:val="99"/>
    <w:rPr>
      <w:rFonts w:ascii="Times New Roman" w:hAnsi="Times New Roman" w:eastAsia="宋体" w:cs="Times New Roman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numbering" Target="numbering.xml"/><Relationship Id="rId8" Type="http://schemas.openxmlformats.org/officeDocument/2006/relationships/image" Target="media/image5.png"/><Relationship Id="rId7" Type="http://schemas.openxmlformats.org/officeDocument/2006/relationships/image" Target="media/image4.jpe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5</Pages>
  <Words>493</Words>
  <Characters>2815</Characters>
  <Lines>23</Lines>
  <Paragraphs>6</Paragraphs>
  <TotalTime>0</TotalTime>
  <ScaleCrop>false</ScaleCrop>
  <LinksUpToDate>false</LinksUpToDate>
  <CharactersWithSpaces>3302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2022-12-22T03:04:00Z</dcterms:created>
  <dc:creator>LongXiaoQiong</dc:creator>
  <cp:lastModifiedBy>die job</cp:lastModifiedBy>
  <dcterms:modified xsi:type="dcterms:W3CDTF">2023-12-27T14:51:38Z</dcterms:modified>
  <cp:revision>66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38AE09997FB044DA8DBA04E47CFFC5C0_12</vt:lpwstr>
  </property>
</Properties>
</file>