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技能复习  ：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1  面向对象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父类有属性和方法  要求子类继承父类属性和方法，同时子类也有自己的属性和方法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要求1 使用原型和原型链实现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要求2 子类有和父类相同的属性，子类把父类的属性给覆盖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要求3 使用ES6 class和extend实现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  ajax加载数据   一遍原生ajax一遍jquery 的ajax两种方式实现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未来五天天气接口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instrText xml:space="preserve"> HYPERLINK "http://wthrcdn.etouch.cn/weather_mini?city=%E5%8C%97%E4%BA%AC" </w:instrTex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http://wthrcdn.etouch.cn/weather_mini?city=%E5%8C%97%E4%BA%AC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要求实现 如下效果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</w:rPr>
        <w:drawing>
          <wp:inline distT="0" distB="0" distL="114300" distR="114300">
            <wp:extent cx="3681095" cy="291338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</w:rPr>
        <w:drawing>
          <wp:inline distT="0" distB="0" distL="114300" distR="114300">
            <wp:extent cx="3275965" cy="2143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 技能练习  今日头条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接口地址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instrText xml:space="preserve"> HYPERLINK "http://guoxiao158.top/toutiao.php?type=tiyu" </w:instrTex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http://guoxiao158.top/toutiao.php?type=tiyu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Type是新闻类型  默认是 头条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//top(头条，默认),shehui(社会),guonei(国内),guoji(国际),yule(娱乐),tiyu(体育)junshi(军事),keji(科技),caijing(财经),shishang(时尚)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 要求 头部导航有多个 分别是上面的类型 使用swiper实现滑动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 点击对应的按钮实现加载对应的新闻数据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kern w:val="0"/>
          <w:sz w:val="18"/>
          <w:szCs w:val="18"/>
          <w:lang w:val="en-US" w:eastAsia="zh-CN" w:bidi="ar"/>
        </w:rPr>
        <w:instrText xml:space="preserve">INCLUDEPICTURE \d "C:\\Users\\guoxiao\\Documents\\Tencent Files\\414247624\\Image\\Group\\0RPA}C%C9}`67W3RAAP}7EX.jpg" \* MERGEFORMATINET </w:instrText>
      </w:r>
      <w:r>
        <w:rPr>
          <w:rFonts w:hint="eastAsia" w:ascii="黑体" w:hAnsi="黑体" w:eastAsia="黑体" w:cs="黑体"/>
          <w:b w:val="0"/>
          <w:bCs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646170" cy="6487795"/>
            <wp:effectExtent l="0" t="0" r="1143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648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kern w:val="0"/>
          <w:sz w:val="18"/>
          <w:szCs w:val="18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写出mysql的常见操作，增删改查，以及模糊查询，范围查询以及分组查询及limit查询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bookmarkStart w:id="1" w:name="_GoBack"/>
      <w:bookmarkEnd w:id="1"/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Mysql_query(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selter * from mingzi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)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Mysql_query(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update set mingzi(name)values(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‘”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+.name.+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”’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)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)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Mysql_query(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inserter into set mingzi where name=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’”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+.name.+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”’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”)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Mysql_query(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delter from mingz where id=1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Mysql_query(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selter * from mingzi limter %id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)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5.说出变量JS中变量提升是什么，实际中如何避免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函数及变量的声明都将被提升到函数的最顶部。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变量可以在使用后声明，也就是变量可以先使用再声明。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6.  btn.onclick=add1();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Function add1(){console.log(“one”)}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btn.onclick=add2();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Function add2(){console.log(“two”)}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点击按钮btn，结果是什么。分析原因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都不出来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7.某数字比如是99999999，现在要求输出这种格式99，999，999;封装函数，实现如上效果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Var att =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99999999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Att.split(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,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3)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8.判断一个字符串中某个数字出现的次数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比如var str=”aassdsdfdsfsfasdf”;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Console.log(findTime(str,a))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3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9.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</w:rPr>
        <w:t>需求分析：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从url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instrText xml:space="preserve"> HYPERLINK "https://www.sogou.com/sie?hdq=AQxRG-0000&amp;query=atf&amp;ie=utf8" </w:instrTex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https://www.sogou.com/sie?hdq=AQxRG-0000&amp;query=atf&amp;ie=</w:t>
      </w:r>
      <w:bookmarkStart w:id="0" w:name="OLE_LINK4"/>
      <w:r>
        <w:rPr>
          <w:rStyle w:val="4"/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utf8</w:t>
      </w:r>
      <w:bookmarkEnd w:id="0"/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提取出参数生成数组对象{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hdq:”</w:t>
      </w:r>
      <w:r>
        <w:rPr>
          <w:rStyle w:val="4"/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AQxRG-0000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”,query:”</w:t>
      </w:r>
      <w:r>
        <w:rPr>
          <w:rStyle w:val="4"/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atf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”,ie:”</w:t>
      </w:r>
      <w:r>
        <w:rPr>
          <w:rStyle w:val="4"/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utf8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页面间传值有哪些方式，写出具体思路及伪代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Path    ejs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5E86"/>
    <w:multiLevelType w:val="singleLevel"/>
    <w:tmpl w:val="59B35E86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B53285"/>
    <w:multiLevelType w:val="singleLevel"/>
    <w:tmpl w:val="59B53285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51239"/>
    <w:rsid w:val="047E2620"/>
    <w:rsid w:val="04EE4DB9"/>
    <w:rsid w:val="077120FB"/>
    <w:rsid w:val="0CB76692"/>
    <w:rsid w:val="10660CC0"/>
    <w:rsid w:val="17AC05C1"/>
    <w:rsid w:val="19CA4B84"/>
    <w:rsid w:val="23396FB3"/>
    <w:rsid w:val="24F02077"/>
    <w:rsid w:val="26253928"/>
    <w:rsid w:val="2BCC61B2"/>
    <w:rsid w:val="323E6D02"/>
    <w:rsid w:val="32567968"/>
    <w:rsid w:val="34FD7FD3"/>
    <w:rsid w:val="35325962"/>
    <w:rsid w:val="37614631"/>
    <w:rsid w:val="37DB08DC"/>
    <w:rsid w:val="3C3B5E20"/>
    <w:rsid w:val="44A97F82"/>
    <w:rsid w:val="45B93D9B"/>
    <w:rsid w:val="4A9B7B27"/>
    <w:rsid w:val="4C881159"/>
    <w:rsid w:val="590A321F"/>
    <w:rsid w:val="5B7103B9"/>
    <w:rsid w:val="66EE50EB"/>
    <w:rsid w:val="6A072E3D"/>
    <w:rsid w:val="6CA544FD"/>
    <w:rsid w:val="6F98232A"/>
    <w:rsid w:val="72A65BE4"/>
    <w:rsid w:val="787A14E0"/>
    <w:rsid w:val="7AB82D8F"/>
    <w:rsid w:val="7F3E00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guoxiao</dc:creator>
  <cp:lastModifiedBy>Administrator</cp:lastModifiedBy>
  <dcterms:modified xsi:type="dcterms:W3CDTF">2017-09-10T12:52:17Z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