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December 09</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w:t>
      </w:r>
      <w:r>
        <w:rPr>
          <w:rtl w:val="0"/>
          <w:lang w:val="en-US"/>
        </w:rPr>
        <w:t xml:space="preserve"> </w:t>
      </w:r>
      <w:r>
        <w:rPr>
          <w:rtl w:val="0"/>
          <w:lang w:val="en-US"/>
        </w:rPr>
        <w:t xml:space="preserve">modeling discussions concerning </w:t>
      </w:r>
      <w:r>
        <w:rPr>
          <w:rtl w:val="0"/>
          <w:lang w:val="en-US"/>
        </w:rPr>
        <w:t>enhancing the FHIM model structural capabilities to support all CDS requirements</w:t>
      </w:r>
      <w:r>
        <w:rPr>
          <w:rtl w:val="0"/>
          <w:lang w:val="en-US"/>
        </w:rPr>
        <w:t xml:space="preserve"> and integration with CIMI.  We expect this work to be completed between 12/16 and 12/31/2016. </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the </w:t>
      </w:r>
      <w:r>
        <w:rPr>
          <w:rtl w:val="0"/>
          <w:lang w:val="en-US"/>
        </w:rPr>
        <w:t>TM</w:t>
      </w:r>
      <w:r>
        <w:rPr>
          <w:rtl w:val="0"/>
          <w:lang w:val="en-US"/>
        </w:rPr>
        <w:t xml:space="preserve"> call </w:t>
      </w:r>
      <w:r>
        <w:rPr>
          <w:rtl w:val="0"/>
          <w:lang w:val="en-US"/>
        </w:rPr>
        <w:t xml:space="preserve">last week was canceled </w:t>
      </w:r>
      <w:r>
        <w:rPr>
          <w:rtl w:val="0"/>
          <w:lang w:val="en-US"/>
        </w:rPr>
        <w:t xml:space="preserve">due </w:t>
      </w:r>
      <w:r>
        <w:rPr>
          <w:rtl w:val="0"/>
          <w:lang w:val="en-US"/>
        </w:rPr>
        <w:t>to unavailability of the lead modeler. On the call this week, we expect to begin modeling the Eligibility, Enrollment and Coordination of Benefits (EECOB) information domain.  We expect the EECOB work to be completed by 1/31.</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1/27/17.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in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