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February 24</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continued work on the structural integration of CIMI and FHIM.  Significant progress has been made and the structural modifications are about 70% complete. We expect the discussions to be completed </w:t>
      </w:r>
      <w:r>
        <w:rPr>
          <w:rtl w:val="0"/>
          <w:lang w:val="en-US"/>
        </w:rPr>
        <w:t xml:space="preserve">by </w:t>
      </w:r>
      <w:r>
        <w:rPr>
          <w:rtl w:val="0"/>
          <w:lang w:val="en-US"/>
        </w:rPr>
        <w:t>3/17 and the FHIM restructuring should be completed the end of March.</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completed work on the Assessment information domain.  Before the group begins to model a new domain, there is cleanup work that is ready to be completed on several domains that were previously modeled but had pending items remaining.  Work was started on the Lab domain.  This work will continue on the call next week.</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 at the HL7 meeting</w:t>
      </w:r>
      <w:r>
        <w:rPr>
          <w:rtl w:val="0"/>
          <w:lang w:val="en-US"/>
        </w:rPr>
        <w:t xml:space="preserve">. </w:t>
      </w:r>
      <w:r>
        <w:rPr>
          <w:rtl w:val="0"/>
          <w:lang w:val="en-US"/>
        </w:rPr>
        <w:t xml:space="preserve"> This work is estimated to be completed by the end of March.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was submitted to the DOD/VA IPO to establish a Joint Incentive Fund (JIF) pilot test project.  A decision on this proposal was supposed to be made </w:t>
      </w:r>
      <w:r>
        <w:rPr>
          <w:rtl w:val="0"/>
          <w:lang w:val="en-US"/>
        </w:rPr>
        <w:t xml:space="preserve">by the end of </w:t>
      </w:r>
      <w:r>
        <w:rPr>
          <w:rtl w:val="0"/>
          <w:lang w:val="en-US"/>
        </w:rPr>
        <w:t>Febr</w:t>
      </w:r>
      <w:r>
        <w:rPr>
          <w:rtl w:val="0"/>
          <w:lang w:val="en-US"/>
        </w:rPr>
        <w:t>uary 2017</w:t>
      </w:r>
      <w:r>
        <w:rPr>
          <w:rtl w:val="0"/>
          <w:lang w:val="en-US"/>
        </w:rPr>
        <w:t>, but the IPO decided that no other JIF projects will be funded until the next annual funding cycle in late 2017.</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