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November 17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</w:t>
      </w:r>
      <w:r>
        <w:rPr>
          <w:rtl w:val="0"/>
          <w:lang w:val="en-US"/>
        </w:rPr>
        <w:t>continue</w:t>
      </w: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 the FHIR STU 3 harmonization work. </w:t>
      </w:r>
      <w:r>
        <w:rPr>
          <w:rtl w:val="0"/>
          <w:lang w:val="en-US"/>
        </w:rPr>
        <w:t>The call this week i</w:t>
      </w:r>
      <w:r>
        <w:rPr>
          <w:rtl w:val="0"/>
          <w:lang w:val="en-US"/>
        </w:rPr>
        <w:t xml:space="preserve">s canceled due to the </w:t>
      </w:r>
      <w:r>
        <w:rPr>
          <w:rtl w:val="0"/>
          <w:lang w:val="en-US"/>
        </w:rPr>
        <w:t xml:space="preserve">Thanksgiving </w:t>
      </w:r>
      <w:r>
        <w:rPr>
          <w:rtl w:val="0"/>
          <w:lang w:val="en-US"/>
        </w:rPr>
        <w:t xml:space="preserve">holiday. </w:t>
      </w:r>
      <w:r>
        <w:rPr>
          <w:rtl w:val="0"/>
          <w:lang w:val="en-US"/>
        </w:rPr>
        <w:t xml:space="preserve"> The FHIR STU 3 harmonization work is approximately 60% complete and full completion is targeted for approximately the end of November.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continued </w:t>
      </w:r>
      <w:r>
        <w:rPr>
          <w:rtl w:val="0"/>
          <w:lang w:val="en-US"/>
        </w:rPr>
        <w:t>discussi</w:t>
      </w:r>
      <w:r>
        <w:rPr>
          <w:rtl w:val="0"/>
          <w:lang w:val="en-US"/>
        </w:rPr>
        <w:t>ons concerning open items in domains that have already been modeled.  The group r</w:t>
      </w:r>
      <w:r>
        <w:rPr>
          <w:rtl w:val="0"/>
          <w:lang w:val="en-US"/>
        </w:rPr>
        <w:t xml:space="preserve">eviewed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Vital</w:t>
      </w:r>
      <w:r>
        <w:rPr>
          <w:rtl w:val="0"/>
          <w:lang w:val="en-US"/>
        </w:rPr>
        <w:t xml:space="preserve"> Signs</w:t>
      </w:r>
      <w:r>
        <w:rPr>
          <w:rtl w:val="0"/>
          <w:lang w:val="en-US"/>
        </w:rPr>
        <w:t xml:space="preserve"> value set plan for SOLOR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CIMI</w:t>
      </w:r>
      <w:r>
        <w:rPr>
          <w:rtl w:val="0"/>
          <w:lang w:val="en-US"/>
        </w:rPr>
        <w:t xml:space="preserve"> and the c</w:t>
      </w:r>
      <w:r>
        <w:rPr>
          <w:rtl w:val="0"/>
          <w:lang w:val="en-US"/>
        </w:rPr>
        <w:t xml:space="preserve">ommon elements at NIH: SDC may be mothballed, though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NLM application uses SDC questionnaire</w:t>
      </w:r>
      <w:r>
        <w:rPr>
          <w:rtl w:val="0"/>
          <w:lang w:val="en-US"/>
        </w:rPr>
        <w:t>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Also, the plan is to t</w:t>
      </w:r>
      <w:r>
        <w:rPr>
          <w:rtl w:val="0"/>
          <w:lang w:val="en-US"/>
        </w:rPr>
        <w:t xml:space="preserve">ake allergy criticality to </w:t>
      </w:r>
      <w:r>
        <w:rPr>
          <w:rtl w:val="0"/>
          <w:lang w:val="en-US"/>
        </w:rPr>
        <w:t xml:space="preserve">the HL7 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 xml:space="preserve">atient 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are WG</w:t>
      </w:r>
      <w:r>
        <w:rPr>
          <w:rtl w:val="0"/>
          <w:lang w:val="en-US"/>
        </w:rPr>
        <w:t xml:space="preserve"> on 11/20 as </w:t>
      </w:r>
      <w:r>
        <w:rPr>
          <w:rtl w:val="0"/>
          <w:lang w:val="en-US"/>
        </w:rPr>
        <w:t xml:space="preserve">a </w:t>
      </w:r>
      <w:r>
        <w:rPr>
          <w:rtl w:val="0"/>
          <w:lang w:val="en-US"/>
        </w:rPr>
        <w:t>test case for harmonization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 The call this week is canceled due to the Thanksgiving holiday.</w:t>
      </w: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