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January 26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the HL7 meeting.  The call this week is also </w:t>
      </w:r>
      <w:r>
        <w:rPr>
          <w:rtl w:val="0"/>
          <w:lang w:val="en-US"/>
        </w:rPr>
        <w:t>canceled due to the HL7 meeting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reviewed what existing domains to review next and discussed and planned </w:t>
      </w:r>
      <w:r>
        <w:rPr>
          <w:rtl w:val="0"/>
          <w:lang w:val="en-US"/>
        </w:rPr>
        <w:t xml:space="preserve">coordination with CIMI </w:t>
      </w:r>
      <w:r>
        <w:rPr>
          <w:rtl w:val="0"/>
          <w:lang w:val="en-US"/>
        </w:rPr>
        <w:t xml:space="preserve">at the HL7 meeting in New Orleans this week.  </w:t>
      </w:r>
      <w:r>
        <w:rPr>
          <w:rtl w:val="0"/>
          <w:lang w:val="en-US"/>
        </w:rPr>
        <w:t>The call this week is canceled due to the HL7 meeting.</w:t>
      </w:r>
    </w:p>
    <w:p>
      <w:pPr>
        <w:pStyle w:val="Body A A"/>
        <w:rPr>
          <w:rFonts w:ascii="Arial Unicode MS" w:cs="Arial Unicode MS" w:hAnsi="Arial Unicode MS" w:eastAsia="Arial Unicode MS"/>
        </w:rPr>
      </w:pPr>
      <w:r>
        <w:tab/>
      </w: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