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March </w:t>
      </w:r>
      <w:r>
        <w:rPr>
          <w:rtl w:val="0"/>
          <w:lang w:val="en-US"/>
        </w:rPr>
        <w:t>23</w:t>
      </w:r>
      <w:r>
        <w:rPr>
          <w:rtl w:val="0"/>
          <w:lang w:val="en-US"/>
        </w:rPr>
        <w:t>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 continued CIMI harmonization modeling.  Further progress was made on Galen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proposed restructuring approach that FHIM would take to harmonize with CIMI.  This work is about  </w:t>
      </w:r>
      <w:r>
        <w:rPr>
          <w:rtl w:val="0"/>
          <w:lang w:val="en-US"/>
        </w:rPr>
        <w:t>40</w:t>
      </w:r>
      <w:r>
        <w:rPr>
          <w:rtl w:val="0"/>
          <w:lang w:val="en-US"/>
        </w:rPr>
        <w:t>% complete.  The call this week will continue modeling work related to CIMI harmonization and may also spend half of the call on modeling the Security information domain.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resumed Care Plan modeling discussions and covered about </w:t>
      </w:r>
      <w:r>
        <w:rPr>
          <w:rtl w:val="0"/>
          <w:lang w:val="en-US"/>
        </w:rPr>
        <w:t>50</w:t>
      </w:r>
      <w:r>
        <w:rPr>
          <w:rtl w:val="0"/>
          <w:lang w:val="en-US"/>
        </w:rPr>
        <w:t>% of the coded data attributes that require value sets.  The call this week will continue Care Plan modeling discussions.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