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05</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was canceled due to the HL7 meeting.  The agenda for the call this week is TBD. </w:t>
      </w:r>
    </w:p>
    <w:p>
      <w:pPr>
        <w:pStyle w:val="Body A A"/>
      </w:pPr>
    </w:p>
    <w:p>
      <w:pPr>
        <w:pStyle w:val="Body A A"/>
        <w:numPr>
          <w:ilvl w:val="0"/>
          <w:numId w:val="2"/>
        </w:numPr>
        <w:rPr>
          <w:lang w:val="en-US"/>
        </w:rPr>
      </w:pPr>
      <w:r>
        <w:rPr>
          <w:rtl w:val="0"/>
          <w:lang w:val="en-US"/>
        </w:rPr>
        <w:t xml:space="preserve">Terminology Modeling (TM) - </w:t>
      </w:r>
      <w:r>
        <w:rPr>
          <w:rtl w:val="0"/>
          <w:lang w:val="en-US"/>
        </w:rPr>
        <w:t>t</w:t>
      </w:r>
      <w:r>
        <w:rPr>
          <w:rtl w:val="0"/>
          <w:lang w:val="en-US"/>
        </w:rPr>
        <w:t xml:space="preserve">he TM call </w:t>
      </w:r>
      <w:r>
        <w:rPr>
          <w:rtl w:val="0"/>
          <w:lang w:val="en-US"/>
        </w:rPr>
        <w:t>last</w:t>
      </w:r>
      <w:r>
        <w:rPr>
          <w:rtl w:val="0"/>
          <w:lang w:val="en-US"/>
        </w:rPr>
        <w:t xml:space="preserve"> week was canceled due to the HL7 meeting</w:t>
      </w:r>
      <w:r>
        <w:rPr>
          <w:rtl w:val="0"/>
          <w:lang w:val="en-US"/>
        </w:rPr>
        <w:t>. The agenda for the call this week is TBD.</w:t>
      </w:r>
    </w:p>
    <w:p>
      <w:pPr>
        <w:pStyle w:val="Body A A"/>
      </w:pPr>
    </w:p>
    <w:p>
      <w:pPr>
        <w:pStyle w:val="Body A A"/>
        <w:numPr>
          <w:ilvl w:val="0"/>
          <w:numId w:val="2"/>
        </w:numPr>
        <w:rPr>
          <w:lang w:val="en-US"/>
        </w:rPr>
      </w:pPr>
      <w:r>
        <w:rPr>
          <w:rtl w:val="0"/>
          <w:lang w:val="en-US"/>
        </w:rPr>
        <w:t xml:space="preserve">Transition Planning - </w:t>
      </w:r>
      <w:r>
        <w:rPr>
          <w:rtl w:val="0"/>
          <w:lang w:val="en-US"/>
        </w:rPr>
        <w:t>Avinash approved the PSS to ballot FHIM at HL7 which calls for the development of a white paper that will do an analysis of the Allergy and the Immunization domains illustrating how FHIM manages overlaps (patient, substance, provider, etc.).</w:t>
      </w:r>
    </w:p>
    <w:p>
      <w:pPr>
        <w:pStyle w:val="Body A A"/>
        <w:numPr>
          <w:ilvl w:val="0"/>
          <w:numId w:val="3"/>
        </w:numPr>
        <w:rPr>
          <w:lang w:val="en-US"/>
        </w:rPr>
      </w:pPr>
      <w:r>
        <w:rPr>
          <w:rtl w:val="0"/>
          <w:lang w:val="en-US"/>
        </w:rPr>
        <w:t>The FHIM team will socialize the PSS with the following HL7 work groups for their potentials sponsorship and follow the US Realm process: Clinical Interoperability Council* (CIC), Public Health (PHER), Patient Care (PC) and Electronic Health Record (EHR).</w:t>
      </w:r>
    </w:p>
    <w:p>
      <w:pPr>
        <w:pStyle w:val="Body A A"/>
        <w:numPr>
          <w:ilvl w:val="0"/>
          <w:numId w:val="4"/>
        </w:numPr>
        <w:rPr>
          <w:lang w:val="en-US"/>
        </w:rPr>
      </w:pPr>
      <w:r>
        <w:rPr>
          <w:rtl w:val="0"/>
          <w:lang w:val="en-US"/>
        </w:rPr>
        <w:t xml:space="preserve"> The FHIM team along with Avinash and Sherilyn met with Jason Lee from The Open Group (TOG) to discuss TOG vision for the FHIM. Avinash has asked that TOG be brought in as a sub-contractor to conduct a feasibility assessment that will look into things such as intellectual property, business concerns, sustainability, etc. The group determined that it will meet once again on 10/3.</w:t>
      </w:r>
    </w:p>
    <w:p>
      <w:pPr>
        <w:pStyle w:val="Body A A"/>
        <w:numPr>
          <w:ilvl w:val="0"/>
          <w:numId w:val="4"/>
        </w:numPr>
        <w:rPr>
          <w:lang w:val="en-US"/>
        </w:rPr>
      </w:pPr>
      <w:r>
        <w:rPr>
          <w:rtl w:val="0"/>
          <w:lang w:val="en-US"/>
        </w:rPr>
        <w:t>Transition discussion with TOG: It was determined that a FHIM Transition Council will begin meeting on Fridays at 8 am Eastern Time beginning 10/19. This group will be comprised of FHIM team members, Jason Lee and additional members from TOG's Health council.  The council will identify risks, and concerns re: maintenance and access to the model and tooling as well as develop a transition plan that will include a timeline and milestones. This group will also discuss ways to enhance FHIM to better socialize the model and garner more users. An idea discussed is to take content already modeled in the FHIM and develop a US Core.</w:t>
      </w:r>
    </w:p>
    <w:p>
      <w:pPr>
        <w:pStyle w:val="Body A A"/>
        <w:numPr>
          <w:ilvl w:val="0"/>
          <w:numId w:val="3"/>
        </w:numPr>
        <w:rPr>
          <w:lang w:val="en-US"/>
        </w:rPr>
      </w:pPr>
      <w:r>
        <w:rPr>
          <w:rtl w:val="0"/>
          <w:lang w:val="en-US"/>
        </w:rPr>
        <w:t xml:space="preserve">Per Avinash's request the Feasibility Assessment will be shared with the Managing board in January.  </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2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90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