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October 19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8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</w:t>
      </w:r>
      <w:r>
        <w:rPr>
          <w:rFonts w:ascii="Cambria" w:cs="Cambria" w:hAnsi="Cambria" w:eastAsia="Cambria"/>
          <w:rtl w:val="0"/>
          <w:lang w:val="en-US"/>
        </w:rPr>
        <w:t>Avinash Shanbhag</w:t>
      </w:r>
      <w:r>
        <w:rPr>
          <w:rFonts w:ascii="Cambria" w:cs="Cambria" w:hAnsi="Cambria" w:eastAsia="Cambria"/>
          <w:rtl w:val="0"/>
          <w:lang w:val="en-US"/>
        </w:rPr>
        <w:t xml:space="preserve">, </w:t>
      </w:r>
      <w:r>
        <w:rPr>
          <w:rFonts w:ascii="Cambria" w:cs="Cambria" w:hAnsi="Cambria" w:eastAsia="Cambria"/>
          <w:rtl w:val="0"/>
          <w:lang w:val="en-US"/>
        </w:rPr>
        <w:t>Sherilyn Pruitt, Dan Chaput</w:t>
      </w:r>
      <w:r>
        <w:rPr>
          <w:rFonts w:ascii="Cambria" w:cs="Cambria" w:hAnsi="Cambria" w:eastAsia="Cambria"/>
          <w:rtl w:val="0"/>
          <w:lang w:val="en-US"/>
        </w:rPr>
        <w:t>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10/17- CR- The Terminology Modeling call reviewed design assumptions and decided on one (datatypes). They also reviewed the Patient model &amp; options for representing a) DAM fidelity or b) FHIM value.</w:t>
      </w:r>
      <w:r>
        <w:br w:type="textWrapping"/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10/19- CR- This week's information Modeling call provided attendees an overview of the progress to date on the Coordinated DAM FHIR Ballot project as well as discussed a potential re-alignment of the FHIM data types to support both analysis and implementation modeling. Steve H and Galen will present their proposed ideas on how best to do this on the Terminology calls next week and the week following (Galen will be out next week).</w:t>
      </w:r>
    </w:p>
    <w:p>
      <w:pPr>
        <w:pStyle w:val="Body A A"/>
      </w:pPr>
    </w:p>
    <w:p>
      <w:pPr>
        <w:pStyle w:val="Body A A"/>
        <w:ind w:left="189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Transition Planning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10/19 -CR - The FHIM Transition Council met for it's kick off meeting to provide a level set about the sun-setting of the FHA, Introduction to The Open Group and review the scope of work for the FHIM Transition; there was also a brief discussion about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where FHIM fits in with TOG's Health Enterprise Reference Architecture; step 6 of a 12 step process- information harmonization. The group was comprised of TOG's leadership as well as members of their Health council,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FHIM team members and federal partners that use FHIM in their organizations and are proponents of the model (VA and DoD).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goal of this group activity is to determine the best options for the future steward of the FHIM; TOG vs another organization by identify risks, and concerns re: maintenance and access to the model and tooling as well as develop a transition plan that will include a timeline and milestones. This group will also discuss ways to enhance FHIM to better promote the use of the model in other SDOs and internationally.</w:t>
      </w:r>
      <w:r>
        <w:rPr>
          <w:rtl w:val="0"/>
          <w:lang w:val="en-US"/>
        </w:rPr>
        <w:t> </w:t>
      </w:r>
    </w:p>
    <w:p>
      <w:pPr>
        <w:pStyle w:val="Body A A"/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2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2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