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4675E2" w14:textId="7CC170A6" w:rsidR="00DA0BE5" w:rsidRPr="001D6909" w:rsidRDefault="00CF4C3C" w:rsidP="005914FF">
      <w:pPr>
        <w:jc w:val="center"/>
        <w:rPr>
          <w:b/>
          <w:bCs/>
          <w:iCs/>
          <w:szCs w:val="24"/>
          <w:lang w:val="en-US"/>
        </w:rPr>
      </w:pPr>
      <w:bookmarkStart w:id="0" w:name="_GoBack"/>
      <w:bookmarkEnd w:id="0"/>
      <w:r w:rsidRPr="001D6909">
        <w:rPr>
          <w:rFonts w:ascii="Arial Black" w:hAnsi="Arial Black"/>
          <w:b/>
          <w:bCs/>
          <w:iCs/>
          <w:szCs w:val="24"/>
          <w:lang w:val="en-US"/>
        </w:rPr>
        <w:t xml:space="preserve">HL7 </w:t>
      </w:r>
      <w:r w:rsidR="00DA0BE5" w:rsidRPr="001D6909">
        <w:rPr>
          <w:rFonts w:ascii="Arial Black" w:hAnsi="Arial Black"/>
          <w:b/>
          <w:bCs/>
          <w:iCs/>
          <w:szCs w:val="24"/>
          <w:lang w:val="en-US"/>
        </w:rPr>
        <w:t>Project Scope Statement (PSS)</w:t>
      </w:r>
      <w:r w:rsidR="00DA0BE5" w:rsidRPr="001D6909">
        <w:rPr>
          <w:b/>
          <w:bCs/>
          <w:iCs/>
          <w:szCs w:val="24"/>
          <w:lang w:val="en-US"/>
        </w:rPr>
        <w:t xml:space="preserve"> </w:t>
      </w:r>
    </w:p>
    <w:p w14:paraId="58C63DC8" w14:textId="32F1C068" w:rsidR="009809B5" w:rsidRPr="000972AD" w:rsidRDefault="000445DA" w:rsidP="005914FF">
      <w:pPr>
        <w:jc w:val="center"/>
        <w:rPr>
          <w:rFonts w:ascii="Arial Black" w:hAnsi="Arial Black"/>
          <w:b/>
          <w:bCs/>
          <w:iCs/>
          <w:sz w:val="20"/>
          <w:lang w:val="en-US"/>
        </w:rPr>
      </w:pPr>
      <w:r w:rsidRPr="000972AD">
        <w:rPr>
          <w:bCs/>
          <w:iCs/>
          <w:sz w:val="20"/>
          <w:lang w:val="en-US"/>
        </w:rPr>
        <w:t xml:space="preserve">Based on Jan-Sep 2016 CIMI-Sponsored HL7 Investigative-Study </w:t>
      </w:r>
    </w:p>
    <w:p w14:paraId="21C45411" w14:textId="534F8B5E" w:rsidR="00D502A9" w:rsidRPr="000972AD" w:rsidRDefault="00070693" w:rsidP="005914FF">
      <w:pPr>
        <w:jc w:val="center"/>
        <w:rPr>
          <w:bCs/>
          <w:iCs/>
          <w:sz w:val="20"/>
          <w:lang w:val="en-US"/>
        </w:rPr>
      </w:pPr>
      <w:r w:rsidRPr="000972AD">
        <w:rPr>
          <w:bCs/>
          <w:iCs/>
          <w:sz w:val="20"/>
          <w:lang w:val="en-US"/>
        </w:rPr>
        <w:t xml:space="preserve"> </w:t>
      </w:r>
      <w:r w:rsidR="000445DA" w:rsidRPr="000972AD">
        <w:rPr>
          <w:bCs/>
          <w:iCs/>
          <w:sz w:val="20"/>
          <w:lang w:val="en-US"/>
        </w:rPr>
        <w:t>“</w:t>
      </w:r>
      <w:r w:rsidR="000445DA" w:rsidRPr="000972AD">
        <w:rPr>
          <w:bCs/>
          <w:i/>
          <w:iCs/>
          <w:sz w:val="20"/>
          <w:lang w:val="en-US"/>
        </w:rPr>
        <w:t>Information Model Integration</w:t>
      </w:r>
      <w:r w:rsidR="000445DA" w:rsidRPr="000972AD">
        <w:rPr>
          <w:bCs/>
          <w:iCs/>
          <w:sz w:val="20"/>
          <w:lang w:val="en-US"/>
        </w:rPr>
        <w:t xml:space="preserve">” </w:t>
      </w:r>
      <w:r w:rsidRPr="000972AD">
        <w:rPr>
          <w:bCs/>
          <w:iCs/>
          <w:sz w:val="20"/>
          <w:lang w:val="en-US"/>
        </w:rPr>
        <w:t>Report</w:t>
      </w:r>
      <w:r w:rsidR="003B619C" w:rsidRPr="000972AD">
        <w:rPr>
          <w:bCs/>
          <w:iCs/>
          <w:sz w:val="20"/>
          <w:lang w:val="en-US"/>
        </w:rPr>
        <w:t>, dated September 2</w:t>
      </w:r>
      <w:r w:rsidR="000445DA" w:rsidRPr="000972AD">
        <w:rPr>
          <w:bCs/>
          <w:iCs/>
          <w:sz w:val="20"/>
          <w:lang w:val="en-US"/>
        </w:rPr>
        <w:t>5, 2016</w:t>
      </w:r>
      <w:r w:rsidRPr="000972AD">
        <w:rPr>
          <w:bCs/>
          <w:iCs/>
          <w:sz w:val="20"/>
          <w:lang w:val="en-US"/>
        </w:rPr>
        <w:t xml:space="preserve"> </w:t>
      </w:r>
    </w:p>
    <w:p w14:paraId="128DEF50" w14:textId="44B27075" w:rsidR="00070693" w:rsidRPr="000972AD" w:rsidRDefault="004965DF" w:rsidP="005914FF">
      <w:pPr>
        <w:jc w:val="center"/>
        <w:rPr>
          <w:bCs/>
          <w:iCs/>
          <w:color w:val="0000CC"/>
          <w:sz w:val="20"/>
          <w:lang w:val="en-US"/>
        </w:rPr>
      </w:pPr>
      <w:r w:rsidRPr="000972AD">
        <w:rPr>
          <w:bCs/>
          <w:iCs/>
          <w:sz w:val="20"/>
          <w:lang w:val="en-US"/>
        </w:rPr>
        <w:t>Is a</w:t>
      </w:r>
      <w:r w:rsidR="00D502A9" w:rsidRPr="000972AD">
        <w:rPr>
          <w:bCs/>
          <w:iCs/>
          <w:sz w:val="20"/>
          <w:lang w:val="en-US"/>
        </w:rPr>
        <w:t xml:space="preserve">vailable </w:t>
      </w:r>
      <w:r w:rsidR="00070693" w:rsidRPr="000972AD">
        <w:rPr>
          <w:bCs/>
          <w:iCs/>
          <w:sz w:val="20"/>
          <w:lang w:val="en-US"/>
        </w:rPr>
        <w:t>at</w:t>
      </w:r>
      <w:r w:rsidR="00D502A9" w:rsidRPr="000972AD">
        <w:rPr>
          <w:bCs/>
          <w:iCs/>
          <w:sz w:val="20"/>
          <w:lang w:val="en-US"/>
        </w:rPr>
        <w:t xml:space="preserve">: </w:t>
      </w:r>
      <w:hyperlink r:id="rId9" w:history="1">
        <w:r w:rsidR="00885B62" w:rsidRPr="000972AD">
          <w:rPr>
            <w:rStyle w:val="Hyperlink"/>
            <w:sz w:val="20"/>
          </w:rPr>
          <w:t>https://1drv.ms/w/s!AlkpZJej6nh_k9dlCRdJv51X0tFp9A</w:t>
        </w:r>
      </w:hyperlink>
      <w:r w:rsidR="00345D8D" w:rsidRPr="000972AD">
        <w:rPr>
          <w:sz w:val="20"/>
        </w:rPr>
        <w:t xml:space="preserve"> </w:t>
      </w:r>
    </w:p>
    <w:p w14:paraId="379FB21C" w14:textId="0C910695" w:rsidR="00244973" w:rsidRPr="000972AD" w:rsidRDefault="00244973" w:rsidP="005914FF">
      <w:pPr>
        <w:jc w:val="center"/>
        <w:rPr>
          <w:bCs/>
          <w:iCs/>
          <w:sz w:val="22"/>
          <w:szCs w:val="24"/>
          <w:lang w:val="en-US"/>
        </w:rPr>
      </w:pPr>
      <w:r w:rsidRPr="000972AD">
        <w:rPr>
          <w:b/>
          <w:bCs/>
          <w:iCs/>
          <w:sz w:val="22"/>
          <w:szCs w:val="24"/>
          <w:lang w:val="en-US"/>
        </w:rPr>
        <w:t>Nona Hall</w:t>
      </w:r>
      <w:r w:rsidRPr="000972AD">
        <w:rPr>
          <w:bCs/>
          <w:iCs/>
          <w:sz w:val="22"/>
          <w:szCs w:val="24"/>
          <w:lang w:val="en-US"/>
        </w:rPr>
        <w:t>,</w:t>
      </w:r>
      <w:r w:rsidR="009809B5" w:rsidRPr="000972AD">
        <w:rPr>
          <w:bCs/>
          <w:iCs/>
          <w:sz w:val="22"/>
          <w:szCs w:val="24"/>
          <w:lang w:val="en-US"/>
        </w:rPr>
        <w:t xml:space="preserve"> IPO, </w:t>
      </w:r>
      <w:r w:rsidR="002A2EE7" w:rsidRPr="000972AD">
        <w:rPr>
          <w:bCs/>
          <w:iCs/>
          <w:sz w:val="22"/>
          <w:szCs w:val="24"/>
          <w:lang w:val="en-US"/>
        </w:rPr>
        <w:t>Government</w:t>
      </w:r>
      <w:r w:rsidR="007F4DA6" w:rsidRPr="000972AD">
        <w:rPr>
          <w:bCs/>
          <w:iCs/>
          <w:sz w:val="22"/>
          <w:szCs w:val="24"/>
          <w:lang w:val="en-US"/>
        </w:rPr>
        <w:t xml:space="preserve"> F</w:t>
      </w:r>
      <w:r w:rsidRPr="000972AD">
        <w:rPr>
          <w:bCs/>
          <w:iCs/>
          <w:sz w:val="22"/>
          <w:szCs w:val="24"/>
          <w:lang w:val="en-US"/>
        </w:rPr>
        <w:t>acilitator,</w:t>
      </w:r>
      <w:r w:rsidR="007F4DA6" w:rsidRPr="000972AD">
        <w:rPr>
          <w:bCs/>
          <w:iCs/>
          <w:sz w:val="22"/>
          <w:szCs w:val="24"/>
          <w:lang w:val="en-US"/>
        </w:rPr>
        <w:t xml:space="preserve"> 703-930-0570</w:t>
      </w:r>
      <w:r w:rsidR="009809B5" w:rsidRPr="000972AD">
        <w:rPr>
          <w:bCs/>
          <w:iCs/>
          <w:sz w:val="22"/>
          <w:szCs w:val="24"/>
          <w:lang w:val="en-US"/>
        </w:rPr>
        <w:t>,</w:t>
      </w:r>
      <w:r w:rsidRPr="000972AD">
        <w:rPr>
          <w:bCs/>
          <w:iCs/>
          <w:sz w:val="22"/>
          <w:szCs w:val="24"/>
          <w:lang w:val="en-US"/>
        </w:rPr>
        <w:t xml:space="preserve"> </w:t>
      </w:r>
      <w:hyperlink r:id="rId10" w:history="1">
        <w:r w:rsidR="009809B5" w:rsidRPr="000972AD">
          <w:rPr>
            <w:rStyle w:val="Hyperlink"/>
            <w:bCs/>
            <w:iCs/>
            <w:sz w:val="22"/>
            <w:szCs w:val="24"/>
            <w:lang w:val="en-US"/>
          </w:rPr>
          <w:t>Nona.G.Hall.civ@mail.mil</w:t>
        </w:r>
      </w:hyperlink>
      <w:r w:rsidRPr="000972AD">
        <w:rPr>
          <w:bCs/>
          <w:iCs/>
          <w:sz w:val="22"/>
          <w:szCs w:val="24"/>
          <w:lang w:val="en-US"/>
        </w:rPr>
        <w:t xml:space="preserve"> </w:t>
      </w:r>
    </w:p>
    <w:p w14:paraId="6F66F5F6" w14:textId="32B63FF2" w:rsidR="00DB2693" w:rsidRPr="000972AD" w:rsidRDefault="00DB2693" w:rsidP="005914FF">
      <w:pPr>
        <w:jc w:val="center"/>
        <w:rPr>
          <w:bCs/>
          <w:iCs/>
          <w:sz w:val="22"/>
          <w:szCs w:val="24"/>
          <w:lang w:val="en-US"/>
        </w:rPr>
      </w:pPr>
      <w:r w:rsidRPr="000972AD">
        <w:rPr>
          <w:b/>
          <w:bCs/>
          <w:iCs/>
          <w:sz w:val="22"/>
          <w:szCs w:val="24"/>
          <w:lang w:val="en-US"/>
        </w:rPr>
        <w:t>S</w:t>
      </w:r>
      <w:r w:rsidR="005C769C" w:rsidRPr="000972AD">
        <w:rPr>
          <w:b/>
          <w:bCs/>
          <w:iCs/>
          <w:sz w:val="22"/>
          <w:szCs w:val="24"/>
          <w:lang w:val="en-US"/>
        </w:rPr>
        <w:t>teve Hufnagel</w:t>
      </w:r>
      <w:r w:rsidRPr="000972AD">
        <w:rPr>
          <w:bCs/>
          <w:iCs/>
          <w:sz w:val="22"/>
          <w:szCs w:val="24"/>
          <w:lang w:val="en-US"/>
        </w:rPr>
        <w:t>,</w:t>
      </w:r>
      <w:r w:rsidR="00743D9B" w:rsidRPr="000972AD">
        <w:rPr>
          <w:bCs/>
          <w:iCs/>
          <w:sz w:val="22"/>
          <w:szCs w:val="24"/>
          <w:lang w:val="en-US"/>
        </w:rPr>
        <w:t xml:space="preserve"> </w:t>
      </w:r>
      <w:r w:rsidR="00CF4C3C" w:rsidRPr="000972AD">
        <w:rPr>
          <w:bCs/>
          <w:iCs/>
          <w:sz w:val="22"/>
          <w:szCs w:val="24"/>
          <w:lang w:val="en-US"/>
        </w:rPr>
        <w:t>CIMI</w:t>
      </w:r>
      <w:r w:rsidR="008E5883" w:rsidRPr="000972AD">
        <w:rPr>
          <w:bCs/>
          <w:iCs/>
          <w:sz w:val="22"/>
          <w:szCs w:val="24"/>
          <w:lang w:val="en-US"/>
        </w:rPr>
        <w:t>-FHIM</w:t>
      </w:r>
      <w:r w:rsidR="00743D9B" w:rsidRPr="000972AD">
        <w:rPr>
          <w:bCs/>
          <w:iCs/>
          <w:sz w:val="22"/>
          <w:szCs w:val="24"/>
          <w:lang w:val="en-US"/>
        </w:rPr>
        <w:t xml:space="preserve"> </w:t>
      </w:r>
      <w:r w:rsidRPr="000972AD">
        <w:rPr>
          <w:bCs/>
          <w:iCs/>
          <w:sz w:val="22"/>
          <w:szCs w:val="24"/>
          <w:lang w:val="en-US"/>
        </w:rPr>
        <w:t xml:space="preserve">Facilitator, 703-575-7912, </w:t>
      </w:r>
      <w:hyperlink r:id="rId11" w:history="1">
        <w:r w:rsidR="00885B62" w:rsidRPr="000972AD">
          <w:rPr>
            <w:rStyle w:val="Hyperlink"/>
            <w:bCs/>
            <w:iCs/>
            <w:sz w:val="22"/>
            <w:szCs w:val="24"/>
            <w:lang w:val="en-US"/>
          </w:rPr>
          <w:t>SHufnagel@ApprioInc.com</w:t>
        </w:r>
      </w:hyperlink>
      <w:r w:rsidR="00885B62" w:rsidRPr="000972AD">
        <w:rPr>
          <w:bCs/>
          <w:iCs/>
          <w:sz w:val="22"/>
          <w:szCs w:val="24"/>
          <w:lang w:val="en-US"/>
        </w:rPr>
        <w:t xml:space="preserve"> </w:t>
      </w:r>
    </w:p>
    <w:p w14:paraId="656DBA01" w14:textId="007AF048" w:rsidR="00DA0BE5" w:rsidRPr="000972AD" w:rsidRDefault="0003060C" w:rsidP="005914FF">
      <w:pPr>
        <w:jc w:val="center"/>
        <w:rPr>
          <w:b/>
          <w:bCs/>
          <w:iCs/>
          <w:sz w:val="22"/>
          <w:szCs w:val="24"/>
          <w:lang w:val="en-US"/>
        </w:rPr>
      </w:pPr>
      <w:r w:rsidRPr="000972AD">
        <w:rPr>
          <w:b/>
          <w:bCs/>
          <w:iCs/>
          <w:sz w:val="22"/>
          <w:szCs w:val="24"/>
          <w:lang w:val="en-US"/>
        </w:rPr>
        <w:t xml:space="preserve">Last Updated </w:t>
      </w:r>
      <w:r w:rsidR="00CD421C">
        <w:rPr>
          <w:b/>
          <w:bCs/>
          <w:iCs/>
          <w:sz w:val="22"/>
          <w:szCs w:val="24"/>
          <w:lang w:val="en-US"/>
        </w:rPr>
        <w:t>May 11</w:t>
      </w:r>
      <w:r w:rsidR="00C53202" w:rsidRPr="000972AD">
        <w:rPr>
          <w:b/>
          <w:bCs/>
          <w:iCs/>
          <w:sz w:val="22"/>
          <w:szCs w:val="24"/>
          <w:lang w:val="en-US"/>
        </w:rPr>
        <w:t>, 201</w:t>
      </w:r>
      <w:r w:rsidR="00706409" w:rsidRPr="000972AD">
        <w:rPr>
          <w:b/>
          <w:bCs/>
          <w:iCs/>
          <w:sz w:val="22"/>
          <w:szCs w:val="24"/>
          <w:lang w:val="en-US"/>
        </w:rPr>
        <w:t>7</w:t>
      </w:r>
      <w:r w:rsidR="00C53202" w:rsidRPr="000972AD">
        <w:rPr>
          <w:bCs/>
          <w:iCs/>
          <w:sz w:val="22"/>
          <w:szCs w:val="24"/>
          <w:lang w:val="en-US"/>
        </w:rPr>
        <w:t xml:space="preserve"> </w:t>
      </w:r>
    </w:p>
    <w:p w14:paraId="7C6E3075" w14:textId="77777777" w:rsidR="00C53202" w:rsidRPr="001D6909" w:rsidRDefault="00C53202" w:rsidP="005914FF">
      <w:pPr>
        <w:jc w:val="center"/>
        <w:rPr>
          <w:bCs/>
          <w:iCs/>
          <w:szCs w:val="24"/>
          <w:lang w:val="en-US"/>
        </w:rPr>
      </w:pPr>
    </w:p>
    <w:p w14:paraId="5BF6CE75" w14:textId="77777777" w:rsidR="005C553E" w:rsidRPr="001D6909" w:rsidRDefault="005C553E" w:rsidP="005914FF">
      <w:pPr>
        <w:pStyle w:val="Heading5-BoldNumbered"/>
        <w:keepNext/>
        <w:numPr>
          <w:ilvl w:val="0"/>
          <w:numId w:val="2"/>
        </w:numPr>
        <w:spacing w:before="0" w:after="0"/>
      </w:pPr>
      <w:r w:rsidRPr="001D6909">
        <w:t>Project Name</w:t>
      </w:r>
      <w:r w:rsidR="00490726" w:rsidRPr="001D6909">
        <w:t xml:space="preserve"> and</w:t>
      </w:r>
      <w:r w:rsidR="006906DE" w:rsidRPr="001D6909">
        <w:t xml:space="preserve"> </w:t>
      </w:r>
      <w:r w:rsidRPr="001D6909">
        <w:t>ID</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55"/>
        <w:gridCol w:w="33"/>
        <w:gridCol w:w="1782"/>
      </w:tblGrid>
      <w:tr w:rsidR="00483D99" w:rsidRPr="001D6909" w14:paraId="052048DC" w14:textId="77777777" w:rsidTr="004C4101">
        <w:tc>
          <w:tcPr>
            <w:tcW w:w="8388" w:type="dxa"/>
            <w:gridSpan w:val="2"/>
            <w:tcBorders>
              <w:top w:val="nil"/>
              <w:left w:val="nil"/>
              <w:bottom w:val="thinThickSmallGap" w:sz="24" w:space="0" w:color="auto"/>
              <w:right w:val="nil"/>
            </w:tcBorders>
          </w:tcPr>
          <w:p w14:paraId="265B5485" w14:textId="14BFFB23" w:rsidR="007F0725" w:rsidRPr="001D6909" w:rsidRDefault="00D45495" w:rsidP="005914FF">
            <w:pPr>
              <w:jc w:val="left"/>
              <w:rPr>
                <w:szCs w:val="24"/>
              </w:rPr>
            </w:pPr>
            <w:hyperlink w:anchor="Project_Name_help" w:history="1">
              <w:r w:rsidR="009C78B4" w:rsidRPr="009C78B4">
                <w:rPr>
                  <w:rStyle w:val="Hyperlink"/>
                </w:rPr>
                <w:t>Project_Name_help</w:t>
              </w:r>
            </w:hyperlink>
          </w:p>
        </w:tc>
        <w:tc>
          <w:tcPr>
            <w:tcW w:w="1782" w:type="dxa"/>
            <w:tcBorders>
              <w:top w:val="nil"/>
              <w:left w:val="nil"/>
              <w:bottom w:val="thinThickSmallGap" w:sz="24" w:space="0" w:color="auto"/>
              <w:right w:val="nil"/>
            </w:tcBorders>
          </w:tcPr>
          <w:p w14:paraId="18C62904" w14:textId="77777777" w:rsidR="00483D99" w:rsidRPr="001D6909" w:rsidRDefault="00483D99" w:rsidP="005914FF">
            <w:pPr>
              <w:jc w:val="left"/>
              <w:rPr>
                <w:i/>
                <w:szCs w:val="24"/>
              </w:rPr>
            </w:pPr>
            <w:r w:rsidRPr="001D6909">
              <w:rPr>
                <w:i/>
                <w:szCs w:val="24"/>
              </w:rPr>
              <w:t xml:space="preserve"> </w:t>
            </w:r>
          </w:p>
        </w:tc>
      </w:tr>
      <w:tr w:rsidR="005C553E" w:rsidRPr="001D6909" w14:paraId="5732034B" w14:textId="77777777" w:rsidTr="004C4101">
        <w:tc>
          <w:tcPr>
            <w:tcW w:w="8388" w:type="dxa"/>
            <w:gridSpan w:val="2"/>
            <w:tcBorders>
              <w:top w:val="thinThickSmallGap" w:sz="24" w:space="0" w:color="auto"/>
              <w:left w:val="thinThickSmallGap" w:sz="24" w:space="0" w:color="auto"/>
              <w:bottom w:val="thickThinSmallGap" w:sz="24" w:space="0" w:color="auto"/>
              <w:right w:val="nil"/>
            </w:tcBorders>
          </w:tcPr>
          <w:p w14:paraId="4297E18F" w14:textId="29A31F8C" w:rsidR="007B2F0E" w:rsidRPr="001D6909" w:rsidRDefault="00BC2112" w:rsidP="005914FF">
            <w:pPr>
              <w:jc w:val="left"/>
              <w:rPr>
                <w:rFonts w:cs="Arial"/>
                <w:b/>
                <w:bCs/>
                <w:iCs/>
                <w:color w:val="0000CC"/>
                <w:sz w:val="22"/>
                <w:szCs w:val="24"/>
                <w:lang w:val="en-US"/>
              </w:rPr>
            </w:pPr>
            <w:r>
              <w:rPr>
                <w:rFonts w:cs="Arial"/>
                <w:b/>
                <w:bCs/>
                <w:iCs/>
                <w:color w:val="0000CC"/>
                <w:sz w:val="22"/>
                <w:szCs w:val="24"/>
                <w:lang w:val="en-US"/>
              </w:rPr>
              <w:t xml:space="preserve">Integration of </w:t>
            </w:r>
            <w:r w:rsidR="003B619C" w:rsidRPr="001D6909">
              <w:rPr>
                <w:rFonts w:cs="Arial"/>
                <w:b/>
                <w:bCs/>
                <w:iCs/>
                <w:color w:val="0000CC"/>
                <w:sz w:val="22"/>
                <w:szCs w:val="24"/>
                <w:lang w:val="en-US"/>
              </w:rPr>
              <w:t>Information Models and Tools</w:t>
            </w:r>
            <w:r w:rsidR="0052599B">
              <w:rPr>
                <w:rFonts w:cs="Arial"/>
                <w:b/>
                <w:bCs/>
                <w:iCs/>
                <w:color w:val="0000CC"/>
                <w:sz w:val="22"/>
                <w:szCs w:val="24"/>
                <w:lang w:val="en-US"/>
              </w:rPr>
              <w:t xml:space="preserve"> </w:t>
            </w:r>
            <w:r w:rsidR="00074C49">
              <w:rPr>
                <w:rFonts w:cs="Arial"/>
                <w:b/>
                <w:bCs/>
                <w:iCs/>
                <w:color w:val="0000CC"/>
                <w:sz w:val="22"/>
                <w:szCs w:val="24"/>
                <w:lang w:val="en-US"/>
              </w:rPr>
              <w:t>(IIM&amp;T)</w:t>
            </w:r>
            <w:r w:rsidR="005C769C" w:rsidRPr="001D6909">
              <w:rPr>
                <w:rFonts w:cs="Arial"/>
                <w:b/>
                <w:bCs/>
                <w:iCs/>
                <w:color w:val="0000CC"/>
                <w:sz w:val="22"/>
                <w:szCs w:val="24"/>
                <w:lang w:val="en-US"/>
              </w:rPr>
              <w:t xml:space="preserve"> </w:t>
            </w:r>
          </w:p>
        </w:tc>
        <w:tc>
          <w:tcPr>
            <w:tcW w:w="1782" w:type="dxa"/>
            <w:tcBorders>
              <w:top w:val="thinThickSmallGap" w:sz="24" w:space="0" w:color="auto"/>
              <w:left w:val="nil"/>
              <w:bottom w:val="nil"/>
              <w:right w:val="thinThickSmallGap" w:sz="24" w:space="0" w:color="auto"/>
            </w:tcBorders>
          </w:tcPr>
          <w:p w14:paraId="57B50948" w14:textId="66103FAA" w:rsidR="005C553E" w:rsidRPr="007A688E" w:rsidRDefault="002C1DB7" w:rsidP="005914FF">
            <w:pPr>
              <w:jc w:val="left"/>
              <w:rPr>
                <w:rFonts w:ascii="Arial Narrow" w:hAnsi="Arial Narrow"/>
                <w:color w:val="FF0000"/>
                <w:szCs w:val="24"/>
              </w:rPr>
            </w:pPr>
            <w:bookmarkStart w:id="1" w:name="ProjectID"/>
            <w:r w:rsidRPr="007A688E">
              <w:rPr>
                <w:rFonts w:ascii="Arial Narrow" w:hAnsi="Arial Narrow"/>
                <w:szCs w:val="24"/>
              </w:rPr>
              <w:t>Project ID:</w:t>
            </w:r>
            <w:r w:rsidR="008E5883" w:rsidRPr="007A688E">
              <w:rPr>
                <w:rFonts w:ascii="Arial Narrow" w:hAnsi="Arial Narrow"/>
                <w:color w:val="1F497D"/>
              </w:rPr>
              <w:t xml:space="preserve"> </w:t>
            </w:r>
            <w:r w:rsidR="008E5883" w:rsidRPr="007A688E">
              <w:rPr>
                <w:rFonts w:ascii="Arial Narrow" w:hAnsi="Arial Narrow" w:cs="Arial"/>
                <w:b/>
                <w:bCs/>
                <w:iCs/>
                <w:color w:val="0000CC"/>
                <w:sz w:val="22"/>
                <w:szCs w:val="24"/>
                <w:lang w:val="en-US"/>
              </w:rPr>
              <w:t>1316</w:t>
            </w:r>
            <w:r w:rsidR="00345D8D">
              <w:rPr>
                <w:rFonts w:ascii="Arial Narrow" w:hAnsi="Arial Narrow" w:cs="Arial"/>
                <w:b/>
                <w:bCs/>
                <w:iCs/>
                <w:color w:val="0000CC"/>
                <w:sz w:val="22"/>
                <w:szCs w:val="24"/>
                <w:lang w:val="en-US"/>
              </w:rPr>
              <w:t xml:space="preserve"> </w:t>
            </w:r>
            <w:bookmarkEnd w:id="1"/>
          </w:p>
        </w:tc>
      </w:tr>
      <w:tr w:rsidR="004063C9" w:rsidRPr="001D6909" w14:paraId="3EF06F5D" w14:textId="77777777" w:rsidTr="004C4101">
        <w:trPr>
          <w:trHeight w:val="46"/>
        </w:trPr>
        <w:tc>
          <w:tcPr>
            <w:tcW w:w="8355" w:type="dxa"/>
            <w:tcBorders>
              <w:top w:val="thickThinSmallGap" w:sz="24" w:space="0" w:color="auto"/>
              <w:right w:val="nil"/>
            </w:tcBorders>
          </w:tcPr>
          <w:tbl>
            <w:tblPr>
              <w:tblW w:w="10080" w:type="dxa"/>
              <w:tblLayout w:type="fixed"/>
              <w:tblCellMar>
                <w:left w:w="0" w:type="dxa"/>
                <w:right w:w="0" w:type="dxa"/>
              </w:tblCellMar>
              <w:tblLook w:val="01E0" w:firstRow="1" w:lastRow="1" w:firstColumn="1" w:lastColumn="1" w:noHBand="0" w:noVBand="0"/>
            </w:tblPr>
            <w:tblGrid>
              <w:gridCol w:w="436"/>
              <w:gridCol w:w="9644"/>
            </w:tblGrid>
            <w:tr w:rsidR="004063C9" w:rsidRPr="001D6909" w14:paraId="0BFCF7C1" w14:textId="77777777" w:rsidTr="002C4633">
              <w:tc>
                <w:tcPr>
                  <w:tcW w:w="436" w:type="dxa"/>
                </w:tcPr>
                <w:p w14:paraId="34B542EB" w14:textId="736BEC43" w:rsidR="004063C9" w:rsidRPr="001D6909" w:rsidRDefault="0033298A" w:rsidP="005914FF">
                  <w:pPr>
                    <w:jc w:val="center"/>
                    <w:rPr>
                      <w:sz w:val="20"/>
                    </w:rPr>
                  </w:pPr>
                  <w:r w:rsidRPr="00CA7CD7">
                    <w:rPr>
                      <w:sz w:val="20"/>
                    </w:rPr>
                    <w:fldChar w:fldCharType="begin">
                      <w:ffData>
                        <w:name w:val=""/>
                        <w:enabled/>
                        <w:calcOnExit w:val="0"/>
                        <w:checkBox>
                          <w:size w:val="16"/>
                          <w:default w:val="0"/>
                        </w:checkBox>
                      </w:ffData>
                    </w:fldChar>
                  </w:r>
                  <w:r w:rsidRPr="001D6909">
                    <w:rPr>
                      <w:sz w:val="20"/>
                    </w:rPr>
                    <w:instrText xml:space="preserve"> FORMCHECKBOX </w:instrText>
                  </w:r>
                  <w:r w:rsidR="00D45495">
                    <w:rPr>
                      <w:sz w:val="20"/>
                    </w:rPr>
                  </w:r>
                  <w:r w:rsidR="00D45495">
                    <w:rPr>
                      <w:sz w:val="20"/>
                    </w:rPr>
                    <w:fldChar w:fldCharType="separate"/>
                  </w:r>
                  <w:r w:rsidRPr="00CA7CD7">
                    <w:rPr>
                      <w:sz w:val="20"/>
                    </w:rPr>
                    <w:fldChar w:fldCharType="end"/>
                  </w:r>
                </w:p>
              </w:tc>
              <w:tc>
                <w:tcPr>
                  <w:tcW w:w="9644" w:type="dxa"/>
                </w:tcPr>
                <w:p w14:paraId="28D4EFB7" w14:textId="61655FFB" w:rsidR="004063C9" w:rsidRPr="001D6909" w:rsidRDefault="004063C9" w:rsidP="005914FF">
                  <w:pPr>
                    <w:tabs>
                      <w:tab w:val="right" w:pos="4424"/>
                    </w:tabs>
                    <w:jc w:val="left"/>
                    <w:rPr>
                      <w:sz w:val="20"/>
                    </w:rPr>
                  </w:pPr>
                  <w:r w:rsidRPr="001D6909">
                    <w:rPr>
                      <w:sz w:val="20"/>
                    </w:rPr>
                    <w:t>TSC Notification Informative/DSTU to Normative</w:t>
                  </w:r>
                  <w:r w:rsidR="00345D8D">
                    <w:rPr>
                      <w:sz w:val="20"/>
                    </w:rPr>
                    <w:t xml:space="preserve"> </w:t>
                  </w:r>
                  <w:r w:rsidRPr="001D6909">
                    <w:rPr>
                      <w:sz w:val="20"/>
                    </w:rPr>
                    <w:t xml:space="preserve">Date: </w:t>
                  </w:r>
                </w:p>
              </w:tc>
            </w:tr>
          </w:tbl>
          <w:p w14:paraId="02B96A67" w14:textId="77777777" w:rsidR="004063C9" w:rsidRPr="001D6909" w:rsidRDefault="004063C9" w:rsidP="005914FF">
            <w:pPr>
              <w:jc w:val="left"/>
              <w:rPr>
                <w:rFonts w:ascii="Courier New" w:hAnsi="Courier New" w:cs="Courier New"/>
                <w:b/>
                <w:sz w:val="20"/>
              </w:rPr>
            </w:pPr>
          </w:p>
        </w:tc>
        <w:tc>
          <w:tcPr>
            <w:tcW w:w="1815" w:type="dxa"/>
            <w:gridSpan w:val="2"/>
            <w:tcBorders>
              <w:top w:val="thickThinSmallGap" w:sz="24" w:space="0" w:color="auto"/>
              <w:left w:val="nil"/>
              <w:bottom w:val="nil"/>
            </w:tcBorders>
          </w:tcPr>
          <w:p w14:paraId="1E33A93E" w14:textId="77777777" w:rsidR="004063C9" w:rsidRPr="001D6909" w:rsidRDefault="004063C9" w:rsidP="005914FF">
            <w:pPr>
              <w:jc w:val="left"/>
              <w:rPr>
                <w:rFonts w:ascii="Courier New" w:hAnsi="Courier New" w:cs="Courier New"/>
                <w:b/>
                <w:sz w:val="20"/>
              </w:rPr>
            </w:pPr>
          </w:p>
        </w:tc>
      </w:tr>
      <w:tr w:rsidR="00A97947" w:rsidRPr="001D6909" w14:paraId="2D7E0022" w14:textId="77777777" w:rsidTr="004C4101">
        <w:tc>
          <w:tcPr>
            <w:tcW w:w="10170" w:type="dxa"/>
            <w:gridSpan w:val="3"/>
            <w:tcBorders>
              <w:top w:val="single" w:sz="4" w:space="0" w:color="auto"/>
              <w:bottom w:val="thinThickSmallGap" w:sz="24" w:space="0" w:color="auto"/>
            </w:tcBorders>
          </w:tcPr>
          <w:p w14:paraId="28ED2A56" w14:textId="77777777" w:rsidR="00A97947" w:rsidRPr="001D6909" w:rsidRDefault="00A97947" w:rsidP="005914FF">
            <w:pPr>
              <w:jc w:val="left"/>
              <w:rPr>
                <w:sz w:val="20"/>
              </w:rPr>
            </w:pPr>
          </w:p>
        </w:tc>
      </w:tr>
      <w:tr w:rsidR="00CB42A8" w:rsidRPr="001D6909" w14:paraId="2D323023" w14:textId="77777777" w:rsidTr="004C4101">
        <w:tc>
          <w:tcPr>
            <w:tcW w:w="10170" w:type="dxa"/>
            <w:gridSpan w:val="3"/>
            <w:tcBorders>
              <w:top w:val="thinThickSmallGap" w:sz="24" w:space="0" w:color="auto"/>
              <w:left w:val="thinThickSmallGap" w:sz="24" w:space="0" w:color="auto"/>
              <w:bottom w:val="single" w:sz="4" w:space="0" w:color="auto"/>
              <w:right w:val="thickThinSmallGap" w:sz="24" w:space="0" w:color="auto"/>
            </w:tcBorders>
            <w:shd w:val="clear" w:color="auto" w:fill="auto"/>
          </w:tcPr>
          <w:tbl>
            <w:tblPr>
              <w:tblW w:w="10080" w:type="dxa"/>
              <w:tblLayout w:type="fixed"/>
              <w:tblCellMar>
                <w:left w:w="0" w:type="dxa"/>
                <w:right w:w="0" w:type="dxa"/>
              </w:tblCellMar>
              <w:tblLook w:val="01E0" w:firstRow="1" w:lastRow="1" w:firstColumn="1" w:lastColumn="1" w:noHBand="0" w:noVBand="0"/>
            </w:tblPr>
            <w:tblGrid>
              <w:gridCol w:w="436"/>
              <w:gridCol w:w="9644"/>
            </w:tblGrid>
            <w:tr w:rsidR="00CB42A8" w:rsidRPr="001D6909" w14:paraId="116701DA" w14:textId="77777777" w:rsidTr="00B760CB">
              <w:tc>
                <w:tcPr>
                  <w:tcW w:w="436" w:type="dxa"/>
                </w:tcPr>
                <w:p w14:paraId="55D7D87D" w14:textId="7D163CD9" w:rsidR="00CB42A8" w:rsidRPr="001D6909" w:rsidRDefault="00F510B9" w:rsidP="005914FF">
                  <w:pPr>
                    <w:jc w:val="center"/>
                    <w:rPr>
                      <w:rFonts w:ascii="Courier New" w:hAnsi="Courier New" w:cs="Courier New"/>
                      <w:b/>
                      <w:color w:val="0000CC"/>
                      <w:sz w:val="20"/>
                    </w:rPr>
                  </w:pPr>
                  <w:r w:rsidRPr="00CA7CD7">
                    <w:rPr>
                      <w:rFonts w:ascii="Courier New" w:hAnsi="Courier New" w:cs="Courier New"/>
                      <w:b/>
                      <w:color w:val="0000CC"/>
                      <w:sz w:val="20"/>
                    </w:rPr>
                    <w:fldChar w:fldCharType="begin">
                      <w:ffData>
                        <w:name w:val=""/>
                        <w:enabled/>
                        <w:calcOnExit w:val="0"/>
                        <w:checkBox>
                          <w:size w:val="16"/>
                          <w:default w:val="0"/>
                        </w:checkBox>
                      </w:ffData>
                    </w:fldChar>
                  </w:r>
                  <w:r w:rsidRPr="001D6909">
                    <w:rPr>
                      <w:rFonts w:ascii="Courier New" w:hAnsi="Courier New" w:cs="Courier New"/>
                      <w:b/>
                      <w:color w:val="0000CC"/>
                      <w:sz w:val="20"/>
                    </w:rPr>
                    <w:instrText xml:space="preserve"> FORMCHECKBOX </w:instrText>
                  </w:r>
                  <w:r w:rsidR="00D45495">
                    <w:rPr>
                      <w:rFonts w:ascii="Courier New" w:hAnsi="Courier New" w:cs="Courier New"/>
                      <w:b/>
                      <w:color w:val="0000CC"/>
                      <w:sz w:val="20"/>
                    </w:rPr>
                  </w:r>
                  <w:r w:rsidR="00D45495">
                    <w:rPr>
                      <w:rFonts w:ascii="Courier New" w:hAnsi="Courier New" w:cs="Courier New"/>
                      <w:b/>
                      <w:color w:val="0000CC"/>
                      <w:sz w:val="20"/>
                    </w:rPr>
                    <w:fldChar w:fldCharType="separate"/>
                  </w:r>
                  <w:r w:rsidRPr="00CA7CD7">
                    <w:rPr>
                      <w:rFonts w:ascii="Courier New" w:hAnsi="Courier New" w:cs="Courier New"/>
                      <w:b/>
                      <w:color w:val="0000CC"/>
                      <w:sz w:val="20"/>
                    </w:rPr>
                    <w:fldChar w:fldCharType="end"/>
                  </w:r>
                </w:p>
              </w:tc>
              <w:tc>
                <w:tcPr>
                  <w:tcW w:w="9644" w:type="dxa"/>
                </w:tcPr>
                <w:p w14:paraId="54991FD5" w14:textId="3945ECA3" w:rsidR="00CB42A8" w:rsidRPr="001D6909" w:rsidRDefault="00CB42A8" w:rsidP="005914FF">
                  <w:pPr>
                    <w:tabs>
                      <w:tab w:val="right" w:pos="4424"/>
                    </w:tabs>
                    <w:jc w:val="left"/>
                    <w:rPr>
                      <w:rFonts w:ascii="Arial Narrow" w:hAnsi="Arial Narrow" w:cs="Courier New"/>
                      <w:b/>
                      <w:color w:val="0000CC"/>
                      <w:sz w:val="20"/>
                    </w:rPr>
                  </w:pPr>
                  <w:r w:rsidRPr="001D6909">
                    <w:rPr>
                      <w:sz w:val="20"/>
                    </w:rPr>
                    <w:t xml:space="preserve">Investigative </w:t>
                  </w:r>
                  <w:r w:rsidR="00DF3F42" w:rsidRPr="001D6909">
                    <w:rPr>
                      <w:sz w:val="20"/>
                    </w:rPr>
                    <w:t>Study</w:t>
                  </w:r>
                  <w:r w:rsidR="00345D8D">
                    <w:rPr>
                      <w:sz w:val="20"/>
                    </w:rPr>
                    <w:t xml:space="preserve"> </w:t>
                  </w:r>
                  <w:r w:rsidR="00DF3F42" w:rsidRPr="001D6909">
                    <w:rPr>
                      <w:sz w:val="20"/>
                    </w:rPr>
                    <w:t>D</w:t>
                  </w:r>
                  <w:r w:rsidR="00BE75B9" w:rsidRPr="001D6909">
                    <w:rPr>
                      <w:sz w:val="20"/>
                    </w:rPr>
                    <w:t>ate</w:t>
                  </w:r>
                  <w:r w:rsidR="00DF3F42" w:rsidRPr="001D6909">
                    <w:rPr>
                      <w:sz w:val="20"/>
                    </w:rPr>
                    <w:t>:</w:t>
                  </w:r>
                  <w:r w:rsidR="00345D8D">
                    <w:rPr>
                      <w:rFonts w:ascii="Arial Narrow" w:hAnsi="Arial Narrow" w:cs="Courier New"/>
                      <w:b/>
                      <w:color w:val="0000CC"/>
                      <w:sz w:val="22"/>
                    </w:rPr>
                    <w:t xml:space="preserve"> </w:t>
                  </w:r>
                  <w:r w:rsidR="00074C49">
                    <w:rPr>
                      <w:rFonts w:ascii="Arial Narrow" w:hAnsi="Arial Narrow" w:cs="Courier New"/>
                      <w:b/>
                      <w:color w:val="0000CC"/>
                      <w:sz w:val="22"/>
                    </w:rPr>
                    <w:t xml:space="preserve">Jan 2016 to </w:t>
                  </w:r>
                  <w:r w:rsidR="00074C49" w:rsidRPr="007A688E">
                    <w:rPr>
                      <w:rFonts w:ascii="Arial Narrow" w:hAnsi="Arial Narrow" w:cs="Courier New"/>
                      <w:color w:val="0000CC"/>
                      <w:sz w:val="22"/>
                    </w:rPr>
                    <w:t>Sep 2016</w:t>
                  </w:r>
                </w:p>
              </w:tc>
            </w:tr>
          </w:tbl>
          <w:p w14:paraId="37BEC902" w14:textId="77777777" w:rsidR="00CB42A8" w:rsidRPr="001D6909" w:rsidRDefault="00CB42A8" w:rsidP="005914FF">
            <w:pPr>
              <w:jc w:val="left"/>
              <w:rPr>
                <w:rFonts w:ascii="Courier New" w:hAnsi="Courier New" w:cs="Courier New"/>
                <w:b/>
                <w:color w:val="0000CC"/>
                <w:sz w:val="20"/>
              </w:rPr>
            </w:pPr>
          </w:p>
        </w:tc>
      </w:tr>
      <w:tr w:rsidR="00CB42A8" w:rsidRPr="001D6909" w14:paraId="79590A0C" w14:textId="77777777" w:rsidTr="004C4101">
        <w:tc>
          <w:tcPr>
            <w:tcW w:w="10170" w:type="dxa"/>
            <w:gridSpan w:val="3"/>
            <w:tcBorders>
              <w:top w:val="single" w:sz="4" w:space="0" w:color="auto"/>
              <w:left w:val="thinThickSmallGap" w:sz="24" w:space="0" w:color="auto"/>
              <w:bottom w:val="thickThinSmallGap" w:sz="24" w:space="0" w:color="auto"/>
              <w:right w:val="thickThinSmallGap" w:sz="24" w:space="0" w:color="auto"/>
            </w:tcBorders>
            <w:shd w:val="clear" w:color="auto" w:fill="FFFFCC"/>
          </w:tcPr>
          <w:p w14:paraId="796D8375" w14:textId="2412277D" w:rsidR="00CB42A8" w:rsidRPr="00074C49" w:rsidRDefault="00345D8D" w:rsidP="005914FF">
            <w:pPr>
              <w:spacing w:line="276" w:lineRule="auto"/>
              <w:jc w:val="left"/>
              <w:rPr>
                <w:rFonts w:cs="Arial"/>
                <w:sz w:val="20"/>
              </w:rPr>
            </w:pPr>
            <w:r w:rsidRPr="004965DF">
              <w:rPr>
                <w:rFonts w:ascii="Arial Narrow" w:hAnsi="Arial Narrow" w:cs="Courier New"/>
                <w:color w:val="0000CC"/>
                <w:sz w:val="22"/>
              </w:rPr>
              <w:t xml:space="preserve"> </w:t>
            </w:r>
            <w:r w:rsidR="007A688E" w:rsidRPr="004965DF">
              <w:rPr>
                <w:rFonts w:ascii="Arial Narrow" w:hAnsi="Arial Narrow" w:cs="Courier New"/>
                <w:color w:val="0000CC"/>
                <w:sz w:val="22"/>
              </w:rPr>
              <w:t>Final</w:t>
            </w:r>
            <w:r w:rsidR="007A688E">
              <w:rPr>
                <w:rFonts w:cs="Arial"/>
                <w:b/>
                <w:sz w:val="20"/>
              </w:rPr>
              <w:t xml:space="preserve"> </w:t>
            </w:r>
            <w:r w:rsidR="00074C49" w:rsidRPr="007A688E">
              <w:rPr>
                <w:rFonts w:ascii="Arial Narrow" w:hAnsi="Arial Narrow" w:cs="Courier New"/>
                <w:color w:val="0000CC"/>
                <w:sz w:val="22"/>
              </w:rPr>
              <w:t xml:space="preserve">Report </w:t>
            </w:r>
            <w:r w:rsidR="004965DF">
              <w:rPr>
                <w:rFonts w:ascii="Arial Narrow" w:hAnsi="Arial Narrow" w:cs="Courier New"/>
                <w:color w:val="0000CC"/>
                <w:sz w:val="22"/>
              </w:rPr>
              <w:t xml:space="preserve">is </w:t>
            </w:r>
            <w:r w:rsidR="00074C49" w:rsidRPr="007A688E">
              <w:rPr>
                <w:rFonts w:ascii="Arial Narrow" w:hAnsi="Arial Narrow" w:cs="Courier New"/>
                <w:color w:val="0000CC"/>
                <w:sz w:val="22"/>
              </w:rPr>
              <w:t>available at</w:t>
            </w:r>
            <w:r w:rsidR="007A688E">
              <w:rPr>
                <w:rFonts w:ascii="Arial Narrow" w:hAnsi="Arial Narrow" w:cs="Courier New"/>
                <w:color w:val="0000CC"/>
                <w:sz w:val="22"/>
              </w:rPr>
              <w:t>:</w:t>
            </w:r>
            <w:r w:rsidR="00074C49" w:rsidRPr="00074C49">
              <w:rPr>
                <w:rFonts w:cs="Arial"/>
                <w:b/>
                <w:sz w:val="20"/>
              </w:rPr>
              <w:t xml:space="preserve"> </w:t>
            </w:r>
            <w:hyperlink r:id="rId12" w:history="1">
              <w:r w:rsidR="00074C49" w:rsidRPr="00706409">
                <w:rPr>
                  <w:rStyle w:val="Hyperlink"/>
                  <w:sz w:val="20"/>
                </w:rPr>
                <w:t>https://1drv.ms/w/s!AlkpZJej6nh_k9dlCRdJv51X0tFp9A</w:t>
              </w:r>
            </w:hyperlink>
            <w:r w:rsidR="00074C49" w:rsidRPr="00706409">
              <w:rPr>
                <w:rStyle w:val="Hyperlink"/>
                <w:sz w:val="20"/>
              </w:rPr>
              <w:t xml:space="preserve"> </w:t>
            </w:r>
          </w:p>
        </w:tc>
      </w:tr>
    </w:tbl>
    <w:p w14:paraId="67E379F3" w14:textId="77777777" w:rsidR="005C553E" w:rsidRPr="001D6909" w:rsidRDefault="005C553E" w:rsidP="00CA7CD7">
      <w:pPr>
        <w:pStyle w:val="Heading5-BoldNumbered"/>
        <w:keepNext/>
        <w:numPr>
          <w:ilvl w:val="0"/>
          <w:numId w:val="2"/>
        </w:numPr>
        <w:spacing w:before="0" w:after="0"/>
      </w:pPr>
      <w:bookmarkStart w:id="2" w:name="Project_Intent"/>
      <w:bookmarkStart w:id="3" w:name="Sponsoring_Group"/>
      <w:bookmarkEnd w:id="2"/>
      <w:bookmarkEnd w:id="3"/>
      <w:r w:rsidRPr="001D6909">
        <w:t>Sponsoring Group(s)</w:t>
      </w:r>
      <w:r w:rsidR="007205DD" w:rsidRPr="001D6909">
        <w:t xml:space="preserve"> </w:t>
      </w:r>
      <w:r w:rsidR="0028796A" w:rsidRPr="001D6909">
        <w:t>/ Project Team</w:t>
      </w:r>
    </w:p>
    <w:p w14:paraId="1CCA4867" w14:textId="67819B9B" w:rsidR="00AB49AE" w:rsidRPr="001D6909" w:rsidRDefault="00D45495" w:rsidP="005914FF">
      <w:pPr>
        <w:jc w:val="left"/>
        <w:rPr>
          <w:i/>
          <w:color w:val="008000"/>
          <w:sz w:val="16"/>
        </w:rPr>
      </w:pPr>
      <w:hyperlink w:anchor="Sponsoring_Group_help" w:history="1">
        <w:r w:rsidR="009C78B4" w:rsidRPr="009C78B4">
          <w:rPr>
            <w:rStyle w:val="Hyperlink"/>
          </w:rPr>
          <w:t>Sponsoring_Group_help</w:t>
        </w:r>
      </w:hyperlink>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5787"/>
      </w:tblGrid>
      <w:tr w:rsidR="002620E4" w:rsidRPr="001D6909" w14:paraId="7F49B28C" w14:textId="77777777" w:rsidTr="00D802B5">
        <w:trPr>
          <w:trHeight w:val="47"/>
        </w:trPr>
        <w:tc>
          <w:tcPr>
            <w:tcW w:w="4338" w:type="dxa"/>
            <w:tcBorders>
              <w:top w:val="thinThickSmallGap" w:sz="24" w:space="0" w:color="auto"/>
              <w:left w:val="thinThickSmallGap" w:sz="24" w:space="0" w:color="auto"/>
            </w:tcBorders>
            <w:shd w:val="clear" w:color="auto" w:fill="D9D9D9" w:themeFill="background1" w:themeFillShade="D9"/>
            <w:vAlign w:val="bottom"/>
          </w:tcPr>
          <w:p w14:paraId="17486B31" w14:textId="77777777" w:rsidR="002857D2" w:rsidRPr="001D6909" w:rsidRDefault="002620E4" w:rsidP="0035464C">
            <w:pPr>
              <w:jc w:val="left"/>
              <w:rPr>
                <w:color w:val="000000"/>
                <w:sz w:val="20"/>
              </w:rPr>
            </w:pPr>
            <w:r w:rsidRPr="001D6909">
              <w:rPr>
                <w:color w:val="000000"/>
                <w:sz w:val="20"/>
              </w:rPr>
              <w:t>Primary Sponsor</w:t>
            </w:r>
            <w:r w:rsidR="008B48F5" w:rsidRPr="001D6909">
              <w:rPr>
                <w:color w:val="000000"/>
                <w:sz w:val="20"/>
              </w:rPr>
              <w:t>/</w:t>
            </w:r>
            <w:r w:rsidR="000D3E72" w:rsidRPr="001D6909">
              <w:rPr>
                <w:color w:val="000000"/>
                <w:sz w:val="20"/>
              </w:rPr>
              <w:t>Work Group</w:t>
            </w:r>
            <w:r w:rsidRPr="001D6909">
              <w:rPr>
                <w:color w:val="000000"/>
                <w:sz w:val="20"/>
              </w:rPr>
              <w:t xml:space="preserve"> (</w:t>
            </w:r>
            <w:r w:rsidRPr="001D6909">
              <w:rPr>
                <w:b/>
                <w:color w:val="000000"/>
                <w:sz w:val="20"/>
              </w:rPr>
              <w:t>1 Mandatory</w:t>
            </w:r>
            <w:r w:rsidRPr="001D6909">
              <w:rPr>
                <w:color w:val="000000"/>
                <w:sz w:val="20"/>
              </w:rPr>
              <w:t xml:space="preserve">) </w:t>
            </w:r>
          </w:p>
        </w:tc>
        <w:tc>
          <w:tcPr>
            <w:tcW w:w="5787" w:type="dxa"/>
            <w:tcBorders>
              <w:top w:val="thinThickSmallGap" w:sz="24" w:space="0" w:color="auto"/>
              <w:right w:val="thickThinSmallGap" w:sz="24" w:space="0" w:color="auto"/>
            </w:tcBorders>
            <w:shd w:val="clear" w:color="auto" w:fill="auto"/>
            <w:vAlign w:val="bottom"/>
          </w:tcPr>
          <w:p w14:paraId="5044ED20" w14:textId="7AAEC389" w:rsidR="002620E4" w:rsidRPr="00634114" w:rsidRDefault="00E67348" w:rsidP="00634114">
            <w:pPr>
              <w:jc w:val="left"/>
              <w:rPr>
                <w:rFonts w:ascii="Arial Narrow" w:hAnsi="Arial Narrow" w:cs="Courier New"/>
                <w:color w:val="0000CC"/>
                <w:sz w:val="22"/>
              </w:rPr>
            </w:pPr>
            <w:r w:rsidRPr="00634114">
              <w:rPr>
                <w:rFonts w:ascii="Arial Narrow" w:hAnsi="Arial Narrow" w:cs="Courier New"/>
                <w:color w:val="0000CC"/>
                <w:sz w:val="22"/>
              </w:rPr>
              <w:t>CIMI</w:t>
            </w:r>
            <w:r w:rsidR="00C55420" w:rsidRPr="00634114">
              <w:rPr>
                <w:rFonts w:ascii="Arial Narrow" w:hAnsi="Arial Narrow" w:cs="Courier New"/>
                <w:color w:val="0000CC"/>
                <w:sz w:val="22"/>
              </w:rPr>
              <w:t xml:space="preserve"> </w:t>
            </w:r>
            <w:r w:rsidR="006C6AD5" w:rsidRPr="00634114">
              <w:rPr>
                <w:rFonts w:ascii="Arial Narrow" w:hAnsi="Arial Narrow" w:cs="Courier New"/>
                <w:color w:val="0000CC"/>
                <w:sz w:val="22"/>
              </w:rPr>
              <w:t xml:space="preserve">workgroup </w:t>
            </w:r>
            <w:r w:rsidR="00C55420" w:rsidRPr="00634114">
              <w:rPr>
                <w:rFonts w:ascii="Arial Narrow" w:hAnsi="Arial Narrow" w:cs="Courier New"/>
                <w:color w:val="0000CC"/>
                <w:sz w:val="22"/>
              </w:rPr>
              <w:t>approved PSS on</w:t>
            </w:r>
            <w:r w:rsidR="00244973" w:rsidRPr="00634114">
              <w:rPr>
                <w:rFonts w:ascii="Arial Narrow" w:hAnsi="Arial Narrow" w:cs="Courier New"/>
                <w:color w:val="0000CC"/>
                <w:sz w:val="22"/>
              </w:rPr>
              <w:t xml:space="preserve"> </w:t>
            </w:r>
            <w:r w:rsidR="006C6AD5" w:rsidRPr="00634114">
              <w:rPr>
                <w:rFonts w:ascii="Arial Narrow" w:hAnsi="Arial Narrow" w:cs="Courier New"/>
                <w:color w:val="0000CC"/>
                <w:sz w:val="22"/>
              </w:rPr>
              <w:t>10/6/2016</w:t>
            </w:r>
          </w:p>
        </w:tc>
      </w:tr>
      <w:tr w:rsidR="002620E4" w:rsidRPr="001D6909" w14:paraId="731CFB8D" w14:textId="77777777" w:rsidTr="00D802B5">
        <w:trPr>
          <w:trHeight w:val="46"/>
        </w:trPr>
        <w:tc>
          <w:tcPr>
            <w:tcW w:w="4338" w:type="dxa"/>
            <w:tcBorders>
              <w:left w:val="thinThickSmallGap" w:sz="24" w:space="0" w:color="auto"/>
              <w:bottom w:val="single" w:sz="4" w:space="0" w:color="auto"/>
            </w:tcBorders>
            <w:shd w:val="clear" w:color="auto" w:fill="D9D9D9"/>
            <w:vAlign w:val="bottom"/>
          </w:tcPr>
          <w:p w14:paraId="4953A177" w14:textId="77777777" w:rsidR="002620E4" w:rsidRPr="001D6909" w:rsidRDefault="008B48F5" w:rsidP="005914FF">
            <w:pPr>
              <w:rPr>
                <w:color w:val="000000"/>
                <w:sz w:val="20"/>
              </w:rPr>
            </w:pPr>
            <w:r w:rsidRPr="001D6909">
              <w:rPr>
                <w:color w:val="000000"/>
                <w:sz w:val="20"/>
              </w:rPr>
              <w:t xml:space="preserve">Co-sponsor </w:t>
            </w:r>
            <w:r w:rsidR="000D3E72" w:rsidRPr="001D6909">
              <w:rPr>
                <w:color w:val="000000"/>
                <w:sz w:val="20"/>
              </w:rPr>
              <w:t>Work Group</w:t>
            </w:r>
            <w:r w:rsidRPr="001D6909">
              <w:rPr>
                <w:color w:val="000000"/>
                <w:sz w:val="20"/>
              </w:rPr>
              <w:t>(s)</w:t>
            </w:r>
          </w:p>
        </w:tc>
        <w:tc>
          <w:tcPr>
            <w:tcW w:w="5787" w:type="dxa"/>
            <w:tcBorders>
              <w:bottom w:val="single" w:sz="4" w:space="0" w:color="auto"/>
              <w:right w:val="thickThinSmallGap" w:sz="24" w:space="0" w:color="auto"/>
            </w:tcBorders>
            <w:shd w:val="clear" w:color="auto" w:fill="auto"/>
            <w:vAlign w:val="bottom"/>
          </w:tcPr>
          <w:p w14:paraId="28662EC5" w14:textId="3B5DE454" w:rsidR="002620E4" w:rsidRPr="00634114" w:rsidRDefault="007A688E" w:rsidP="00634114">
            <w:pPr>
              <w:jc w:val="left"/>
              <w:rPr>
                <w:rFonts w:ascii="Arial Narrow" w:hAnsi="Arial Narrow" w:cs="Courier New"/>
                <w:color w:val="0000CC"/>
                <w:sz w:val="22"/>
              </w:rPr>
            </w:pPr>
            <w:r w:rsidRPr="00634114">
              <w:rPr>
                <w:rFonts w:ascii="Arial Narrow" w:hAnsi="Arial Narrow" w:cs="Courier New"/>
                <w:color w:val="0000CC"/>
                <w:sz w:val="22"/>
              </w:rPr>
              <w:t xml:space="preserve">CBCC, CIC, CDS, CQI, DEV, EHR, </w:t>
            </w:r>
            <w:r w:rsidR="00CD421C">
              <w:rPr>
                <w:rFonts w:ascii="Arial Narrow" w:hAnsi="Arial Narrow" w:cs="Courier New"/>
                <w:color w:val="0000CC"/>
                <w:sz w:val="22"/>
              </w:rPr>
              <w:t xml:space="preserve">EST, </w:t>
            </w:r>
            <w:r w:rsidR="000F40AD">
              <w:rPr>
                <w:rFonts w:ascii="Arial Narrow" w:hAnsi="Arial Narrow" w:cs="Courier New"/>
                <w:color w:val="0000CC"/>
                <w:sz w:val="22"/>
              </w:rPr>
              <w:t xml:space="preserve">FMG, </w:t>
            </w:r>
            <w:r w:rsidRPr="00634114">
              <w:rPr>
                <w:rFonts w:ascii="Arial Narrow" w:hAnsi="Arial Narrow" w:cs="Courier New"/>
                <w:color w:val="0000CC"/>
                <w:sz w:val="22"/>
              </w:rPr>
              <w:t>HS</w:t>
            </w:r>
            <w:r w:rsidR="00735ED7" w:rsidRPr="00634114">
              <w:rPr>
                <w:rFonts w:ascii="Arial Narrow" w:hAnsi="Arial Narrow" w:cs="Courier New"/>
                <w:color w:val="0000CC"/>
                <w:sz w:val="22"/>
              </w:rPr>
              <w:t>I</w:t>
            </w:r>
            <w:r w:rsidRPr="00634114">
              <w:rPr>
                <w:rFonts w:ascii="Arial Narrow" w:hAnsi="Arial Narrow" w:cs="Courier New"/>
                <w:color w:val="0000CC"/>
                <w:sz w:val="22"/>
              </w:rPr>
              <w:t xml:space="preserve">, </w:t>
            </w:r>
            <w:r w:rsidR="00CD421C">
              <w:rPr>
                <w:rFonts w:ascii="Arial Narrow" w:hAnsi="Arial Narrow" w:cs="Courier New"/>
                <w:color w:val="0000CC"/>
                <w:sz w:val="22"/>
              </w:rPr>
              <w:t xml:space="preserve">Security, </w:t>
            </w:r>
            <w:r w:rsidRPr="00634114">
              <w:rPr>
                <w:rFonts w:ascii="Arial Narrow" w:hAnsi="Arial Narrow" w:cs="Courier New"/>
                <w:color w:val="0000CC"/>
                <w:sz w:val="22"/>
              </w:rPr>
              <w:t>SOA</w:t>
            </w:r>
          </w:p>
        </w:tc>
      </w:tr>
      <w:tr w:rsidR="004648E4" w:rsidRPr="001D6909" w14:paraId="31C081A2" w14:textId="77777777" w:rsidTr="00D802B5">
        <w:trPr>
          <w:trHeight w:val="46"/>
        </w:trPr>
        <w:tc>
          <w:tcPr>
            <w:tcW w:w="4338" w:type="dxa"/>
            <w:tcBorders>
              <w:left w:val="thinThickSmallGap" w:sz="24" w:space="0" w:color="auto"/>
              <w:bottom w:val="single" w:sz="4" w:space="0" w:color="auto"/>
            </w:tcBorders>
            <w:shd w:val="clear" w:color="auto" w:fill="D9D9D9"/>
            <w:vAlign w:val="bottom"/>
          </w:tcPr>
          <w:p w14:paraId="39EB5512" w14:textId="77777777" w:rsidR="004648E4" w:rsidRPr="001D6909" w:rsidRDefault="004648E4" w:rsidP="005914FF">
            <w:pPr>
              <w:tabs>
                <w:tab w:val="left" w:pos="270"/>
              </w:tabs>
              <w:ind w:left="270"/>
              <w:rPr>
                <w:color w:val="000000"/>
                <w:sz w:val="20"/>
              </w:rPr>
            </w:pPr>
            <w:r w:rsidRPr="001D6909">
              <w:rPr>
                <w:color w:val="000000"/>
                <w:sz w:val="20"/>
              </w:rPr>
              <w:t>Co-Sponsor Group Approval Date</w:t>
            </w:r>
          </w:p>
        </w:tc>
        <w:tc>
          <w:tcPr>
            <w:tcW w:w="5787" w:type="dxa"/>
            <w:tcBorders>
              <w:bottom w:val="single" w:sz="4" w:space="0" w:color="auto"/>
              <w:right w:val="thickThinSmallGap" w:sz="24" w:space="0" w:color="auto"/>
            </w:tcBorders>
            <w:shd w:val="clear" w:color="auto" w:fill="auto"/>
            <w:vAlign w:val="bottom"/>
          </w:tcPr>
          <w:p w14:paraId="4FC3B679" w14:textId="5679A740" w:rsidR="00614DDF"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614DDF" w:rsidRPr="00634114">
              <w:rPr>
                <w:rFonts w:ascii="Arial Narrow" w:hAnsi="Arial Narrow" w:cs="Courier New"/>
                <w:color w:val="0000CC"/>
                <w:sz w:val="22"/>
              </w:rPr>
              <w:t>DEV</w:t>
            </w:r>
            <w:r w:rsidR="00345D8D" w:rsidRPr="00634114">
              <w:rPr>
                <w:rFonts w:ascii="Arial Narrow" w:hAnsi="Arial Narrow" w:cs="Courier New"/>
                <w:color w:val="0000CC"/>
                <w:sz w:val="22"/>
              </w:rPr>
              <w:t xml:space="preserve"> </w:t>
            </w:r>
            <w:r w:rsidR="00614DDF" w:rsidRPr="00634114">
              <w:rPr>
                <w:rFonts w:ascii="Arial Narrow" w:hAnsi="Arial Narrow" w:cs="Courier New"/>
                <w:color w:val="0000CC"/>
                <w:sz w:val="22"/>
              </w:rPr>
              <w:t>Workgroup approved the PSS on 11/4/2016</w:t>
            </w:r>
          </w:p>
          <w:p w14:paraId="615AB08C" w14:textId="4D0A9B44" w:rsidR="00C55420"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C55420" w:rsidRPr="00634114">
              <w:rPr>
                <w:rFonts w:ascii="Arial Narrow" w:hAnsi="Arial Narrow" w:cs="Courier New"/>
                <w:color w:val="0000CC"/>
                <w:sz w:val="22"/>
              </w:rPr>
              <w:t>EHR</w:t>
            </w:r>
            <w:r w:rsidR="00345D8D" w:rsidRPr="00634114">
              <w:rPr>
                <w:rFonts w:ascii="Arial Narrow" w:hAnsi="Arial Narrow" w:cs="Courier New"/>
                <w:color w:val="0000CC"/>
                <w:sz w:val="22"/>
              </w:rPr>
              <w:t xml:space="preserve"> </w:t>
            </w:r>
            <w:r w:rsidR="00C55420" w:rsidRPr="00634114">
              <w:rPr>
                <w:rFonts w:ascii="Arial Narrow" w:hAnsi="Arial Narrow" w:cs="Courier New"/>
                <w:color w:val="0000CC"/>
                <w:sz w:val="22"/>
              </w:rPr>
              <w:t>Workgrou</w:t>
            </w:r>
            <w:r w:rsidR="00F510B9" w:rsidRPr="00634114">
              <w:rPr>
                <w:rFonts w:ascii="Arial Narrow" w:hAnsi="Arial Narrow" w:cs="Courier New"/>
                <w:color w:val="0000CC"/>
                <w:sz w:val="22"/>
              </w:rPr>
              <w:t xml:space="preserve">p approved the PSS on </w:t>
            </w:r>
            <w:r w:rsidR="006C6AD5" w:rsidRPr="00634114">
              <w:rPr>
                <w:rFonts w:ascii="Arial Narrow" w:hAnsi="Arial Narrow" w:cs="Courier New"/>
                <w:color w:val="0000CC"/>
                <w:sz w:val="22"/>
              </w:rPr>
              <w:t>10/4</w:t>
            </w:r>
            <w:r w:rsidR="00551D70" w:rsidRPr="00634114">
              <w:rPr>
                <w:rFonts w:ascii="Arial Narrow" w:hAnsi="Arial Narrow" w:cs="Courier New"/>
                <w:color w:val="0000CC"/>
                <w:sz w:val="22"/>
              </w:rPr>
              <w:t>/2016</w:t>
            </w:r>
          </w:p>
          <w:p w14:paraId="77F96E71" w14:textId="5FB8BBD4"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HSI</w:t>
            </w:r>
            <w:r w:rsidR="00345D8D" w:rsidRPr="00634114">
              <w:rPr>
                <w:rFonts w:ascii="Arial Narrow" w:hAnsi="Arial Narrow" w:cs="Courier New"/>
                <w:color w:val="0000CC"/>
                <w:sz w:val="22"/>
              </w:rPr>
              <w:t xml:space="preserve"> </w:t>
            </w:r>
            <w:r w:rsidR="0052599B" w:rsidRPr="00634114">
              <w:rPr>
                <w:rFonts w:ascii="Arial Narrow" w:hAnsi="Arial Narrow" w:cs="Courier New"/>
                <w:color w:val="0000CC"/>
                <w:sz w:val="22"/>
              </w:rPr>
              <w:t>Workgroup approved the PSS on 10/21/2016</w:t>
            </w:r>
          </w:p>
          <w:p w14:paraId="370ED5E5" w14:textId="5022BCFB"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CDS</w:t>
            </w:r>
            <w:r w:rsidR="00345D8D" w:rsidRPr="00634114">
              <w:rPr>
                <w:rFonts w:ascii="Arial Narrow" w:hAnsi="Arial Narrow" w:cs="Courier New"/>
                <w:color w:val="0000CC"/>
                <w:sz w:val="22"/>
              </w:rPr>
              <w:t xml:space="preserve"> </w:t>
            </w:r>
            <w:r w:rsidR="0052599B" w:rsidRPr="00634114">
              <w:rPr>
                <w:rFonts w:ascii="Arial Narrow" w:hAnsi="Arial Narrow" w:cs="Courier New"/>
                <w:color w:val="0000CC"/>
                <w:sz w:val="22"/>
              </w:rPr>
              <w:t>Workgroup approved the PSS on 10/5/2016</w:t>
            </w:r>
          </w:p>
          <w:p w14:paraId="4F307AF2" w14:textId="4ACDB197"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CQI</w:t>
            </w:r>
            <w:r w:rsidR="00345D8D" w:rsidRPr="00634114">
              <w:rPr>
                <w:rFonts w:ascii="Arial Narrow" w:hAnsi="Arial Narrow" w:cs="Courier New"/>
                <w:color w:val="0000CC"/>
                <w:sz w:val="22"/>
              </w:rPr>
              <w:t xml:space="preserve"> </w:t>
            </w:r>
            <w:r w:rsidR="0052599B" w:rsidRPr="00634114">
              <w:rPr>
                <w:rFonts w:ascii="Arial Narrow" w:hAnsi="Arial Narrow" w:cs="Courier New"/>
                <w:color w:val="0000CC"/>
                <w:sz w:val="22"/>
              </w:rPr>
              <w:t>Workgroup approved the PSS on 10/7/2016</w:t>
            </w:r>
          </w:p>
          <w:p w14:paraId="6F33CC30" w14:textId="61FD3B02" w:rsidR="00C55420"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C55420" w:rsidRPr="00634114">
              <w:rPr>
                <w:rFonts w:ascii="Arial Narrow" w:hAnsi="Arial Narrow" w:cs="Courier New"/>
                <w:color w:val="0000CC"/>
                <w:sz w:val="22"/>
              </w:rPr>
              <w:t>SOA</w:t>
            </w:r>
            <w:r w:rsidR="00345D8D" w:rsidRPr="00634114">
              <w:rPr>
                <w:rFonts w:ascii="Arial Narrow" w:hAnsi="Arial Narrow" w:cs="Courier New"/>
                <w:color w:val="0000CC"/>
                <w:sz w:val="22"/>
              </w:rPr>
              <w:t xml:space="preserve"> </w:t>
            </w:r>
            <w:r w:rsidR="00C55420" w:rsidRPr="00634114">
              <w:rPr>
                <w:rFonts w:ascii="Arial Narrow" w:hAnsi="Arial Narrow" w:cs="Courier New"/>
                <w:color w:val="0000CC"/>
                <w:sz w:val="22"/>
              </w:rPr>
              <w:t xml:space="preserve">Workgroup approved the PSS on </w:t>
            </w:r>
            <w:r w:rsidR="008E6A8B" w:rsidRPr="00634114">
              <w:rPr>
                <w:rFonts w:ascii="Arial Narrow" w:hAnsi="Arial Narrow" w:cs="Courier New"/>
                <w:color w:val="0000CC"/>
                <w:sz w:val="22"/>
              </w:rPr>
              <w:t>10/24/2016</w:t>
            </w:r>
          </w:p>
          <w:p w14:paraId="22D27020" w14:textId="17DBB00A" w:rsidR="0052599B" w:rsidRPr="00634114"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52599B" w:rsidRPr="00634114">
              <w:rPr>
                <w:rFonts w:ascii="Arial Narrow" w:hAnsi="Arial Narrow" w:cs="Courier New"/>
                <w:color w:val="0000CC"/>
                <w:sz w:val="22"/>
              </w:rPr>
              <w:t xml:space="preserve">CBCC Workgroup approved the PSS on </w:t>
            </w:r>
            <w:r w:rsidR="008E6A8B" w:rsidRPr="00634114">
              <w:rPr>
                <w:rFonts w:ascii="Arial Narrow" w:hAnsi="Arial Narrow" w:cs="Courier New"/>
                <w:color w:val="0000CC"/>
                <w:sz w:val="22"/>
              </w:rPr>
              <w:t>10/24/2016</w:t>
            </w:r>
          </w:p>
          <w:p w14:paraId="2E1DEF79" w14:textId="1AA12423" w:rsidR="00E603FA"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00E603FA" w:rsidRPr="00634114">
              <w:rPr>
                <w:rFonts w:ascii="Arial Narrow" w:hAnsi="Arial Narrow" w:cs="Courier New"/>
                <w:color w:val="0000CC"/>
                <w:sz w:val="22"/>
              </w:rPr>
              <w:t>FHA</w:t>
            </w:r>
            <w:r w:rsidR="00345D8D" w:rsidRPr="00634114">
              <w:rPr>
                <w:rFonts w:ascii="Arial Narrow" w:hAnsi="Arial Narrow" w:cs="Courier New"/>
                <w:color w:val="0000CC"/>
                <w:sz w:val="22"/>
              </w:rPr>
              <w:t xml:space="preserve"> </w:t>
            </w:r>
            <w:r w:rsidR="00E603FA" w:rsidRPr="00634114">
              <w:rPr>
                <w:rFonts w:ascii="Arial Narrow" w:hAnsi="Arial Narrow" w:cs="Courier New"/>
                <w:color w:val="0000CC"/>
                <w:sz w:val="22"/>
              </w:rPr>
              <w:t>Managing Board</w:t>
            </w:r>
            <w:r w:rsidR="00EA70D8" w:rsidRPr="00634114">
              <w:rPr>
                <w:rFonts w:ascii="Arial Narrow" w:hAnsi="Arial Narrow" w:cs="Courier New"/>
                <w:color w:val="0000CC"/>
                <w:sz w:val="22"/>
              </w:rPr>
              <w:t xml:space="preserve"> approved the PSS</w:t>
            </w:r>
            <w:r w:rsidR="007A688E" w:rsidRPr="00634114">
              <w:rPr>
                <w:rFonts w:ascii="Arial Narrow" w:hAnsi="Arial Narrow" w:cs="Courier New"/>
                <w:color w:val="0000CC"/>
                <w:sz w:val="22"/>
              </w:rPr>
              <w:t xml:space="preserve"> on</w:t>
            </w:r>
            <w:r w:rsidR="00E603FA" w:rsidRPr="00634114">
              <w:rPr>
                <w:rFonts w:ascii="Arial Narrow" w:hAnsi="Arial Narrow" w:cs="Courier New"/>
                <w:color w:val="0000CC"/>
                <w:sz w:val="22"/>
              </w:rPr>
              <w:t xml:space="preserve"> 11/2/2016</w:t>
            </w:r>
            <w:r w:rsidR="00E603FA" w:rsidRPr="00CD421C">
              <w:rPr>
                <w:rFonts w:ascii="Arial Narrow" w:hAnsi="Arial Narrow" w:cs="Courier New"/>
                <w:color w:val="0000CC"/>
                <w:sz w:val="22"/>
              </w:rPr>
              <w:t xml:space="preserve"> </w:t>
            </w:r>
          </w:p>
          <w:p w14:paraId="32F403B8" w14:textId="71EEA872" w:rsidR="00CD421C" w:rsidRPr="00CD421C" w:rsidRDefault="00CD421C" w:rsidP="00634114">
            <w:pPr>
              <w:jc w:val="left"/>
              <w:rPr>
                <w:rFonts w:ascii="Arial Narrow" w:hAnsi="Arial Narrow" w:cs="Courier New"/>
                <w:color w:val="0000CC"/>
                <w:sz w:val="22"/>
              </w:rPr>
            </w:pPr>
            <w:r>
              <w:rPr>
                <w:rFonts w:ascii="Arial Narrow" w:hAnsi="Arial Narrow" w:cs="Courier New"/>
                <w:color w:val="0000CC"/>
                <w:sz w:val="22"/>
              </w:rPr>
              <w:t>FHIR Managing Board approved the PSS on 2017/02/01</w:t>
            </w:r>
          </w:p>
          <w:p w14:paraId="5BB10625" w14:textId="77777777" w:rsidR="00F47F3F"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w:t>
            </w:r>
            <w:r w:rsidRPr="00F47F3F">
              <w:rPr>
                <w:rFonts w:ascii="Arial Narrow" w:hAnsi="Arial Narrow" w:cs="Courier New"/>
                <w:color w:val="0000CC"/>
                <w:sz w:val="22"/>
              </w:rPr>
              <w:t>Security approved PSS on 2/28/2017</w:t>
            </w:r>
            <w:r>
              <w:rPr>
                <w:rFonts w:ascii="Arial Narrow" w:hAnsi="Arial Narrow" w:cs="Courier New"/>
                <w:color w:val="0000CC"/>
                <w:sz w:val="22"/>
              </w:rPr>
              <w:t xml:space="preserve"> for security, privacy,</w:t>
            </w:r>
          </w:p>
          <w:p w14:paraId="19DC54D4" w14:textId="77777777" w:rsidR="00F47F3F" w:rsidRDefault="00F47F3F" w:rsidP="00634114">
            <w:pPr>
              <w:jc w:val="left"/>
              <w:rPr>
                <w:rFonts w:ascii="Arial Narrow" w:hAnsi="Arial Narrow" w:cs="Courier New"/>
                <w:color w:val="0000CC"/>
                <w:sz w:val="22"/>
              </w:rPr>
            </w:pPr>
            <w:r>
              <w:rPr>
                <w:rFonts w:ascii="Arial Narrow" w:hAnsi="Arial Narrow" w:cs="Courier New"/>
                <w:color w:val="0000CC"/>
                <w:sz w:val="22"/>
              </w:rPr>
              <w:t xml:space="preserve">   terminology and involvement in lifecycle and provenance concerns.</w:t>
            </w:r>
          </w:p>
          <w:p w14:paraId="231C267B" w14:textId="77777777" w:rsidR="00821B46" w:rsidRPr="00634114" w:rsidRDefault="00821B46" w:rsidP="00821B46">
            <w:pPr>
              <w:jc w:val="left"/>
              <w:rPr>
                <w:rFonts w:ascii="Arial Narrow" w:hAnsi="Arial Narrow" w:cs="Courier New"/>
                <w:color w:val="0000CC"/>
                <w:sz w:val="22"/>
              </w:rPr>
            </w:pPr>
            <w:r>
              <w:rPr>
                <w:rFonts w:ascii="Arial Narrow" w:hAnsi="Arial Narrow" w:cs="Courier New"/>
                <w:color w:val="0000CC"/>
                <w:sz w:val="22"/>
              </w:rPr>
              <w:t xml:space="preserve">- </w:t>
            </w:r>
            <w:r w:rsidRPr="00634114">
              <w:rPr>
                <w:rFonts w:ascii="Arial Narrow" w:hAnsi="Arial Narrow" w:cs="Courier New"/>
                <w:color w:val="0000CC"/>
                <w:sz w:val="22"/>
              </w:rPr>
              <w:t>CIC Workgroup approved the PSS on 01/18/2017</w:t>
            </w:r>
          </w:p>
          <w:p w14:paraId="312D4BC5" w14:textId="71164CA0" w:rsidR="00821B46" w:rsidRPr="00634114" w:rsidRDefault="00821B46" w:rsidP="00634114">
            <w:pPr>
              <w:jc w:val="left"/>
              <w:rPr>
                <w:rFonts w:ascii="Arial Narrow" w:hAnsi="Arial Narrow" w:cs="Courier New"/>
                <w:color w:val="0000CC"/>
                <w:sz w:val="22"/>
              </w:rPr>
            </w:pPr>
            <w:r w:rsidRPr="00CD421C">
              <w:rPr>
                <w:rFonts w:ascii="Arial Narrow" w:hAnsi="Arial Narrow" w:cs="Courier New"/>
                <w:color w:val="0000CC"/>
                <w:sz w:val="22"/>
              </w:rPr>
              <w:t>-</w:t>
            </w:r>
            <w:r w:rsidR="00CD421C">
              <w:rPr>
                <w:rFonts w:ascii="Arial Narrow" w:hAnsi="Arial Narrow" w:cs="Courier New"/>
                <w:color w:val="0000CC"/>
                <w:sz w:val="22"/>
              </w:rPr>
              <w:t xml:space="preserve"> </w:t>
            </w:r>
            <w:r w:rsidRPr="00CD421C">
              <w:rPr>
                <w:rFonts w:ascii="Arial Narrow" w:hAnsi="Arial Narrow" w:cs="Courier New"/>
                <w:color w:val="0000CC"/>
                <w:sz w:val="22"/>
              </w:rPr>
              <w:t xml:space="preserve">EST Workgroup approved PSS on </w:t>
            </w:r>
            <w:r w:rsidR="00CD421C" w:rsidRPr="00CD421C">
              <w:rPr>
                <w:rFonts w:ascii="Arial Narrow" w:hAnsi="Arial Narrow" w:cs="Courier New"/>
                <w:color w:val="0000CC"/>
                <w:sz w:val="22"/>
              </w:rPr>
              <w:t>05/11/2017</w:t>
            </w:r>
          </w:p>
        </w:tc>
      </w:tr>
      <w:tr w:rsidR="004648E4" w:rsidRPr="001D6909" w14:paraId="3AF94120" w14:textId="77777777" w:rsidTr="00D802B5">
        <w:tblPrEx>
          <w:tblLook w:val="01E0" w:firstRow="1" w:lastRow="1" w:firstColumn="1" w:lastColumn="1" w:noHBand="0" w:noVBand="0"/>
        </w:tblPrEx>
        <w:trPr>
          <w:trHeight w:val="287"/>
        </w:trPr>
        <w:tc>
          <w:tcPr>
            <w:tcW w:w="10125" w:type="dxa"/>
            <w:gridSpan w:val="2"/>
            <w:tcBorders>
              <w:left w:val="thinThickSmallGap" w:sz="24" w:space="0" w:color="auto"/>
              <w:bottom w:val="thickThinSmallGap" w:sz="24" w:space="0" w:color="auto"/>
              <w:right w:val="thickThinSmallGap" w:sz="24" w:space="0" w:color="auto"/>
            </w:tcBorders>
          </w:tcPr>
          <w:p w14:paraId="4139FF1D" w14:textId="77777777" w:rsidR="004648E4" w:rsidRPr="001D6909" w:rsidRDefault="004648E4" w:rsidP="005914FF">
            <w:pPr>
              <w:tabs>
                <w:tab w:val="left" w:pos="270"/>
              </w:tabs>
              <w:ind w:left="270"/>
              <w:rPr>
                <w:sz w:val="20"/>
              </w:rPr>
            </w:pPr>
            <w:r w:rsidRPr="001D6909">
              <w:rPr>
                <w:sz w:val="20"/>
              </w:rPr>
              <w:t xml:space="preserve">Indicate the </w:t>
            </w:r>
            <w:r w:rsidRPr="001D6909">
              <w:rPr>
                <w:color w:val="000000"/>
                <w:sz w:val="20"/>
              </w:rPr>
              <w:t>level</w:t>
            </w:r>
            <w:r w:rsidRPr="001D6909">
              <w:rPr>
                <w:sz w:val="20"/>
              </w:rPr>
              <w:t xml:space="preserve"> of involvement that the co-sponsor will have for this project:</w:t>
            </w:r>
          </w:p>
          <w:tbl>
            <w:tblPr>
              <w:tblW w:w="10170" w:type="dxa"/>
              <w:tblLayout w:type="fixed"/>
              <w:tblCellMar>
                <w:left w:w="0" w:type="dxa"/>
                <w:right w:w="0" w:type="dxa"/>
              </w:tblCellMar>
              <w:tblLook w:val="01E0" w:firstRow="1" w:lastRow="1" w:firstColumn="1" w:lastColumn="1" w:noHBand="0" w:noVBand="0"/>
            </w:tblPr>
            <w:tblGrid>
              <w:gridCol w:w="436"/>
              <w:gridCol w:w="4514"/>
              <w:gridCol w:w="5130"/>
              <w:gridCol w:w="90"/>
            </w:tblGrid>
            <w:tr w:rsidR="004648E4" w:rsidRPr="001D6909" w14:paraId="0E0E6BEA" w14:textId="77777777" w:rsidTr="005253DE">
              <w:trPr>
                <w:gridAfter w:val="1"/>
                <w:wAfter w:w="90" w:type="dxa"/>
              </w:trPr>
              <w:tc>
                <w:tcPr>
                  <w:tcW w:w="436" w:type="dxa"/>
                </w:tcPr>
                <w:p w14:paraId="68FCDE83" w14:textId="77777777" w:rsidR="004648E4" w:rsidRPr="001D6909" w:rsidRDefault="00AB1B3F" w:rsidP="0035464C">
                  <w:pPr>
                    <w:jc w:val="center"/>
                    <w:rPr>
                      <w:sz w:val="20"/>
                    </w:rPr>
                  </w:pPr>
                  <w:r w:rsidRPr="00CA7CD7">
                    <w:rPr>
                      <w:sz w:val="20"/>
                    </w:rPr>
                    <w:fldChar w:fldCharType="begin">
                      <w:ffData>
                        <w:name w:val="StdCreateNew"/>
                        <w:enabled/>
                        <w:calcOnExit w:val="0"/>
                        <w:checkBox>
                          <w:sizeAuto/>
                          <w:default w:val="0"/>
                          <w:checked w:val="0"/>
                        </w:checkBox>
                      </w:ffData>
                    </w:fldChar>
                  </w:r>
                  <w:r w:rsidR="004648E4" w:rsidRPr="001D6909">
                    <w:rPr>
                      <w:sz w:val="20"/>
                    </w:rPr>
                    <w:instrText xml:space="preserve"> FORMCHECKBOX </w:instrText>
                  </w:r>
                  <w:r w:rsidR="00D45495">
                    <w:rPr>
                      <w:sz w:val="20"/>
                    </w:rPr>
                  </w:r>
                  <w:r w:rsidR="00D45495">
                    <w:rPr>
                      <w:sz w:val="20"/>
                    </w:rPr>
                    <w:fldChar w:fldCharType="separate"/>
                  </w:r>
                  <w:r w:rsidRPr="00CA7CD7">
                    <w:rPr>
                      <w:sz w:val="20"/>
                    </w:rPr>
                    <w:fldChar w:fldCharType="end"/>
                  </w:r>
                </w:p>
              </w:tc>
              <w:tc>
                <w:tcPr>
                  <w:tcW w:w="9644" w:type="dxa"/>
                  <w:gridSpan w:val="2"/>
                </w:tcPr>
                <w:p w14:paraId="47F145C5" w14:textId="77777777" w:rsidR="004648E4" w:rsidRPr="001D6909" w:rsidRDefault="004648E4" w:rsidP="00C9621A">
                  <w:pPr>
                    <w:jc w:val="left"/>
                    <w:rPr>
                      <w:sz w:val="20"/>
                    </w:rPr>
                  </w:pPr>
                  <w:r w:rsidRPr="001D6909">
                    <w:rPr>
                      <w:sz w:val="20"/>
                    </w:rPr>
                    <w:t>Request formal content review prior to ballot</w:t>
                  </w:r>
                </w:p>
              </w:tc>
            </w:tr>
            <w:tr w:rsidR="004648E4" w:rsidRPr="001D6909" w14:paraId="5CA57177" w14:textId="77777777" w:rsidTr="00993ED8">
              <w:tc>
                <w:tcPr>
                  <w:tcW w:w="436" w:type="dxa"/>
                </w:tcPr>
                <w:p w14:paraId="5A4E9F36" w14:textId="3A8CB314" w:rsidR="004648E4" w:rsidRPr="001D6909" w:rsidRDefault="00B17CC0" w:rsidP="005914FF">
                  <w:pPr>
                    <w:jc w:val="center"/>
                    <w:rPr>
                      <w:sz w:val="20"/>
                    </w:rPr>
                  </w:pPr>
                  <w:r w:rsidRPr="00CA7CD7">
                    <w:rPr>
                      <w:color w:val="0000CC"/>
                      <w:sz w:val="20"/>
                    </w:rPr>
                    <w:fldChar w:fldCharType="begin">
                      <w:ffData>
                        <w:name w:val="StdCreateNew"/>
                        <w:enabled/>
                        <w:calcOnExit w:val="0"/>
                        <w:checkBox>
                          <w:sizeAuto/>
                          <w:default w:val="1"/>
                        </w:checkBox>
                      </w:ffData>
                    </w:fldChar>
                  </w:r>
                  <w:bookmarkStart w:id="4" w:name="StdCreateNew"/>
                  <w:r w:rsidRPr="001D6909">
                    <w:rPr>
                      <w:color w:val="0000CC"/>
                      <w:sz w:val="20"/>
                    </w:rPr>
                    <w:instrText xml:space="preserve"> FORMCHECKBOX </w:instrText>
                  </w:r>
                  <w:r w:rsidR="00D45495">
                    <w:rPr>
                      <w:color w:val="0000CC"/>
                      <w:sz w:val="20"/>
                    </w:rPr>
                  </w:r>
                  <w:r w:rsidR="00D45495">
                    <w:rPr>
                      <w:color w:val="0000CC"/>
                      <w:sz w:val="20"/>
                    </w:rPr>
                    <w:fldChar w:fldCharType="separate"/>
                  </w:r>
                  <w:r w:rsidRPr="00CA7CD7">
                    <w:rPr>
                      <w:color w:val="0000CC"/>
                      <w:sz w:val="20"/>
                    </w:rPr>
                    <w:fldChar w:fldCharType="end"/>
                  </w:r>
                  <w:bookmarkEnd w:id="4"/>
                </w:p>
              </w:tc>
              <w:tc>
                <w:tcPr>
                  <w:tcW w:w="4514" w:type="dxa"/>
                </w:tcPr>
                <w:p w14:paraId="153EC518" w14:textId="667AEBCF" w:rsidR="004648E4" w:rsidRPr="001D6909" w:rsidRDefault="004648E4" w:rsidP="0035464C">
                  <w:pPr>
                    <w:jc w:val="left"/>
                    <w:rPr>
                      <w:sz w:val="20"/>
                    </w:rPr>
                  </w:pPr>
                  <w:r w:rsidRPr="001D6909">
                    <w:rPr>
                      <w:sz w:val="20"/>
                    </w:rPr>
                    <w:t>Request periodic project updates. Specify period:</w:t>
                  </w:r>
                  <w:r w:rsidR="00345D8D">
                    <w:rPr>
                      <w:sz w:val="20"/>
                    </w:rPr>
                    <w:t xml:space="preserve"> </w:t>
                  </w:r>
                </w:p>
              </w:tc>
              <w:tc>
                <w:tcPr>
                  <w:tcW w:w="5220" w:type="dxa"/>
                  <w:gridSpan w:val="2"/>
                </w:tcPr>
                <w:p w14:paraId="241BE178" w14:textId="17654C35" w:rsidR="004648E4" w:rsidRPr="00FB3490" w:rsidRDefault="00B17CC0" w:rsidP="00C9621A">
                  <w:pPr>
                    <w:jc w:val="left"/>
                    <w:rPr>
                      <w:rFonts w:ascii="Courier New" w:hAnsi="Courier New" w:cs="Courier New"/>
                      <w:sz w:val="20"/>
                    </w:rPr>
                  </w:pPr>
                  <w:r w:rsidRPr="00FB3490">
                    <w:rPr>
                      <w:rFonts w:ascii="Arial Narrow" w:hAnsi="Arial Narrow" w:cs="Courier New"/>
                      <w:color w:val="0000CC"/>
                      <w:sz w:val="22"/>
                    </w:rPr>
                    <w:t>HL7 WG meetings</w:t>
                  </w:r>
                </w:p>
              </w:tc>
            </w:tr>
            <w:tr w:rsidR="004648E4" w:rsidRPr="001D6909" w14:paraId="6A5959F5" w14:textId="77777777" w:rsidTr="00993ED8">
              <w:tc>
                <w:tcPr>
                  <w:tcW w:w="436" w:type="dxa"/>
                </w:tcPr>
                <w:p w14:paraId="51FEB6E6" w14:textId="77777777" w:rsidR="004648E4" w:rsidRPr="001D6909" w:rsidRDefault="00AB1B3F" w:rsidP="005914FF">
                  <w:pPr>
                    <w:jc w:val="center"/>
                    <w:rPr>
                      <w:sz w:val="20"/>
                    </w:rPr>
                  </w:pPr>
                  <w:r w:rsidRPr="00CA7CD7">
                    <w:rPr>
                      <w:sz w:val="20"/>
                    </w:rPr>
                    <w:fldChar w:fldCharType="begin">
                      <w:ffData>
                        <w:name w:val="StdCreateNew"/>
                        <w:enabled/>
                        <w:calcOnExit w:val="0"/>
                        <w:checkBox>
                          <w:sizeAuto/>
                          <w:default w:val="0"/>
                          <w:checked w:val="0"/>
                        </w:checkBox>
                      </w:ffData>
                    </w:fldChar>
                  </w:r>
                  <w:r w:rsidR="004648E4" w:rsidRPr="001D6909">
                    <w:rPr>
                      <w:sz w:val="20"/>
                    </w:rPr>
                    <w:instrText xml:space="preserve"> FORMCHECKBOX </w:instrText>
                  </w:r>
                  <w:r w:rsidR="00D45495">
                    <w:rPr>
                      <w:sz w:val="20"/>
                    </w:rPr>
                  </w:r>
                  <w:r w:rsidR="00D45495">
                    <w:rPr>
                      <w:sz w:val="20"/>
                    </w:rPr>
                    <w:fldChar w:fldCharType="separate"/>
                  </w:r>
                  <w:r w:rsidRPr="00CA7CD7">
                    <w:rPr>
                      <w:sz w:val="20"/>
                    </w:rPr>
                    <w:fldChar w:fldCharType="end"/>
                  </w:r>
                </w:p>
              </w:tc>
              <w:tc>
                <w:tcPr>
                  <w:tcW w:w="4514" w:type="dxa"/>
                </w:tcPr>
                <w:p w14:paraId="33BB7923" w14:textId="0B97CF16" w:rsidR="004648E4" w:rsidRPr="001D6909" w:rsidDel="0086626C" w:rsidRDefault="004648E4" w:rsidP="0035464C">
                  <w:pPr>
                    <w:jc w:val="left"/>
                    <w:rPr>
                      <w:sz w:val="20"/>
                    </w:rPr>
                  </w:pPr>
                  <w:r w:rsidRPr="001D6909">
                    <w:rPr>
                      <w:sz w:val="20"/>
                    </w:rPr>
                    <w:t>Other Involvement. Specify details here:</w:t>
                  </w:r>
                  <w:r w:rsidR="00345D8D">
                    <w:rPr>
                      <w:sz w:val="20"/>
                    </w:rPr>
                    <w:t xml:space="preserve"> </w:t>
                  </w:r>
                </w:p>
              </w:tc>
              <w:tc>
                <w:tcPr>
                  <w:tcW w:w="5220" w:type="dxa"/>
                  <w:gridSpan w:val="2"/>
                </w:tcPr>
                <w:p w14:paraId="3A22F68D" w14:textId="77777777" w:rsidR="004648E4" w:rsidRPr="001D6909" w:rsidRDefault="004648E4" w:rsidP="00C9621A">
                  <w:pPr>
                    <w:jc w:val="left"/>
                    <w:rPr>
                      <w:rFonts w:ascii="Courier New" w:hAnsi="Courier New" w:cs="Courier New"/>
                      <w:sz w:val="20"/>
                    </w:rPr>
                  </w:pPr>
                </w:p>
              </w:tc>
            </w:tr>
          </w:tbl>
          <w:p w14:paraId="00DD0AF0" w14:textId="77777777" w:rsidR="004648E4" w:rsidRPr="001D6909" w:rsidRDefault="004648E4" w:rsidP="005914FF">
            <w:pPr>
              <w:jc w:val="left"/>
              <w:rPr>
                <w:b/>
                <w:sz w:val="20"/>
              </w:rPr>
            </w:pPr>
          </w:p>
        </w:tc>
      </w:tr>
      <w:tr w:rsidR="00716848" w:rsidRPr="001D6909" w14:paraId="6EDE17E8" w14:textId="77777777" w:rsidTr="00D802B5">
        <w:trPr>
          <w:trHeight w:val="46"/>
        </w:trPr>
        <w:tc>
          <w:tcPr>
            <w:tcW w:w="4338" w:type="dxa"/>
            <w:tcBorders>
              <w:top w:val="single" w:sz="4" w:space="0" w:color="0D0D0D" w:themeColor="text1" w:themeTint="F2"/>
              <w:left w:val="nil"/>
              <w:bottom w:val="single" w:sz="4" w:space="0" w:color="auto"/>
              <w:right w:val="nil"/>
            </w:tcBorders>
            <w:vAlign w:val="bottom"/>
          </w:tcPr>
          <w:p w14:paraId="07443B5A" w14:textId="77777777" w:rsidR="00716848" w:rsidRPr="001D6909" w:rsidRDefault="00716848" w:rsidP="005914FF">
            <w:pPr>
              <w:rPr>
                <w:color w:val="000000"/>
                <w:sz w:val="16"/>
                <w:szCs w:val="16"/>
              </w:rPr>
            </w:pPr>
          </w:p>
        </w:tc>
        <w:tc>
          <w:tcPr>
            <w:tcW w:w="5787" w:type="dxa"/>
            <w:tcBorders>
              <w:top w:val="single" w:sz="4" w:space="0" w:color="0D0D0D" w:themeColor="text1" w:themeTint="F2"/>
              <w:left w:val="nil"/>
              <w:bottom w:val="single" w:sz="4" w:space="0" w:color="auto"/>
              <w:right w:val="nil"/>
            </w:tcBorders>
            <w:vAlign w:val="bottom"/>
          </w:tcPr>
          <w:p w14:paraId="5FA598A7" w14:textId="77777777" w:rsidR="00716848" w:rsidRPr="001D6909" w:rsidRDefault="00716848" w:rsidP="0035464C">
            <w:pPr>
              <w:rPr>
                <w:color w:val="000000"/>
                <w:sz w:val="12"/>
                <w:szCs w:val="12"/>
              </w:rPr>
            </w:pPr>
          </w:p>
        </w:tc>
      </w:tr>
      <w:tr w:rsidR="00EC5002" w:rsidRPr="001D6909" w14:paraId="34728442" w14:textId="77777777" w:rsidTr="00D802B5">
        <w:trPr>
          <w:trHeight w:val="46"/>
        </w:trPr>
        <w:tc>
          <w:tcPr>
            <w:tcW w:w="4338" w:type="dxa"/>
            <w:tcBorders>
              <w:left w:val="single" w:sz="4" w:space="0" w:color="auto"/>
              <w:bottom w:val="single" w:sz="4" w:space="0" w:color="auto"/>
              <w:right w:val="single" w:sz="4" w:space="0" w:color="auto"/>
            </w:tcBorders>
            <w:shd w:val="clear" w:color="auto" w:fill="D9D9D9"/>
            <w:vAlign w:val="bottom"/>
          </w:tcPr>
          <w:p w14:paraId="594805EF" w14:textId="77777777" w:rsidR="00EC5002" w:rsidRPr="001D6909" w:rsidRDefault="009F7E4C" w:rsidP="005914FF">
            <w:pPr>
              <w:rPr>
                <w:b/>
                <w:color w:val="000000"/>
                <w:sz w:val="20"/>
              </w:rPr>
            </w:pPr>
            <w:r w:rsidRPr="001D6909">
              <w:rPr>
                <w:b/>
                <w:color w:val="000000"/>
                <w:sz w:val="20"/>
              </w:rPr>
              <w:t>Project Team</w:t>
            </w:r>
            <w:r w:rsidR="00716848" w:rsidRPr="001D6909">
              <w:rPr>
                <w:b/>
                <w:color w:val="000000"/>
                <w:sz w:val="20"/>
              </w:rPr>
              <w:t>:</w:t>
            </w:r>
          </w:p>
        </w:tc>
        <w:tc>
          <w:tcPr>
            <w:tcW w:w="5787" w:type="dxa"/>
            <w:tcBorders>
              <w:left w:val="single" w:sz="4" w:space="0" w:color="auto"/>
              <w:bottom w:val="single" w:sz="4" w:space="0" w:color="auto"/>
              <w:right w:val="single" w:sz="4" w:space="0" w:color="auto"/>
            </w:tcBorders>
            <w:shd w:val="clear" w:color="auto" w:fill="D9D9D9"/>
            <w:vAlign w:val="bottom"/>
          </w:tcPr>
          <w:p w14:paraId="3B1875F8" w14:textId="77777777" w:rsidR="00EC5002" w:rsidRPr="001D6909" w:rsidRDefault="00EC5002" w:rsidP="0035464C">
            <w:pPr>
              <w:jc w:val="center"/>
              <w:rPr>
                <w:b/>
                <w:color w:val="000000"/>
                <w:sz w:val="20"/>
              </w:rPr>
            </w:pPr>
          </w:p>
        </w:tc>
      </w:tr>
      <w:tr w:rsidR="009F7E4C" w:rsidRPr="001D6909" w14:paraId="7B92BA71" w14:textId="77777777" w:rsidTr="00D802B5">
        <w:trPr>
          <w:trHeight w:val="46"/>
        </w:trPr>
        <w:tc>
          <w:tcPr>
            <w:tcW w:w="4338" w:type="dxa"/>
            <w:shd w:val="clear" w:color="auto" w:fill="D9D9D9"/>
            <w:vAlign w:val="bottom"/>
          </w:tcPr>
          <w:p w14:paraId="2848B7A9" w14:textId="77777777" w:rsidR="009F7E4C" w:rsidRPr="001D6909" w:rsidRDefault="009F7E4C" w:rsidP="005914FF">
            <w:pPr>
              <w:jc w:val="left"/>
              <w:rPr>
                <w:color w:val="000000"/>
                <w:sz w:val="20"/>
              </w:rPr>
            </w:pPr>
            <w:r w:rsidRPr="001D6909">
              <w:rPr>
                <w:color w:val="000000"/>
                <w:sz w:val="20"/>
              </w:rPr>
              <w:t>Project facilitator</w:t>
            </w:r>
            <w:r w:rsidR="00C642C0" w:rsidRPr="001D6909">
              <w:rPr>
                <w:color w:val="000000"/>
                <w:sz w:val="20"/>
              </w:rPr>
              <w:t xml:space="preserve"> </w:t>
            </w:r>
            <w:r w:rsidRPr="001D6909">
              <w:rPr>
                <w:color w:val="000000"/>
                <w:sz w:val="20"/>
              </w:rPr>
              <w:t>(</w:t>
            </w:r>
            <w:r w:rsidRPr="001D6909">
              <w:rPr>
                <w:b/>
                <w:color w:val="000000"/>
                <w:sz w:val="20"/>
              </w:rPr>
              <w:t>1</w:t>
            </w:r>
            <w:r w:rsidRPr="001D6909">
              <w:rPr>
                <w:color w:val="000000"/>
                <w:sz w:val="20"/>
              </w:rPr>
              <w:t xml:space="preserve"> </w:t>
            </w:r>
            <w:r w:rsidRPr="001D6909">
              <w:rPr>
                <w:b/>
                <w:color w:val="000000"/>
                <w:sz w:val="20"/>
              </w:rPr>
              <w:t>Mandatory</w:t>
            </w:r>
            <w:r w:rsidRPr="001D6909">
              <w:rPr>
                <w:color w:val="000000"/>
                <w:sz w:val="20"/>
              </w:rPr>
              <w:t>)</w:t>
            </w:r>
          </w:p>
        </w:tc>
        <w:tc>
          <w:tcPr>
            <w:tcW w:w="5787" w:type="dxa"/>
            <w:shd w:val="clear" w:color="auto" w:fill="auto"/>
            <w:vAlign w:val="bottom"/>
          </w:tcPr>
          <w:p w14:paraId="34DCE2E4" w14:textId="393A7EDD" w:rsidR="00A01990" w:rsidRPr="00023F35" w:rsidRDefault="00E67348" w:rsidP="0035464C">
            <w:pPr>
              <w:jc w:val="left"/>
              <w:rPr>
                <w:rFonts w:ascii="Arial Narrow" w:hAnsi="Arial Narrow" w:cs="Courier New"/>
                <w:color w:val="0000CC"/>
                <w:sz w:val="22"/>
                <w:szCs w:val="22"/>
              </w:rPr>
            </w:pPr>
            <w:r w:rsidRPr="00023F35">
              <w:rPr>
                <w:rFonts w:ascii="Arial Narrow" w:hAnsi="Arial Narrow" w:cs="Courier New"/>
                <w:color w:val="0000CC"/>
                <w:sz w:val="22"/>
                <w:szCs w:val="22"/>
              </w:rPr>
              <w:t>Steve Hufnagel</w:t>
            </w:r>
            <w:r w:rsidR="00345D8D">
              <w:rPr>
                <w:rFonts w:ascii="Arial Narrow" w:hAnsi="Arial Narrow" w:cs="Courier New"/>
                <w:color w:val="0000CC"/>
                <w:sz w:val="22"/>
                <w:szCs w:val="22"/>
              </w:rPr>
              <w:t xml:space="preserve"> </w:t>
            </w:r>
            <w:r w:rsidR="00023F35" w:rsidRPr="00023F35">
              <w:rPr>
                <w:rFonts w:ascii="Arial Narrow" w:hAnsi="Arial Narrow" w:cs="Courier New"/>
                <w:color w:val="0000CC"/>
                <w:sz w:val="22"/>
                <w:szCs w:val="22"/>
              </w:rPr>
              <w:t xml:space="preserve">FHIM-CIMI </w:t>
            </w:r>
            <w:r w:rsidR="00A01990" w:rsidRPr="00023F35">
              <w:rPr>
                <w:rFonts w:ascii="Arial Narrow" w:hAnsi="Arial Narrow" w:cs="Courier New"/>
                <w:color w:val="0000CC"/>
                <w:sz w:val="22"/>
                <w:szCs w:val="22"/>
              </w:rPr>
              <w:t>Project facilitator</w:t>
            </w:r>
            <w:r w:rsidR="00023F35" w:rsidRPr="00023F35">
              <w:rPr>
                <w:rFonts w:ascii="Arial Narrow" w:hAnsi="Arial Narrow" w:cs="Courier New"/>
                <w:color w:val="0000CC"/>
                <w:sz w:val="22"/>
                <w:szCs w:val="22"/>
              </w:rPr>
              <w:t xml:space="preserve"> for FHA</w:t>
            </w:r>
          </w:p>
          <w:p w14:paraId="08BAA684" w14:textId="1BDD0773" w:rsidR="009F7E4C" w:rsidRPr="00023F35" w:rsidRDefault="00A01990" w:rsidP="00C9621A">
            <w:pPr>
              <w:jc w:val="left"/>
              <w:rPr>
                <w:rFonts w:ascii="Arial Narrow" w:hAnsi="Arial Narrow"/>
                <w:color w:val="0000CC"/>
                <w:sz w:val="22"/>
                <w:szCs w:val="22"/>
              </w:rPr>
            </w:pPr>
            <w:r w:rsidRPr="00023F35">
              <w:rPr>
                <w:rFonts w:ascii="Arial Narrow" w:hAnsi="Arial Narrow" w:cs="Courier New"/>
                <w:color w:val="0000CC"/>
                <w:sz w:val="22"/>
                <w:szCs w:val="22"/>
              </w:rPr>
              <w:t>Nona Hall</w:t>
            </w:r>
            <w:r w:rsidR="00345D8D">
              <w:rPr>
                <w:rFonts w:ascii="Arial Narrow" w:hAnsi="Arial Narrow" w:cs="Courier New"/>
                <w:color w:val="0000CC"/>
                <w:sz w:val="22"/>
                <w:szCs w:val="22"/>
              </w:rPr>
              <w:t xml:space="preserve"> </w:t>
            </w:r>
            <w:r w:rsidR="005D3E87" w:rsidRPr="00023F35">
              <w:rPr>
                <w:rFonts w:ascii="Arial Narrow" w:hAnsi="Arial Narrow" w:cs="Courier New"/>
                <w:color w:val="0000CC"/>
                <w:sz w:val="22"/>
                <w:szCs w:val="22"/>
              </w:rPr>
              <w:t xml:space="preserve">DoD/VA IPO, </w:t>
            </w:r>
            <w:r w:rsidR="00FB3490" w:rsidRPr="00023F35">
              <w:rPr>
                <w:rFonts w:ascii="Arial Narrow" w:hAnsi="Arial Narrow" w:cs="Courier New"/>
                <w:color w:val="0000CC"/>
                <w:sz w:val="22"/>
                <w:szCs w:val="22"/>
              </w:rPr>
              <w:t xml:space="preserve">DoD, VA, </w:t>
            </w:r>
            <w:r w:rsidR="005D3E87" w:rsidRPr="00023F35">
              <w:rPr>
                <w:rFonts w:ascii="Arial Narrow" w:hAnsi="Arial Narrow" w:cs="Courier New"/>
                <w:color w:val="0000CC"/>
                <w:sz w:val="22"/>
                <w:szCs w:val="22"/>
              </w:rPr>
              <w:t>FHA, ONC-OST facilitator</w:t>
            </w:r>
          </w:p>
        </w:tc>
      </w:tr>
      <w:tr w:rsidR="009F7E4C" w:rsidRPr="001D6909" w14:paraId="50A53BC0" w14:textId="77777777" w:rsidTr="00D802B5">
        <w:trPr>
          <w:trHeight w:val="46"/>
        </w:trPr>
        <w:tc>
          <w:tcPr>
            <w:tcW w:w="4338" w:type="dxa"/>
            <w:shd w:val="clear" w:color="auto" w:fill="D9D9D9"/>
            <w:vAlign w:val="bottom"/>
          </w:tcPr>
          <w:p w14:paraId="47076C7F" w14:textId="47D499D6" w:rsidR="009F7E4C" w:rsidRPr="001D6909" w:rsidRDefault="009F7E4C" w:rsidP="005914FF">
            <w:pPr>
              <w:jc w:val="left"/>
              <w:rPr>
                <w:color w:val="000000"/>
                <w:sz w:val="20"/>
              </w:rPr>
            </w:pPr>
            <w:r w:rsidRPr="001D6909">
              <w:rPr>
                <w:color w:val="000000"/>
                <w:sz w:val="20"/>
              </w:rPr>
              <w:t>Other interested parties</w:t>
            </w:r>
            <w:r w:rsidR="00C67EBC" w:rsidRPr="001D6909">
              <w:rPr>
                <w:color w:val="000000"/>
                <w:sz w:val="20"/>
              </w:rPr>
              <w:t xml:space="preserve"> and their roles</w:t>
            </w:r>
          </w:p>
          <w:p w14:paraId="02DA3043" w14:textId="77777777" w:rsidR="007517FC" w:rsidRPr="001D6909" w:rsidRDefault="007517FC" w:rsidP="0035464C">
            <w:pPr>
              <w:jc w:val="left"/>
              <w:rPr>
                <w:color w:val="000000"/>
                <w:sz w:val="20"/>
              </w:rPr>
            </w:pPr>
          </w:p>
          <w:p w14:paraId="077A31F1" w14:textId="77777777" w:rsidR="007517FC" w:rsidRPr="001D6909" w:rsidRDefault="007517FC" w:rsidP="00C9621A">
            <w:pPr>
              <w:jc w:val="left"/>
              <w:rPr>
                <w:color w:val="000000"/>
                <w:sz w:val="20"/>
              </w:rPr>
            </w:pPr>
          </w:p>
          <w:p w14:paraId="75DA957C" w14:textId="77777777" w:rsidR="007517FC" w:rsidRPr="001D6909" w:rsidRDefault="007517FC" w:rsidP="001D6909">
            <w:pPr>
              <w:jc w:val="left"/>
              <w:rPr>
                <w:color w:val="000000"/>
                <w:sz w:val="20"/>
              </w:rPr>
            </w:pPr>
          </w:p>
          <w:p w14:paraId="5DA5A9F3" w14:textId="77777777" w:rsidR="007517FC" w:rsidRPr="001D6909" w:rsidRDefault="007517FC">
            <w:pPr>
              <w:jc w:val="left"/>
              <w:rPr>
                <w:color w:val="000000"/>
                <w:sz w:val="20"/>
              </w:rPr>
            </w:pPr>
          </w:p>
          <w:p w14:paraId="3775C032" w14:textId="77777777" w:rsidR="007517FC" w:rsidRPr="001D6909" w:rsidRDefault="007517FC">
            <w:pPr>
              <w:jc w:val="left"/>
              <w:rPr>
                <w:color w:val="000000"/>
                <w:sz w:val="20"/>
              </w:rPr>
            </w:pPr>
          </w:p>
          <w:p w14:paraId="3B5B0DBD" w14:textId="77777777" w:rsidR="007517FC" w:rsidRPr="001D6909" w:rsidRDefault="007517FC">
            <w:pPr>
              <w:jc w:val="left"/>
              <w:rPr>
                <w:color w:val="000000"/>
                <w:sz w:val="20"/>
              </w:rPr>
            </w:pPr>
          </w:p>
          <w:p w14:paraId="2F2AE1C1" w14:textId="77777777" w:rsidR="007517FC" w:rsidRPr="001D6909" w:rsidRDefault="007517FC">
            <w:pPr>
              <w:jc w:val="left"/>
              <w:rPr>
                <w:color w:val="000000"/>
                <w:sz w:val="20"/>
                <w:lang w:val="en-US"/>
              </w:rPr>
            </w:pPr>
          </w:p>
        </w:tc>
        <w:tc>
          <w:tcPr>
            <w:tcW w:w="5787" w:type="dxa"/>
            <w:shd w:val="clear" w:color="auto" w:fill="auto"/>
            <w:vAlign w:val="bottom"/>
          </w:tcPr>
          <w:p w14:paraId="1B2377A4" w14:textId="2EE0B8E1" w:rsidR="009F7E4C" w:rsidRPr="001D6909" w:rsidRDefault="008A5664">
            <w:pPr>
              <w:jc w:val="left"/>
              <w:rPr>
                <w:rFonts w:ascii="Arial Narrow" w:hAnsi="Arial Narrow" w:cs="Courier New"/>
                <w:color w:val="0000CC"/>
                <w:sz w:val="22"/>
              </w:rPr>
            </w:pPr>
            <w:r w:rsidRPr="001D6909">
              <w:rPr>
                <w:rFonts w:ascii="Arial Narrow" w:hAnsi="Arial Narrow" w:cs="Courier New"/>
                <w:color w:val="0000CC"/>
                <w:sz w:val="22"/>
              </w:rPr>
              <w:t>Galen Mulrooney</w:t>
            </w:r>
            <w:r w:rsidR="00345D8D">
              <w:rPr>
                <w:rFonts w:ascii="Arial Narrow" w:hAnsi="Arial Narrow" w:cs="Courier New"/>
                <w:color w:val="0000CC"/>
                <w:sz w:val="22"/>
              </w:rPr>
              <w:t xml:space="preserve"> </w:t>
            </w:r>
            <w:r w:rsidR="00915B5B" w:rsidRPr="001D6909">
              <w:rPr>
                <w:rFonts w:ascii="Arial Narrow" w:hAnsi="Arial Narrow" w:cs="Courier New"/>
                <w:color w:val="0000CC"/>
                <w:sz w:val="22"/>
              </w:rPr>
              <w:t>CIMI C</w:t>
            </w:r>
            <w:r w:rsidR="00E67348" w:rsidRPr="001D6909">
              <w:rPr>
                <w:rFonts w:ascii="Arial Narrow" w:hAnsi="Arial Narrow" w:cs="Courier New"/>
                <w:color w:val="0000CC"/>
                <w:sz w:val="22"/>
              </w:rPr>
              <w:t>o-chair</w:t>
            </w:r>
            <w:r w:rsidR="00A01990" w:rsidRPr="001D6909">
              <w:rPr>
                <w:rFonts w:ascii="Arial Narrow" w:hAnsi="Arial Narrow" w:cs="Courier New"/>
                <w:color w:val="0000CC"/>
                <w:sz w:val="22"/>
              </w:rPr>
              <w:t xml:space="preserve">, FHIM lead modeller </w:t>
            </w:r>
          </w:p>
          <w:p w14:paraId="1121FDB0" w14:textId="2589B6EA"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Steve Wagner</w:t>
            </w:r>
            <w:r w:rsidR="00345D8D">
              <w:rPr>
                <w:rFonts w:ascii="Arial Narrow" w:hAnsi="Arial Narrow" w:cs="Courier New"/>
                <w:color w:val="0000CC"/>
                <w:sz w:val="22"/>
              </w:rPr>
              <w:t xml:space="preserve"> </w:t>
            </w:r>
            <w:r w:rsidRPr="001D6909">
              <w:rPr>
                <w:rFonts w:ascii="Arial Narrow" w:hAnsi="Arial Narrow" w:cs="Courier New"/>
                <w:color w:val="0000CC"/>
                <w:sz w:val="22"/>
              </w:rPr>
              <w:t>FHIM Program Manager</w:t>
            </w:r>
          </w:p>
          <w:p w14:paraId="3AB18FD7" w14:textId="6633BBF8" w:rsidR="00996EE2" w:rsidRPr="001D6909" w:rsidRDefault="00996EE2">
            <w:pPr>
              <w:jc w:val="left"/>
              <w:rPr>
                <w:rFonts w:ascii="Arial Narrow" w:hAnsi="Arial Narrow" w:cs="Courier New"/>
                <w:color w:val="0000CC"/>
                <w:sz w:val="22"/>
              </w:rPr>
            </w:pPr>
            <w:r w:rsidRPr="001D6909">
              <w:rPr>
                <w:rFonts w:ascii="Arial Narrow" w:hAnsi="Arial Narrow" w:cs="Courier New"/>
                <w:color w:val="0000CC"/>
                <w:sz w:val="22"/>
              </w:rPr>
              <w:t>Mark Janczewski</w:t>
            </w:r>
            <w:r w:rsidR="00345D8D">
              <w:rPr>
                <w:rFonts w:ascii="Arial Narrow" w:hAnsi="Arial Narrow" w:cs="Courier New"/>
                <w:color w:val="0000CC"/>
                <w:sz w:val="22"/>
              </w:rPr>
              <w:t xml:space="preserve"> </w:t>
            </w:r>
            <w:r w:rsidR="00915B5B" w:rsidRPr="001D6909">
              <w:rPr>
                <w:rFonts w:ascii="Arial Narrow" w:hAnsi="Arial Narrow" w:cs="Courier New"/>
                <w:color w:val="0000CC"/>
                <w:sz w:val="22"/>
              </w:rPr>
              <w:t>EHR C</w:t>
            </w:r>
            <w:r w:rsidR="002E3681" w:rsidRPr="001D6909">
              <w:rPr>
                <w:rFonts w:ascii="Arial Narrow" w:hAnsi="Arial Narrow" w:cs="Courier New"/>
                <w:color w:val="0000CC"/>
                <w:sz w:val="22"/>
              </w:rPr>
              <w:t>o-chair</w:t>
            </w:r>
          </w:p>
          <w:p w14:paraId="757413D7" w14:textId="039363C1"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Susan Matney</w:t>
            </w:r>
            <w:r w:rsidR="00345D8D">
              <w:rPr>
                <w:rFonts w:ascii="Arial Narrow" w:hAnsi="Arial Narrow" w:cs="Courier New"/>
                <w:color w:val="0000CC"/>
                <w:sz w:val="22"/>
              </w:rPr>
              <w:t xml:space="preserve"> </w:t>
            </w:r>
            <w:r w:rsidRPr="001D6909">
              <w:rPr>
                <w:rFonts w:ascii="Arial Narrow" w:hAnsi="Arial Narrow" w:cs="Courier New"/>
                <w:color w:val="0000CC"/>
                <w:sz w:val="22"/>
              </w:rPr>
              <w:t>PC Co-chair, Intermountain Health</w:t>
            </w:r>
          </w:p>
          <w:p w14:paraId="68E10963" w14:textId="223EB572" w:rsidR="00BF2E55" w:rsidRPr="001D6909" w:rsidRDefault="00996EE2">
            <w:pPr>
              <w:jc w:val="left"/>
              <w:rPr>
                <w:rFonts w:ascii="Arial Narrow" w:hAnsi="Arial Narrow" w:cs="Courier New"/>
                <w:color w:val="0000CC"/>
                <w:sz w:val="22"/>
              </w:rPr>
            </w:pPr>
            <w:r w:rsidRPr="001D6909">
              <w:rPr>
                <w:rFonts w:ascii="Arial Narrow" w:hAnsi="Arial Narrow" w:cs="Courier New"/>
                <w:color w:val="0000CC"/>
                <w:sz w:val="22"/>
              </w:rPr>
              <w:t>Jay Lyle</w:t>
            </w:r>
            <w:r w:rsidR="00345D8D">
              <w:rPr>
                <w:rFonts w:ascii="Arial Narrow" w:hAnsi="Arial Narrow" w:cs="Courier New"/>
                <w:color w:val="0000CC"/>
                <w:sz w:val="22"/>
              </w:rPr>
              <w:t xml:space="preserve"> </w:t>
            </w:r>
            <w:r w:rsidRPr="001D6909">
              <w:rPr>
                <w:rFonts w:ascii="Arial Narrow" w:hAnsi="Arial Narrow" w:cs="Courier New"/>
                <w:color w:val="0000CC"/>
                <w:sz w:val="22"/>
              </w:rPr>
              <w:t>PC co-chair</w:t>
            </w:r>
            <w:r w:rsidR="00C44A40" w:rsidRPr="001D6909">
              <w:rPr>
                <w:rFonts w:ascii="Arial Narrow" w:hAnsi="Arial Narrow" w:cs="Courier New"/>
                <w:color w:val="0000CC"/>
                <w:sz w:val="22"/>
              </w:rPr>
              <w:t xml:space="preserve"> </w:t>
            </w:r>
          </w:p>
          <w:p w14:paraId="0CF3FDA2" w14:textId="1AF53CD9" w:rsidR="006E61BC" w:rsidRPr="001D6909" w:rsidRDefault="006E61BC">
            <w:pPr>
              <w:jc w:val="left"/>
              <w:rPr>
                <w:rFonts w:ascii="Arial Narrow" w:hAnsi="Arial Narrow" w:cs="Courier New"/>
                <w:color w:val="0000CC"/>
                <w:sz w:val="22"/>
              </w:rPr>
            </w:pPr>
            <w:r w:rsidRPr="001D6909">
              <w:rPr>
                <w:rFonts w:ascii="Arial Narrow" w:hAnsi="Arial Narrow" w:cs="Courier New"/>
                <w:color w:val="0000CC"/>
                <w:sz w:val="22"/>
              </w:rPr>
              <w:t>Ken Kawamoto</w:t>
            </w:r>
            <w:r w:rsidR="00345D8D">
              <w:rPr>
                <w:rFonts w:ascii="Arial Narrow" w:hAnsi="Arial Narrow" w:cs="Courier New"/>
                <w:color w:val="0000CC"/>
                <w:sz w:val="22"/>
              </w:rPr>
              <w:t xml:space="preserve"> </w:t>
            </w:r>
            <w:r w:rsidRPr="001D6909">
              <w:rPr>
                <w:rFonts w:ascii="Arial Narrow" w:hAnsi="Arial Narrow" w:cs="Courier New"/>
                <w:color w:val="0000CC"/>
                <w:sz w:val="22"/>
              </w:rPr>
              <w:t>CDS co-chair</w:t>
            </w:r>
          </w:p>
          <w:p w14:paraId="25D17D69" w14:textId="674A821E" w:rsidR="006E61BC" w:rsidRPr="001D6909" w:rsidRDefault="006E61BC">
            <w:pPr>
              <w:jc w:val="left"/>
              <w:rPr>
                <w:rFonts w:ascii="Arial Narrow" w:hAnsi="Arial Narrow" w:cs="Courier New"/>
                <w:color w:val="0000CC"/>
                <w:sz w:val="22"/>
              </w:rPr>
            </w:pPr>
            <w:r w:rsidRPr="001D6909">
              <w:rPr>
                <w:rFonts w:ascii="Arial Narrow" w:hAnsi="Arial Narrow" w:cs="Courier New"/>
                <w:color w:val="0000CC"/>
                <w:sz w:val="22"/>
              </w:rPr>
              <w:t>Floyd Eisenberg</w:t>
            </w:r>
            <w:r w:rsidR="00345D8D">
              <w:rPr>
                <w:rFonts w:ascii="Arial Narrow" w:hAnsi="Arial Narrow" w:cs="Courier New"/>
                <w:color w:val="0000CC"/>
                <w:sz w:val="22"/>
              </w:rPr>
              <w:t xml:space="preserve"> </w:t>
            </w:r>
            <w:r w:rsidRPr="001D6909">
              <w:rPr>
                <w:rFonts w:ascii="Arial Narrow" w:hAnsi="Arial Narrow" w:cs="Courier New"/>
                <w:color w:val="0000CC"/>
                <w:sz w:val="22"/>
              </w:rPr>
              <w:t>CQI co-chair</w:t>
            </w:r>
          </w:p>
          <w:p w14:paraId="69462CE6" w14:textId="2D60545B" w:rsidR="006E61BC" w:rsidRPr="001D6909" w:rsidRDefault="006E61BC">
            <w:pPr>
              <w:jc w:val="left"/>
              <w:rPr>
                <w:rFonts w:ascii="Arial Narrow" w:hAnsi="Arial Narrow" w:cs="Courier New"/>
                <w:color w:val="0000CC"/>
                <w:sz w:val="22"/>
              </w:rPr>
            </w:pPr>
            <w:r w:rsidRPr="001D6909">
              <w:rPr>
                <w:rFonts w:ascii="Arial Narrow" w:hAnsi="Arial Narrow" w:cs="Courier New"/>
                <w:color w:val="0000CC"/>
                <w:sz w:val="22"/>
              </w:rPr>
              <w:t>Claude Nanjo</w:t>
            </w:r>
            <w:r w:rsidR="00345D8D">
              <w:rPr>
                <w:rFonts w:ascii="Arial Narrow" w:hAnsi="Arial Narrow" w:cs="Courier New"/>
                <w:color w:val="0000CC"/>
                <w:sz w:val="22"/>
              </w:rPr>
              <w:t xml:space="preserve"> </w:t>
            </w:r>
            <w:r w:rsidRPr="001D6909">
              <w:rPr>
                <w:rFonts w:ascii="Arial Narrow" w:hAnsi="Arial Narrow" w:cs="Courier New"/>
                <w:color w:val="0000CC"/>
                <w:sz w:val="22"/>
              </w:rPr>
              <w:t>CQI &amp; CQF facilitator</w:t>
            </w:r>
          </w:p>
          <w:p w14:paraId="407AE636" w14:textId="35FF0CAA" w:rsidR="005914FF" w:rsidRPr="009C78B4" w:rsidRDefault="005914FF" w:rsidP="00CA7CD7">
            <w:pPr>
              <w:rPr>
                <w:rFonts w:ascii="Arial Narrow" w:hAnsi="Arial Narrow" w:cs="Courier New"/>
                <w:color w:val="0000CC"/>
                <w:sz w:val="22"/>
              </w:rPr>
            </w:pPr>
            <w:r w:rsidRPr="009C78B4">
              <w:rPr>
                <w:rFonts w:ascii="Arial Narrow" w:hAnsi="Arial Narrow" w:cs="Courier New"/>
                <w:color w:val="0000CC"/>
                <w:sz w:val="22"/>
              </w:rPr>
              <w:t>Richard Esmond</w:t>
            </w:r>
            <w:r w:rsidR="00345D8D">
              <w:rPr>
                <w:rFonts w:ascii="Arial Narrow" w:hAnsi="Arial Narrow" w:cs="Courier New"/>
                <w:color w:val="0000CC"/>
                <w:sz w:val="22"/>
              </w:rPr>
              <w:t xml:space="preserve"> </w:t>
            </w:r>
            <w:r w:rsidRPr="009C78B4">
              <w:rPr>
                <w:rFonts w:ascii="Arial Narrow" w:hAnsi="Arial Narrow" w:cs="Courier New"/>
                <w:color w:val="0000CC"/>
                <w:sz w:val="22"/>
              </w:rPr>
              <w:t>CQI &amp; CQF Industry Proponent (PenRad)</w:t>
            </w:r>
          </w:p>
          <w:p w14:paraId="03E31D94" w14:textId="48FF75B7" w:rsidR="0090484E" w:rsidRPr="0090484E" w:rsidRDefault="0090484E" w:rsidP="00CA7CD7">
            <w:pPr>
              <w:rPr>
                <w:rFonts w:ascii="Arial Narrow" w:hAnsi="Arial Narrow" w:cs="Courier New"/>
                <w:color w:val="0000CC"/>
                <w:sz w:val="22"/>
              </w:rPr>
            </w:pPr>
            <w:r w:rsidRPr="00CA7CD7">
              <w:rPr>
                <w:rFonts w:ascii="Arial Narrow" w:hAnsi="Arial Narrow" w:cs="Courier New"/>
                <w:color w:val="0000CC"/>
                <w:sz w:val="22"/>
              </w:rPr>
              <w:lastRenderedPageBreak/>
              <w:t>Anita Walden</w:t>
            </w:r>
            <w:r w:rsidR="00345D8D">
              <w:rPr>
                <w:rFonts w:ascii="Arial Narrow" w:hAnsi="Arial Narrow" w:cs="Courier New"/>
                <w:color w:val="0000CC"/>
                <w:sz w:val="22"/>
              </w:rPr>
              <w:t xml:space="preserve"> </w:t>
            </w:r>
            <w:r w:rsidRPr="00CA7CD7">
              <w:rPr>
                <w:rFonts w:ascii="Arial Narrow" w:hAnsi="Arial Narrow" w:cs="Courier New"/>
                <w:color w:val="0000CC"/>
                <w:sz w:val="22"/>
              </w:rPr>
              <w:t>CIC co-chair</w:t>
            </w:r>
          </w:p>
          <w:p w14:paraId="5AABEB6F" w14:textId="27BC2A58" w:rsidR="006E61BC" w:rsidRDefault="006E61BC" w:rsidP="005914FF">
            <w:pPr>
              <w:jc w:val="left"/>
              <w:rPr>
                <w:rFonts w:ascii="Arial Narrow" w:hAnsi="Arial Narrow" w:cs="Courier New"/>
                <w:color w:val="0000CC"/>
                <w:sz w:val="22"/>
              </w:rPr>
            </w:pPr>
            <w:r w:rsidRPr="001D6909">
              <w:rPr>
                <w:rFonts w:ascii="Arial Narrow" w:hAnsi="Arial Narrow" w:cs="Courier New"/>
                <w:color w:val="0000CC"/>
                <w:sz w:val="22"/>
              </w:rPr>
              <w:t>Rob McClure</w:t>
            </w:r>
            <w:r w:rsidR="00345D8D">
              <w:rPr>
                <w:rFonts w:ascii="Arial Narrow" w:hAnsi="Arial Narrow" w:cs="Courier New"/>
                <w:color w:val="0000CC"/>
                <w:sz w:val="22"/>
              </w:rPr>
              <w:t xml:space="preserve"> </w:t>
            </w:r>
            <w:r w:rsidRPr="001D6909">
              <w:rPr>
                <w:rFonts w:ascii="Arial Narrow" w:hAnsi="Arial Narrow" w:cs="Courier New"/>
                <w:color w:val="0000CC"/>
                <w:sz w:val="22"/>
              </w:rPr>
              <w:t>Vocab facilitator</w:t>
            </w:r>
          </w:p>
          <w:p w14:paraId="3DB63685" w14:textId="34129838" w:rsidR="00E603FA" w:rsidRDefault="00E603FA" w:rsidP="005914FF">
            <w:pPr>
              <w:jc w:val="left"/>
              <w:rPr>
                <w:rFonts w:ascii="Arial Narrow" w:hAnsi="Arial Narrow" w:cs="Courier New"/>
                <w:color w:val="0000CC"/>
                <w:sz w:val="22"/>
              </w:rPr>
            </w:pPr>
            <w:r>
              <w:rPr>
                <w:rFonts w:ascii="Arial Narrow" w:hAnsi="Arial Narrow" w:cs="Courier New"/>
                <w:color w:val="0000CC"/>
                <w:sz w:val="22"/>
              </w:rPr>
              <w:t>Mike Davis</w:t>
            </w:r>
            <w:r w:rsidR="00345D8D">
              <w:rPr>
                <w:rFonts w:ascii="Arial Narrow" w:hAnsi="Arial Narrow" w:cs="Courier New"/>
                <w:color w:val="0000CC"/>
                <w:sz w:val="22"/>
              </w:rPr>
              <w:t xml:space="preserve"> </w:t>
            </w:r>
            <w:r w:rsidR="00F47F3F">
              <w:rPr>
                <w:rFonts w:ascii="Arial Narrow" w:hAnsi="Arial Narrow" w:cs="Courier New"/>
                <w:color w:val="0000CC"/>
                <w:sz w:val="22"/>
              </w:rPr>
              <w:t>VHA Security Architect</w:t>
            </w:r>
          </w:p>
          <w:p w14:paraId="56AD17AA" w14:textId="30119C78" w:rsidR="002A2EE7" w:rsidRDefault="00996EE2" w:rsidP="0035464C">
            <w:pPr>
              <w:jc w:val="left"/>
              <w:rPr>
                <w:rFonts w:ascii="Arial Narrow" w:hAnsi="Arial Narrow" w:cs="Courier New"/>
                <w:color w:val="0000CC"/>
                <w:sz w:val="22"/>
              </w:rPr>
            </w:pPr>
            <w:r w:rsidRPr="001D6909">
              <w:rPr>
                <w:rFonts w:ascii="Arial Narrow" w:hAnsi="Arial Narrow" w:cs="Courier New"/>
                <w:color w:val="0000CC"/>
                <w:sz w:val="22"/>
              </w:rPr>
              <w:t>Gary Dickinson</w:t>
            </w:r>
            <w:r w:rsidR="00345D8D">
              <w:rPr>
                <w:rFonts w:ascii="Arial Narrow" w:hAnsi="Arial Narrow" w:cs="Courier New"/>
                <w:color w:val="0000CC"/>
                <w:sz w:val="22"/>
              </w:rPr>
              <w:t xml:space="preserve"> </w:t>
            </w:r>
            <w:r w:rsidR="007F4DA6" w:rsidRPr="001D6909">
              <w:rPr>
                <w:rFonts w:ascii="Arial Narrow" w:hAnsi="Arial Narrow" w:cs="Courier New"/>
                <w:color w:val="0000CC"/>
                <w:sz w:val="22"/>
              </w:rPr>
              <w:t xml:space="preserve">EHR </w:t>
            </w:r>
            <w:r w:rsidR="00C44A40" w:rsidRPr="001D6909">
              <w:rPr>
                <w:rFonts w:ascii="Arial Narrow" w:hAnsi="Arial Narrow" w:cs="Courier New"/>
                <w:color w:val="0000CC"/>
                <w:sz w:val="22"/>
              </w:rPr>
              <w:t>S&amp;I Simplification co-chair</w:t>
            </w:r>
          </w:p>
          <w:p w14:paraId="0380CCF5" w14:textId="28D2C27C" w:rsidR="00A8652A" w:rsidRPr="001D6909" w:rsidRDefault="00A8652A" w:rsidP="0035464C">
            <w:pPr>
              <w:jc w:val="left"/>
              <w:rPr>
                <w:rFonts w:ascii="Arial Narrow" w:hAnsi="Arial Narrow" w:cs="Courier New"/>
                <w:color w:val="0000CC"/>
                <w:sz w:val="22"/>
              </w:rPr>
            </w:pPr>
            <w:r>
              <w:rPr>
                <w:rFonts w:ascii="Arial Narrow" w:hAnsi="Arial Narrow" w:cs="Courier New"/>
                <w:color w:val="0000CC"/>
                <w:sz w:val="22"/>
              </w:rPr>
              <w:t>Michael van der Zel</w:t>
            </w:r>
            <w:r w:rsidR="00345D8D">
              <w:rPr>
                <w:rFonts w:ascii="Arial Narrow" w:hAnsi="Arial Narrow" w:cs="Courier New"/>
                <w:color w:val="0000CC"/>
                <w:sz w:val="22"/>
              </w:rPr>
              <w:t xml:space="preserve"> </w:t>
            </w:r>
            <w:r w:rsidR="00CD421C">
              <w:rPr>
                <w:rFonts w:ascii="Arial Narrow" w:hAnsi="Arial Narrow" w:cs="Courier New"/>
                <w:color w:val="0000CC"/>
                <w:sz w:val="22"/>
              </w:rPr>
              <w:t>EST liason</w:t>
            </w:r>
          </w:p>
          <w:p w14:paraId="61A35B2E" w14:textId="281431D9" w:rsidR="002E3681" w:rsidRPr="001D6909" w:rsidRDefault="009E5997" w:rsidP="00C9621A">
            <w:pPr>
              <w:jc w:val="left"/>
              <w:rPr>
                <w:rFonts w:ascii="Arial Narrow" w:hAnsi="Arial Narrow" w:cs="Courier New"/>
                <w:color w:val="0000CC"/>
                <w:sz w:val="22"/>
              </w:rPr>
            </w:pPr>
            <w:r w:rsidRPr="001D6909">
              <w:rPr>
                <w:rFonts w:ascii="Arial Narrow" w:hAnsi="Arial Narrow" w:cs="Courier New"/>
                <w:color w:val="0000CC"/>
                <w:sz w:val="22"/>
              </w:rPr>
              <w:t>Nancy Orvis</w:t>
            </w:r>
            <w:r w:rsidR="00345D8D">
              <w:rPr>
                <w:rFonts w:ascii="Arial Narrow" w:hAnsi="Arial Narrow" w:cs="Courier New"/>
                <w:color w:val="0000CC"/>
                <w:sz w:val="22"/>
              </w:rPr>
              <w:t xml:space="preserve"> </w:t>
            </w:r>
            <w:r w:rsidR="00915B5B" w:rsidRPr="001D6909">
              <w:rPr>
                <w:rFonts w:ascii="Arial Narrow" w:hAnsi="Arial Narrow" w:cs="Courier New"/>
                <w:color w:val="0000CC"/>
                <w:sz w:val="22"/>
              </w:rPr>
              <w:t>DoD P</w:t>
            </w:r>
            <w:r w:rsidR="002E3681" w:rsidRPr="001D6909">
              <w:rPr>
                <w:rFonts w:ascii="Arial Narrow" w:hAnsi="Arial Narrow" w:cs="Courier New"/>
                <w:color w:val="0000CC"/>
                <w:sz w:val="22"/>
              </w:rPr>
              <w:t>roponent</w:t>
            </w:r>
          </w:p>
          <w:p w14:paraId="7BDEDE96" w14:textId="0D85FBAE" w:rsidR="005D3E87" w:rsidRPr="001D6909" w:rsidRDefault="005D3E87" w:rsidP="001D6909">
            <w:pPr>
              <w:jc w:val="left"/>
              <w:rPr>
                <w:rFonts w:ascii="Arial Narrow" w:hAnsi="Arial Narrow" w:cs="Courier New"/>
                <w:color w:val="0000CC"/>
                <w:sz w:val="22"/>
              </w:rPr>
            </w:pPr>
            <w:r w:rsidRPr="001D6909">
              <w:rPr>
                <w:rFonts w:ascii="Arial Narrow" w:hAnsi="Arial Narrow" w:cs="Courier New"/>
                <w:color w:val="0000CC"/>
                <w:sz w:val="22"/>
              </w:rPr>
              <w:t>Bart Bartholomew</w:t>
            </w:r>
            <w:r w:rsidR="00345D8D">
              <w:rPr>
                <w:rFonts w:ascii="Arial Narrow" w:hAnsi="Arial Narrow" w:cs="Courier New"/>
                <w:color w:val="0000CC"/>
                <w:sz w:val="22"/>
              </w:rPr>
              <w:t xml:space="preserve"> </w:t>
            </w:r>
            <w:r w:rsidR="00023F35">
              <w:rPr>
                <w:rFonts w:ascii="Arial Narrow" w:hAnsi="Arial Narrow" w:cs="Courier New"/>
                <w:color w:val="0000CC"/>
                <w:sz w:val="22"/>
              </w:rPr>
              <w:t>DoD Proponent</w:t>
            </w:r>
            <w:r w:rsidRPr="001D6909">
              <w:rPr>
                <w:rFonts w:ascii="Arial Narrow" w:hAnsi="Arial Narrow" w:cs="Courier New"/>
                <w:color w:val="0000CC"/>
                <w:sz w:val="22"/>
              </w:rPr>
              <w:t xml:space="preserve"> </w:t>
            </w:r>
          </w:p>
          <w:p w14:paraId="52EDEA06" w14:textId="216FE745" w:rsidR="00914EB2" w:rsidRPr="001D6909" w:rsidRDefault="009E5997">
            <w:pPr>
              <w:jc w:val="left"/>
              <w:rPr>
                <w:rFonts w:ascii="Arial Narrow" w:hAnsi="Arial Narrow" w:cs="Courier New"/>
                <w:color w:val="0000CC"/>
                <w:sz w:val="22"/>
              </w:rPr>
            </w:pPr>
            <w:r w:rsidRPr="001D6909">
              <w:rPr>
                <w:rFonts w:ascii="Arial Narrow" w:hAnsi="Arial Narrow" w:cs="Courier New"/>
                <w:color w:val="0000CC"/>
                <w:sz w:val="22"/>
              </w:rPr>
              <w:t>Bob Bishop</w:t>
            </w:r>
            <w:r w:rsidR="00345D8D">
              <w:rPr>
                <w:rFonts w:ascii="Arial Narrow" w:hAnsi="Arial Narrow" w:cs="Courier New"/>
                <w:color w:val="0000CC"/>
                <w:sz w:val="22"/>
              </w:rPr>
              <w:t xml:space="preserve"> </w:t>
            </w:r>
            <w:r w:rsidR="002E3681" w:rsidRPr="001D6909">
              <w:rPr>
                <w:rFonts w:ascii="Arial Narrow" w:hAnsi="Arial Narrow" w:cs="Courier New"/>
                <w:color w:val="0000CC"/>
                <w:sz w:val="22"/>
              </w:rPr>
              <w:t>VA Proponent</w:t>
            </w:r>
          </w:p>
          <w:p w14:paraId="147EF5AE" w14:textId="1518EA89"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Keith Campbell</w:t>
            </w:r>
            <w:r w:rsidR="00345D8D">
              <w:rPr>
                <w:rFonts w:ascii="Arial Narrow" w:hAnsi="Arial Narrow" w:cs="Courier New"/>
                <w:color w:val="0000CC"/>
                <w:sz w:val="22"/>
              </w:rPr>
              <w:t xml:space="preserve"> </w:t>
            </w:r>
            <w:r w:rsidR="00023F35">
              <w:rPr>
                <w:rFonts w:ascii="Arial Narrow" w:hAnsi="Arial Narrow" w:cs="Courier New"/>
                <w:color w:val="0000CC"/>
                <w:sz w:val="22"/>
              </w:rPr>
              <w:t>VA Proponent</w:t>
            </w:r>
          </w:p>
          <w:p w14:paraId="55742275" w14:textId="6EFA7A0A" w:rsidR="005D3E87" w:rsidRDefault="00990E11">
            <w:pPr>
              <w:jc w:val="left"/>
              <w:rPr>
                <w:rFonts w:ascii="Arial Narrow" w:hAnsi="Arial Narrow" w:cs="Courier New"/>
                <w:color w:val="0000CC"/>
                <w:sz w:val="22"/>
              </w:rPr>
            </w:pPr>
            <w:r w:rsidRPr="001D6909">
              <w:rPr>
                <w:rFonts w:ascii="Arial Narrow" w:hAnsi="Arial Narrow" w:cs="Courier New"/>
                <w:color w:val="0000CC"/>
                <w:sz w:val="22"/>
              </w:rPr>
              <w:t>Ken Rubin</w:t>
            </w:r>
            <w:r w:rsidR="00345D8D">
              <w:rPr>
                <w:rFonts w:ascii="Arial Narrow" w:hAnsi="Arial Narrow" w:cs="Courier New"/>
                <w:color w:val="0000CC"/>
                <w:sz w:val="22"/>
              </w:rPr>
              <w:t xml:space="preserve"> </w:t>
            </w:r>
            <w:r w:rsidR="00023F35">
              <w:rPr>
                <w:rFonts w:ascii="Arial Narrow" w:hAnsi="Arial Narrow" w:cs="Courier New"/>
                <w:color w:val="0000CC"/>
                <w:sz w:val="22"/>
              </w:rPr>
              <w:t>VA Proponent</w:t>
            </w:r>
          </w:p>
          <w:p w14:paraId="78DAC552" w14:textId="2B294EF0" w:rsidR="00E603FA" w:rsidRPr="001D6909" w:rsidRDefault="00E603FA">
            <w:pPr>
              <w:jc w:val="left"/>
              <w:rPr>
                <w:rFonts w:ascii="Arial Narrow" w:hAnsi="Arial Narrow" w:cs="Courier New"/>
                <w:color w:val="0000CC"/>
                <w:sz w:val="22"/>
              </w:rPr>
            </w:pPr>
            <w:r>
              <w:rPr>
                <w:rFonts w:ascii="Arial Narrow" w:hAnsi="Arial Narrow" w:cs="Courier New"/>
                <w:color w:val="0000CC"/>
                <w:sz w:val="22"/>
              </w:rPr>
              <w:t>Mike Davis</w:t>
            </w:r>
            <w:r w:rsidR="00345D8D">
              <w:rPr>
                <w:rFonts w:ascii="Arial Narrow" w:hAnsi="Arial Narrow" w:cs="Courier New"/>
                <w:color w:val="0000CC"/>
                <w:sz w:val="22"/>
              </w:rPr>
              <w:t xml:space="preserve"> </w:t>
            </w:r>
            <w:r w:rsidR="00023F35">
              <w:rPr>
                <w:rFonts w:ascii="Arial Narrow" w:hAnsi="Arial Narrow" w:cs="Courier New"/>
                <w:color w:val="0000CC"/>
                <w:sz w:val="22"/>
              </w:rPr>
              <w:t>VA Proponent</w:t>
            </w:r>
          </w:p>
          <w:p w14:paraId="0C280F4A" w14:textId="4E24B11A" w:rsidR="00E603FA" w:rsidRPr="001D6909" w:rsidRDefault="00915B5B">
            <w:pPr>
              <w:jc w:val="left"/>
              <w:rPr>
                <w:rFonts w:ascii="Arial Narrow" w:hAnsi="Arial Narrow" w:cs="Courier New"/>
                <w:color w:val="0000CC"/>
                <w:sz w:val="22"/>
              </w:rPr>
            </w:pPr>
            <w:r w:rsidRPr="001D6909">
              <w:rPr>
                <w:rFonts w:ascii="Arial Narrow" w:hAnsi="Arial Narrow" w:cs="Courier New"/>
                <w:color w:val="0000CC"/>
                <w:sz w:val="22"/>
              </w:rPr>
              <w:t>Nona Hall</w:t>
            </w:r>
            <w:r w:rsidR="00345D8D">
              <w:rPr>
                <w:rFonts w:ascii="Arial Narrow" w:hAnsi="Arial Narrow" w:cs="Courier New"/>
                <w:color w:val="0000CC"/>
                <w:sz w:val="22"/>
              </w:rPr>
              <w:t xml:space="preserve"> </w:t>
            </w:r>
            <w:r w:rsidRPr="001D6909">
              <w:rPr>
                <w:rFonts w:ascii="Arial Narrow" w:hAnsi="Arial Narrow" w:cs="Courier New"/>
                <w:color w:val="0000CC"/>
                <w:sz w:val="22"/>
              </w:rPr>
              <w:t>IPO Proponent</w:t>
            </w:r>
          </w:p>
          <w:p w14:paraId="5109F80E" w14:textId="70223A3C" w:rsidR="005D3E87" w:rsidRPr="001D6909" w:rsidRDefault="005D3E87">
            <w:pPr>
              <w:jc w:val="left"/>
              <w:rPr>
                <w:rFonts w:ascii="Arial Narrow" w:hAnsi="Arial Narrow" w:cs="Courier New"/>
                <w:color w:val="0000CC"/>
                <w:sz w:val="22"/>
              </w:rPr>
            </w:pPr>
            <w:r w:rsidRPr="001D6909">
              <w:rPr>
                <w:rFonts w:ascii="Arial Narrow" w:hAnsi="Arial Narrow" w:cs="Courier New"/>
                <w:color w:val="0000CC"/>
                <w:sz w:val="22"/>
              </w:rPr>
              <w:t>Gail Kalbfleisch</w:t>
            </w:r>
            <w:r w:rsidR="00345D8D">
              <w:rPr>
                <w:rFonts w:ascii="Arial Narrow" w:hAnsi="Arial Narrow" w:cs="Courier New"/>
                <w:color w:val="0000CC"/>
                <w:sz w:val="22"/>
              </w:rPr>
              <w:t xml:space="preserve"> </w:t>
            </w:r>
            <w:r w:rsidRPr="001D6909">
              <w:rPr>
                <w:rFonts w:ascii="Arial Narrow" w:hAnsi="Arial Narrow" w:cs="Courier New"/>
                <w:color w:val="0000CC"/>
                <w:sz w:val="22"/>
              </w:rPr>
              <w:t>FH</w:t>
            </w:r>
            <w:r w:rsidR="00023F35">
              <w:rPr>
                <w:rFonts w:ascii="Arial Narrow" w:hAnsi="Arial Narrow" w:cs="Courier New"/>
                <w:color w:val="0000CC"/>
                <w:sz w:val="22"/>
              </w:rPr>
              <w:t>IM &amp; SIGG Sponsor, FHA-Director</w:t>
            </w:r>
          </w:p>
          <w:p w14:paraId="521EDAA3" w14:textId="4C279978" w:rsidR="00244973" w:rsidRPr="001D6909" w:rsidRDefault="00244973">
            <w:pPr>
              <w:jc w:val="left"/>
              <w:rPr>
                <w:rFonts w:ascii="Arial Narrow" w:hAnsi="Arial Narrow" w:cs="Courier New"/>
                <w:color w:val="0000CC"/>
                <w:sz w:val="22"/>
              </w:rPr>
            </w:pPr>
            <w:r w:rsidRPr="001D6909">
              <w:rPr>
                <w:rFonts w:ascii="Arial Narrow" w:hAnsi="Arial Narrow" w:cs="Courier New"/>
                <w:color w:val="0000CC"/>
                <w:sz w:val="22"/>
              </w:rPr>
              <w:t>Mitra Ro</w:t>
            </w:r>
            <w:r w:rsidR="00A01990" w:rsidRPr="001D6909">
              <w:rPr>
                <w:rFonts w:ascii="Arial Narrow" w:hAnsi="Arial Narrow" w:cs="Courier New"/>
                <w:color w:val="0000CC"/>
                <w:sz w:val="22"/>
              </w:rPr>
              <w:t>c</w:t>
            </w:r>
            <w:r w:rsidRPr="001D6909">
              <w:rPr>
                <w:rFonts w:ascii="Arial Narrow" w:hAnsi="Arial Narrow" w:cs="Courier New"/>
                <w:color w:val="0000CC"/>
                <w:sz w:val="22"/>
              </w:rPr>
              <w:t>ca</w:t>
            </w:r>
            <w:r w:rsidR="00345D8D">
              <w:rPr>
                <w:rFonts w:ascii="Arial Narrow" w:hAnsi="Arial Narrow" w:cs="Courier New"/>
                <w:color w:val="0000CC"/>
                <w:sz w:val="22"/>
              </w:rPr>
              <w:t xml:space="preserve"> </w:t>
            </w:r>
            <w:r w:rsidRPr="001D6909">
              <w:rPr>
                <w:rFonts w:ascii="Arial Narrow" w:hAnsi="Arial Narrow" w:cs="Courier New"/>
                <w:color w:val="0000CC"/>
                <w:sz w:val="22"/>
              </w:rPr>
              <w:t>FDA Proponent</w:t>
            </w:r>
            <w:r w:rsidR="0090484E">
              <w:rPr>
                <w:rFonts w:ascii="Arial Narrow" w:hAnsi="Arial Narrow" w:cs="Courier New"/>
                <w:color w:val="0000CC"/>
                <w:sz w:val="22"/>
              </w:rPr>
              <w:t xml:space="preserve"> and HL7 CIC co</w:t>
            </w:r>
            <w:r w:rsidR="00023F35">
              <w:rPr>
                <w:rFonts w:ascii="Arial Narrow" w:hAnsi="Arial Narrow" w:cs="Courier New"/>
                <w:color w:val="0000CC"/>
                <w:sz w:val="22"/>
              </w:rPr>
              <w:t>-</w:t>
            </w:r>
            <w:r w:rsidR="0090484E">
              <w:rPr>
                <w:rFonts w:ascii="Arial Narrow" w:hAnsi="Arial Narrow" w:cs="Courier New"/>
                <w:color w:val="0000CC"/>
                <w:sz w:val="22"/>
              </w:rPr>
              <w:t>chair</w:t>
            </w:r>
            <w:r w:rsidR="00BF2E55" w:rsidRPr="001D6909">
              <w:rPr>
                <w:rFonts w:ascii="Arial Narrow" w:hAnsi="Arial Narrow" w:cs="Courier New"/>
                <w:color w:val="0000CC"/>
                <w:sz w:val="22"/>
              </w:rPr>
              <w:t xml:space="preserve"> </w:t>
            </w:r>
          </w:p>
          <w:p w14:paraId="6533CCF3" w14:textId="38AFE257" w:rsidR="00CE2DD2" w:rsidRPr="001D6909" w:rsidRDefault="00CE2DD2">
            <w:pPr>
              <w:jc w:val="left"/>
              <w:rPr>
                <w:rFonts w:ascii="Arial Narrow" w:hAnsi="Arial Narrow" w:cs="Courier New"/>
                <w:color w:val="0000CC"/>
                <w:sz w:val="22"/>
              </w:rPr>
            </w:pPr>
            <w:r w:rsidRPr="001D6909">
              <w:rPr>
                <w:rFonts w:ascii="Arial Narrow" w:hAnsi="Arial Narrow" w:cs="Courier New"/>
                <w:color w:val="0000CC"/>
                <w:sz w:val="22"/>
              </w:rPr>
              <w:t xml:space="preserve">Nicolay </w:t>
            </w:r>
            <w:r w:rsidR="00AA699A" w:rsidRPr="001D6909">
              <w:rPr>
                <w:rFonts w:ascii="Arial Narrow" w:hAnsi="Arial Narrow" w:cs="Courier New"/>
                <w:color w:val="0000CC"/>
                <w:sz w:val="22"/>
              </w:rPr>
              <w:t>Lipskiy</w:t>
            </w:r>
            <w:r w:rsidR="00345D8D">
              <w:rPr>
                <w:rFonts w:ascii="Arial Narrow" w:hAnsi="Arial Narrow" w:cs="Courier New"/>
                <w:color w:val="0000CC"/>
                <w:sz w:val="22"/>
              </w:rPr>
              <w:t xml:space="preserve"> </w:t>
            </w:r>
            <w:r w:rsidR="00023F35">
              <w:rPr>
                <w:rFonts w:ascii="Arial Narrow" w:hAnsi="Arial Narrow" w:cs="Courier New"/>
                <w:color w:val="0000CC"/>
                <w:sz w:val="22"/>
              </w:rPr>
              <w:t>CDC Proponent</w:t>
            </w:r>
          </w:p>
          <w:p w14:paraId="2F46B705" w14:textId="4335A697" w:rsidR="002010B5" w:rsidRDefault="002010B5">
            <w:pPr>
              <w:jc w:val="left"/>
              <w:rPr>
                <w:rFonts w:ascii="Arial Narrow" w:hAnsi="Arial Narrow" w:cs="Courier New"/>
                <w:color w:val="0000CC"/>
                <w:sz w:val="22"/>
              </w:rPr>
            </w:pPr>
            <w:r w:rsidRPr="001D6909">
              <w:rPr>
                <w:rFonts w:ascii="Arial Narrow" w:hAnsi="Arial Narrow" w:cs="Courier New"/>
                <w:color w:val="0000CC"/>
                <w:sz w:val="22"/>
              </w:rPr>
              <w:t>Julia Skapik</w:t>
            </w:r>
            <w:r w:rsidR="00345D8D">
              <w:rPr>
                <w:rFonts w:ascii="Arial Narrow" w:hAnsi="Arial Narrow" w:cs="Courier New"/>
                <w:color w:val="0000CC"/>
                <w:sz w:val="22"/>
              </w:rPr>
              <w:t xml:space="preserve"> </w:t>
            </w:r>
            <w:r w:rsidRPr="001D6909">
              <w:rPr>
                <w:rFonts w:ascii="Arial Narrow" w:hAnsi="Arial Narrow" w:cs="Courier New"/>
                <w:color w:val="0000CC"/>
                <w:sz w:val="22"/>
              </w:rPr>
              <w:t>ONC/OST Proponent</w:t>
            </w:r>
          </w:p>
          <w:p w14:paraId="62B0501C" w14:textId="73FCBB8B" w:rsidR="00591C6F" w:rsidRPr="001D6909" w:rsidRDefault="00E414C7">
            <w:pPr>
              <w:jc w:val="left"/>
              <w:rPr>
                <w:rFonts w:ascii="Arial Narrow" w:hAnsi="Arial Narrow" w:cs="Courier New"/>
                <w:color w:val="0000CC"/>
                <w:sz w:val="22"/>
              </w:rPr>
            </w:pPr>
            <w:r>
              <w:rPr>
                <w:rFonts w:ascii="Arial Narrow" w:hAnsi="Arial Narrow" w:cs="Courier New"/>
                <w:color w:val="0000CC"/>
                <w:sz w:val="22"/>
              </w:rPr>
              <w:t>Ken Salyard</w:t>
            </w:r>
            <w:r w:rsidR="00B013D9">
              <w:rPr>
                <w:rFonts w:ascii="Arial Narrow" w:hAnsi="Arial Narrow" w:cs="Courier New"/>
                <w:color w:val="0000CC"/>
                <w:sz w:val="22"/>
              </w:rPr>
              <w:t>s</w:t>
            </w:r>
            <w:r w:rsidR="00345D8D">
              <w:rPr>
                <w:rFonts w:ascii="Arial Narrow" w:hAnsi="Arial Narrow" w:cs="Courier New"/>
                <w:color w:val="0000CC"/>
                <w:sz w:val="22"/>
              </w:rPr>
              <w:t xml:space="preserve"> </w:t>
            </w:r>
            <w:r w:rsidR="00591C6F">
              <w:rPr>
                <w:rFonts w:ascii="Arial Narrow" w:hAnsi="Arial Narrow" w:cs="Courier New"/>
                <w:color w:val="0000CC"/>
                <w:sz w:val="22"/>
              </w:rPr>
              <w:t>SAMHSA</w:t>
            </w:r>
          </w:p>
          <w:p w14:paraId="7DB9B93B" w14:textId="77777777" w:rsidR="00902AF3" w:rsidRDefault="004D1620" w:rsidP="00023F35">
            <w:pPr>
              <w:jc w:val="left"/>
              <w:rPr>
                <w:rFonts w:ascii="Arial Narrow" w:hAnsi="Arial Narrow" w:cs="Courier New"/>
                <w:color w:val="0000CC"/>
                <w:sz w:val="22"/>
              </w:rPr>
            </w:pPr>
            <w:r w:rsidRPr="001D6909">
              <w:rPr>
                <w:rFonts w:ascii="Arial Narrow" w:hAnsi="Arial Narrow" w:cs="Courier New"/>
                <w:color w:val="0000CC"/>
                <w:sz w:val="22"/>
              </w:rPr>
              <w:t>Jason Lee</w:t>
            </w:r>
            <w:r w:rsidR="00345D8D">
              <w:rPr>
                <w:rFonts w:ascii="Arial Narrow" w:hAnsi="Arial Narrow" w:cs="Courier New"/>
                <w:color w:val="0000CC"/>
                <w:sz w:val="22"/>
              </w:rPr>
              <w:t xml:space="preserve"> </w:t>
            </w:r>
            <w:r w:rsidR="00E81FF9">
              <w:rPr>
                <w:rFonts w:ascii="Arial Narrow" w:hAnsi="Arial Narrow" w:cs="Courier New"/>
                <w:color w:val="0000CC"/>
                <w:sz w:val="22"/>
              </w:rPr>
              <w:t xml:space="preserve">The </w:t>
            </w:r>
            <w:r w:rsidRPr="00CA7CD7">
              <w:rPr>
                <w:rFonts w:ascii="Arial Narrow" w:hAnsi="Arial Narrow" w:cs="Courier New"/>
                <w:color w:val="0000CC"/>
                <w:sz w:val="22"/>
              </w:rPr>
              <w:t>Open Group Healthcare</w:t>
            </w:r>
            <w:r w:rsidR="007F4DA6" w:rsidRPr="00CA7CD7">
              <w:rPr>
                <w:rFonts w:ascii="Arial Narrow" w:hAnsi="Arial Narrow" w:cs="Courier New"/>
                <w:color w:val="0000CC"/>
                <w:sz w:val="22"/>
              </w:rPr>
              <w:t xml:space="preserve"> </w:t>
            </w:r>
            <w:r w:rsidRPr="00CA7CD7">
              <w:rPr>
                <w:rFonts w:ascii="Arial Narrow" w:hAnsi="Arial Narrow" w:cs="Courier New"/>
                <w:color w:val="0000CC"/>
                <w:sz w:val="22"/>
              </w:rPr>
              <w:t>Forum</w:t>
            </w:r>
          </w:p>
          <w:p w14:paraId="551CE5B5" w14:textId="0E6F4E37" w:rsidR="00700CAE" w:rsidRPr="00023F35" w:rsidRDefault="00700CAE" w:rsidP="00023F35">
            <w:pPr>
              <w:jc w:val="left"/>
              <w:rPr>
                <w:rFonts w:ascii="Arial Narrow" w:hAnsi="Arial Narrow" w:cs="Courier New"/>
                <w:color w:val="0000CC"/>
                <w:sz w:val="22"/>
              </w:rPr>
            </w:pPr>
            <w:r w:rsidRPr="00C57DCD">
              <w:rPr>
                <w:rFonts w:ascii="Arial Narrow" w:hAnsi="Arial Narrow" w:cs="Courier New"/>
                <w:color w:val="0000CC"/>
                <w:sz w:val="22"/>
              </w:rPr>
              <w:t>Mario Hyland, AEGIS Corp., Testing SME</w:t>
            </w:r>
          </w:p>
        </w:tc>
      </w:tr>
      <w:tr w:rsidR="009F7E4C" w:rsidRPr="001D6909" w14:paraId="21398F28" w14:textId="77777777" w:rsidTr="00D802B5">
        <w:trPr>
          <w:trHeight w:val="46"/>
        </w:trPr>
        <w:tc>
          <w:tcPr>
            <w:tcW w:w="4338" w:type="dxa"/>
            <w:shd w:val="clear" w:color="auto" w:fill="D9D9D9"/>
            <w:vAlign w:val="bottom"/>
          </w:tcPr>
          <w:p w14:paraId="6DF21D46" w14:textId="77777777" w:rsidR="009F7E4C" w:rsidRPr="001D6909" w:rsidRDefault="009F7E4C" w:rsidP="005914FF">
            <w:pPr>
              <w:jc w:val="left"/>
              <w:rPr>
                <w:color w:val="000000"/>
                <w:sz w:val="20"/>
              </w:rPr>
            </w:pPr>
            <w:r w:rsidRPr="001D6909">
              <w:rPr>
                <w:color w:val="000000"/>
                <w:sz w:val="20"/>
              </w:rPr>
              <w:lastRenderedPageBreak/>
              <w:t>Multi-disciplinary project team (recommended)</w:t>
            </w:r>
          </w:p>
        </w:tc>
        <w:tc>
          <w:tcPr>
            <w:tcW w:w="5787" w:type="dxa"/>
            <w:shd w:val="clear" w:color="auto" w:fill="auto"/>
            <w:vAlign w:val="bottom"/>
          </w:tcPr>
          <w:p w14:paraId="7C59EF2D" w14:textId="64ED8D26" w:rsidR="009F7E4C" w:rsidRPr="001D6909" w:rsidRDefault="00FF75DA" w:rsidP="0035464C">
            <w:pPr>
              <w:jc w:val="left"/>
              <w:rPr>
                <w:rFonts w:ascii="Arial Narrow" w:hAnsi="Arial Narrow" w:cs="Courier New"/>
                <w:color w:val="0000CC"/>
                <w:sz w:val="22"/>
              </w:rPr>
            </w:pPr>
            <w:r w:rsidRPr="001D6909">
              <w:rPr>
                <w:rFonts w:ascii="Arial Narrow" w:hAnsi="Arial Narrow" w:cs="Courier New"/>
                <w:color w:val="0000CC"/>
                <w:sz w:val="22"/>
              </w:rPr>
              <w:t>YES</w:t>
            </w:r>
          </w:p>
        </w:tc>
      </w:tr>
      <w:tr w:rsidR="00DF1F2A" w:rsidRPr="001D6909" w14:paraId="0DF69EC2" w14:textId="77777777" w:rsidTr="00D802B5">
        <w:trPr>
          <w:trHeight w:val="46"/>
        </w:trPr>
        <w:tc>
          <w:tcPr>
            <w:tcW w:w="4338" w:type="dxa"/>
            <w:shd w:val="clear" w:color="auto" w:fill="D9D9D9"/>
            <w:vAlign w:val="bottom"/>
          </w:tcPr>
          <w:p w14:paraId="3835A41C" w14:textId="06B9A09F" w:rsidR="00DF1F2A" w:rsidRPr="001D6909" w:rsidRDefault="00345D8D" w:rsidP="005914FF">
            <w:pPr>
              <w:rPr>
                <w:color w:val="000000"/>
                <w:sz w:val="20"/>
              </w:rPr>
            </w:pPr>
            <w:r>
              <w:rPr>
                <w:color w:val="000000"/>
                <w:sz w:val="20"/>
              </w:rPr>
              <w:t xml:space="preserve"> </w:t>
            </w:r>
            <w:r w:rsidR="00DF1F2A" w:rsidRPr="001D6909">
              <w:rPr>
                <w:color w:val="000000"/>
                <w:sz w:val="20"/>
              </w:rPr>
              <w:t>Modeling facilitator</w:t>
            </w:r>
          </w:p>
        </w:tc>
        <w:tc>
          <w:tcPr>
            <w:tcW w:w="5787" w:type="dxa"/>
            <w:shd w:val="clear" w:color="auto" w:fill="auto"/>
            <w:vAlign w:val="bottom"/>
          </w:tcPr>
          <w:p w14:paraId="7CE590F2" w14:textId="799E6316" w:rsidR="00DF1F2A" w:rsidRPr="001D6909" w:rsidRDefault="00FF75DA" w:rsidP="0035464C">
            <w:pPr>
              <w:jc w:val="left"/>
              <w:rPr>
                <w:rFonts w:ascii="Arial Narrow" w:hAnsi="Arial Narrow" w:cs="Courier New"/>
                <w:color w:val="0000CC"/>
                <w:sz w:val="22"/>
              </w:rPr>
            </w:pPr>
            <w:r w:rsidRPr="001D6909">
              <w:rPr>
                <w:rFonts w:ascii="Arial Narrow" w:hAnsi="Arial Narrow" w:cs="Courier New"/>
                <w:color w:val="0000CC"/>
                <w:sz w:val="22"/>
              </w:rPr>
              <w:t xml:space="preserve">Galen Mulrooney, </w:t>
            </w:r>
            <w:r w:rsidR="00023F35">
              <w:rPr>
                <w:rFonts w:ascii="Arial Narrow" w:hAnsi="Arial Narrow" w:cs="Courier New"/>
                <w:color w:val="0000CC"/>
                <w:sz w:val="22"/>
              </w:rPr>
              <w:t xml:space="preserve">Claude Nanjo, Richard Esmond, </w:t>
            </w:r>
            <w:r w:rsidRPr="001D6909">
              <w:rPr>
                <w:rFonts w:ascii="Arial Narrow" w:hAnsi="Arial Narrow" w:cs="Courier New"/>
                <w:color w:val="0000CC"/>
                <w:sz w:val="22"/>
              </w:rPr>
              <w:t>Jay Lyle, Joey Coyle, Patrick Langford</w:t>
            </w:r>
          </w:p>
        </w:tc>
      </w:tr>
      <w:tr w:rsidR="00DF1F2A" w:rsidRPr="001D6909" w14:paraId="7F0A76DE" w14:textId="77777777" w:rsidTr="00D802B5">
        <w:trPr>
          <w:trHeight w:val="46"/>
        </w:trPr>
        <w:tc>
          <w:tcPr>
            <w:tcW w:w="4338" w:type="dxa"/>
            <w:shd w:val="clear" w:color="auto" w:fill="D9D9D9"/>
          </w:tcPr>
          <w:p w14:paraId="49354248" w14:textId="16719EC4" w:rsidR="00AC2F71" w:rsidRPr="001D6909" w:rsidRDefault="00345D8D" w:rsidP="005914FF">
            <w:pPr>
              <w:jc w:val="left"/>
              <w:rPr>
                <w:color w:val="000000"/>
                <w:sz w:val="20"/>
              </w:rPr>
            </w:pPr>
            <w:r>
              <w:rPr>
                <w:color w:val="000000"/>
                <w:sz w:val="20"/>
              </w:rPr>
              <w:t xml:space="preserve"> </w:t>
            </w:r>
            <w:r w:rsidR="00DF1F2A" w:rsidRPr="001D6909">
              <w:rPr>
                <w:color w:val="000000"/>
                <w:sz w:val="20"/>
              </w:rPr>
              <w:t>Publishing facilitator</w:t>
            </w:r>
          </w:p>
        </w:tc>
        <w:tc>
          <w:tcPr>
            <w:tcW w:w="5787" w:type="dxa"/>
            <w:shd w:val="clear" w:color="auto" w:fill="auto"/>
            <w:vAlign w:val="bottom"/>
          </w:tcPr>
          <w:p w14:paraId="1B3C9AC7" w14:textId="13324848" w:rsidR="00DF1F2A" w:rsidRPr="001D6909" w:rsidRDefault="00EA70D8" w:rsidP="00706409">
            <w:pPr>
              <w:jc w:val="left"/>
              <w:rPr>
                <w:rFonts w:ascii="Arial Narrow" w:hAnsi="Arial Narrow" w:cs="Courier New"/>
                <w:b/>
                <w:color w:val="000000"/>
                <w:sz w:val="22"/>
              </w:rPr>
            </w:pPr>
            <w:r w:rsidRPr="00706409">
              <w:rPr>
                <w:rFonts w:ascii="Arial Narrow" w:hAnsi="Arial Narrow" w:cs="Courier New"/>
                <w:color w:val="0000FF"/>
                <w:sz w:val="22"/>
              </w:rPr>
              <w:t>Claude Nanjo</w:t>
            </w:r>
          </w:p>
        </w:tc>
      </w:tr>
      <w:tr w:rsidR="00DF1F2A" w:rsidRPr="001D6909" w14:paraId="4AC477C1" w14:textId="77777777" w:rsidTr="00D802B5">
        <w:trPr>
          <w:trHeight w:val="46"/>
        </w:trPr>
        <w:tc>
          <w:tcPr>
            <w:tcW w:w="4338" w:type="dxa"/>
            <w:shd w:val="clear" w:color="auto" w:fill="D9D9D9"/>
            <w:vAlign w:val="bottom"/>
          </w:tcPr>
          <w:p w14:paraId="4F7F13CA" w14:textId="1C832B0A" w:rsidR="00DF1F2A" w:rsidRPr="001D6909" w:rsidRDefault="00345D8D" w:rsidP="005914FF">
            <w:pPr>
              <w:rPr>
                <w:color w:val="000000"/>
                <w:sz w:val="20"/>
              </w:rPr>
            </w:pPr>
            <w:r>
              <w:rPr>
                <w:color w:val="000000"/>
                <w:sz w:val="20"/>
              </w:rPr>
              <w:t xml:space="preserve"> </w:t>
            </w:r>
            <w:r w:rsidR="00DF1F2A" w:rsidRPr="001D6909">
              <w:rPr>
                <w:color w:val="000000"/>
                <w:sz w:val="20"/>
              </w:rPr>
              <w:t>Vocabulary facilitator</w:t>
            </w:r>
          </w:p>
        </w:tc>
        <w:tc>
          <w:tcPr>
            <w:tcW w:w="5787" w:type="dxa"/>
            <w:shd w:val="clear" w:color="auto" w:fill="auto"/>
            <w:vAlign w:val="bottom"/>
          </w:tcPr>
          <w:p w14:paraId="59271103" w14:textId="6AFB1131" w:rsidR="00DF1F2A" w:rsidRPr="00CA7CD7" w:rsidRDefault="00F510B9" w:rsidP="0035464C">
            <w:pPr>
              <w:jc w:val="left"/>
              <w:rPr>
                <w:rFonts w:ascii="Arial Narrow" w:hAnsi="Arial Narrow" w:cs="Courier New"/>
                <w:color w:val="0000FF"/>
                <w:sz w:val="22"/>
              </w:rPr>
            </w:pPr>
            <w:r w:rsidRPr="00CA7CD7">
              <w:rPr>
                <w:rFonts w:ascii="Arial Narrow" w:hAnsi="Arial Narrow" w:cs="Courier New"/>
                <w:color w:val="0000FF"/>
                <w:sz w:val="22"/>
              </w:rPr>
              <w:t>Rob McClure</w:t>
            </w:r>
          </w:p>
        </w:tc>
      </w:tr>
      <w:tr w:rsidR="009F7E4C" w:rsidRPr="001D6909" w14:paraId="12CA775F" w14:textId="77777777" w:rsidTr="00D802B5">
        <w:trPr>
          <w:trHeight w:val="46"/>
        </w:trPr>
        <w:tc>
          <w:tcPr>
            <w:tcW w:w="4338" w:type="dxa"/>
            <w:shd w:val="clear" w:color="auto" w:fill="D9D9D9"/>
            <w:vAlign w:val="bottom"/>
          </w:tcPr>
          <w:p w14:paraId="6E3314E1" w14:textId="5A78C2FB" w:rsidR="009F7E4C" w:rsidRPr="001D6909" w:rsidRDefault="00345D8D" w:rsidP="005914FF">
            <w:pPr>
              <w:rPr>
                <w:color w:val="000000"/>
                <w:sz w:val="20"/>
              </w:rPr>
            </w:pPr>
            <w:r>
              <w:rPr>
                <w:color w:val="000000"/>
                <w:sz w:val="20"/>
              </w:rPr>
              <w:t xml:space="preserve"> </w:t>
            </w:r>
            <w:r w:rsidR="009F7E4C" w:rsidRPr="001D6909">
              <w:rPr>
                <w:color w:val="000000"/>
                <w:sz w:val="20"/>
              </w:rPr>
              <w:t>Domain expert rep</w:t>
            </w:r>
          </w:p>
        </w:tc>
        <w:tc>
          <w:tcPr>
            <w:tcW w:w="5787" w:type="dxa"/>
            <w:shd w:val="clear" w:color="auto" w:fill="auto"/>
            <w:vAlign w:val="bottom"/>
          </w:tcPr>
          <w:p w14:paraId="1AD3A4D4" w14:textId="6E52ED1C" w:rsidR="00FF75DA" w:rsidRPr="001D6909" w:rsidRDefault="00FF75DA" w:rsidP="0035464C">
            <w:pPr>
              <w:jc w:val="left"/>
              <w:rPr>
                <w:rFonts w:ascii="Arial Narrow" w:hAnsi="Arial Narrow" w:cs="Courier New"/>
                <w:b/>
                <w:color w:val="0000FF"/>
                <w:sz w:val="22"/>
              </w:rPr>
            </w:pPr>
            <w:r w:rsidRPr="001D6909">
              <w:rPr>
                <w:rFonts w:ascii="Arial Narrow" w:hAnsi="Arial Narrow" w:cs="Courier New"/>
                <w:b/>
                <w:color w:val="0000FF"/>
                <w:sz w:val="22"/>
              </w:rPr>
              <w:t>PC</w:t>
            </w:r>
            <w:r w:rsidRPr="001D6909">
              <w:rPr>
                <w:rFonts w:ascii="Arial Narrow" w:hAnsi="Arial Narrow" w:cs="Courier New"/>
                <w:color w:val="0000FF"/>
                <w:sz w:val="22"/>
              </w:rPr>
              <w:t xml:space="preserve">: </w:t>
            </w:r>
            <w:r w:rsidR="00F510B9" w:rsidRPr="001D6909">
              <w:rPr>
                <w:rFonts w:ascii="Arial Narrow" w:hAnsi="Arial Narrow" w:cs="Courier New"/>
                <w:color w:val="0000FF"/>
                <w:sz w:val="22"/>
              </w:rPr>
              <w:t>Jay Lyle</w:t>
            </w:r>
            <w:r w:rsidRPr="001D6909">
              <w:rPr>
                <w:rFonts w:ascii="Arial Narrow" w:hAnsi="Arial Narrow" w:cs="Courier New"/>
                <w:color w:val="0000FF"/>
                <w:sz w:val="22"/>
              </w:rPr>
              <w:t>, Susan Matney</w:t>
            </w:r>
            <w:r w:rsidRPr="001D6909">
              <w:rPr>
                <w:rFonts w:ascii="Arial Narrow" w:hAnsi="Arial Narrow" w:cs="Courier New"/>
                <w:b/>
                <w:color w:val="0000FF"/>
                <w:sz w:val="22"/>
              </w:rPr>
              <w:t xml:space="preserve"> </w:t>
            </w:r>
          </w:p>
          <w:p w14:paraId="2037FB65" w14:textId="6100C26C" w:rsidR="00B711A9" w:rsidRPr="001D6909" w:rsidRDefault="00FF75DA" w:rsidP="00C9621A">
            <w:pPr>
              <w:jc w:val="left"/>
              <w:rPr>
                <w:rFonts w:ascii="Arial Narrow" w:hAnsi="Arial Narrow" w:cs="Courier New"/>
                <w:color w:val="0000FF"/>
                <w:sz w:val="22"/>
              </w:rPr>
            </w:pPr>
            <w:r w:rsidRPr="001D6909">
              <w:rPr>
                <w:rFonts w:ascii="Arial Narrow" w:hAnsi="Arial Narrow" w:cs="Courier New"/>
                <w:b/>
                <w:color w:val="0000FF"/>
                <w:sz w:val="22"/>
              </w:rPr>
              <w:t xml:space="preserve">CQI/CQF/CDS: </w:t>
            </w:r>
            <w:r w:rsidRPr="001D6909">
              <w:rPr>
                <w:rFonts w:ascii="Arial Narrow" w:hAnsi="Arial Narrow" w:cs="Courier New"/>
                <w:color w:val="0000FF"/>
                <w:sz w:val="22"/>
              </w:rPr>
              <w:t>Claude Nanjo</w:t>
            </w:r>
            <w:r w:rsidR="00244973" w:rsidRPr="001D6909">
              <w:rPr>
                <w:rFonts w:ascii="Arial Narrow" w:hAnsi="Arial Narrow" w:cs="Courier New"/>
                <w:color w:val="0000FF"/>
                <w:sz w:val="22"/>
              </w:rPr>
              <w:t>,</w:t>
            </w:r>
            <w:r w:rsidR="00E44D8F" w:rsidRPr="001D6909">
              <w:rPr>
                <w:rFonts w:ascii="Arial Narrow" w:hAnsi="Arial Narrow" w:cs="Courier New"/>
                <w:color w:val="0000FF"/>
                <w:sz w:val="22"/>
              </w:rPr>
              <w:t xml:space="preserve"> Floyd Eisenberg, </w:t>
            </w:r>
            <w:r w:rsidR="00244973" w:rsidRPr="001D6909">
              <w:rPr>
                <w:rFonts w:ascii="Arial Narrow" w:hAnsi="Arial Narrow" w:cs="Courier New"/>
                <w:color w:val="0000FF"/>
                <w:sz w:val="22"/>
              </w:rPr>
              <w:t>Ken Kawamoto</w:t>
            </w:r>
          </w:p>
          <w:p w14:paraId="752F9FC5" w14:textId="1AC4A770" w:rsidR="00B711A9" w:rsidRPr="001D6909" w:rsidRDefault="00345D8D" w:rsidP="001D6909">
            <w:pPr>
              <w:jc w:val="left"/>
              <w:rPr>
                <w:rFonts w:ascii="Arial Narrow" w:hAnsi="Arial Narrow" w:cs="Courier New"/>
                <w:color w:val="0000FF"/>
                <w:sz w:val="22"/>
              </w:rPr>
            </w:pPr>
            <w:r>
              <w:rPr>
                <w:rFonts w:ascii="Arial Narrow" w:hAnsi="Arial Narrow" w:cs="Courier New"/>
                <w:color w:val="0000FF"/>
                <w:sz w:val="22"/>
              </w:rPr>
              <w:t xml:space="preserve"> </w:t>
            </w:r>
            <w:r w:rsidR="00B711A9" w:rsidRPr="001D6909">
              <w:rPr>
                <w:rFonts w:ascii="Arial Narrow" w:hAnsi="Arial Narrow" w:cs="Courier New"/>
                <w:color w:val="0000CC"/>
                <w:sz w:val="22"/>
              </w:rPr>
              <w:t>Julia Skapik</w:t>
            </w:r>
          </w:p>
          <w:p w14:paraId="263047C9" w14:textId="69DA5227" w:rsidR="00FF75DA" w:rsidRPr="001D6909" w:rsidRDefault="00FF75DA">
            <w:pPr>
              <w:jc w:val="left"/>
              <w:rPr>
                <w:rFonts w:ascii="Arial Narrow" w:hAnsi="Arial Narrow" w:cs="Courier New"/>
                <w:b/>
                <w:color w:val="0000FF"/>
                <w:sz w:val="22"/>
              </w:rPr>
            </w:pPr>
            <w:r w:rsidRPr="001D6909">
              <w:rPr>
                <w:rFonts w:ascii="Arial Narrow" w:hAnsi="Arial Narrow" w:cs="Courier New"/>
                <w:b/>
                <w:color w:val="0000FF"/>
                <w:sz w:val="22"/>
              </w:rPr>
              <w:t xml:space="preserve">SOLOR: </w:t>
            </w:r>
            <w:r w:rsidRPr="001D6909">
              <w:rPr>
                <w:rFonts w:ascii="Arial Narrow" w:hAnsi="Arial Narrow" w:cs="Courier New"/>
                <w:color w:val="0000FF"/>
                <w:sz w:val="22"/>
              </w:rPr>
              <w:t>Keith Campbell</w:t>
            </w:r>
            <w:r w:rsidR="00023F35">
              <w:rPr>
                <w:rFonts w:ascii="Arial Narrow" w:hAnsi="Arial Narrow" w:cs="Courier New"/>
                <w:color w:val="0000FF"/>
                <w:sz w:val="22"/>
              </w:rPr>
              <w:t>, Susan Matney</w:t>
            </w:r>
          </w:p>
          <w:p w14:paraId="110D4C19" w14:textId="77777777" w:rsidR="00023F35" w:rsidRDefault="00FF75DA">
            <w:pPr>
              <w:jc w:val="left"/>
              <w:rPr>
                <w:rFonts w:ascii="Arial Narrow" w:hAnsi="Arial Narrow" w:cs="Courier New"/>
                <w:color w:val="0000FF"/>
                <w:sz w:val="22"/>
              </w:rPr>
            </w:pPr>
            <w:r w:rsidRPr="001D6909">
              <w:rPr>
                <w:rFonts w:ascii="Arial Narrow" w:hAnsi="Arial Narrow" w:cs="Courier New"/>
                <w:b/>
                <w:color w:val="0000FF"/>
                <w:sz w:val="22"/>
              </w:rPr>
              <w:t xml:space="preserve">FHIM: </w:t>
            </w:r>
            <w:r w:rsidRPr="001D6909">
              <w:rPr>
                <w:rFonts w:ascii="Arial Narrow" w:hAnsi="Arial Narrow" w:cs="Courier New"/>
                <w:color w:val="0000FF"/>
                <w:sz w:val="22"/>
              </w:rPr>
              <w:t>Galen Mulrooney</w:t>
            </w:r>
            <w:r w:rsidR="00023F35">
              <w:rPr>
                <w:rFonts w:ascii="Arial Narrow" w:hAnsi="Arial Narrow" w:cs="Courier New"/>
                <w:color w:val="0000FF"/>
                <w:sz w:val="22"/>
              </w:rPr>
              <w:t>, Jay Lyle, Rob McClure,</w:t>
            </w:r>
          </w:p>
          <w:p w14:paraId="65768407" w14:textId="774EDD0D" w:rsidR="00FF75DA" w:rsidRPr="001D6909" w:rsidRDefault="00345D8D">
            <w:pPr>
              <w:jc w:val="left"/>
              <w:rPr>
                <w:rFonts w:ascii="Arial Narrow" w:hAnsi="Arial Narrow" w:cs="Courier New"/>
                <w:b/>
                <w:color w:val="0000FF"/>
                <w:sz w:val="22"/>
              </w:rPr>
            </w:pPr>
            <w:r>
              <w:rPr>
                <w:rFonts w:ascii="Arial Narrow" w:hAnsi="Arial Narrow" w:cs="Courier New"/>
                <w:color w:val="0000FF"/>
                <w:sz w:val="22"/>
              </w:rPr>
              <w:t xml:space="preserve"> </w:t>
            </w:r>
            <w:r w:rsidR="00023F35">
              <w:rPr>
                <w:rFonts w:ascii="Arial Narrow" w:hAnsi="Arial Narrow" w:cs="Courier New"/>
                <w:color w:val="0000FF"/>
                <w:sz w:val="22"/>
              </w:rPr>
              <w:t>Sean Muir, Steve Hufnagel</w:t>
            </w:r>
          </w:p>
          <w:p w14:paraId="30BB5DA1" w14:textId="55CC461B" w:rsidR="00B17CC0" w:rsidRPr="001D6909" w:rsidRDefault="00B17CC0">
            <w:pPr>
              <w:jc w:val="left"/>
              <w:rPr>
                <w:rFonts w:ascii="Arial Narrow" w:hAnsi="Arial Narrow" w:cs="Courier New"/>
                <w:b/>
                <w:color w:val="0000FF"/>
                <w:sz w:val="22"/>
              </w:rPr>
            </w:pPr>
            <w:r w:rsidRPr="001D6909">
              <w:rPr>
                <w:rFonts w:ascii="Arial Narrow" w:hAnsi="Arial Narrow" w:cs="Courier New"/>
                <w:b/>
                <w:color w:val="0000FF"/>
                <w:sz w:val="22"/>
              </w:rPr>
              <w:t xml:space="preserve">CIC: </w:t>
            </w:r>
            <w:r w:rsidRPr="001D6909">
              <w:rPr>
                <w:rFonts w:ascii="Arial Narrow" w:hAnsi="Arial Narrow" w:cs="Courier New"/>
                <w:color w:val="0000FF"/>
                <w:sz w:val="22"/>
              </w:rPr>
              <w:t>Anita Walden</w:t>
            </w:r>
            <w:r w:rsidR="001C7F23" w:rsidRPr="001D6909">
              <w:rPr>
                <w:rFonts w:ascii="Arial Narrow" w:hAnsi="Arial Narrow" w:cs="Courier New"/>
                <w:color w:val="0000FF"/>
                <w:sz w:val="22"/>
              </w:rPr>
              <w:t xml:space="preserve"> and Mitra Rocca</w:t>
            </w:r>
          </w:p>
          <w:p w14:paraId="61A86517" w14:textId="77777777" w:rsidR="00FF75DA" w:rsidRPr="001D6909" w:rsidRDefault="00FF75DA">
            <w:pPr>
              <w:jc w:val="left"/>
              <w:rPr>
                <w:rFonts w:ascii="Arial Narrow" w:hAnsi="Arial Narrow" w:cs="Courier New"/>
                <w:color w:val="0000FF"/>
                <w:sz w:val="22"/>
              </w:rPr>
            </w:pPr>
            <w:r w:rsidRPr="001D6909">
              <w:rPr>
                <w:rFonts w:ascii="Arial Narrow" w:hAnsi="Arial Narrow" w:cs="Courier New"/>
                <w:b/>
                <w:color w:val="0000FF"/>
                <w:sz w:val="22"/>
              </w:rPr>
              <w:t xml:space="preserve">CIMI: </w:t>
            </w:r>
            <w:r w:rsidRPr="001D6909">
              <w:rPr>
                <w:rFonts w:ascii="Arial Narrow" w:hAnsi="Arial Narrow" w:cs="Courier New"/>
                <w:color w:val="0000FF"/>
                <w:sz w:val="22"/>
              </w:rPr>
              <w:t>Stan Huff</w:t>
            </w:r>
          </w:p>
          <w:p w14:paraId="4D3A508C" w14:textId="43C6BE84" w:rsidR="00FF75DA" w:rsidRPr="001D6909" w:rsidRDefault="00FF75DA">
            <w:pPr>
              <w:jc w:val="left"/>
              <w:rPr>
                <w:rFonts w:ascii="Arial Narrow" w:hAnsi="Arial Narrow" w:cs="Courier New"/>
                <w:b/>
                <w:color w:val="0000CC"/>
                <w:sz w:val="22"/>
              </w:rPr>
            </w:pPr>
            <w:r w:rsidRPr="001D6909">
              <w:rPr>
                <w:rFonts w:ascii="Arial Narrow" w:hAnsi="Arial Narrow" w:cs="Courier New"/>
                <w:b/>
                <w:color w:val="0000FF"/>
                <w:sz w:val="22"/>
              </w:rPr>
              <w:t xml:space="preserve">EHR: </w:t>
            </w:r>
            <w:r w:rsidRPr="001D6909">
              <w:rPr>
                <w:rFonts w:ascii="Arial Narrow" w:hAnsi="Arial Narrow" w:cs="Courier New"/>
                <w:color w:val="0000FF"/>
                <w:sz w:val="22"/>
              </w:rPr>
              <w:t>Gary Dickinson</w:t>
            </w:r>
            <w:r w:rsidR="00244973" w:rsidRPr="001D6909">
              <w:rPr>
                <w:rFonts w:ascii="Arial Narrow" w:hAnsi="Arial Narrow" w:cs="Courier New"/>
                <w:color w:val="0000FF"/>
                <w:sz w:val="22"/>
              </w:rPr>
              <w:t xml:space="preserve">, </w:t>
            </w:r>
            <w:r w:rsidR="00244973" w:rsidRPr="001D6909">
              <w:rPr>
                <w:rFonts w:ascii="Arial Narrow" w:hAnsi="Arial Narrow" w:cs="Courier New"/>
                <w:color w:val="0000CC"/>
                <w:sz w:val="22"/>
              </w:rPr>
              <w:t>Mark Janczewski</w:t>
            </w:r>
          </w:p>
          <w:p w14:paraId="7A07778E" w14:textId="77777777" w:rsidR="00FF75DA" w:rsidRPr="001D6909" w:rsidRDefault="00B17CC0">
            <w:pPr>
              <w:jc w:val="left"/>
              <w:rPr>
                <w:rFonts w:ascii="Arial Narrow" w:hAnsi="Arial Narrow" w:cs="Courier New"/>
                <w:b/>
                <w:color w:val="0000FF"/>
                <w:sz w:val="22"/>
              </w:rPr>
            </w:pPr>
            <w:r w:rsidRPr="001D6909">
              <w:rPr>
                <w:rFonts w:ascii="Arial Narrow" w:hAnsi="Arial Narrow" w:cs="Courier New"/>
                <w:b/>
                <w:color w:val="0000FF"/>
                <w:sz w:val="22"/>
              </w:rPr>
              <w:t xml:space="preserve">SOA: </w:t>
            </w:r>
            <w:r w:rsidRPr="001D6909">
              <w:rPr>
                <w:rFonts w:ascii="Arial Narrow" w:hAnsi="Arial Narrow" w:cs="Courier New"/>
                <w:color w:val="0000FF"/>
                <w:sz w:val="22"/>
              </w:rPr>
              <w:t>Ken Ruben</w:t>
            </w:r>
          </w:p>
          <w:p w14:paraId="1CA8629E" w14:textId="7236F27A" w:rsidR="00990E11" w:rsidRPr="001D6909" w:rsidRDefault="001C7F23">
            <w:pPr>
              <w:jc w:val="left"/>
              <w:rPr>
                <w:rFonts w:ascii="Arial Narrow" w:hAnsi="Arial Narrow" w:cs="Courier New"/>
                <w:b/>
                <w:color w:val="0000CC"/>
                <w:sz w:val="22"/>
              </w:rPr>
            </w:pPr>
            <w:r w:rsidRPr="001D6909">
              <w:rPr>
                <w:rFonts w:ascii="Arial Narrow" w:hAnsi="Arial Narrow" w:cs="Courier New"/>
                <w:b/>
                <w:color w:val="0000FF"/>
                <w:sz w:val="22"/>
              </w:rPr>
              <w:t>FHIR</w:t>
            </w:r>
            <w:r w:rsidR="00180383" w:rsidRPr="001D6909">
              <w:rPr>
                <w:rFonts w:ascii="Arial Narrow" w:hAnsi="Arial Narrow" w:cs="Courier New"/>
                <w:b/>
                <w:color w:val="0000FF"/>
                <w:sz w:val="22"/>
              </w:rPr>
              <w:t>:</w:t>
            </w:r>
            <w:r w:rsidRPr="001D6909">
              <w:rPr>
                <w:rFonts w:ascii="Arial Narrow" w:hAnsi="Arial Narrow" w:cs="Courier New"/>
                <w:color w:val="FF0000"/>
                <w:sz w:val="22"/>
              </w:rPr>
              <w:t xml:space="preserve"> </w:t>
            </w:r>
            <w:r w:rsidR="00D41EE9" w:rsidRPr="001D6909">
              <w:rPr>
                <w:rFonts w:ascii="Arial Narrow" w:hAnsi="Arial Narrow" w:cs="Courier New"/>
                <w:color w:val="0000FF"/>
                <w:sz w:val="22"/>
              </w:rPr>
              <w:t>Grahame Grieve</w:t>
            </w:r>
            <w:r w:rsidR="00345D8D">
              <w:rPr>
                <w:rFonts w:ascii="Arial Narrow" w:hAnsi="Arial Narrow" w:cs="Courier New"/>
                <w:b/>
                <w:color w:val="0000CC"/>
                <w:sz w:val="22"/>
              </w:rPr>
              <w:t xml:space="preserve"> </w:t>
            </w:r>
          </w:p>
          <w:p w14:paraId="64E1D0E5" w14:textId="77777777" w:rsidR="006E61BC" w:rsidRDefault="006E61BC">
            <w:pPr>
              <w:jc w:val="left"/>
              <w:rPr>
                <w:rFonts w:ascii="Arial Narrow" w:hAnsi="Arial Narrow" w:cs="Courier New"/>
                <w:color w:val="0000CC"/>
                <w:sz w:val="22"/>
              </w:rPr>
            </w:pPr>
            <w:r w:rsidRPr="001D6909">
              <w:rPr>
                <w:rFonts w:ascii="Arial Narrow" w:hAnsi="Arial Narrow" w:cs="Courier New"/>
                <w:b/>
                <w:color w:val="0000CC"/>
                <w:sz w:val="22"/>
              </w:rPr>
              <w:t xml:space="preserve">HSI: </w:t>
            </w:r>
            <w:r w:rsidRPr="001D6909">
              <w:rPr>
                <w:rFonts w:ascii="Arial Narrow" w:hAnsi="Arial Narrow" w:cs="Courier New"/>
                <w:color w:val="0000CC"/>
                <w:sz w:val="22"/>
              </w:rPr>
              <w:t>John Donnelly</w:t>
            </w:r>
          </w:p>
          <w:p w14:paraId="38B4FFEA" w14:textId="51FC27AE" w:rsidR="00512779" w:rsidRPr="001D6909" w:rsidRDefault="00512779">
            <w:pPr>
              <w:jc w:val="left"/>
              <w:rPr>
                <w:rFonts w:ascii="Arial Narrow" w:hAnsi="Arial Narrow" w:cs="Courier New"/>
                <w:color w:val="0000FF"/>
                <w:sz w:val="22"/>
              </w:rPr>
            </w:pPr>
            <w:r w:rsidRPr="00CA7CD7">
              <w:rPr>
                <w:rFonts w:ascii="Arial Narrow" w:hAnsi="Arial Narrow" w:cs="Courier New"/>
                <w:b/>
                <w:color w:val="0000CC"/>
                <w:sz w:val="22"/>
              </w:rPr>
              <w:t>CDA/C-CDA</w:t>
            </w:r>
            <w:r>
              <w:rPr>
                <w:rFonts w:ascii="Arial Narrow" w:hAnsi="Arial Narrow" w:cs="Courier New"/>
                <w:color w:val="0000CC"/>
                <w:sz w:val="22"/>
              </w:rPr>
              <w:t>: Gay Dolin</w:t>
            </w:r>
          </w:p>
        </w:tc>
      </w:tr>
      <w:tr w:rsidR="009F7E4C" w:rsidRPr="001D6909" w14:paraId="2B608C16" w14:textId="77777777" w:rsidTr="00D802B5">
        <w:trPr>
          <w:trHeight w:val="46"/>
        </w:trPr>
        <w:tc>
          <w:tcPr>
            <w:tcW w:w="4338" w:type="dxa"/>
            <w:shd w:val="clear" w:color="auto" w:fill="D9D9D9"/>
            <w:vAlign w:val="bottom"/>
          </w:tcPr>
          <w:p w14:paraId="7C52364C" w14:textId="12F4CC5D" w:rsidR="009F7E4C" w:rsidRPr="001D6909" w:rsidRDefault="00345D8D" w:rsidP="005914FF">
            <w:pPr>
              <w:rPr>
                <w:color w:val="000000"/>
                <w:sz w:val="20"/>
              </w:rPr>
            </w:pPr>
            <w:r>
              <w:rPr>
                <w:color w:val="000000"/>
                <w:sz w:val="20"/>
              </w:rPr>
              <w:t xml:space="preserve"> </w:t>
            </w:r>
            <w:r w:rsidR="009F7E4C" w:rsidRPr="001D6909">
              <w:rPr>
                <w:color w:val="000000"/>
                <w:sz w:val="20"/>
              </w:rPr>
              <w:t>Business requirement analyst</w:t>
            </w:r>
          </w:p>
        </w:tc>
        <w:tc>
          <w:tcPr>
            <w:tcW w:w="5787" w:type="dxa"/>
            <w:shd w:val="clear" w:color="auto" w:fill="auto"/>
            <w:vAlign w:val="bottom"/>
          </w:tcPr>
          <w:p w14:paraId="78FA0A0D" w14:textId="796DFCB0" w:rsidR="009F7E4C" w:rsidRPr="001D6909" w:rsidRDefault="006E61BC" w:rsidP="0035464C">
            <w:pPr>
              <w:jc w:val="left"/>
              <w:rPr>
                <w:rFonts w:ascii="Arial Narrow" w:hAnsi="Arial Narrow" w:cs="Courier New"/>
                <w:color w:val="000000"/>
                <w:sz w:val="22"/>
              </w:rPr>
            </w:pPr>
            <w:r w:rsidRPr="001D6909">
              <w:rPr>
                <w:rFonts w:ascii="Arial Narrow" w:hAnsi="Arial Narrow" w:cs="Courier New"/>
                <w:color w:val="0000FF"/>
                <w:sz w:val="22"/>
              </w:rPr>
              <w:t xml:space="preserve">Bob Bishop, </w:t>
            </w:r>
            <w:r w:rsidR="00FF75DA" w:rsidRPr="001D6909">
              <w:rPr>
                <w:rFonts w:ascii="Arial Narrow" w:hAnsi="Arial Narrow" w:cs="Courier New"/>
                <w:color w:val="0000FF"/>
                <w:sz w:val="22"/>
              </w:rPr>
              <w:t>Nancy Orvis</w:t>
            </w:r>
            <w:r w:rsidRPr="001D6909">
              <w:rPr>
                <w:rFonts w:ascii="Arial Narrow" w:hAnsi="Arial Narrow" w:cs="Courier New"/>
                <w:color w:val="0000FF"/>
                <w:sz w:val="22"/>
              </w:rPr>
              <w:t xml:space="preserve"> and Nona Hall</w:t>
            </w:r>
          </w:p>
        </w:tc>
      </w:tr>
      <w:tr w:rsidR="00C73E4F" w:rsidRPr="001D6909" w14:paraId="67D9BE31" w14:textId="77777777" w:rsidTr="00D802B5">
        <w:trPr>
          <w:trHeight w:val="46"/>
        </w:trPr>
        <w:tc>
          <w:tcPr>
            <w:tcW w:w="4338" w:type="dxa"/>
            <w:tcBorders>
              <w:bottom w:val="single" w:sz="4" w:space="0" w:color="auto"/>
            </w:tcBorders>
            <w:shd w:val="clear" w:color="auto" w:fill="D9D9D9"/>
            <w:vAlign w:val="bottom"/>
          </w:tcPr>
          <w:p w14:paraId="31EAE91B" w14:textId="39AC34AB" w:rsidR="00C73E4F" w:rsidRPr="00C57DCD" w:rsidRDefault="00345D8D" w:rsidP="00C57DCD">
            <w:pPr>
              <w:jc w:val="left"/>
              <w:rPr>
                <w:rFonts w:ascii="Arial Narrow" w:hAnsi="Arial Narrow" w:cs="Courier New"/>
                <w:color w:val="0000CC"/>
                <w:sz w:val="22"/>
              </w:rPr>
            </w:pPr>
            <w:r w:rsidRPr="00C57DCD">
              <w:rPr>
                <w:rFonts w:ascii="Arial Narrow" w:hAnsi="Arial Narrow" w:cs="Courier New"/>
                <w:color w:val="0000CC"/>
                <w:sz w:val="22"/>
              </w:rPr>
              <w:t xml:space="preserve"> </w:t>
            </w:r>
            <w:r w:rsidR="00C73E4F" w:rsidRPr="00C57DCD">
              <w:rPr>
                <w:rFonts w:ascii="Arial Narrow" w:hAnsi="Arial Narrow" w:cs="Courier New"/>
                <w:color w:val="0000CC"/>
                <w:sz w:val="22"/>
              </w:rPr>
              <w:t>Conformance facilitator (for IG projects)</w:t>
            </w:r>
          </w:p>
        </w:tc>
        <w:tc>
          <w:tcPr>
            <w:tcW w:w="5787" w:type="dxa"/>
            <w:tcBorders>
              <w:bottom w:val="single" w:sz="4" w:space="0" w:color="auto"/>
            </w:tcBorders>
            <w:shd w:val="clear" w:color="auto" w:fill="auto"/>
            <w:vAlign w:val="bottom"/>
          </w:tcPr>
          <w:p w14:paraId="1BFD84BB" w14:textId="17FB4945" w:rsidR="00C73E4F" w:rsidRPr="00C57DCD" w:rsidRDefault="00B17CC0" w:rsidP="00C57DCD">
            <w:pPr>
              <w:jc w:val="left"/>
              <w:rPr>
                <w:rFonts w:ascii="Arial Narrow" w:hAnsi="Arial Narrow" w:cs="Courier New"/>
                <w:color w:val="0000CC"/>
                <w:sz w:val="22"/>
              </w:rPr>
            </w:pPr>
            <w:r w:rsidRPr="00C57DCD">
              <w:rPr>
                <w:rFonts w:ascii="Arial Narrow" w:hAnsi="Arial Narrow" w:cs="Courier New"/>
                <w:color w:val="0000CC"/>
                <w:sz w:val="22"/>
              </w:rPr>
              <w:t>Steve Hufnagel</w:t>
            </w:r>
            <w:r w:rsidR="00BC796D" w:rsidRPr="00C57DCD">
              <w:rPr>
                <w:rFonts w:ascii="Arial Narrow" w:hAnsi="Arial Narrow" w:cs="Courier New"/>
                <w:color w:val="0000CC"/>
                <w:sz w:val="22"/>
              </w:rPr>
              <w:t>, Mario G Hyland</w:t>
            </w:r>
          </w:p>
        </w:tc>
      </w:tr>
      <w:tr w:rsidR="00C73E4F" w:rsidRPr="001D6909" w14:paraId="2938D413" w14:textId="77777777" w:rsidTr="00D802B5">
        <w:trPr>
          <w:trHeight w:val="46"/>
        </w:trPr>
        <w:tc>
          <w:tcPr>
            <w:tcW w:w="4338" w:type="dxa"/>
            <w:tcBorders>
              <w:bottom w:val="single" w:sz="4" w:space="0" w:color="auto"/>
            </w:tcBorders>
            <w:shd w:val="clear" w:color="auto" w:fill="D9D9D9"/>
            <w:vAlign w:val="bottom"/>
          </w:tcPr>
          <w:p w14:paraId="276249D9" w14:textId="613F6021" w:rsidR="002010B5" w:rsidRPr="001D6909" w:rsidRDefault="00345D8D" w:rsidP="005914FF">
            <w:pPr>
              <w:jc w:val="left"/>
              <w:rPr>
                <w:color w:val="000000"/>
                <w:sz w:val="20"/>
              </w:rPr>
            </w:pPr>
            <w:r>
              <w:rPr>
                <w:color w:val="000000"/>
                <w:sz w:val="20"/>
              </w:rPr>
              <w:t xml:space="preserve"> </w:t>
            </w:r>
            <w:r w:rsidR="00C73E4F" w:rsidRPr="001D6909">
              <w:rPr>
                <w:color w:val="000000"/>
                <w:sz w:val="20"/>
              </w:rPr>
              <w:t>Other facilitators (SOA, SAIF</w:t>
            </w:r>
            <w:r w:rsidR="00C319B7" w:rsidRPr="001D6909">
              <w:rPr>
                <w:color w:val="000000"/>
                <w:sz w:val="20"/>
              </w:rPr>
              <w:t xml:space="preserve">, </w:t>
            </w:r>
            <w:r w:rsidR="002010B5" w:rsidRPr="001D6909">
              <w:rPr>
                <w:color w:val="000000"/>
                <w:sz w:val="20"/>
              </w:rPr>
              <w:t>Communications/Strategy/Governance</w:t>
            </w:r>
            <w:r w:rsidR="00C73E4F" w:rsidRPr="001D6909">
              <w:rPr>
                <w:color w:val="000000"/>
                <w:sz w:val="20"/>
              </w:rPr>
              <w:t>)</w:t>
            </w:r>
          </w:p>
        </w:tc>
        <w:tc>
          <w:tcPr>
            <w:tcW w:w="5787" w:type="dxa"/>
            <w:tcBorders>
              <w:bottom w:val="single" w:sz="4" w:space="0" w:color="auto"/>
            </w:tcBorders>
            <w:shd w:val="clear" w:color="auto" w:fill="auto"/>
            <w:vAlign w:val="bottom"/>
          </w:tcPr>
          <w:p w14:paraId="52C96CDB" w14:textId="77777777" w:rsidR="00737FFC" w:rsidRPr="001D6909" w:rsidRDefault="00737FFC" w:rsidP="0035464C">
            <w:pPr>
              <w:jc w:val="left"/>
              <w:rPr>
                <w:rFonts w:ascii="Arial Narrow" w:hAnsi="Arial Narrow" w:cs="Courier New"/>
                <w:b/>
                <w:color w:val="0000FF"/>
                <w:sz w:val="22"/>
              </w:rPr>
            </w:pPr>
            <w:r w:rsidRPr="001D6909">
              <w:rPr>
                <w:rFonts w:ascii="Arial Narrow" w:hAnsi="Arial Narrow" w:cs="Courier New"/>
                <w:b/>
                <w:color w:val="0000FF"/>
                <w:sz w:val="22"/>
              </w:rPr>
              <w:t xml:space="preserve">SOA: </w:t>
            </w:r>
            <w:r w:rsidRPr="001D6909">
              <w:rPr>
                <w:rFonts w:ascii="Arial Narrow" w:hAnsi="Arial Narrow" w:cs="Courier New"/>
                <w:color w:val="0000FF"/>
                <w:sz w:val="22"/>
              </w:rPr>
              <w:t>Ken Ruben</w:t>
            </w:r>
          </w:p>
          <w:p w14:paraId="64AEC88D" w14:textId="39AF25E2" w:rsidR="001C7F23" w:rsidRPr="001D6909" w:rsidRDefault="00FF75DA" w:rsidP="00C9621A">
            <w:pPr>
              <w:jc w:val="left"/>
              <w:rPr>
                <w:rFonts w:ascii="Arial Narrow" w:hAnsi="Arial Narrow" w:cs="Courier New"/>
                <w:b/>
                <w:color w:val="0000FF"/>
                <w:sz w:val="22"/>
              </w:rPr>
            </w:pPr>
            <w:r w:rsidRPr="001D6909">
              <w:rPr>
                <w:rFonts w:ascii="Arial Narrow" w:hAnsi="Arial Narrow" w:cs="Courier New"/>
                <w:b/>
                <w:color w:val="0000FF"/>
                <w:sz w:val="22"/>
              </w:rPr>
              <w:t xml:space="preserve">SAIF: </w:t>
            </w:r>
            <w:r w:rsidRPr="001D6909">
              <w:rPr>
                <w:rFonts w:ascii="Arial Narrow" w:hAnsi="Arial Narrow" w:cs="Courier New"/>
                <w:color w:val="0000FF"/>
                <w:sz w:val="22"/>
              </w:rPr>
              <w:t>Steve Hufnagel</w:t>
            </w:r>
            <w:r w:rsidR="00B17CC0" w:rsidRPr="001D6909">
              <w:rPr>
                <w:rFonts w:ascii="Arial Narrow" w:hAnsi="Arial Narrow" w:cs="Courier New"/>
                <w:b/>
                <w:color w:val="0000FF"/>
                <w:sz w:val="22"/>
              </w:rPr>
              <w:t xml:space="preserve">, </w:t>
            </w:r>
          </w:p>
          <w:p w14:paraId="00B7E0D4" w14:textId="5BE39719" w:rsidR="00C73E4F" w:rsidRPr="001D6909" w:rsidRDefault="00737FFC" w:rsidP="001D6909">
            <w:pPr>
              <w:jc w:val="left"/>
              <w:rPr>
                <w:rFonts w:ascii="Arial Narrow" w:hAnsi="Arial Narrow" w:cs="Courier New"/>
                <w:b/>
                <w:color w:val="000000"/>
                <w:sz w:val="22"/>
              </w:rPr>
            </w:pPr>
            <w:r w:rsidRPr="001D6909">
              <w:rPr>
                <w:rFonts w:ascii="Arial Narrow" w:hAnsi="Arial Narrow" w:cs="Courier New"/>
                <w:b/>
                <w:color w:val="0000FF"/>
                <w:sz w:val="22"/>
              </w:rPr>
              <w:t>Communications/Strategy/</w:t>
            </w:r>
            <w:r w:rsidR="00B17CC0" w:rsidRPr="001D6909">
              <w:rPr>
                <w:rFonts w:ascii="Arial Narrow" w:hAnsi="Arial Narrow" w:cs="Courier New"/>
                <w:b/>
                <w:color w:val="0000FF"/>
                <w:sz w:val="22"/>
              </w:rPr>
              <w:t xml:space="preserve">Government: </w:t>
            </w:r>
            <w:r w:rsidR="00B17CC0" w:rsidRPr="001D6909">
              <w:rPr>
                <w:rFonts w:ascii="Arial Narrow" w:hAnsi="Arial Narrow" w:cs="Courier New"/>
                <w:color w:val="0000FF"/>
                <w:sz w:val="22"/>
              </w:rPr>
              <w:t>Nona Hall</w:t>
            </w:r>
            <w:r w:rsidR="00C319B7" w:rsidRPr="001D6909">
              <w:rPr>
                <w:rFonts w:ascii="Arial Narrow" w:hAnsi="Arial Narrow" w:cs="Courier New"/>
                <w:color w:val="0000FF"/>
                <w:sz w:val="22"/>
              </w:rPr>
              <w:t xml:space="preserve"> BSN, John Scott MD</w:t>
            </w:r>
          </w:p>
        </w:tc>
      </w:tr>
      <w:tr w:rsidR="00C73E4F" w:rsidRPr="001D6909" w14:paraId="2468A640" w14:textId="77777777" w:rsidTr="00D802B5">
        <w:trPr>
          <w:trHeight w:val="46"/>
        </w:trPr>
        <w:tc>
          <w:tcPr>
            <w:tcW w:w="4338" w:type="dxa"/>
            <w:tcBorders>
              <w:left w:val="nil"/>
              <w:bottom w:val="single" w:sz="4" w:space="0" w:color="auto"/>
              <w:right w:val="nil"/>
            </w:tcBorders>
            <w:vAlign w:val="bottom"/>
          </w:tcPr>
          <w:p w14:paraId="042C9315" w14:textId="77777777" w:rsidR="00C73E4F" w:rsidRPr="001D6909" w:rsidRDefault="00C73E4F" w:rsidP="005914FF">
            <w:pPr>
              <w:rPr>
                <w:color w:val="000000"/>
                <w:sz w:val="16"/>
                <w:szCs w:val="16"/>
              </w:rPr>
            </w:pPr>
          </w:p>
        </w:tc>
        <w:tc>
          <w:tcPr>
            <w:tcW w:w="5787" w:type="dxa"/>
            <w:tcBorders>
              <w:left w:val="nil"/>
              <w:bottom w:val="single" w:sz="4" w:space="0" w:color="auto"/>
              <w:right w:val="nil"/>
            </w:tcBorders>
            <w:vAlign w:val="bottom"/>
          </w:tcPr>
          <w:p w14:paraId="3D1331C2" w14:textId="77777777" w:rsidR="00C73E4F" w:rsidRPr="001D6909" w:rsidRDefault="00C73E4F" w:rsidP="0035464C">
            <w:pPr>
              <w:rPr>
                <w:color w:val="000000"/>
                <w:sz w:val="12"/>
                <w:szCs w:val="12"/>
              </w:rPr>
            </w:pPr>
          </w:p>
        </w:tc>
      </w:tr>
      <w:tr w:rsidR="00C73E4F" w:rsidRPr="001D6909" w14:paraId="744F053B" w14:textId="77777777" w:rsidTr="00D802B5">
        <w:trPr>
          <w:trHeight w:val="46"/>
        </w:trPr>
        <w:tc>
          <w:tcPr>
            <w:tcW w:w="10125" w:type="dxa"/>
            <w:gridSpan w:val="2"/>
            <w:shd w:val="clear" w:color="auto" w:fill="D9D9D9"/>
            <w:vAlign w:val="bottom"/>
          </w:tcPr>
          <w:p w14:paraId="5DBE9B0C" w14:textId="77777777" w:rsidR="00AC2F71" w:rsidRPr="001D6909" w:rsidRDefault="00C73E4F" w:rsidP="005914FF">
            <w:pPr>
              <w:rPr>
                <w:color w:val="000000"/>
                <w:sz w:val="20"/>
              </w:rPr>
            </w:pPr>
            <w:r w:rsidRPr="001D6909">
              <w:rPr>
                <w:color w:val="000000"/>
                <w:sz w:val="20"/>
              </w:rPr>
              <w:t xml:space="preserve">Implementers </w:t>
            </w:r>
            <w:r w:rsidRPr="001D6909">
              <w:rPr>
                <w:b/>
                <w:color w:val="000000"/>
                <w:sz w:val="20"/>
              </w:rPr>
              <w:t>(2</w:t>
            </w:r>
            <w:r w:rsidRPr="001D6909">
              <w:rPr>
                <w:color w:val="000000"/>
                <w:sz w:val="20"/>
              </w:rPr>
              <w:t xml:space="preserve"> </w:t>
            </w:r>
            <w:r w:rsidRPr="001D6909">
              <w:rPr>
                <w:b/>
                <w:color w:val="000000"/>
                <w:sz w:val="20"/>
              </w:rPr>
              <w:t>Mandatory</w:t>
            </w:r>
            <w:r w:rsidRPr="001D6909">
              <w:rPr>
                <w:color w:val="000000"/>
                <w:sz w:val="20"/>
              </w:rPr>
              <w:t xml:space="preserve"> for DSTU projects)</w:t>
            </w:r>
          </w:p>
        </w:tc>
      </w:tr>
      <w:tr w:rsidR="00C73E4F" w:rsidRPr="001D6909" w14:paraId="11C33D86" w14:textId="77777777" w:rsidTr="00D802B5">
        <w:trPr>
          <w:trHeight w:val="46"/>
        </w:trPr>
        <w:tc>
          <w:tcPr>
            <w:tcW w:w="10125" w:type="dxa"/>
            <w:gridSpan w:val="2"/>
            <w:shd w:val="clear" w:color="auto" w:fill="auto"/>
            <w:vAlign w:val="bottom"/>
          </w:tcPr>
          <w:p w14:paraId="16889B87" w14:textId="21357C75" w:rsidR="00E44D8F" w:rsidRPr="001D6909" w:rsidRDefault="002D6624" w:rsidP="00023F35">
            <w:pPr>
              <w:rPr>
                <w:rFonts w:ascii="Courier New" w:hAnsi="Courier New" w:cs="Courier New"/>
                <w:b/>
                <w:color w:val="000000"/>
                <w:sz w:val="20"/>
              </w:rPr>
            </w:pPr>
            <w:r w:rsidRPr="001D6909">
              <w:rPr>
                <w:rFonts w:ascii="Arial Narrow" w:hAnsi="Arial Narrow" w:cs="Courier New"/>
                <w:color w:val="0000CC"/>
                <w:sz w:val="22"/>
              </w:rPr>
              <w:t>DoD, VA, PenRad Inc.</w:t>
            </w:r>
            <w:r w:rsidR="00C319B7" w:rsidRPr="001D6909">
              <w:rPr>
                <w:rFonts w:ascii="Arial Narrow" w:hAnsi="Arial Narrow" w:cs="Courier New"/>
                <w:color w:val="0000CC"/>
                <w:sz w:val="22"/>
              </w:rPr>
              <w:t>, Intermountain Healthcare</w:t>
            </w:r>
            <w:r w:rsidR="00023F35">
              <w:rPr>
                <w:rFonts w:ascii="Arial Narrow" w:hAnsi="Arial Narrow" w:cs="Courier New"/>
                <w:color w:val="0000CC"/>
                <w:sz w:val="22"/>
              </w:rPr>
              <w:t xml:space="preserve">, </w:t>
            </w:r>
            <w:r w:rsidR="00E44D8F" w:rsidRPr="001D6909">
              <w:rPr>
                <w:rFonts w:ascii="Arial Narrow" w:hAnsi="Arial Narrow" w:cs="Courier New"/>
                <w:color w:val="0000CC"/>
                <w:sz w:val="22"/>
              </w:rPr>
              <w:t>FDA &amp; CDC</w:t>
            </w:r>
            <w:r w:rsidR="000972AD">
              <w:rPr>
                <w:rFonts w:ascii="Arial Narrow" w:hAnsi="Arial Narrow" w:cs="Courier New"/>
                <w:color w:val="0000CC"/>
                <w:sz w:val="22"/>
              </w:rPr>
              <w:t xml:space="preserve"> (potential)</w:t>
            </w:r>
          </w:p>
        </w:tc>
      </w:tr>
    </w:tbl>
    <w:p w14:paraId="0A1BE8FE" w14:textId="4287928D" w:rsidR="006817EB" w:rsidRPr="001D6909" w:rsidRDefault="006817EB" w:rsidP="00CA7CD7">
      <w:pPr>
        <w:pStyle w:val="Heading5-BoldNumbered"/>
        <w:keepNext/>
        <w:numPr>
          <w:ilvl w:val="0"/>
          <w:numId w:val="2"/>
        </w:numPr>
        <w:spacing w:before="0" w:after="0"/>
        <w:rPr>
          <w:rFonts w:cs="Arial"/>
        </w:rPr>
      </w:pPr>
      <w:bookmarkStart w:id="5" w:name="Project_Scope"/>
      <w:bookmarkEnd w:id="5"/>
      <w:r w:rsidRPr="001D6909">
        <w:rPr>
          <w:rFonts w:cs="Arial"/>
        </w:rPr>
        <w:t>Project Definition</w:t>
      </w:r>
    </w:p>
    <w:p w14:paraId="660E0D3A" w14:textId="4342955C" w:rsidR="000906D5" w:rsidRPr="006C2917" w:rsidRDefault="000906D5" w:rsidP="006C2917">
      <w:pPr>
        <w:pStyle w:val="ListParagraph"/>
        <w:numPr>
          <w:ilvl w:val="0"/>
          <w:numId w:val="35"/>
        </w:numPr>
        <w:rPr>
          <w:rFonts w:ascii="Arial Narrow" w:hAnsi="Arial Narrow" w:cs="Arial"/>
          <w:b/>
          <w:color w:val="0000CC"/>
          <w:sz w:val="22"/>
          <w:szCs w:val="24"/>
        </w:rPr>
      </w:pPr>
      <w:r w:rsidRPr="006C2917">
        <w:rPr>
          <w:rFonts w:ascii="Arial Narrow" w:hAnsi="Arial Narrow" w:cs="Arial"/>
          <w:b/>
          <w:color w:val="0000CC"/>
          <w:sz w:val="22"/>
          <w:szCs w:val="24"/>
        </w:rPr>
        <w:t>Alternative Solution Considered</w:t>
      </w:r>
    </w:p>
    <w:p w14:paraId="0D55C60E" w14:textId="2ED903FD" w:rsidR="000906D5" w:rsidRPr="006C2917" w:rsidRDefault="000906D5" w:rsidP="006C2917">
      <w:pPr>
        <w:numPr>
          <w:ilvl w:val="1"/>
          <w:numId w:val="35"/>
        </w:numPr>
        <w:jc w:val="left"/>
        <w:rPr>
          <w:rFonts w:ascii="Arial Narrow" w:hAnsi="Arial Narrow" w:cs="Arial"/>
          <w:color w:val="0000CC"/>
          <w:sz w:val="22"/>
          <w:szCs w:val="24"/>
        </w:rPr>
      </w:pPr>
      <w:r w:rsidRPr="006C2917">
        <w:rPr>
          <w:rFonts w:ascii="Arial Narrow" w:hAnsi="Arial Narrow" w:cs="Arial"/>
          <w:b/>
          <w:color w:val="0000CC"/>
          <w:sz w:val="22"/>
          <w:szCs w:val="24"/>
        </w:rPr>
        <w:t>No action</w:t>
      </w:r>
      <w:r w:rsidRPr="006C2917">
        <w:rPr>
          <w:rFonts w:ascii="Arial Narrow" w:hAnsi="Arial Narrow" w:cs="Arial"/>
          <w:color w:val="0000CC"/>
          <w:sz w:val="22"/>
          <w:szCs w:val="24"/>
        </w:rPr>
        <w:t>:</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to not act sustains the ‘here-and-now, my-plate-is-full condition’ as well as stove-piped, discordant efforts.</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This is unacceptable</w:t>
      </w:r>
    </w:p>
    <w:p w14:paraId="2E9BD11E" w14:textId="03EA2D14" w:rsidR="000906D5" w:rsidRPr="006C2917" w:rsidRDefault="000906D5" w:rsidP="006C2917">
      <w:pPr>
        <w:numPr>
          <w:ilvl w:val="1"/>
          <w:numId w:val="35"/>
        </w:numPr>
        <w:jc w:val="left"/>
        <w:rPr>
          <w:rFonts w:ascii="Arial Narrow" w:hAnsi="Arial Narrow" w:cs="Arial"/>
          <w:color w:val="0000CC"/>
          <w:sz w:val="22"/>
          <w:szCs w:val="24"/>
        </w:rPr>
      </w:pPr>
      <w:r w:rsidRPr="006C2917">
        <w:rPr>
          <w:rFonts w:ascii="Arial Narrow" w:hAnsi="Arial Narrow" w:cs="Arial"/>
          <w:b/>
          <w:color w:val="0000CC"/>
          <w:sz w:val="22"/>
          <w:szCs w:val="24"/>
        </w:rPr>
        <w:lastRenderedPageBreak/>
        <w:t>Stove-piped efforts</w:t>
      </w:r>
      <w:r w:rsidRPr="006C2917">
        <w:rPr>
          <w:rFonts w:ascii="Arial Narrow" w:hAnsi="Arial Narrow" w:cs="Arial"/>
          <w:color w:val="0000CC"/>
          <w:sz w:val="22"/>
          <w:szCs w:val="24"/>
        </w:rPr>
        <w:t xml:space="preserve"> contribute to mapping chaos and models-models-everywhere conundrum constraining interoperability and shared meaning.</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No one asset can offer needed semantically interoperability solution:</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Integration (of models/tooling) a must!</w:t>
      </w:r>
    </w:p>
    <w:p w14:paraId="2AB2310F" w14:textId="77777777" w:rsidR="000906D5" w:rsidRPr="006C2917" w:rsidRDefault="000906D5" w:rsidP="006C2917">
      <w:pPr>
        <w:numPr>
          <w:ilvl w:val="1"/>
          <w:numId w:val="35"/>
        </w:numPr>
        <w:jc w:val="left"/>
        <w:rPr>
          <w:rFonts w:ascii="Arial Narrow" w:hAnsi="Arial Narrow" w:cs="Arial"/>
          <w:color w:val="0000CC"/>
          <w:sz w:val="22"/>
          <w:szCs w:val="24"/>
        </w:rPr>
      </w:pPr>
      <w:r w:rsidRPr="006C2917">
        <w:rPr>
          <w:rFonts w:ascii="Arial Narrow" w:hAnsi="Arial Narrow" w:cs="Arial"/>
          <w:b/>
          <w:color w:val="0000CC"/>
          <w:sz w:val="22"/>
          <w:szCs w:val="24"/>
        </w:rPr>
        <w:t>Terminology Mapping in isolation</w:t>
      </w:r>
      <w:r w:rsidRPr="006C2917">
        <w:rPr>
          <w:rFonts w:ascii="Arial Narrow" w:hAnsi="Arial Narrow" w:cs="Arial"/>
          <w:color w:val="0000CC"/>
          <w:sz w:val="22"/>
          <w:szCs w:val="24"/>
        </w:rPr>
        <w:t>. This is an incomplete solution.</w:t>
      </w:r>
    </w:p>
    <w:p w14:paraId="6C68D14C" w14:textId="1110D907"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b/>
          <w:color w:val="0000CC"/>
          <w:sz w:val="22"/>
          <w:szCs w:val="24"/>
        </w:rPr>
        <w:t>Continued ‘as is’ use of FHIR</w:t>
      </w:r>
      <w:r w:rsidRPr="006C2917">
        <w:rPr>
          <w:rFonts w:ascii="Arial Narrow" w:hAnsi="Arial Narrow" w:cs="Arial"/>
          <w:color w:val="0000CC"/>
          <w:sz w:val="22"/>
          <w:szCs w:val="24"/>
        </w:rPr>
        <w:t xml:space="preserve"> to accelerate implementation proliferates even more data inconsistencies and FHIR Profiles continue to satisfy only point-to-point interoperability (quick wins) vs desired enterprise-level semantic interoperability.</w:t>
      </w:r>
    </w:p>
    <w:p w14:paraId="1C2FC04C" w14:textId="335FF58A" w:rsidR="000906D5" w:rsidRPr="006C2917" w:rsidRDefault="000906D5" w:rsidP="006C2917">
      <w:pPr>
        <w:pStyle w:val="ListParagraph"/>
        <w:numPr>
          <w:ilvl w:val="0"/>
          <w:numId w:val="35"/>
        </w:numPr>
        <w:rPr>
          <w:rFonts w:ascii="Arial Narrow" w:hAnsi="Arial Narrow" w:cs="Arial"/>
          <w:b/>
          <w:color w:val="0000CC"/>
          <w:sz w:val="22"/>
          <w:szCs w:val="24"/>
        </w:rPr>
      </w:pPr>
      <w:r w:rsidRPr="006C2917">
        <w:rPr>
          <w:rFonts w:ascii="Arial Narrow" w:hAnsi="Arial Narrow" w:cs="Arial"/>
          <w:b/>
          <w:color w:val="0000CC"/>
          <w:sz w:val="22"/>
          <w:szCs w:val="24"/>
        </w:rPr>
        <w:t>Disadvantages</w:t>
      </w:r>
    </w:p>
    <w:p w14:paraId="068B22D2" w14:textId="292A374A"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color w:val="0000CC"/>
          <w:sz w:val="22"/>
          <w:szCs w:val="24"/>
        </w:rPr>
        <w:t>Terminology Mapping while important, particularly if legacy data has not been mapped to the national standard, is an incomplete solution</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Terminology Mapping is insufficient because legacy-systems and locally-configured modern systems often do not maintain consistent data sets with consistent semantic and consistent provenance data to ensure patient safety and quality of care.</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Considering there are also far more complex use cases and in turn data structures that must be addressed in order to meet the demands of a Learning Health System extended actions are required.</w:t>
      </w:r>
      <w:r w:rsidR="00345D8D">
        <w:rPr>
          <w:rFonts w:ascii="Arial Narrow" w:hAnsi="Arial Narrow" w:cs="Arial"/>
          <w:color w:val="0000CC"/>
          <w:sz w:val="22"/>
          <w:szCs w:val="24"/>
        </w:rPr>
        <w:t xml:space="preserve"> </w:t>
      </w:r>
    </w:p>
    <w:p w14:paraId="22C38ED5" w14:textId="61F6FBA7"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color w:val="0000CC"/>
          <w:sz w:val="22"/>
          <w:szCs w:val="24"/>
        </w:rPr>
        <w:t>Modeling challenges if unaddressed also pose disadvantages. Using an analogy, SMEs regard the current state in that most of the efforts occur earnestly trying to build that ultimate skyscraper, however it occurs as if starting on the third floor – a solution without a foundation of informational and terminology models.</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 xml:space="preserve">That state is compounded by the number of projects that are initiated and/or vendors that hold their own proprietary models, which without a shared foundation of information models sustains no shared meaning and is not interoperable. </w:t>
      </w:r>
    </w:p>
    <w:p w14:paraId="434B523A" w14:textId="050D1776" w:rsidR="000906D5" w:rsidRPr="006C2917" w:rsidRDefault="000906D5" w:rsidP="006C2917">
      <w:pPr>
        <w:pStyle w:val="ListParagraph"/>
        <w:numPr>
          <w:ilvl w:val="1"/>
          <w:numId w:val="35"/>
        </w:numPr>
        <w:rPr>
          <w:rFonts w:ascii="Arial Narrow" w:hAnsi="Arial Narrow" w:cs="Arial"/>
          <w:color w:val="0000CC"/>
          <w:sz w:val="22"/>
          <w:szCs w:val="24"/>
        </w:rPr>
      </w:pPr>
      <w:r w:rsidRPr="006C2917">
        <w:rPr>
          <w:rFonts w:ascii="Arial Narrow" w:hAnsi="Arial Narrow" w:cs="Arial"/>
          <w:color w:val="0000CC"/>
          <w:sz w:val="22"/>
          <w:szCs w:val="24"/>
        </w:rPr>
        <w:t>Resources such as FHIR while appealing to an implementer have compromised data content / consistencies.</w:t>
      </w:r>
      <w:r w:rsidR="00345D8D">
        <w:rPr>
          <w:rFonts w:ascii="Arial Narrow" w:hAnsi="Arial Narrow" w:cs="Arial"/>
          <w:color w:val="0000CC"/>
          <w:sz w:val="22"/>
          <w:szCs w:val="24"/>
        </w:rPr>
        <w:t xml:space="preserve"> </w:t>
      </w:r>
      <w:r w:rsidRPr="006C2917">
        <w:rPr>
          <w:rFonts w:ascii="Arial Narrow" w:hAnsi="Arial Narrow" w:cs="Arial"/>
          <w:color w:val="0000CC"/>
          <w:sz w:val="22"/>
          <w:szCs w:val="24"/>
        </w:rPr>
        <w:t xml:space="preserve">For example: </w:t>
      </w:r>
    </w:p>
    <w:p w14:paraId="3B9E5489" w14:textId="77777777" w:rsidR="000906D5" w:rsidRPr="006C2917" w:rsidRDefault="000906D5" w:rsidP="006C2917">
      <w:pPr>
        <w:pStyle w:val="ListParagraph"/>
        <w:numPr>
          <w:ilvl w:val="0"/>
          <w:numId w:val="35"/>
        </w:numPr>
        <w:rPr>
          <w:rFonts w:ascii="Arial Narrow" w:hAnsi="Arial Narrow" w:cs="Arial"/>
          <w:color w:val="0000CC"/>
          <w:sz w:val="22"/>
          <w:szCs w:val="24"/>
        </w:rPr>
      </w:pPr>
      <w:r w:rsidRPr="006C2917">
        <w:rPr>
          <w:rFonts w:ascii="Arial Narrow" w:hAnsi="Arial Narrow" w:cs="Arial"/>
          <w:color w:val="0000CC"/>
          <w:sz w:val="22"/>
          <w:szCs w:val="24"/>
        </w:rPr>
        <w:t>Standards use different formats and rules for ‘simple’ things like name, address, dates or gender. Resulting in EHR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"EHR"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-systems that after decades cannot uniformly exchange this ‘simple’ ubiquitous data; let alone ‘complex’ clinical health data.</w:t>
      </w:r>
    </w:p>
    <w:p w14:paraId="441DE0F7" w14:textId="77777777" w:rsidR="000906D5" w:rsidRPr="006C2917" w:rsidRDefault="000906D5" w:rsidP="006C2917">
      <w:pPr>
        <w:pStyle w:val="ListParagraph"/>
        <w:numPr>
          <w:ilvl w:val="0"/>
          <w:numId w:val="35"/>
        </w:numPr>
        <w:rPr>
          <w:rFonts w:ascii="Arial Narrow" w:hAnsi="Arial Narrow" w:cs="Arial"/>
          <w:color w:val="0000CC"/>
          <w:sz w:val="22"/>
          <w:szCs w:val="24"/>
        </w:rPr>
      </w:pPr>
      <w:r w:rsidRPr="006C2917">
        <w:rPr>
          <w:rFonts w:ascii="Arial Narrow" w:hAnsi="Arial Narrow" w:cs="Arial"/>
          <w:color w:val="0000CC"/>
          <w:sz w:val="22"/>
          <w:szCs w:val="24"/>
        </w:rPr>
        <w:t>HL7</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"HL7"</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EHR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"EHR"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Interoperability workgroup, in its analysis of “Record Entry Lifecycle Event Metadata using FHIR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"FHIR"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found substantial provenance (who, what, when, where and how) inconsistencies among FHIR resources.</w:t>
      </w:r>
    </w:p>
    <w:p w14:paraId="254D8FEF" w14:textId="4CEC59D6" w:rsidR="000906D5" w:rsidRDefault="000906D5" w:rsidP="006C2917">
      <w:pPr>
        <w:pStyle w:val="ListParagraph"/>
        <w:numPr>
          <w:ilvl w:val="0"/>
          <w:numId w:val="35"/>
        </w:numPr>
        <w:rPr>
          <w:rFonts w:ascii="Arial Narrow" w:hAnsi="Arial Narrow" w:cs="Arial"/>
          <w:color w:val="0000CC"/>
          <w:sz w:val="22"/>
          <w:szCs w:val="24"/>
        </w:rPr>
      </w:pPr>
      <w:r w:rsidRPr="006C2917">
        <w:rPr>
          <w:rFonts w:ascii="Arial Narrow" w:hAnsi="Arial Narrow" w:cs="Arial"/>
          <w:color w:val="0000CC"/>
          <w:sz w:val="22"/>
          <w:szCs w:val="24"/>
        </w:rPr>
        <w:t>The SOLOR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"SOLOR"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and LEGO</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"LEGO"</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team found </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"HL7"</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FHIR</w:t>
      </w:r>
      <w:r w:rsidRPr="006C2917">
        <w:rPr>
          <w:rFonts w:ascii="Arial Narrow" w:hAnsi="Arial Narrow" w:cs="Arial"/>
          <w:color w:val="0000CC"/>
          <w:sz w:val="22"/>
          <w:szCs w:val="24"/>
        </w:rPr>
        <w:fldChar w:fldCharType="begin"/>
      </w:r>
      <w:r w:rsidRPr="006C2917">
        <w:rPr>
          <w:rFonts w:ascii="Arial Narrow" w:hAnsi="Arial Narrow" w:cs="Arial"/>
          <w:color w:val="0000CC"/>
          <w:sz w:val="22"/>
          <w:szCs w:val="24"/>
        </w:rPr>
        <w:instrText>xe "FHIR"</w:instrText>
      </w:r>
      <w:r w:rsidRPr="006C2917">
        <w:rPr>
          <w:rFonts w:ascii="Arial Narrow" w:hAnsi="Arial Narrow" w:cs="Arial"/>
          <w:color w:val="0000CC"/>
          <w:sz w:val="22"/>
          <w:szCs w:val="24"/>
        </w:rPr>
        <w:fldChar w:fldCharType="end"/>
      </w:r>
      <w:r w:rsidRPr="006C2917">
        <w:rPr>
          <w:rFonts w:ascii="Arial Narrow" w:hAnsi="Arial Narrow" w:cs="Arial"/>
          <w:color w:val="0000CC"/>
          <w:sz w:val="22"/>
          <w:szCs w:val="24"/>
        </w:rPr>
        <w:t xml:space="preserve"> tries to define things such as attributes for anatomy, that are not based on a particular model of anatomy, and thus, semantic overlap occurs, with the burden of reconciliation, which may not even be possible, if left to the end user.</w:t>
      </w:r>
    </w:p>
    <w:p w14:paraId="223F5377" w14:textId="77777777" w:rsidR="00743D9B" w:rsidRPr="00743D9B" w:rsidRDefault="00743D9B" w:rsidP="00743D9B">
      <w:pPr>
        <w:rPr>
          <w:rFonts w:ascii="Arial Narrow" w:hAnsi="Arial Narrow" w:cs="Arial"/>
          <w:color w:val="0000CC"/>
          <w:sz w:val="22"/>
          <w:szCs w:val="24"/>
        </w:rPr>
      </w:pPr>
    </w:p>
    <w:p w14:paraId="6BC60B4C" w14:textId="723B8829" w:rsidR="00AB49AE" w:rsidRPr="001D6909" w:rsidRDefault="00905857" w:rsidP="00CA7CD7">
      <w:pPr>
        <w:pStyle w:val="Heading5-BoldNumbered"/>
        <w:keepNext/>
        <w:numPr>
          <w:ilvl w:val="1"/>
          <w:numId w:val="2"/>
        </w:numPr>
        <w:spacing w:before="0" w:after="0"/>
      </w:pPr>
      <w:r w:rsidRPr="001D6909">
        <w:t>Project Scope</w:t>
      </w:r>
      <w:r w:rsidR="00B70AD2">
        <w:t xml:space="preserve"> </w:t>
      </w:r>
      <w:hyperlink w:anchor="Project_Scope_help" w:history="1">
        <w:r w:rsidR="009C78B4" w:rsidRPr="009C78B4">
          <w:rPr>
            <w:rStyle w:val="Hyperlink"/>
            <w:szCs w:val="20"/>
          </w:rPr>
          <w:t>Project_Scope_help</w:t>
        </w:r>
      </w:hyperlink>
    </w:p>
    <w:tbl>
      <w:tblPr>
        <w:tblW w:w="10278"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firstRow="0" w:lastRow="0" w:firstColumn="0" w:lastColumn="0" w:noHBand="0" w:noVBand="0"/>
      </w:tblPr>
      <w:tblGrid>
        <w:gridCol w:w="10278"/>
      </w:tblGrid>
      <w:tr w:rsidR="005C553E" w:rsidRPr="001D6909" w14:paraId="5CD1468C" w14:textId="77777777" w:rsidTr="00A33836">
        <w:tc>
          <w:tcPr>
            <w:tcW w:w="10278" w:type="dxa"/>
          </w:tcPr>
          <w:p w14:paraId="65C9405A" w14:textId="3FB76F58" w:rsidR="0056081C" w:rsidRPr="001D6909" w:rsidRDefault="0056081C" w:rsidP="00CA7CD7">
            <w:pPr>
              <w:jc w:val="left"/>
              <w:rPr>
                <w:rFonts w:ascii="Arial Narrow" w:hAnsi="Arial Narrow" w:cs="Calibri"/>
                <w:color w:val="0000CC"/>
                <w:sz w:val="22"/>
                <w:szCs w:val="22"/>
              </w:rPr>
            </w:pPr>
            <w:r w:rsidRPr="00CA7CD7">
              <w:rPr>
                <w:rFonts w:ascii="Arial Narrow" w:hAnsi="Arial Narrow" w:cs="Calibri"/>
                <w:color w:val="0000CC"/>
                <w:sz w:val="22"/>
                <w:szCs w:val="22"/>
              </w:rPr>
              <w:t xml:space="preserve">This project intends to demonstrate how computable interoperability can be achieved through the coordination of the CIMI Logical Model with physical message models such as FHIR. </w:t>
            </w:r>
          </w:p>
          <w:p w14:paraId="496CB222" w14:textId="6E156279" w:rsidR="0056081C" w:rsidRPr="00CA7CD7" w:rsidRDefault="0056081C" w:rsidP="00CA7CD7">
            <w:pPr>
              <w:jc w:val="left"/>
              <w:rPr>
                <w:rFonts w:ascii="Arial Narrow" w:hAnsi="Arial Narrow" w:cs="Calibri"/>
                <w:color w:val="0000CC"/>
                <w:sz w:val="22"/>
                <w:szCs w:val="22"/>
              </w:rPr>
            </w:pPr>
          </w:p>
          <w:p w14:paraId="3989F46F" w14:textId="437B78EC" w:rsidR="00BA1718" w:rsidRPr="001D6909" w:rsidRDefault="00BA1718" w:rsidP="005914FF">
            <w:pPr>
              <w:pStyle w:val="ListParagraph"/>
              <w:numPr>
                <w:ilvl w:val="0"/>
                <w:numId w:val="15"/>
              </w:numPr>
              <w:jc w:val="left"/>
              <w:rPr>
                <w:rFonts w:ascii="Arial Narrow" w:hAnsi="Arial Narrow" w:cs="Calibri"/>
                <w:color w:val="0000CC"/>
                <w:sz w:val="22"/>
                <w:szCs w:val="22"/>
              </w:rPr>
            </w:pPr>
            <w:r w:rsidRPr="001D6909">
              <w:rPr>
                <w:rFonts w:ascii="Arial Narrow" w:hAnsi="Arial Narrow" w:cs="Calibri"/>
                <w:b/>
                <w:color w:val="0000CC"/>
                <w:sz w:val="22"/>
                <w:szCs w:val="22"/>
              </w:rPr>
              <w:t>This project will be delivered through pilots</w:t>
            </w:r>
            <w:r w:rsidRPr="001D6909">
              <w:rPr>
                <w:rFonts w:ascii="Arial Narrow" w:hAnsi="Arial Narrow" w:cs="Calibri"/>
                <w:color w:val="0000CC"/>
                <w:sz w:val="22"/>
                <w:szCs w:val="22"/>
              </w:rPr>
              <w:t xml:space="preserve"> by exercising agile iterations, tests, and integration cycles </w:t>
            </w:r>
            <w:r w:rsidRPr="001D6909">
              <w:rPr>
                <w:rFonts w:ascii="Arial Narrow" w:hAnsi="Arial Narrow" w:cs="Arial"/>
                <w:color w:val="0000CC"/>
                <w:sz w:val="22"/>
                <w:szCs w:val="22"/>
              </w:rPr>
              <w:t>aimed at assessing the feasibility and implement-ability of such an approach and capturing / applying lessons learned after each pilot</w:t>
            </w:r>
            <w:r w:rsidRPr="001D6909">
              <w:rPr>
                <w:rFonts w:ascii="Arial Narrow" w:hAnsi="Arial Narrow" w:cs="Calibri"/>
                <w:color w:val="0000CC"/>
                <w:sz w:val="22"/>
                <w:szCs w:val="22"/>
              </w:rPr>
              <w:t>.</w:t>
            </w:r>
            <w:r w:rsidR="00345D8D">
              <w:rPr>
                <w:rFonts w:ascii="Arial Narrow" w:hAnsi="Arial Narrow" w:cs="Calibri"/>
                <w:color w:val="0000CC"/>
                <w:sz w:val="22"/>
                <w:szCs w:val="22"/>
              </w:rPr>
              <w:t xml:space="preserve"> </w:t>
            </w:r>
            <w:r w:rsidRPr="001D6909">
              <w:rPr>
                <w:rFonts w:ascii="Arial Narrow" w:hAnsi="Arial Narrow" w:cs="Calibri"/>
                <w:color w:val="0000CC"/>
                <w:sz w:val="22"/>
                <w:szCs w:val="22"/>
              </w:rPr>
              <w:t xml:space="preserve">Briefly, this project’s technical objectives are to </w:t>
            </w:r>
          </w:p>
          <w:p w14:paraId="7C7315AB" w14:textId="2EB7A598" w:rsidR="00BA1718" w:rsidRPr="001D6909" w:rsidRDefault="00BA1718" w:rsidP="0035464C">
            <w:pPr>
              <w:pStyle w:val="ListParagraph"/>
              <w:numPr>
                <w:ilvl w:val="0"/>
                <w:numId w:val="16"/>
              </w:numPr>
              <w:jc w:val="left"/>
              <w:rPr>
                <w:rFonts w:ascii="Arial Narrow" w:hAnsi="Arial Narrow" w:cs="Calibri"/>
                <w:color w:val="0000CC"/>
                <w:sz w:val="22"/>
                <w:szCs w:val="22"/>
              </w:rPr>
            </w:pPr>
            <w:r w:rsidRPr="001D6909">
              <w:rPr>
                <w:rFonts w:ascii="Arial Narrow" w:hAnsi="Arial Narrow" w:cs="Calibri"/>
                <w:color w:val="0000CC"/>
                <w:sz w:val="22"/>
                <w:szCs w:val="22"/>
              </w:rPr>
              <w:t>define the foundation</w:t>
            </w:r>
            <w:r w:rsidR="0056081C" w:rsidRPr="001D6909">
              <w:rPr>
                <w:rFonts w:ascii="Arial Narrow" w:hAnsi="Arial Narrow" w:cs="Calibri"/>
                <w:color w:val="0000CC"/>
                <w:sz w:val="22"/>
                <w:szCs w:val="22"/>
              </w:rPr>
              <w:t>al architecture and expressivity for the CIMI logical model</w:t>
            </w:r>
            <w:r w:rsidRPr="001D6909">
              <w:rPr>
                <w:rFonts w:ascii="Arial Narrow" w:hAnsi="Arial Narrow" w:cs="Calibri"/>
                <w:color w:val="0000CC"/>
                <w:sz w:val="22"/>
                <w:szCs w:val="22"/>
              </w:rPr>
              <w:t xml:space="preserve"> </w:t>
            </w:r>
            <w:r w:rsidR="0056081C" w:rsidRPr="001D6909">
              <w:rPr>
                <w:rFonts w:ascii="Arial Narrow" w:hAnsi="Arial Narrow" w:cs="Calibri"/>
                <w:color w:val="0000CC"/>
                <w:sz w:val="22"/>
                <w:szCs w:val="22"/>
              </w:rPr>
              <w:t xml:space="preserve">and ensure alignment with </w:t>
            </w:r>
            <w:r w:rsidRPr="001D6909">
              <w:rPr>
                <w:rFonts w:ascii="Arial Narrow" w:hAnsi="Arial Narrow" w:cs="Calibri"/>
                <w:color w:val="0000CC"/>
                <w:sz w:val="22"/>
                <w:szCs w:val="22"/>
              </w:rPr>
              <w:t>standard clinical terminolog</w:t>
            </w:r>
            <w:r w:rsidR="0056081C" w:rsidRPr="001D6909">
              <w:rPr>
                <w:rFonts w:ascii="Arial Narrow" w:hAnsi="Arial Narrow" w:cs="Calibri"/>
                <w:color w:val="0000CC"/>
                <w:sz w:val="22"/>
                <w:szCs w:val="22"/>
              </w:rPr>
              <w:t>y models</w:t>
            </w:r>
            <w:r w:rsidRPr="001D6909">
              <w:rPr>
                <w:rFonts w:ascii="Arial Narrow" w:hAnsi="Arial Narrow" w:cs="Calibri"/>
                <w:color w:val="0000CC"/>
                <w:sz w:val="22"/>
                <w:szCs w:val="22"/>
              </w:rPr>
              <w:t xml:space="preserve">, </w:t>
            </w:r>
          </w:p>
          <w:p w14:paraId="66134F09" w14:textId="77777777" w:rsidR="00BA1718" w:rsidRPr="001D6909" w:rsidRDefault="00BA1718" w:rsidP="0035464C">
            <w:pPr>
              <w:pStyle w:val="ListParagraph"/>
              <w:numPr>
                <w:ilvl w:val="0"/>
                <w:numId w:val="16"/>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explore formal and computable processes for the transformation of logical models into various physical representations and vice-versa, and </w:t>
            </w:r>
          </w:p>
          <w:p w14:paraId="0DCBE750" w14:textId="77777777" w:rsidR="00BA1718" w:rsidRPr="001D6909" w:rsidRDefault="00BA1718" w:rsidP="00C9621A">
            <w:pPr>
              <w:pStyle w:val="ListParagraph"/>
              <w:numPr>
                <w:ilvl w:val="0"/>
                <w:numId w:val="16"/>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further develop and evolve tooling to assist in the authoring, visualization, implementation, maintenance, curation and deployment of these models, e.g., </w:t>
            </w:r>
            <w:r w:rsidRPr="001D6909">
              <w:rPr>
                <w:rFonts w:ascii="Arial Narrow" w:hAnsi="Arial Narrow" w:cs="Arial"/>
                <w:color w:val="0000CC"/>
                <w:sz w:val="22"/>
                <w:szCs w:val="22"/>
              </w:rPr>
              <w:t>for use in clinical decision support.</w:t>
            </w:r>
            <w:r w:rsidRPr="001D6909">
              <w:rPr>
                <w:rFonts w:ascii="Arial Narrow" w:hAnsi="Arial Narrow" w:cs="Calibri"/>
                <w:color w:val="0000CC"/>
                <w:sz w:val="22"/>
                <w:szCs w:val="22"/>
              </w:rPr>
              <w:t xml:space="preserve"> </w:t>
            </w:r>
          </w:p>
          <w:p w14:paraId="62758FC6" w14:textId="77777777" w:rsidR="00BA1718" w:rsidRPr="001D6909" w:rsidRDefault="00BA1718" w:rsidP="00C9621A">
            <w:pPr>
              <w:pStyle w:val="ListParagraph"/>
              <w:ind w:left="360"/>
              <w:rPr>
                <w:rFonts w:ascii="Arial Narrow" w:hAnsi="Arial Narrow" w:cs="Calibri"/>
                <w:bCs/>
                <w:color w:val="0000CC"/>
                <w:sz w:val="22"/>
                <w:szCs w:val="22"/>
              </w:rPr>
            </w:pPr>
          </w:p>
          <w:p w14:paraId="5319831C" w14:textId="014DED27" w:rsidR="00BA1718" w:rsidRPr="00CA7CD7" w:rsidRDefault="00BA1718" w:rsidP="001D6909">
            <w:pPr>
              <w:pStyle w:val="ListParagraph"/>
              <w:numPr>
                <w:ilvl w:val="0"/>
                <w:numId w:val="7"/>
              </w:numPr>
              <w:rPr>
                <w:rFonts w:ascii="Arial Narrow" w:hAnsi="Arial Narrow" w:cs="Calibri"/>
                <w:bCs/>
                <w:color w:val="0000CC"/>
                <w:sz w:val="22"/>
                <w:szCs w:val="22"/>
              </w:rPr>
            </w:pPr>
            <w:r w:rsidRPr="001D6909">
              <w:rPr>
                <w:rFonts w:ascii="Arial Narrow" w:hAnsi="Arial Narrow" w:cs="Calibri"/>
                <w:b/>
                <w:bCs/>
                <w:color w:val="0000CC"/>
                <w:sz w:val="22"/>
                <w:szCs w:val="22"/>
              </w:rPr>
              <w:t>A combination of efforts is required</w:t>
            </w:r>
            <w:r w:rsidRPr="001D6909">
              <w:rPr>
                <w:rFonts w:ascii="Arial Narrow" w:hAnsi="Arial Narrow" w:cs="Calibri"/>
                <w:bCs/>
                <w:color w:val="0000CC"/>
                <w:sz w:val="22"/>
                <w:szCs w:val="22"/>
              </w:rPr>
              <w:t xml:space="preserve"> </w:t>
            </w:r>
            <w:r w:rsidR="00C9621A" w:rsidRPr="001D6909">
              <w:rPr>
                <w:rFonts w:ascii="Arial Narrow" w:hAnsi="Arial Narrow" w:cs="Calibri"/>
                <w:bCs/>
                <w:color w:val="0000CC"/>
                <w:sz w:val="22"/>
                <w:szCs w:val="22"/>
              </w:rPr>
              <w:t xml:space="preserve">to support </w:t>
            </w:r>
            <w:r w:rsidRPr="001D6909">
              <w:rPr>
                <w:rFonts w:ascii="Arial Narrow" w:hAnsi="Arial Narrow" w:cs="Calibri"/>
                <w:color w:val="0000CC"/>
                <w:sz w:val="22"/>
                <w:szCs w:val="22"/>
              </w:rPr>
              <w:fldChar w:fldCharType="begin"/>
            </w:r>
            <w:r w:rsidRPr="001D6909">
              <w:rPr>
                <w:rFonts w:ascii="Arial Narrow" w:hAnsi="Arial Narrow" w:cs="Calibri"/>
                <w:color w:val="0000CC"/>
                <w:sz w:val="22"/>
                <w:szCs w:val="22"/>
              </w:rPr>
              <w:instrText xml:space="preserve"> XE "MDA" </w:instrText>
            </w:r>
            <w:r w:rsidRPr="001D6909">
              <w:rPr>
                <w:rFonts w:ascii="Arial Narrow" w:hAnsi="Arial Narrow" w:cs="Calibri"/>
                <w:color w:val="0000CC"/>
                <w:sz w:val="22"/>
                <w:szCs w:val="22"/>
              </w:rPr>
              <w:fldChar w:fldCharType="end"/>
            </w:r>
            <w:r w:rsidRPr="001D6909">
              <w:rPr>
                <w:rFonts w:ascii="Arial Narrow" w:hAnsi="Arial Narrow" w:cs="Calibri"/>
                <w:color w:val="0000CC"/>
                <w:sz w:val="22"/>
                <w:szCs w:val="22"/>
              </w:rPr>
              <w:t>legacy system</w:t>
            </w:r>
            <w:r w:rsidR="00C9621A" w:rsidRPr="001D6909">
              <w:rPr>
                <w:rFonts w:ascii="Arial Narrow" w:hAnsi="Arial Narrow" w:cs="Calibri"/>
                <w:color w:val="0000CC"/>
                <w:sz w:val="22"/>
                <w:szCs w:val="22"/>
              </w:rPr>
              <w:t xml:space="preserve">s and enable modern system implementations by leveraging a Model Driven Architecture (MDA). </w:t>
            </w:r>
            <w:r w:rsidR="00C9621A" w:rsidRPr="00CA7CD7">
              <w:rPr>
                <w:rFonts w:ascii="Arial Narrow" w:hAnsi="Arial Narrow" w:cs="Calibri"/>
                <w:bCs/>
                <w:color w:val="0000CC"/>
                <w:sz w:val="22"/>
                <w:szCs w:val="22"/>
              </w:rPr>
              <w:t>First</w:t>
            </w:r>
            <w:r w:rsidR="00345D8D">
              <w:rPr>
                <w:rFonts w:ascii="Arial Narrow" w:hAnsi="Arial Narrow" w:cs="Calibri"/>
                <w:color w:val="0000CC"/>
                <w:sz w:val="22"/>
                <w:szCs w:val="22"/>
              </w:rPr>
              <w:t xml:space="preserve"> </w:t>
            </w:r>
            <w:r w:rsidRPr="00CA7CD7">
              <w:rPr>
                <w:rFonts w:ascii="Arial Narrow" w:hAnsi="Arial Narrow" w:cs="Calibri"/>
                <w:color w:val="0000CC"/>
                <w:sz w:val="22"/>
                <w:szCs w:val="22"/>
              </w:rPr>
              <w:t xml:space="preserve">we </w:t>
            </w:r>
            <w:r w:rsidR="00C9621A" w:rsidRPr="00CA7CD7">
              <w:rPr>
                <w:rFonts w:ascii="Arial Narrow" w:hAnsi="Arial Narrow" w:cs="Calibri"/>
                <w:color w:val="0000CC"/>
                <w:sz w:val="22"/>
                <w:szCs w:val="22"/>
              </w:rPr>
              <w:t>will do</w:t>
            </w:r>
            <w:r w:rsidRPr="00CA7CD7">
              <w:rPr>
                <w:rFonts w:ascii="Arial Narrow" w:hAnsi="Arial Narrow" w:cs="Calibri"/>
                <w:color w:val="0000CC"/>
                <w:sz w:val="22"/>
                <w:szCs w:val="22"/>
              </w:rPr>
              <w:t xml:space="preserve"> a Tooling Analysis of Alternatives task to identify the requirements necessary to bring about the right selection of tooling to support this </w:t>
            </w:r>
            <w:r w:rsidR="005914FF" w:rsidRPr="00CA7CD7">
              <w:rPr>
                <w:rFonts w:ascii="Arial Narrow" w:hAnsi="Arial Narrow" w:cs="Calibri"/>
                <w:color w:val="0000CC"/>
                <w:sz w:val="22"/>
                <w:szCs w:val="22"/>
              </w:rPr>
              <w:t>work</w:t>
            </w:r>
            <w:r w:rsidRPr="00CA7CD7">
              <w:rPr>
                <w:rFonts w:ascii="Arial Narrow" w:hAnsi="Arial Narrow" w:cs="Calibri"/>
                <w:color w:val="0000CC"/>
                <w:sz w:val="22"/>
                <w:szCs w:val="22"/>
              </w:rPr>
              <w:t>. Further, t</w:t>
            </w:r>
            <w:r w:rsidRPr="00CA7CD7">
              <w:rPr>
                <w:rFonts w:ascii="Arial Narrow" w:hAnsi="Arial Narrow" w:cs="Calibri"/>
                <w:iCs/>
                <w:color w:val="0000CC"/>
                <w:sz w:val="22"/>
                <w:szCs w:val="22"/>
              </w:rPr>
              <w:t xml:space="preserve">he modeling and clinical community will build on the FHIR core and </w:t>
            </w:r>
            <w:r w:rsidR="00706409">
              <w:rPr>
                <w:rFonts w:ascii="Arial Narrow" w:hAnsi="Arial Narrow" w:cs="Calibri"/>
                <w:iCs/>
                <w:color w:val="0000CC"/>
                <w:sz w:val="22"/>
                <w:szCs w:val="22"/>
              </w:rPr>
              <w:t>US CORE</w:t>
            </w:r>
            <w:r w:rsidRPr="00CA7CD7">
              <w:rPr>
                <w:rFonts w:ascii="Arial Narrow" w:hAnsi="Arial Narrow" w:cs="Calibri"/>
                <w:iCs/>
                <w:color w:val="0000CC"/>
                <w:sz w:val="22"/>
                <w:szCs w:val="22"/>
              </w:rPr>
              <w:t xml:space="preserve"> work to address content by evolving a process engagement strategy with all applicable communities in order to be ‘where the action is</w:t>
            </w:r>
            <w:r w:rsidRPr="00CA7CD7">
              <w:rPr>
                <w:rFonts w:ascii="Arial Narrow" w:hAnsi="Arial Narrow" w:cs="Calibri"/>
                <w:bCs/>
                <w:color w:val="0000CC"/>
                <w:sz w:val="22"/>
                <w:szCs w:val="22"/>
              </w:rPr>
              <w:t>’</w:t>
            </w:r>
            <w:r w:rsidRPr="00CA7CD7">
              <w:rPr>
                <w:rFonts w:ascii="Arial Narrow" w:hAnsi="Arial Narrow" w:cs="Calibri"/>
                <w:iCs/>
                <w:color w:val="0000CC"/>
                <w:sz w:val="22"/>
                <w:szCs w:val="22"/>
              </w:rPr>
              <w:t>.</w:t>
            </w:r>
          </w:p>
          <w:p w14:paraId="14C79D65" w14:textId="77777777" w:rsidR="00BA1718" w:rsidRPr="001D6909" w:rsidRDefault="00BA1718" w:rsidP="001D6909">
            <w:pPr>
              <w:pStyle w:val="ListParagraph"/>
              <w:ind w:left="360"/>
              <w:jc w:val="left"/>
              <w:rPr>
                <w:rFonts w:ascii="Arial Narrow" w:hAnsi="Arial Narrow" w:cs="Calibri"/>
                <w:bCs/>
                <w:color w:val="0000CC"/>
                <w:sz w:val="22"/>
                <w:szCs w:val="22"/>
              </w:rPr>
            </w:pPr>
          </w:p>
          <w:p w14:paraId="559527A1" w14:textId="1321FA51" w:rsidR="00E9106A" w:rsidRPr="001D6909" w:rsidRDefault="00BA1718" w:rsidP="001D6909">
            <w:pPr>
              <w:pStyle w:val="ListParagraph"/>
              <w:numPr>
                <w:ilvl w:val="0"/>
                <w:numId w:val="7"/>
              </w:numPr>
              <w:rPr>
                <w:rFonts w:ascii="Arial Narrow" w:hAnsi="Arial Narrow" w:cs="Calibri"/>
                <w:bCs/>
                <w:color w:val="0000CC"/>
                <w:sz w:val="22"/>
                <w:szCs w:val="22"/>
              </w:rPr>
            </w:pPr>
            <w:r w:rsidRPr="001D6909">
              <w:rPr>
                <w:rFonts w:ascii="Arial Narrow" w:hAnsi="Arial Narrow" w:cs="Calibri"/>
                <w:b/>
                <w:bCs/>
                <w:color w:val="0000CC"/>
                <w:sz w:val="22"/>
                <w:szCs w:val="22"/>
              </w:rPr>
              <w:t>Model-Driven Architecture midterm and long term solution:</w:t>
            </w:r>
            <w:r w:rsidR="00345D8D">
              <w:rPr>
                <w:rFonts w:ascii="Arial Narrow" w:hAnsi="Arial Narrow" w:cs="Calibri"/>
                <w:b/>
                <w:bCs/>
                <w:color w:val="0000CC"/>
                <w:sz w:val="22"/>
                <w:szCs w:val="22"/>
              </w:rPr>
              <w:t xml:space="preserve"> </w:t>
            </w:r>
            <w:r w:rsidRPr="001D6909">
              <w:rPr>
                <w:rFonts w:ascii="Arial Narrow" w:hAnsi="Arial Narrow" w:cs="Calibri"/>
                <w:bCs/>
                <w:color w:val="0000CC"/>
                <w:sz w:val="22"/>
                <w:szCs w:val="22"/>
              </w:rPr>
              <w:t xml:space="preserve">We propose that </w:t>
            </w:r>
            <w:r w:rsidR="005914FF" w:rsidRPr="001D6909">
              <w:rPr>
                <w:rFonts w:ascii="Arial Narrow" w:hAnsi="Arial Narrow" w:cs="Calibri"/>
                <w:bCs/>
                <w:color w:val="0000CC"/>
                <w:sz w:val="22"/>
                <w:szCs w:val="22"/>
              </w:rPr>
              <w:t>we start with</w:t>
            </w:r>
            <w:r w:rsidRPr="001D6909">
              <w:rPr>
                <w:rFonts w:ascii="Arial Narrow" w:hAnsi="Arial Narrow" w:cs="Calibri"/>
                <w:bCs/>
                <w:color w:val="0000CC"/>
                <w:sz w:val="22"/>
                <w:szCs w:val="22"/>
              </w:rPr>
              <w:t xml:space="preserve"> near term pilots</w:t>
            </w:r>
            <w:r w:rsidR="00E9106A" w:rsidRPr="001D6909">
              <w:rPr>
                <w:rFonts w:ascii="Arial Narrow" w:hAnsi="Arial Narrow" w:cs="Calibri"/>
                <w:bCs/>
                <w:color w:val="0000CC"/>
                <w:sz w:val="22"/>
                <w:szCs w:val="22"/>
              </w:rPr>
              <w:t xml:space="preserve"> to validate and refine proposed approaches</w:t>
            </w:r>
            <w:r w:rsidRPr="001D6909">
              <w:rPr>
                <w:rFonts w:ascii="Arial Narrow" w:hAnsi="Arial Narrow" w:cs="Calibri"/>
                <w:bCs/>
                <w:color w:val="0000CC"/>
                <w:sz w:val="22"/>
                <w:szCs w:val="22"/>
              </w:rPr>
              <w:t xml:space="preserve">, </w:t>
            </w:r>
            <w:r w:rsidR="00E9106A" w:rsidRPr="001D6909">
              <w:rPr>
                <w:rFonts w:ascii="Arial Narrow" w:hAnsi="Arial Narrow" w:cs="Calibri"/>
                <w:bCs/>
                <w:color w:val="0000CC"/>
                <w:sz w:val="22"/>
                <w:szCs w:val="22"/>
              </w:rPr>
              <w:t xml:space="preserve">address </w:t>
            </w:r>
            <w:r w:rsidRPr="001D6909">
              <w:rPr>
                <w:rFonts w:ascii="Arial Narrow" w:hAnsi="Arial Narrow" w:cs="Calibri"/>
                <w:bCs/>
                <w:color w:val="0000CC"/>
                <w:sz w:val="22"/>
                <w:szCs w:val="22"/>
              </w:rPr>
              <w:t>governance and communications strategies to demonstrate, share and gain lessons-learned in support of a seamless</w:t>
            </w:r>
            <w:r w:rsidRPr="001D6909">
              <w:rPr>
                <w:rFonts w:ascii="Arial Narrow" w:hAnsi="Arial Narrow" w:cs="Calibri"/>
                <w:bCs/>
                <w:color w:val="0000CC"/>
                <w:sz w:val="22"/>
                <w:szCs w:val="22"/>
              </w:rPr>
              <w:fldChar w:fldCharType="begin"/>
            </w:r>
            <w:r w:rsidRPr="001D6909">
              <w:rPr>
                <w:rFonts w:ascii="Arial Narrow" w:hAnsi="Arial Narrow" w:cs="Calibri"/>
                <w:bCs/>
                <w:color w:val="0000CC"/>
                <w:sz w:val="22"/>
                <w:szCs w:val="22"/>
              </w:rPr>
              <w:instrText xml:space="preserve"> XE "FHIR" </w:instrText>
            </w:r>
            <w:r w:rsidRPr="001D6909">
              <w:rPr>
                <w:rFonts w:ascii="Arial Narrow" w:hAnsi="Arial Narrow" w:cs="Calibri"/>
                <w:bCs/>
                <w:color w:val="0000CC"/>
                <w:sz w:val="22"/>
                <w:szCs w:val="22"/>
              </w:rPr>
              <w:fldChar w:fldCharType="end"/>
            </w:r>
            <w:r w:rsidRPr="001D6909">
              <w:rPr>
                <w:rFonts w:ascii="Arial Narrow" w:hAnsi="Arial Narrow" w:cs="Calibri"/>
                <w:bCs/>
                <w:color w:val="0000CC"/>
                <w:sz w:val="22"/>
                <w:szCs w:val="22"/>
              </w:rPr>
              <w:t xml:space="preserve"> mid and long term MDA approach. </w:t>
            </w:r>
            <w:r w:rsidR="005B19F5" w:rsidRPr="001D6909">
              <w:rPr>
                <w:rFonts w:ascii="Arial Narrow" w:hAnsi="Arial Narrow" w:cs="Calibri"/>
                <w:bCs/>
                <w:color w:val="0000CC"/>
                <w:sz w:val="22"/>
                <w:szCs w:val="22"/>
              </w:rPr>
              <w:t xml:space="preserve">This approach consists of: </w:t>
            </w:r>
          </w:p>
          <w:p w14:paraId="5141FFC7" w14:textId="438D6F49" w:rsidR="005B19F5" w:rsidRPr="001D6909" w:rsidRDefault="005B19F5" w:rsidP="00CA7CD7">
            <w:pPr>
              <w:pStyle w:val="ListParagraph"/>
              <w:numPr>
                <w:ilvl w:val="1"/>
                <w:numId w:val="7"/>
              </w:numPr>
              <w:rPr>
                <w:rFonts w:ascii="Arial Narrow" w:hAnsi="Arial Narrow" w:cs="Calibri"/>
                <w:bCs/>
                <w:color w:val="0000CC"/>
                <w:sz w:val="22"/>
                <w:szCs w:val="22"/>
              </w:rPr>
            </w:pPr>
            <w:r w:rsidRPr="00CA7CD7">
              <w:rPr>
                <w:rFonts w:ascii="Arial Narrow" w:hAnsi="Arial Narrow" w:cs="Calibri"/>
                <w:b/>
                <w:bCs/>
                <w:color w:val="0000CC"/>
                <w:sz w:val="22"/>
                <w:szCs w:val="22"/>
              </w:rPr>
              <w:t>Model Convergence</w:t>
            </w:r>
            <w:r w:rsidRPr="001D6909">
              <w:rPr>
                <w:rFonts w:ascii="Arial Narrow" w:hAnsi="Arial Narrow" w:cs="Calibri"/>
                <w:bCs/>
                <w:color w:val="0000CC"/>
                <w:sz w:val="22"/>
                <w:szCs w:val="22"/>
              </w:rPr>
              <w:t xml:space="preserve"> - Collectively the alignment of SOLOR, FHIM, CIMI, CQF and EHRS-FM will form a common Reference Model aka Common</w:t>
            </w:r>
            <w:r w:rsidR="001D6909">
              <w:rPr>
                <w:rFonts w:ascii="Arial Narrow" w:hAnsi="Arial Narrow" w:cs="Calibri"/>
                <w:bCs/>
                <w:color w:val="0000CC"/>
                <w:sz w:val="22"/>
                <w:szCs w:val="22"/>
              </w:rPr>
              <w:t xml:space="preserve"> Logical Information Model (CLIM). In is important to note that through</w:t>
            </w:r>
            <w:r w:rsidR="001D6909" w:rsidRPr="001D6909">
              <w:rPr>
                <w:rFonts w:ascii="Arial Narrow" w:hAnsi="Arial Narrow" w:cs="Calibri"/>
                <w:bCs/>
                <w:color w:val="0000CC"/>
                <w:sz w:val="22"/>
                <w:szCs w:val="22"/>
              </w:rPr>
              <w:t xml:space="preserve"> SOLOR </w:t>
            </w:r>
            <w:r w:rsidR="001D6909">
              <w:rPr>
                <w:rFonts w:ascii="Arial Narrow" w:hAnsi="Arial Narrow" w:cs="Calibri"/>
                <w:bCs/>
                <w:color w:val="0000CC"/>
                <w:sz w:val="22"/>
                <w:szCs w:val="22"/>
              </w:rPr>
              <w:t>we achieve</w:t>
            </w:r>
            <w:r w:rsidR="001D6909" w:rsidRPr="001D6909">
              <w:rPr>
                <w:rFonts w:ascii="Arial Narrow" w:hAnsi="Arial Narrow" w:cs="Calibri"/>
                <w:bCs/>
                <w:color w:val="0000CC"/>
                <w:sz w:val="22"/>
                <w:szCs w:val="22"/>
              </w:rPr>
              <w:t xml:space="preserve"> normalized structure-and-form of clinical terminology, with </w:t>
            </w:r>
            <w:r w:rsidR="001D6909">
              <w:rPr>
                <w:rFonts w:ascii="Arial Narrow" w:hAnsi="Arial Narrow" w:cs="Calibri"/>
                <w:bCs/>
                <w:color w:val="0000CC"/>
                <w:sz w:val="22"/>
                <w:szCs w:val="22"/>
              </w:rPr>
              <w:t>a clear separation of semantics. This</w:t>
            </w:r>
            <w:r w:rsidR="001D6909" w:rsidRPr="001D6909">
              <w:rPr>
                <w:rFonts w:ascii="Arial Narrow" w:hAnsi="Arial Narrow" w:cs="Calibri"/>
                <w:bCs/>
                <w:color w:val="0000CC"/>
                <w:sz w:val="22"/>
                <w:szCs w:val="22"/>
              </w:rPr>
              <w:t xml:space="preserve"> improves software reuse, shared tooling, reduced learning curve, shared post coordination models and simplified data analysis.</w:t>
            </w:r>
            <w:r w:rsidR="00345D8D">
              <w:rPr>
                <w:rFonts w:ascii="Arial Narrow" w:hAnsi="Arial Narrow" w:cs="Calibri"/>
                <w:bCs/>
                <w:color w:val="0000CC"/>
                <w:sz w:val="22"/>
                <w:szCs w:val="22"/>
              </w:rPr>
              <w:t xml:space="preserve"> </w:t>
            </w:r>
          </w:p>
          <w:p w14:paraId="4D1AB1F0" w14:textId="56A7EFDB" w:rsidR="00E9106A" w:rsidRPr="001D6909" w:rsidRDefault="005B19F5" w:rsidP="00CA7CD7">
            <w:pPr>
              <w:pStyle w:val="ListParagraph"/>
              <w:numPr>
                <w:ilvl w:val="1"/>
                <w:numId w:val="7"/>
              </w:numPr>
              <w:rPr>
                <w:rFonts w:ascii="Arial Narrow" w:hAnsi="Arial Narrow" w:cs="Calibri"/>
                <w:bCs/>
                <w:color w:val="0000CC"/>
                <w:sz w:val="22"/>
                <w:szCs w:val="22"/>
              </w:rPr>
            </w:pPr>
            <w:r w:rsidRPr="00CA7CD7">
              <w:rPr>
                <w:rFonts w:ascii="Arial Narrow" w:hAnsi="Arial Narrow" w:cs="Calibri"/>
                <w:b/>
                <w:bCs/>
                <w:color w:val="0000CC"/>
                <w:sz w:val="22"/>
                <w:szCs w:val="22"/>
              </w:rPr>
              <w:t>Model Integration</w:t>
            </w:r>
            <w:r w:rsidRPr="001D6909">
              <w:rPr>
                <w:rFonts w:ascii="Arial Narrow" w:hAnsi="Arial Narrow" w:cs="Calibri"/>
                <w:bCs/>
                <w:color w:val="0000CC"/>
                <w:sz w:val="22"/>
                <w:szCs w:val="22"/>
              </w:rPr>
              <w:t xml:space="preserve"> - Using MDA</w:t>
            </w:r>
            <w:r w:rsidR="00BA1718" w:rsidRPr="001D6909">
              <w:rPr>
                <w:rFonts w:ascii="Arial Narrow" w:hAnsi="Arial Narrow" w:cs="Calibri"/>
                <w:bCs/>
                <w:color w:val="0000CC"/>
                <w:sz w:val="22"/>
                <w:szCs w:val="22"/>
              </w:rPr>
              <w:t xml:space="preserve">, the </w:t>
            </w:r>
            <w:r w:rsidRPr="001D6909">
              <w:rPr>
                <w:rFonts w:ascii="Arial Narrow" w:hAnsi="Arial Narrow" w:cs="Calibri"/>
                <w:bCs/>
                <w:color w:val="0000CC"/>
                <w:sz w:val="22"/>
                <w:szCs w:val="22"/>
              </w:rPr>
              <w:t xml:space="preserve">CLIM will be aligned with various implementation paradigms, such as FHIR and CDA. </w:t>
            </w:r>
            <w:r w:rsidR="00BA1718" w:rsidRPr="001D6909">
              <w:rPr>
                <w:rFonts w:ascii="Arial Narrow" w:hAnsi="Arial Narrow" w:cs="Calibri"/>
                <w:bCs/>
                <w:color w:val="0000CC"/>
                <w:sz w:val="22"/>
                <w:szCs w:val="22"/>
              </w:rPr>
              <w:t xml:space="preserve">result offers integrated reference information models (initialing founded on FHIM-CIMI-CQF </w:t>
            </w:r>
            <w:r w:rsidR="00BA1718" w:rsidRPr="001D6909">
              <w:rPr>
                <w:rFonts w:ascii="Arial Narrow" w:hAnsi="Arial Narrow" w:cs="Calibri"/>
                <w:bCs/>
                <w:color w:val="0000CC"/>
                <w:sz w:val="22"/>
                <w:szCs w:val="22"/>
              </w:rPr>
              <w:fldChar w:fldCharType="begin"/>
            </w:r>
            <w:r w:rsidR="00BA1718" w:rsidRPr="001D6909">
              <w:rPr>
                <w:rFonts w:ascii="Arial Narrow" w:hAnsi="Arial Narrow" w:cs="Calibri"/>
                <w:bCs/>
                <w:color w:val="0000CC"/>
                <w:sz w:val="22"/>
                <w:szCs w:val="22"/>
              </w:rPr>
              <w:instrText xml:space="preserve"> XE "CIMI" </w:instrText>
            </w:r>
            <w:r w:rsidR="00BA1718" w:rsidRPr="001D6909">
              <w:rPr>
                <w:rFonts w:ascii="Arial Narrow" w:hAnsi="Arial Narrow" w:cs="Calibri"/>
                <w:bCs/>
                <w:color w:val="0000CC"/>
                <w:sz w:val="22"/>
                <w:szCs w:val="22"/>
              </w:rPr>
              <w:fldChar w:fldCharType="end"/>
            </w:r>
            <w:r w:rsidR="00BA1718" w:rsidRPr="001D6909">
              <w:rPr>
                <w:rFonts w:ascii="Arial Narrow" w:hAnsi="Arial Narrow" w:cs="Calibri"/>
                <w:bCs/>
                <w:color w:val="0000CC"/>
                <w:sz w:val="22"/>
                <w:szCs w:val="22"/>
              </w:rPr>
              <w:t>models) enabled via the SOLOR</w:t>
            </w:r>
            <w:r w:rsidR="001D6909">
              <w:rPr>
                <w:rStyle w:val="FootnoteReference"/>
                <w:rFonts w:ascii="Arial Narrow" w:hAnsi="Arial Narrow" w:cs="Calibri"/>
                <w:bCs/>
                <w:color w:val="0000CC"/>
                <w:sz w:val="22"/>
                <w:szCs w:val="22"/>
              </w:rPr>
              <w:footnoteReference w:id="2"/>
            </w:r>
            <w:r w:rsidR="00E9106A" w:rsidRPr="001D6909">
              <w:rPr>
                <w:rFonts w:ascii="Arial Narrow" w:hAnsi="Arial Narrow" w:cs="Calibri"/>
                <w:bCs/>
                <w:color w:val="0000CC"/>
                <w:sz w:val="22"/>
                <w:szCs w:val="22"/>
              </w:rPr>
              <w:t>.</w:t>
            </w:r>
            <w:r w:rsidR="00BA1718" w:rsidRPr="001D6909">
              <w:rPr>
                <w:rFonts w:ascii="Arial Narrow" w:hAnsi="Arial Narrow" w:cs="Calibri"/>
                <w:bCs/>
                <w:color w:val="0000CC"/>
                <w:sz w:val="22"/>
                <w:szCs w:val="22"/>
              </w:rPr>
              <w:t xml:space="preserve"> </w:t>
            </w:r>
          </w:p>
          <w:p w14:paraId="34C970A0" w14:textId="10453034" w:rsidR="00E9106A" w:rsidRPr="001D6909" w:rsidRDefault="005B19F5" w:rsidP="00CA7CD7">
            <w:pPr>
              <w:pStyle w:val="ListParagraph"/>
              <w:numPr>
                <w:ilvl w:val="1"/>
                <w:numId w:val="7"/>
              </w:numPr>
              <w:rPr>
                <w:rFonts w:ascii="Arial Narrow" w:hAnsi="Arial Narrow" w:cs="Calibri"/>
                <w:bCs/>
                <w:color w:val="0000CC"/>
                <w:sz w:val="22"/>
                <w:szCs w:val="22"/>
              </w:rPr>
            </w:pPr>
            <w:r w:rsidRPr="00CA7CD7">
              <w:rPr>
                <w:rFonts w:ascii="Arial Narrow" w:hAnsi="Arial Narrow" w:cs="Calibri"/>
                <w:b/>
                <w:bCs/>
                <w:color w:val="0000CC"/>
                <w:sz w:val="22"/>
                <w:szCs w:val="22"/>
              </w:rPr>
              <w:t>Model Use</w:t>
            </w:r>
            <w:r w:rsidRPr="001D6909">
              <w:rPr>
                <w:rFonts w:ascii="Arial Narrow" w:hAnsi="Arial Narrow" w:cs="Calibri"/>
                <w:bCs/>
                <w:color w:val="0000CC"/>
                <w:sz w:val="22"/>
                <w:szCs w:val="22"/>
              </w:rPr>
              <w:t xml:space="preserve"> – Using MDA, applications will leverage consistent FHIR or CDA profiles for domain specific implementations that are based on a common logical foundation (e.g., CLIM). </w:t>
            </w:r>
            <w:r w:rsidR="00BA1718" w:rsidRPr="001D6909">
              <w:rPr>
                <w:rFonts w:ascii="Arial Narrow" w:hAnsi="Arial Narrow" w:cs="Calibri"/>
                <w:bCs/>
                <w:color w:val="0000CC"/>
                <w:sz w:val="22"/>
                <w:szCs w:val="22"/>
              </w:rPr>
              <w:fldChar w:fldCharType="begin"/>
            </w:r>
            <w:r w:rsidR="00BA1718" w:rsidRPr="001D6909">
              <w:rPr>
                <w:rFonts w:ascii="Arial Narrow" w:hAnsi="Arial Narrow" w:cs="Calibri"/>
                <w:bCs/>
                <w:color w:val="0000CC"/>
                <w:sz w:val="22"/>
                <w:szCs w:val="22"/>
              </w:rPr>
              <w:instrText xml:space="preserve"> XE "SOLOR"</w:instrText>
            </w:r>
            <w:r w:rsidR="00BA1718" w:rsidRPr="001D6909">
              <w:rPr>
                <w:rFonts w:ascii="Arial Narrow" w:hAnsi="Arial Narrow" w:cs="Calibri"/>
                <w:bCs/>
                <w:color w:val="0000CC"/>
                <w:sz w:val="22"/>
                <w:szCs w:val="22"/>
              </w:rPr>
              <w:fldChar w:fldCharType="end"/>
            </w:r>
            <w:r w:rsidR="00BA1718" w:rsidRPr="001D6909">
              <w:rPr>
                <w:rFonts w:ascii="Arial Narrow" w:hAnsi="Arial Narrow" w:cs="Calibri"/>
                <w:bCs/>
                <w:color w:val="0000CC"/>
                <w:sz w:val="22"/>
                <w:szCs w:val="22"/>
              </w:rPr>
              <w:t xml:space="preserve"> </w:t>
            </w:r>
          </w:p>
          <w:p w14:paraId="6988BB6D" w14:textId="77777777" w:rsidR="00BA1718" w:rsidRPr="001D6909" w:rsidRDefault="00BA1718" w:rsidP="001D6909">
            <w:pPr>
              <w:pStyle w:val="ListParagraph"/>
              <w:ind w:left="360"/>
              <w:rPr>
                <w:rFonts w:ascii="Arial Narrow" w:hAnsi="Arial Narrow" w:cs="Calibri"/>
                <w:b/>
                <w:bCs/>
                <w:color w:val="0000CC"/>
                <w:sz w:val="22"/>
                <w:szCs w:val="22"/>
              </w:rPr>
            </w:pPr>
          </w:p>
          <w:p w14:paraId="3D8B4374" w14:textId="77777777" w:rsidR="00BA1718" w:rsidRPr="006C2917" w:rsidRDefault="00BA1718" w:rsidP="006C2917">
            <w:pPr>
              <w:pStyle w:val="ListParagraph"/>
              <w:numPr>
                <w:ilvl w:val="0"/>
                <w:numId w:val="7"/>
              </w:numPr>
              <w:jc w:val="left"/>
              <w:rPr>
                <w:rFonts w:ascii="Arial Narrow" w:hAnsi="Arial Narrow" w:cs="Calibri"/>
                <w:b/>
                <w:bCs/>
                <w:color w:val="0000CC"/>
                <w:sz w:val="22"/>
                <w:szCs w:val="22"/>
              </w:rPr>
            </w:pPr>
            <w:r w:rsidRPr="006C2917">
              <w:rPr>
                <w:rFonts w:ascii="Arial Narrow" w:hAnsi="Arial Narrow" w:cs="Calibri"/>
                <w:b/>
                <w:bCs/>
                <w:color w:val="0000CC"/>
                <w:sz w:val="22"/>
                <w:szCs w:val="22"/>
              </w:rPr>
              <w:t>A CIMI - curated Common Logical Information Model (CLIM) will:</w:t>
            </w:r>
          </w:p>
          <w:p w14:paraId="22A78079" w14:textId="6C46B984" w:rsidR="00BA1718" w:rsidRPr="006C2917" w:rsidRDefault="00BA1718" w:rsidP="006C2917">
            <w:pPr>
              <w:pStyle w:val="ListParagraph"/>
              <w:numPr>
                <w:ilvl w:val="1"/>
                <w:numId w:val="7"/>
              </w:numPr>
              <w:rPr>
                <w:rFonts w:ascii="Arial Narrow" w:hAnsi="Arial Narrow" w:cs="Calibri"/>
                <w:bCs/>
                <w:color w:val="0000CC"/>
                <w:sz w:val="22"/>
                <w:szCs w:val="22"/>
              </w:rPr>
            </w:pPr>
            <w:r w:rsidRPr="006C2917">
              <w:rPr>
                <w:rFonts w:ascii="Arial Narrow" w:hAnsi="Arial Narrow" w:cs="Calibri"/>
                <w:bCs/>
                <w:color w:val="0000CC"/>
                <w:sz w:val="22"/>
                <w:szCs w:val="22"/>
              </w:rPr>
              <w:t>Establish a seamless FHIR model driven architectural approach and tools, resulting from CIMI Reference Model’s patterns (AKA reference arch</w:t>
            </w:r>
            <w:r w:rsidR="005829A9" w:rsidRPr="006C2917">
              <w:rPr>
                <w:rFonts w:ascii="Arial Narrow" w:hAnsi="Arial Narrow" w:cs="Calibri"/>
                <w:bCs/>
                <w:color w:val="0000CC"/>
                <w:sz w:val="22"/>
                <w:szCs w:val="22"/>
              </w:rPr>
              <w:t>e</w:t>
            </w:r>
            <w:r w:rsidRPr="006C2917">
              <w:rPr>
                <w:rFonts w:ascii="Arial Narrow" w:hAnsi="Arial Narrow" w:cs="Calibri"/>
                <w:bCs/>
                <w:color w:val="0000CC"/>
                <w:sz w:val="22"/>
                <w:szCs w:val="22"/>
              </w:rPr>
              <w:t>types) and Semantic Anchors to converge on the FHIR core; tools can efficiently generate FHIR profiles and extensions from FHIM harmonized CIMI Detailed Clinical Models (DCMs), Clinical Quality Framework (CQF) Knowledge artifacts (KNARTs), electronic Clinical Quality Measures (eCQMs), etc;</w:t>
            </w:r>
          </w:p>
          <w:p w14:paraId="0EF878CD" w14:textId="77777777" w:rsidR="00BA1718" w:rsidRPr="006C2917" w:rsidRDefault="00BA1718" w:rsidP="006C2917">
            <w:pPr>
              <w:pStyle w:val="ListParagraph"/>
              <w:numPr>
                <w:ilvl w:val="1"/>
                <w:numId w:val="7"/>
              </w:numPr>
              <w:rPr>
                <w:rFonts w:ascii="Arial Narrow" w:hAnsi="Arial Narrow" w:cs="Calibri"/>
                <w:bCs/>
                <w:color w:val="0000CC"/>
                <w:sz w:val="22"/>
                <w:szCs w:val="22"/>
              </w:rPr>
            </w:pPr>
            <w:r w:rsidRPr="006C2917">
              <w:rPr>
                <w:rFonts w:ascii="Arial Narrow" w:hAnsi="Arial Narrow" w:cs="Calibri"/>
                <w:bCs/>
                <w:color w:val="0000CC"/>
                <w:sz w:val="22"/>
                <w:szCs w:val="22"/>
              </w:rPr>
              <w:t>Develop SOLOR Semantic bindings for FHIR structural elements providing consistent concept definitions and a clean separation of model semantics; and</w:t>
            </w:r>
          </w:p>
          <w:p w14:paraId="6D3F17F4" w14:textId="7F0AE244" w:rsidR="00BA1718" w:rsidRPr="006C2917" w:rsidRDefault="00BA1718" w:rsidP="006C2917">
            <w:pPr>
              <w:pStyle w:val="ListParagraph"/>
              <w:numPr>
                <w:ilvl w:val="1"/>
                <w:numId w:val="7"/>
              </w:numPr>
              <w:rPr>
                <w:rFonts w:ascii="Arial Narrow" w:hAnsi="Arial Narrow" w:cs="Calibri"/>
                <w:bCs/>
                <w:color w:val="0000CC"/>
                <w:sz w:val="22"/>
                <w:szCs w:val="22"/>
              </w:rPr>
            </w:pPr>
            <w:r w:rsidRPr="006C2917">
              <w:rPr>
                <w:rFonts w:ascii="Arial Narrow" w:hAnsi="Arial Narrow" w:cs="Calibri"/>
                <w:bCs/>
                <w:color w:val="0000CC"/>
                <w:sz w:val="22"/>
                <w:szCs w:val="22"/>
              </w:rPr>
              <w:t>Address overlap by identifying where various FHIR resources (e.g., Observation, Diagnostic</w:t>
            </w:r>
            <w:r w:rsidR="00D2464D">
              <w:rPr>
                <w:rFonts w:ascii="Arial Narrow" w:hAnsi="Arial Narrow" w:cs="Calibri"/>
                <w:bCs/>
                <w:color w:val="0000CC"/>
                <w:sz w:val="22"/>
                <w:szCs w:val="22"/>
              </w:rPr>
              <w:t>_</w:t>
            </w:r>
            <w:r w:rsidRPr="006C2917">
              <w:rPr>
                <w:rFonts w:ascii="Arial Narrow" w:hAnsi="Arial Narrow" w:cs="Calibri"/>
                <w:bCs/>
                <w:color w:val="0000CC"/>
                <w:sz w:val="22"/>
                <w:szCs w:val="22"/>
              </w:rPr>
              <w:t xml:space="preserve">Report) and related profiles </w:t>
            </w:r>
            <w:r w:rsidR="008759B2" w:rsidRPr="006C2917">
              <w:rPr>
                <w:rFonts w:ascii="Arial Narrow" w:hAnsi="Arial Narrow" w:cs="Calibri"/>
                <w:bCs/>
                <w:color w:val="0000CC"/>
                <w:sz w:val="22"/>
                <w:szCs w:val="22"/>
              </w:rPr>
              <w:t>refer</w:t>
            </w:r>
            <w:r w:rsidRPr="006C2917">
              <w:rPr>
                <w:rFonts w:ascii="Arial Narrow" w:hAnsi="Arial Narrow" w:cs="Calibri"/>
                <w:bCs/>
                <w:color w:val="0000CC"/>
                <w:sz w:val="22"/>
                <w:szCs w:val="22"/>
              </w:rPr>
              <w:t xml:space="preserve"> to the same thing, such as a lab result vs a physical exam finding.</w:t>
            </w:r>
          </w:p>
          <w:p w14:paraId="2886D06C" w14:textId="77777777" w:rsidR="00BA1718" w:rsidRPr="001D6909" w:rsidRDefault="00BA1718">
            <w:pPr>
              <w:pStyle w:val="ListParagraph"/>
              <w:ind w:left="360"/>
              <w:rPr>
                <w:rFonts w:ascii="Arial Narrow" w:hAnsi="Arial Narrow" w:cs="Calibri"/>
                <w:color w:val="0000CC"/>
                <w:sz w:val="22"/>
                <w:szCs w:val="22"/>
                <w:lang w:val="en-US"/>
              </w:rPr>
            </w:pPr>
          </w:p>
          <w:p w14:paraId="56F67E8C" w14:textId="77777777" w:rsidR="00BA1718" w:rsidRPr="001D6909" w:rsidRDefault="00BA1718" w:rsidP="006C2917">
            <w:pPr>
              <w:pStyle w:val="ListParagraph"/>
              <w:numPr>
                <w:ilvl w:val="0"/>
                <w:numId w:val="7"/>
              </w:numPr>
              <w:jc w:val="left"/>
              <w:rPr>
                <w:rFonts w:ascii="Arial Narrow" w:hAnsi="Arial Narrow" w:cs="Calibri"/>
                <w:color w:val="0000CC"/>
                <w:sz w:val="22"/>
                <w:szCs w:val="22"/>
              </w:rPr>
            </w:pPr>
            <w:r w:rsidRPr="001D6909">
              <w:rPr>
                <w:rFonts w:ascii="Arial Narrow" w:hAnsi="Arial Narrow" w:cs="Calibri"/>
                <w:b/>
                <w:color w:val="0000CC"/>
                <w:sz w:val="22"/>
                <w:szCs w:val="22"/>
              </w:rPr>
              <w:t>We will Identify the Projects with willing parties</w:t>
            </w:r>
            <w:r w:rsidRPr="001D6909">
              <w:rPr>
                <w:rFonts w:ascii="Arial Narrow" w:hAnsi="Arial Narrow" w:cs="Calibri"/>
                <w:color w:val="0000CC"/>
                <w:sz w:val="22"/>
                <w:szCs w:val="22"/>
              </w:rPr>
              <w:t xml:space="preserve"> that will implement the outputs including enhanced FHIR Profiles such as but not limited to</w:t>
            </w:r>
          </w:p>
          <w:p w14:paraId="38257D42" w14:textId="0D76BFAD" w:rsidR="006263BF" w:rsidRPr="006263BF" w:rsidRDefault="006263BF" w:rsidP="006C2917">
            <w:pPr>
              <w:numPr>
                <w:ilvl w:val="1"/>
                <w:numId w:val="7"/>
              </w:numPr>
              <w:jc w:val="left"/>
              <w:rPr>
                <w:rFonts w:ascii="Arial Narrow" w:hAnsi="Arial Narrow" w:cs="Calibri"/>
                <w:color w:val="0000CC"/>
                <w:sz w:val="22"/>
                <w:szCs w:val="22"/>
                <w:lang w:val="en-US"/>
              </w:rPr>
            </w:pPr>
            <w:r w:rsidRPr="00CA7CD7">
              <w:rPr>
                <w:rFonts w:ascii="Arial Narrow" w:hAnsi="Arial Narrow" w:cs="Calibri"/>
                <w:color w:val="0000CC"/>
                <w:sz w:val="22"/>
                <w:szCs w:val="22"/>
              </w:rPr>
              <w:t>HL7 PC WG Skin Assessment and HL7 EHR WG Immunization Projects</w:t>
            </w:r>
            <w:r>
              <w:rPr>
                <w:rFonts w:ascii="Arial Narrow" w:hAnsi="Arial Narrow" w:cs="Calibri"/>
                <w:color w:val="0000CC"/>
                <w:sz w:val="22"/>
                <w:szCs w:val="22"/>
              </w:rPr>
              <w:t xml:space="preserve"> </w:t>
            </w:r>
            <w:r w:rsidRPr="002836E9">
              <w:rPr>
                <w:rFonts w:ascii="Arial Black" w:hAnsi="Arial Black" w:cs="Calibri"/>
                <w:b/>
                <w:color w:val="0000CC"/>
                <w:sz w:val="22"/>
                <w:szCs w:val="22"/>
              </w:rPr>
              <w:t>*</w:t>
            </w:r>
          </w:p>
          <w:p w14:paraId="4344567F" w14:textId="77777777" w:rsidR="00BA1718" w:rsidRPr="006263BF" w:rsidRDefault="00BA1718" w:rsidP="006C2917">
            <w:pPr>
              <w:numPr>
                <w:ilvl w:val="1"/>
                <w:numId w:val="7"/>
              </w:numPr>
              <w:jc w:val="left"/>
              <w:rPr>
                <w:rFonts w:ascii="Arial Narrow" w:hAnsi="Arial Narrow" w:cs="Calibri"/>
                <w:color w:val="0000CC"/>
                <w:sz w:val="22"/>
                <w:szCs w:val="22"/>
              </w:rPr>
            </w:pPr>
            <w:r w:rsidRPr="006263BF">
              <w:rPr>
                <w:rFonts w:ascii="Arial Narrow" w:hAnsi="Arial Narrow" w:cs="Calibri"/>
                <w:color w:val="0000CC"/>
                <w:sz w:val="22"/>
                <w:szCs w:val="22"/>
              </w:rPr>
              <w:t>Medication List, enhance FHIR Resource</w:t>
            </w:r>
          </w:p>
          <w:p w14:paraId="2FB72931"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Document Types discordance between DoD and VA</w:t>
            </w:r>
          </w:p>
          <w:p w14:paraId="20B41B96"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ACOG “Data Elements” </w:t>
            </w:r>
          </w:p>
          <w:p w14:paraId="38931AB7"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CQF – FHIR – Argonaut opportunities</w:t>
            </w:r>
          </w:p>
          <w:p w14:paraId="7E74B46B" w14:textId="01AD326D"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IPO-sponsored FHIR JET assessing SIGG (Standards Implementation Guide Generator) </w:t>
            </w:r>
            <w:r w:rsidR="006263BF" w:rsidRPr="002836E9">
              <w:rPr>
                <w:rFonts w:ascii="Arial Black" w:hAnsi="Arial Black" w:cs="Calibri"/>
                <w:b/>
                <w:color w:val="0000CC"/>
                <w:sz w:val="22"/>
                <w:szCs w:val="22"/>
              </w:rPr>
              <w:t>*</w:t>
            </w:r>
            <w:r w:rsidR="006263BF">
              <w:rPr>
                <w:rFonts w:ascii="Arial Narrow" w:hAnsi="Arial Narrow" w:cs="Calibri"/>
                <w:color w:val="0000CC"/>
                <w:sz w:val="22"/>
                <w:szCs w:val="22"/>
              </w:rPr>
              <w:t xml:space="preserve"> </w:t>
            </w:r>
          </w:p>
          <w:p w14:paraId="5E3A7A2F"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DoD/VA Health Data Sharing Business Line Workgroups (Population Health) </w:t>
            </w:r>
          </w:p>
          <w:p w14:paraId="046E4D19" w14:textId="77777777"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Plan of Care Order Transcription / Resulting challenges</w:t>
            </w:r>
          </w:p>
          <w:p w14:paraId="16905A67" w14:textId="6C742D3A"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Explore use of FHIM to support EHR System Functional Model for immunization management. </w:t>
            </w:r>
            <w:r w:rsidR="006263BF" w:rsidRPr="002836E9">
              <w:rPr>
                <w:rFonts w:ascii="Arial Black" w:hAnsi="Arial Black" w:cs="Calibri"/>
                <w:b/>
                <w:color w:val="0000CC"/>
                <w:sz w:val="22"/>
                <w:szCs w:val="22"/>
              </w:rPr>
              <w:t>*</w:t>
            </w:r>
            <w:r w:rsidR="006263BF">
              <w:rPr>
                <w:rFonts w:ascii="Arial Narrow" w:hAnsi="Arial Narrow" w:cs="Calibri"/>
                <w:color w:val="0000CC"/>
                <w:sz w:val="22"/>
                <w:szCs w:val="22"/>
              </w:rPr>
              <w:t xml:space="preserve"> </w:t>
            </w:r>
          </w:p>
          <w:p w14:paraId="3AE8DC3D" w14:textId="1599AF4E" w:rsidR="00BA1718" w:rsidRPr="001D6909" w:rsidRDefault="00BA1718" w:rsidP="006C2917">
            <w:pPr>
              <w:numPr>
                <w:ilvl w:val="1"/>
                <w:numId w:val="7"/>
              </w:numPr>
              <w:jc w:val="left"/>
              <w:rPr>
                <w:rFonts w:ascii="Arial Narrow" w:hAnsi="Arial Narrow" w:cs="Calibri"/>
                <w:color w:val="0000CC"/>
                <w:sz w:val="22"/>
                <w:szCs w:val="22"/>
              </w:rPr>
            </w:pPr>
            <w:r w:rsidRPr="001D6909">
              <w:rPr>
                <w:rFonts w:ascii="Arial Narrow" w:hAnsi="Arial Narrow" w:cs="Calibri"/>
                <w:color w:val="0000CC"/>
                <w:sz w:val="22"/>
                <w:szCs w:val="22"/>
              </w:rPr>
              <w:t>Connectathon outputs</w:t>
            </w:r>
          </w:p>
          <w:p w14:paraId="1255DA31" w14:textId="3EAE206B" w:rsidR="00BA1718" w:rsidRPr="001D6909" w:rsidRDefault="00345D8D">
            <w:pPr>
              <w:jc w:val="left"/>
              <w:rPr>
                <w:rFonts w:ascii="Arial Narrow" w:hAnsi="Arial Narrow" w:cs="Calibri"/>
                <w:color w:val="0000CC"/>
                <w:sz w:val="22"/>
                <w:szCs w:val="22"/>
              </w:rPr>
            </w:pPr>
            <w:r>
              <w:rPr>
                <w:rFonts w:ascii="Arial Narrow" w:hAnsi="Arial Narrow" w:cs="Calibri"/>
                <w:color w:val="0000CC"/>
                <w:sz w:val="22"/>
                <w:szCs w:val="22"/>
              </w:rPr>
              <w:t xml:space="preserve"> </w:t>
            </w:r>
            <w:r w:rsidR="004965DF">
              <w:rPr>
                <w:rFonts w:ascii="Arial Narrow" w:hAnsi="Arial Narrow" w:cs="Calibri"/>
                <w:color w:val="0000CC"/>
                <w:sz w:val="22"/>
                <w:szCs w:val="22"/>
              </w:rPr>
              <w:t xml:space="preserve">                                                                       </w:t>
            </w:r>
            <w:r w:rsidR="00BA1718" w:rsidRPr="00CA7CD7">
              <w:rPr>
                <w:rFonts w:ascii="Arial Black" w:hAnsi="Arial Black" w:cs="Calibri"/>
                <w:b/>
                <w:color w:val="0000CC"/>
                <w:sz w:val="22"/>
                <w:szCs w:val="22"/>
              </w:rPr>
              <w:t>*</w:t>
            </w:r>
            <w:r w:rsidR="006263BF">
              <w:rPr>
                <w:rFonts w:ascii="Arial Narrow" w:hAnsi="Arial Narrow" w:cs="Calibri"/>
                <w:color w:val="0000CC"/>
                <w:sz w:val="22"/>
                <w:szCs w:val="22"/>
              </w:rPr>
              <w:t xml:space="preserve"> </w:t>
            </w:r>
            <w:r w:rsidR="00BA1718" w:rsidRPr="001D6909">
              <w:rPr>
                <w:rFonts w:ascii="Arial Narrow" w:hAnsi="Arial Narrow" w:cs="Calibri"/>
                <w:color w:val="0000CC"/>
                <w:sz w:val="22"/>
                <w:szCs w:val="22"/>
              </w:rPr>
              <w:t>Recommended</w:t>
            </w:r>
            <w:r w:rsidR="006C2917">
              <w:rPr>
                <w:rFonts w:ascii="Arial Narrow" w:hAnsi="Arial Narrow" w:cs="Calibri"/>
                <w:color w:val="0000CC"/>
                <w:sz w:val="22"/>
                <w:szCs w:val="22"/>
              </w:rPr>
              <w:t xml:space="preserve"> </w:t>
            </w:r>
            <w:r w:rsidR="00BA1718" w:rsidRPr="001D6909">
              <w:rPr>
                <w:rFonts w:ascii="Arial Narrow" w:hAnsi="Arial Narrow" w:cs="Calibri"/>
                <w:color w:val="0000CC"/>
                <w:sz w:val="22"/>
                <w:szCs w:val="22"/>
              </w:rPr>
              <w:t>/</w:t>
            </w:r>
            <w:r w:rsidR="006C2917">
              <w:rPr>
                <w:rFonts w:ascii="Arial Narrow" w:hAnsi="Arial Narrow" w:cs="Calibri"/>
                <w:color w:val="0000CC"/>
                <w:sz w:val="22"/>
                <w:szCs w:val="22"/>
              </w:rPr>
              <w:t xml:space="preserve"> </w:t>
            </w:r>
            <w:r w:rsidR="00BA1718" w:rsidRPr="001D6909">
              <w:rPr>
                <w:rFonts w:ascii="Arial Narrow" w:hAnsi="Arial Narrow" w:cs="Calibri"/>
                <w:color w:val="0000CC"/>
                <w:sz w:val="22"/>
                <w:szCs w:val="22"/>
              </w:rPr>
              <w:t>Underway</w:t>
            </w:r>
          </w:p>
          <w:p w14:paraId="02A04EF7" w14:textId="77777777" w:rsidR="00BA1718" w:rsidRPr="001D6909" w:rsidRDefault="00BA1718">
            <w:pPr>
              <w:pStyle w:val="ListParagraph"/>
              <w:numPr>
                <w:ilvl w:val="0"/>
                <w:numId w:val="7"/>
              </w:numPr>
              <w:jc w:val="left"/>
              <w:rPr>
                <w:rFonts w:ascii="Arial Narrow" w:hAnsi="Arial Narrow" w:cs="Calibri"/>
                <w:color w:val="0000CC"/>
                <w:sz w:val="22"/>
                <w:szCs w:val="22"/>
              </w:rPr>
            </w:pPr>
            <w:r w:rsidRPr="001D6909">
              <w:rPr>
                <w:rFonts w:ascii="Arial Narrow" w:hAnsi="Arial Narrow" w:cs="Calibri"/>
                <w:b/>
                <w:color w:val="0000CC"/>
                <w:sz w:val="22"/>
                <w:szCs w:val="22"/>
              </w:rPr>
              <w:t>For each pilot</w:t>
            </w:r>
            <w:r w:rsidRPr="001D6909">
              <w:rPr>
                <w:rFonts w:ascii="Arial Narrow" w:hAnsi="Arial Narrow" w:cs="Calibri"/>
                <w:color w:val="0000CC"/>
                <w:sz w:val="22"/>
                <w:szCs w:val="22"/>
              </w:rPr>
              <w:t xml:space="preserve"> we will do the following steps:</w:t>
            </w:r>
          </w:p>
          <w:p w14:paraId="5B01FFF1"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Create domain analysis model (DAM)</w:t>
            </w:r>
          </w:p>
          <w:p w14:paraId="76C4B2D1"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 xml:space="preserve">Identify the data elements needed to support the project and / or the clinical content gaps in FHIR </w:t>
            </w:r>
          </w:p>
          <w:p w14:paraId="730CECD7"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Identify the FHIM classes and FHIR Profiles that support the data elements; address gaps, as needed</w:t>
            </w:r>
          </w:p>
          <w:p w14:paraId="51E6EA1E"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Make the detailed Clinical Information Model Initiative (CIMI) models utilizing SOLOR for the source of terminology / vocabulary</w:t>
            </w:r>
          </w:p>
          <w:p w14:paraId="22B05E09"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Place model in a registry that is publicly available</w:t>
            </w:r>
          </w:p>
          <w:p w14:paraId="631450A4"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Approve the model</w:t>
            </w:r>
          </w:p>
          <w:p w14:paraId="1D668776"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Construct application (s)</w:t>
            </w:r>
          </w:p>
          <w:p w14:paraId="01677238"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Test the FHIR Profile / application for compliance with the model and standards</w:t>
            </w:r>
          </w:p>
          <w:p w14:paraId="7895723B" w14:textId="77777777"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color w:val="0000CC"/>
                <w:sz w:val="22"/>
                <w:szCs w:val="22"/>
              </w:rPr>
              <w:t>Put the applications in operational use &amp; evaluate their value</w:t>
            </w:r>
          </w:p>
          <w:p w14:paraId="184C41DD" w14:textId="3611F5F5" w:rsidR="00BA1718" w:rsidRPr="001D6909" w:rsidRDefault="00BA1718">
            <w:pPr>
              <w:numPr>
                <w:ilvl w:val="1"/>
                <w:numId w:val="19"/>
              </w:numPr>
              <w:jc w:val="left"/>
              <w:rPr>
                <w:rFonts w:ascii="Arial Narrow" w:hAnsi="Arial Narrow" w:cs="Calibri"/>
                <w:color w:val="0000CC"/>
                <w:sz w:val="22"/>
                <w:szCs w:val="22"/>
              </w:rPr>
            </w:pPr>
            <w:r w:rsidRPr="001D6909">
              <w:rPr>
                <w:rFonts w:ascii="Arial Narrow" w:hAnsi="Arial Narrow" w:cs="Calibri"/>
                <w:b/>
                <w:color w:val="0000CC"/>
                <w:sz w:val="22"/>
                <w:szCs w:val="22"/>
              </w:rPr>
              <w:t>Parallel Activities</w:t>
            </w:r>
            <w:r w:rsidRPr="001D6909">
              <w:rPr>
                <w:rFonts w:ascii="Arial Narrow" w:hAnsi="Arial Narrow" w:cs="Calibri"/>
                <w:color w:val="0000CC"/>
                <w:sz w:val="22"/>
                <w:szCs w:val="22"/>
              </w:rPr>
              <w:t xml:space="preserve">: </w:t>
            </w:r>
            <w:r w:rsidR="00B71E6C">
              <w:rPr>
                <w:rFonts w:ascii="Arial Narrow" w:hAnsi="Arial Narrow" w:cs="Calibri"/>
                <w:color w:val="0000CC"/>
                <w:sz w:val="22"/>
                <w:szCs w:val="22"/>
              </w:rPr>
              <w:t>We will analyze model and tooling requirements and review existing tools. We will then prioritize model</w:t>
            </w:r>
            <w:r w:rsidR="00B71E6C" w:rsidRPr="00613F06">
              <w:rPr>
                <w:rFonts w:ascii="Arial Narrow" w:hAnsi="Arial Narrow" w:cs="Calibri"/>
                <w:color w:val="0000CC"/>
                <w:sz w:val="22"/>
                <w:szCs w:val="22"/>
              </w:rPr>
              <w:t xml:space="preserve"> and tooling development based on identified requirements to meet pilot and long-term objectives.</w:t>
            </w:r>
            <w:r w:rsidR="00B71E6C">
              <w:rPr>
                <w:rFonts w:ascii="Arial Narrow" w:hAnsi="Arial Narrow" w:cs="Calibri"/>
                <w:color w:val="0000CC"/>
                <w:sz w:val="22"/>
                <w:szCs w:val="22"/>
              </w:rPr>
              <w:t xml:space="preserve"> Also we will </w:t>
            </w:r>
            <w:r w:rsidRPr="001D6909">
              <w:rPr>
                <w:rFonts w:ascii="Arial Narrow" w:hAnsi="Arial Narrow" w:cs="Calibri"/>
                <w:color w:val="0000CC"/>
                <w:sz w:val="22"/>
                <w:szCs w:val="22"/>
              </w:rPr>
              <w:t>establish</w:t>
            </w:r>
            <w:r w:rsidR="00B71E6C">
              <w:rPr>
                <w:rFonts w:ascii="Arial Narrow" w:hAnsi="Arial Narrow" w:cs="Calibri"/>
                <w:color w:val="0000CC"/>
                <w:sz w:val="22"/>
                <w:szCs w:val="22"/>
              </w:rPr>
              <w:t xml:space="preserve"> a development</w:t>
            </w:r>
            <w:r w:rsidR="006A2103">
              <w:rPr>
                <w:rFonts w:ascii="Arial Narrow" w:hAnsi="Arial Narrow" w:cs="Calibri"/>
                <w:color w:val="0000CC"/>
                <w:sz w:val="22"/>
                <w:szCs w:val="22"/>
              </w:rPr>
              <w:t xml:space="preserve"> and testing</w:t>
            </w:r>
            <w:r w:rsidR="00B71E6C">
              <w:rPr>
                <w:rFonts w:ascii="Arial Narrow" w:hAnsi="Arial Narrow" w:cs="Calibri"/>
                <w:color w:val="0000CC"/>
                <w:sz w:val="22"/>
                <w:szCs w:val="22"/>
              </w:rPr>
              <w:t xml:space="preserve"> “sandbox” to support the pilots.</w:t>
            </w:r>
            <w:r w:rsidR="00345D8D">
              <w:rPr>
                <w:rFonts w:ascii="Arial Narrow" w:hAnsi="Arial Narrow" w:cs="Calibri"/>
                <w:color w:val="0000CC"/>
                <w:sz w:val="22"/>
                <w:szCs w:val="22"/>
              </w:rPr>
              <w:t xml:space="preserve"> </w:t>
            </w:r>
          </w:p>
          <w:p w14:paraId="4087870A" w14:textId="77777777" w:rsidR="00BA1718" w:rsidRPr="001D6909" w:rsidRDefault="00BA1718">
            <w:pPr>
              <w:numPr>
                <w:ilvl w:val="2"/>
                <w:numId w:val="7"/>
              </w:numPr>
              <w:jc w:val="left"/>
              <w:rPr>
                <w:rFonts w:ascii="Arial Narrow" w:hAnsi="Arial Narrow" w:cs="Calibri"/>
                <w:color w:val="0000CC"/>
                <w:sz w:val="22"/>
                <w:szCs w:val="22"/>
              </w:rPr>
            </w:pPr>
            <w:r w:rsidRPr="001D6909">
              <w:rPr>
                <w:rFonts w:ascii="Arial Narrow" w:hAnsi="Arial Narrow" w:cs="Calibri"/>
                <w:color w:val="0000CC"/>
                <w:sz w:val="22"/>
                <w:szCs w:val="22"/>
                <w:u w:val="single"/>
              </w:rPr>
              <w:t>For the models</w:t>
            </w:r>
            <w:r w:rsidRPr="001D6909">
              <w:rPr>
                <w:rFonts w:ascii="Arial Narrow" w:hAnsi="Arial Narrow" w:cs="Calibri"/>
                <w:color w:val="0000CC"/>
                <w:sz w:val="22"/>
                <w:szCs w:val="22"/>
              </w:rPr>
              <w:t>, we will</w:t>
            </w:r>
          </w:p>
          <w:p w14:paraId="2A54569D"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Collect, manage, and prioritize requirements to guide the development of the integrated models to support better alignment of the CIMI Logical Models with their physical targets. We will consider a number of models such as:</w:t>
            </w:r>
          </w:p>
          <w:p w14:paraId="008B7F8F"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Terminologies and terminology models including but not limited to SNOMED-CT, LOINC, and RxNorm</w:t>
            </w:r>
          </w:p>
          <w:p w14:paraId="02A93F1C"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Existing work on the SNOMED extension for LOINC and RXNorm terminology framework developed by the VA</w:t>
            </w:r>
          </w:p>
          <w:p w14:paraId="31E6C474" w14:textId="0D034D59" w:rsidR="00BA1718" w:rsidRPr="001D6909" w:rsidRDefault="00574E96">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Current work on the </w:t>
            </w:r>
            <w:r w:rsidR="00BA1718" w:rsidRPr="001D6909">
              <w:rPr>
                <w:rFonts w:ascii="Arial Narrow" w:hAnsi="Arial Narrow" w:cs="Calibri"/>
                <w:color w:val="0000CC"/>
                <w:sz w:val="22"/>
                <w:szCs w:val="22"/>
              </w:rPr>
              <w:t xml:space="preserve">Federal Health Information Model (FHIM) </w:t>
            </w:r>
          </w:p>
          <w:p w14:paraId="7D0B6CB7"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Clinical Information Model Initiative (CIMI)</w:t>
            </w:r>
          </w:p>
          <w:p w14:paraId="3A56A07B" w14:textId="4D4DCF28"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ONC initiatives such as the Clinical Quality Framework (CQF and QI-Core), the Data Access Framework (</w:t>
            </w:r>
            <w:r w:rsidR="00706409">
              <w:rPr>
                <w:rFonts w:ascii="Arial Narrow" w:hAnsi="Arial Narrow" w:cs="Calibri"/>
                <w:color w:val="0000CC"/>
                <w:sz w:val="22"/>
                <w:szCs w:val="22"/>
              </w:rPr>
              <w:t>US CORE</w:t>
            </w:r>
            <w:r w:rsidRPr="001D6909">
              <w:rPr>
                <w:rFonts w:ascii="Arial Narrow" w:hAnsi="Arial Narrow" w:cs="Calibri"/>
                <w:color w:val="0000CC"/>
                <w:sz w:val="22"/>
                <w:szCs w:val="22"/>
              </w:rPr>
              <w:t>), the Standard Data Capture Initiative (SDC)</w:t>
            </w:r>
          </w:p>
          <w:p w14:paraId="28575172"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Fast Health Interoperability Resources (FHIR) and (Consolidated) Clinical Document Architecture</w:t>
            </w:r>
          </w:p>
          <w:p w14:paraId="38DC562F"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Quality Data Model, vMR, and QUICK</w:t>
            </w:r>
          </w:p>
          <w:p w14:paraId="77E325C2"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Align information models with the EHR System Functional Model to identify data context, lifecycle and conformance-test criteria, as appropriate.</w:t>
            </w:r>
          </w:p>
          <w:p w14:paraId="602C77C3" w14:textId="77777777" w:rsidR="00BA1718" w:rsidRPr="001D6909" w:rsidRDefault="00BA1718">
            <w:pPr>
              <w:numPr>
                <w:ilvl w:val="2"/>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u w:val="single"/>
              </w:rPr>
              <w:t>For the tools</w:t>
            </w:r>
            <w:r w:rsidRPr="001D6909">
              <w:rPr>
                <w:rFonts w:ascii="Arial Narrow" w:hAnsi="Arial Narrow" w:cs="Calibri"/>
                <w:color w:val="0000CC"/>
                <w:sz w:val="22"/>
                <w:szCs w:val="22"/>
              </w:rPr>
              <w:t>, we will</w:t>
            </w:r>
          </w:p>
          <w:p w14:paraId="24FB7073"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Collect, manage, and prioritize requirements for tooling to support this effort. In particular, this effort shall focus on tooling for:</w:t>
            </w:r>
          </w:p>
          <w:p w14:paraId="5D15A1E0"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Authoring and visualizing the aligned models</w:t>
            </w:r>
          </w:p>
          <w:p w14:paraId="21EFEDC3"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Registries for the publication of detailed clinical models (DCMs)</w:t>
            </w:r>
          </w:p>
          <w:p w14:paraId="0C810E16"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Managing model artifacts (e.g., governance)</w:t>
            </w:r>
          </w:p>
          <w:p w14:paraId="4E0616F7"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generation of consistent FHIR logical and resource profiles and extensions</w:t>
            </w:r>
          </w:p>
          <w:p w14:paraId="5AABEBAE" w14:textId="52BB06B4"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The generation of CDA/</w:t>
            </w:r>
            <w:r w:rsidR="00C8161B">
              <w:rPr>
                <w:rFonts w:ascii="Arial Narrow" w:hAnsi="Arial Narrow" w:cs="Calibri"/>
                <w:color w:val="0000CC"/>
                <w:sz w:val="22"/>
                <w:szCs w:val="22"/>
              </w:rPr>
              <w:t>C-CDA</w:t>
            </w:r>
            <w:r w:rsidRPr="001D6909">
              <w:rPr>
                <w:rFonts w:ascii="Arial Narrow" w:hAnsi="Arial Narrow" w:cs="Calibri"/>
                <w:color w:val="0000CC"/>
                <w:sz w:val="22"/>
                <w:szCs w:val="22"/>
              </w:rPr>
              <w:t>, NIEM, JSON APIs etc.</w:t>
            </w:r>
          </w:p>
          <w:p w14:paraId="107D45E9" w14:textId="77777777" w:rsidR="00BA1718" w:rsidRPr="001D6909" w:rsidRDefault="00BA1718">
            <w:pPr>
              <w:numPr>
                <w:ilvl w:val="4"/>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u w:val="single"/>
              </w:rPr>
              <w:t>For the Tooling Analysis of Alternatives task,</w:t>
            </w:r>
            <w:r w:rsidRPr="001D6909">
              <w:rPr>
                <w:rFonts w:ascii="Arial Narrow" w:hAnsi="Arial Narrow" w:cs="Calibri"/>
                <w:color w:val="0000CC"/>
                <w:sz w:val="22"/>
                <w:szCs w:val="22"/>
              </w:rPr>
              <w:t xml:space="preserve"> review existing tools based on tooling requirements to identify suitability, gaps and enhancement potential. </w:t>
            </w:r>
            <w:r w:rsidRPr="001D6909">
              <w:rPr>
                <w:rFonts w:ascii="Arial Narrow" w:hAnsi="Arial Narrow" w:cs="Calibri"/>
                <w:b/>
                <w:color w:val="0000CC"/>
                <w:sz w:val="22"/>
                <w:szCs w:val="22"/>
              </w:rPr>
              <w:t>Tool review</w:t>
            </w:r>
            <w:r w:rsidRPr="001D6909">
              <w:rPr>
                <w:rFonts w:ascii="Arial Narrow" w:hAnsi="Arial Narrow" w:cs="Calibri"/>
                <w:color w:val="0000CC"/>
                <w:sz w:val="22"/>
                <w:szCs w:val="22"/>
              </w:rPr>
              <w:t xml:space="preserve"> should include (but is not limited to) the following tools and libraries:</w:t>
            </w:r>
          </w:p>
          <w:p w14:paraId="30EFAB00" w14:textId="77777777" w:rsidR="00BA1718" w:rsidRPr="001D6909" w:rsidRDefault="00BA1718">
            <w:pPr>
              <w:numPr>
                <w:ilvl w:val="5"/>
                <w:numId w:val="20"/>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Open Health Tools (OHT)</w:t>
            </w:r>
          </w:p>
          <w:p w14:paraId="757FF10B" w14:textId="77777777" w:rsidR="00BA1718" w:rsidRPr="001D6909" w:rsidRDefault="00BA1718">
            <w:pPr>
              <w:numPr>
                <w:ilvl w:val="5"/>
                <w:numId w:val="20"/>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OpenEHR tooling including ADL libraries and the ADL Workbench</w:t>
            </w:r>
          </w:p>
          <w:p w14:paraId="484F2F3A" w14:textId="77777777" w:rsidR="00BA1718" w:rsidRPr="001D6909" w:rsidRDefault="00BA1718">
            <w:pPr>
              <w:numPr>
                <w:ilvl w:val="5"/>
                <w:numId w:val="20"/>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FHIR Reference Implementation and HAPI FHIR</w:t>
            </w:r>
          </w:p>
          <w:p w14:paraId="20D3A435" w14:textId="77777777" w:rsidR="00BA1718" w:rsidRPr="001D6909" w:rsidRDefault="00BA1718">
            <w:pPr>
              <w:numPr>
                <w:ilvl w:val="5"/>
                <w:numId w:val="20"/>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Federal Health Architecture (FHA) Semantic Interoperability Guide Generator (SIGG) including</w:t>
            </w:r>
          </w:p>
          <w:p w14:paraId="724F3A73" w14:textId="77777777" w:rsidR="00BA1718" w:rsidRPr="001D6909" w:rsidRDefault="00BA1718">
            <w:pPr>
              <w:numPr>
                <w:ilvl w:val="6"/>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Message Driven Message Interoperability (MDMI)*, </w:t>
            </w:r>
          </w:p>
          <w:p w14:paraId="64824CA1" w14:textId="77777777" w:rsidR="00BA1718" w:rsidRPr="001D6909" w:rsidRDefault="00BA1718">
            <w:pPr>
              <w:numPr>
                <w:ilvl w:val="6"/>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Model Driven Health Tools (MDHT)*</w:t>
            </w:r>
          </w:p>
          <w:p w14:paraId="75C2AA41" w14:textId="77777777" w:rsidR="00BA1718" w:rsidRPr="001D6909" w:rsidRDefault="00BA1718">
            <w:pPr>
              <w:ind w:left="2520"/>
              <w:contextualSpacing/>
              <w:jc w:val="left"/>
              <w:rPr>
                <w:rFonts w:ascii="Arial Narrow" w:hAnsi="Arial Narrow" w:cs="Calibri"/>
                <w:color w:val="0000CC"/>
                <w:sz w:val="22"/>
                <w:szCs w:val="22"/>
              </w:rPr>
            </w:pPr>
            <w:r w:rsidRPr="001D6909">
              <w:rPr>
                <w:rFonts w:ascii="Arial Narrow" w:hAnsi="Arial Narrow" w:cs="Calibri"/>
                <w:color w:val="0000CC"/>
                <w:sz w:val="22"/>
                <w:szCs w:val="22"/>
              </w:rPr>
              <w:t>*Already part of existing contract enabling insights to be gained in longstanding tooling determinations</w:t>
            </w:r>
          </w:p>
          <w:p w14:paraId="480A83C9" w14:textId="77777777" w:rsidR="00BA1718" w:rsidRPr="001D6909" w:rsidRDefault="00BA1718">
            <w:pPr>
              <w:numPr>
                <w:ilvl w:val="5"/>
                <w:numId w:val="21"/>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IHTSDO Workbench with ISAAC plugin</w:t>
            </w:r>
          </w:p>
          <w:p w14:paraId="566E9FBE" w14:textId="77777777" w:rsidR="00BA1718" w:rsidRPr="001D6909" w:rsidRDefault="00BA1718">
            <w:pPr>
              <w:numPr>
                <w:ilvl w:val="5"/>
                <w:numId w:val="21"/>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UML tools such as Sparx Enterprise Architect, NoMagic MagicDraw with AML profiles, etc.</w:t>
            </w:r>
          </w:p>
          <w:p w14:paraId="6CF3212D" w14:textId="77777777" w:rsidR="00BA1718" w:rsidRPr="001D6909" w:rsidRDefault="00BA1718">
            <w:pPr>
              <w:numPr>
                <w:ilvl w:val="5"/>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Symedical and TermSpace terminology maintenance tools</w:t>
            </w:r>
          </w:p>
          <w:p w14:paraId="044055F6" w14:textId="55EB1B46" w:rsidR="00BA1718" w:rsidRPr="001D6909" w:rsidRDefault="005914FF" w:rsidP="00CA7CD7">
            <w:pPr>
              <w:numPr>
                <w:ilvl w:val="2"/>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For</w:t>
            </w:r>
            <w:r w:rsidR="00BA1718" w:rsidRPr="001D6909">
              <w:rPr>
                <w:rFonts w:ascii="Arial Narrow" w:hAnsi="Arial Narrow" w:cs="Calibri"/>
                <w:color w:val="0000CC"/>
                <w:sz w:val="22"/>
                <w:szCs w:val="22"/>
              </w:rPr>
              <w:t xml:space="preserve"> </w:t>
            </w:r>
            <w:r w:rsidR="0035464C" w:rsidRPr="001D6909">
              <w:rPr>
                <w:rFonts w:ascii="Arial Narrow" w:hAnsi="Arial Narrow" w:cs="Calibri"/>
                <w:color w:val="0000CC"/>
                <w:sz w:val="22"/>
                <w:szCs w:val="22"/>
              </w:rPr>
              <w:t>SIGG</w:t>
            </w:r>
            <w:r w:rsidR="0035464C" w:rsidRPr="001D6909">
              <w:rPr>
                <w:rStyle w:val="FootnoteReference"/>
                <w:rFonts w:ascii="Arial Narrow" w:hAnsi="Arial Narrow" w:cs="Calibri"/>
                <w:color w:val="0000CC"/>
                <w:sz w:val="22"/>
                <w:szCs w:val="22"/>
              </w:rPr>
              <w:footnoteReference w:id="3"/>
            </w:r>
            <w:r w:rsidR="0035464C" w:rsidRPr="001D6909">
              <w:rPr>
                <w:rFonts w:ascii="Arial Narrow" w:hAnsi="Arial Narrow" w:cs="Calibri"/>
                <w:color w:val="0000CC"/>
                <w:sz w:val="22"/>
                <w:szCs w:val="22"/>
              </w:rPr>
              <w:t>, we will</w:t>
            </w:r>
            <w:r w:rsidR="00BA1718" w:rsidRPr="001D6909">
              <w:rPr>
                <w:rFonts w:ascii="Arial Narrow" w:hAnsi="Arial Narrow" w:cs="Calibri"/>
                <w:color w:val="0000CC"/>
                <w:sz w:val="22"/>
                <w:szCs w:val="22"/>
              </w:rPr>
              <w:t>.</w:t>
            </w:r>
            <w:r w:rsidR="00345D8D">
              <w:rPr>
                <w:rFonts w:ascii="Arial Narrow" w:hAnsi="Arial Narrow" w:cs="Calibri"/>
                <w:color w:val="0000CC"/>
                <w:sz w:val="22"/>
                <w:szCs w:val="22"/>
              </w:rPr>
              <w:t xml:space="preserve"> </w:t>
            </w:r>
          </w:p>
          <w:p w14:paraId="332E7F68" w14:textId="77777777"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Annotate FHIM Model (Once)</w:t>
            </w:r>
          </w:p>
          <w:p w14:paraId="19DA85BC" w14:textId="77777777"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Annotate Target Model (FHIR, or other)</w:t>
            </w:r>
          </w:p>
          <w:p w14:paraId="6F4945AD" w14:textId="513D5578"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Us</w:t>
            </w:r>
            <w:r w:rsidR="006A2103">
              <w:rPr>
                <w:rFonts w:ascii="Arial Narrow" w:hAnsi="Arial Narrow" w:cs="Calibri"/>
                <w:color w:val="0000CC"/>
                <w:sz w:val="22"/>
                <w:szCs w:val="22"/>
              </w:rPr>
              <w:t>e</w:t>
            </w:r>
            <w:r w:rsidRPr="001D6909">
              <w:rPr>
                <w:rFonts w:ascii="Arial Narrow" w:hAnsi="Arial Narrow" w:cs="Calibri"/>
                <w:color w:val="0000CC"/>
                <w:sz w:val="22"/>
                <w:szCs w:val="22"/>
              </w:rPr>
              <w:t xml:space="preserve"> FHIM and Target</w:t>
            </w:r>
          </w:p>
          <w:p w14:paraId="6902E984" w14:textId="77777777"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Generate Traceability and Gap Analysis</w:t>
            </w:r>
          </w:p>
          <w:p w14:paraId="2FC56DE8" w14:textId="77777777"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Generate Implementation (if applicable)</w:t>
            </w:r>
          </w:p>
          <w:p w14:paraId="441627E9" w14:textId="3904CB43" w:rsidR="00BA1718" w:rsidRPr="001D6909" w:rsidRDefault="00BA1718" w:rsidP="00CA7CD7">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Us</w:t>
            </w:r>
            <w:r w:rsidR="006A2103">
              <w:rPr>
                <w:rFonts w:ascii="Arial Narrow" w:hAnsi="Arial Narrow" w:cs="Calibri"/>
                <w:color w:val="0000CC"/>
                <w:sz w:val="22"/>
                <w:szCs w:val="22"/>
              </w:rPr>
              <w:t>e</w:t>
            </w:r>
            <w:r w:rsidRPr="001D6909">
              <w:rPr>
                <w:rFonts w:ascii="Arial Narrow" w:hAnsi="Arial Narrow" w:cs="Calibri"/>
                <w:color w:val="0000CC"/>
                <w:sz w:val="22"/>
                <w:szCs w:val="22"/>
              </w:rPr>
              <w:t xml:space="preserve"> Target </w:t>
            </w:r>
          </w:p>
          <w:p w14:paraId="2105EC30" w14:textId="77777777"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Generate MDMI Map*</w:t>
            </w:r>
          </w:p>
          <w:p w14:paraId="7B42BF68" w14:textId="07F6AE0C" w:rsidR="00BA1718" w:rsidRPr="001D6909" w:rsidRDefault="00BA1718" w:rsidP="00CA7CD7">
            <w:pPr>
              <w:numPr>
                <w:ilvl w:val="4"/>
                <w:numId w:val="7"/>
              </w:numPr>
              <w:contextualSpacing/>
              <w:rPr>
                <w:rFonts w:ascii="Arial Narrow" w:hAnsi="Arial Narrow" w:cs="Calibri"/>
                <w:color w:val="0000CC"/>
                <w:sz w:val="22"/>
                <w:szCs w:val="22"/>
              </w:rPr>
            </w:pPr>
            <w:r w:rsidRPr="001D6909">
              <w:rPr>
                <w:rFonts w:ascii="Arial Narrow" w:hAnsi="Arial Narrow" w:cs="Calibri"/>
                <w:i/>
                <w:iCs/>
                <w:color w:val="0000CC"/>
                <w:sz w:val="22"/>
                <w:szCs w:val="22"/>
              </w:rPr>
              <w:t xml:space="preserve">* Repeat Steps 2 through 4 for other target models (C-CDA, </w:t>
            </w:r>
            <w:r w:rsidR="0035464C" w:rsidRPr="001D6909">
              <w:rPr>
                <w:rFonts w:ascii="Arial Narrow" w:hAnsi="Arial Narrow" w:cs="Calibri"/>
                <w:i/>
                <w:iCs/>
                <w:color w:val="0000CC"/>
                <w:sz w:val="22"/>
                <w:szCs w:val="22"/>
              </w:rPr>
              <w:t>VA, DOD</w:t>
            </w:r>
            <w:r w:rsidRPr="001D6909">
              <w:rPr>
                <w:rFonts w:ascii="Arial Narrow" w:hAnsi="Arial Narrow" w:cs="Calibri"/>
                <w:i/>
                <w:iCs/>
                <w:color w:val="0000CC"/>
                <w:sz w:val="22"/>
                <w:szCs w:val="22"/>
              </w:rPr>
              <w:t>, etc.)</w:t>
            </w:r>
          </w:p>
          <w:p w14:paraId="4AB5EE0B" w14:textId="1D7FBAA2" w:rsidR="00BA1718" w:rsidRPr="001D6909" w:rsidRDefault="00BA1718" w:rsidP="0035464C">
            <w:pPr>
              <w:numPr>
                <w:ilvl w:val="3"/>
                <w:numId w:val="7"/>
              </w:numPr>
              <w:contextualSpacing/>
              <w:rPr>
                <w:rFonts w:ascii="Arial Narrow" w:hAnsi="Arial Narrow" w:cs="Calibri"/>
                <w:color w:val="0000CC"/>
                <w:sz w:val="22"/>
                <w:szCs w:val="22"/>
              </w:rPr>
            </w:pPr>
            <w:r w:rsidRPr="001D6909">
              <w:rPr>
                <w:rFonts w:ascii="Arial Narrow" w:hAnsi="Arial Narrow" w:cs="Calibri"/>
                <w:color w:val="0000CC"/>
                <w:sz w:val="22"/>
                <w:szCs w:val="22"/>
              </w:rPr>
              <w:t>Explor</w:t>
            </w:r>
            <w:r w:rsidR="006A2103">
              <w:rPr>
                <w:rFonts w:ascii="Arial Narrow" w:hAnsi="Arial Narrow" w:cs="Calibri"/>
                <w:color w:val="0000CC"/>
                <w:sz w:val="22"/>
                <w:szCs w:val="22"/>
              </w:rPr>
              <w:t>e</w:t>
            </w:r>
            <w:r w:rsidRPr="001D6909">
              <w:rPr>
                <w:rFonts w:ascii="Arial Narrow" w:hAnsi="Arial Narrow" w:cs="Calibri"/>
                <w:color w:val="0000CC"/>
                <w:sz w:val="22"/>
                <w:szCs w:val="22"/>
              </w:rPr>
              <w:t xml:space="preserve"> Terminology Management Software that is comprehensive and addresses multiple health care terminology management needs. Software able to provide flexible runtime services (APIs) and customizable platforms for the acquisition, maintenance, and distribution of the needed terminologies (standard, local, proprietary, or free-text) will be sought. Centralized control of terminology by supplying content, tools, and integration software in one enterprise solution.</w:t>
            </w:r>
          </w:p>
          <w:p w14:paraId="407A002D" w14:textId="77777777" w:rsidR="00BA1718" w:rsidRPr="001D6909" w:rsidRDefault="00BA1718" w:rsidP="00C9621A">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 xml:space="preserve">Automate searching, downloading, and updating content assets: Access to content assets including standard terminologies, HL7 value sets, reference maps, and more. </w:t>
            </w:r>
          </w:p>
          <w:p w14:paraId="23659292" w14:textId="77777777" w:rsidR="00BA1718" w:rsidRPr="001D6909" w:rsidRDefault="00BA1718" w:rsidP="001D6909">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Create New Content: Choose authoring, mapping, modeling, normalization, and other capabilities.</w:t>
            </w:r>
          </w:p>
          <w:p w14:paraId="0AB4A4D0" w14:textId="77777777" w:rsidR="00BA1718" w:rsidRPr="001D6909" w:rsidRDefault="00BA1718" w:rsidP="001D6909">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Add on additional modules for distribution, remote access, and other advanced functionality.</w:t>
            </w:r>
          </w:p>
          <w:p w14:paraId="4F2374C3"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Easily integrate sophisticated term search, relationship navigation, and real-time interoperability with runtime web services (APIs).</w:t>
            </w:r>
          </w:p>
          <w:p w14:paraId="1E433555"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Inform/institute governance processes to support CM.</w:t>
            </w:r>
          </w:p>
          <w:p w14:paraId="1361C537" w14:textId="48279C23" w:rsidR="00BA1718" w:rsidRPr="001D6909" w:rsidRDefault="006A2103">
            <w:pPr>
              <w:numPr>
                <w:ilvl w:val="2"/>
                <w:numId w:val="7"/>
              </w:numPr>
              <w:contextualSpacing/>
              <w:jc w:val="left"/>
              <w:rPr>
                <w:rFonts w:ascii="Arial Narrow" w:hAnsi="Arial Narrow" w:cs="Calibri"/>
                <w:color w:val="0000CC"/>
                <w:sz w:val="22"/>
                <w:szCs w:val="22"/>
              </w:rPr>
            </w:pPr>
            <w:r>
              <w:rPr>
                <w:rFonts w:ascii="Arial Narrow" w:hAnsi="Arial Narrow" w:cs="Calibri"/>
                <w:color w:val="0000CC"/>
                <w:sz w:val="22"/>
                <w:szCs w:val="22"/>
                <w:u w:val="single"/>
              </w:rPr>
              <w:t>Update t</w:t>
            </w:r>
            <w:r w:rsidR="00BA1718" w:rsidRPr="001D6909">
              <w:rPr>
                <w:rFonts w:ascii="Arial Narrow" w:hAnsi="Arial Narrow" w:cs="Calibri"/>
                <w:color w:val="0000CC"/>
                <w:sz w:val="22"/>
                <w:szCs w:val="22"/>
                <w:u w:val="single"/>
              </w:rPr>
              <w:t>ooling features to support interoperating among different tooling</w:t>
            </w:r>
            <w:r w:rsidR="00BA1718" w:rsidRPr="001D6909">
              <w:rPr>
                <w:rFonts w:ascii="Arial Narrow" w:hAnsi="Arial Narrow" w:cs="Calibri"/>
                <w:color w:val="0000CC"/>
                <w:sz w:val="22"/>
                <w:szCs w:val="22"/>
              </w:rPr>
              <w:t xml:space="preserve"> and to ensure it becomes </w:t>
            </w:r>
            <w:r w:rsidR="00BA1718" w:rsidRPr="001D6909">
              <w:rPr>
                <w:rFonts w:ascii="Arial Narrow" w:hAnsi="Arial Narrow"/>
                <w:color w:val="0000CC"/>
                <w:sz w:val="22"/>
                <w:szCs w:val="22"/>
              </w:rPr>
              <w:t>fully supportive of SOLOR</w:t>
            </w:r>
            <w:r w:rsidR="00BA1718" w:rsidRPr="001D6909">
              <w:rPr>
                <w:rFonts w:ascii="Arial Narrow" w:hAnsi="Arial Narrow" w:cs="Calibri"/>
                <w:color w:val="0000CC"/>
                <w:sz w:val="22"/>
                <w:szCs w:val="22"/>
              </w:rPr>
              <w:t>:</w:t>
            </w:r>
          </w:p>
          <w:p w14:paraId="28D77F76" w14:textId="77777777" w:rsidR="00BA1718" w:rsidRPr="001D6909" w:rsidRDefault="00BA1718">
            <w:pPr>
              <w:numPr>
                <w:ilvl w:val="3"/>
                <w:numId w:val="7"/>
              </w:numPr>
              <w:contextualSpacing/>
              <w:jc w:val="left"/>
              <w:rPr>
                <w:rFonts w:ascii="Arial Narrow" w:hAnsi="Arial Narrow" w:cs="Calibri"/>
                <w:color w:val="0000CC"/>
                <w:sz w:val="22"/>
                <w:szCs w:val="22"/>
              </w:rPr>
            </w:pPr>
            <w:r w:rsidRPr="001D6909">
              <w:rPr>
                <w:rFonts w:ascii="Arial Narrow" w:hAnsi="Arial Narrow" w:cs="Calibri"/>
                <w:color w:val="0000CC"/>
                <w:sz w:val="22"/>
                <w:szCs w:val="22"/>
              </w:rPr>
              <w:t>Developers to work interoperability between COTS tools identified and the (VHA) ISAAC file formats</w:t>
            </w:r>
          </w:p>
          <w:p w14:paraId="6E419959" w14:textId="7E2BB4C5" w:rsidR="00BA1718" w:rsidRPr="001D6909" w:rsidRDefault="00BA1718">
            <w:pPr>
              <w:numPr>
                <w:ilvl w:val="3"/>
                <w:numId w:val="7"/>
              </w:numPr>
              <w:contextualSpacing/>
              <w:rPr>
                <w:rFonts w:ascii="Arial Narrow" w:hAnsi="Arial Narrow"/>
                <w:color w:val="0000CC"/>
                <w:sz w:val="22"/>
                <w:szCs w:val="22"/>
              </w:rPr>
            </w:pPr>
            <w:r w:rsidRPr="001D6909">
              <w:rPr>
                <w:rFonts w:ascii="Arial Narrow" w:hAnsi="Arial Narrow"/>
                <w:color w:val="0000CC"/>
                <w:sz w:val="22"/>
                <w:szCs w:val="22"/>
              </w:rPr>
              <w:t>A transition plan (away from any COTS tooling) that includes business requirements for what functionality must be present in the VA-development in progress to enable transition/full interoperability to the VA environment in the event a tool’s migration is concluded to be warranted.</w:t>
            </w:r>
            <w:r w:rsidR="00345D8D">
              <w:rPr>
                <w:rFonts w:ascii="Arial Narrow" w:hAnsi="Arial Narrow"/>
                <w:color w:val="0000CC"/>
                <w:sz w:val="22"/>
                <w:szCs w:val="22"/>
              </w:rPr>
              <w:t xml:space="preserve"> </w:t>
            </w:r>
            <w:r w:rsidRPr="001D6909">
              <w:rPr>
                <w:rFonts w:ascii="Arial Narrow" w:hAnsi="Arial Narrow"/>
                <w:color w:val="0000CC"/>
                <w:sz w:val="22"/>
                <w:szCs w:val="22"/>
              </w:rPr>
              <w:t>The plan ensures no unanticipated vendor lock.</w:t>
            </w:r>
            <w:r w:rsidR="00345D8D">
              <w:rPr>
                <w:rFonts w:ascii="Arial Narrow" w:hAnsi="Arial Narrow"/>
                <w:color w:val="0000CC"/>
                <w:sz w:val="22"/>
                <w:szCs w:val="22"/>
              </w:rPr>
              <w:t xml:space="preserve"> </w:t>
            </w:r>
          </w:p>
          <w:p w14:paraId="65A4D01C"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A comprehensive license review to ensure no “vendor lock” related to IP restrictions</w:t>
            </w:r>
          </w:p>
          <w:p w14:paraId="7ED0A7D9"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 xml:space="preserve">A comprehensive review of version management and configuration management for selected COTS tooling with a gap analysis with respect to ISAAC version management and configuration management. </w:t>
            </w:r>
          </w:p>
          <w:p w14:paraId="25C41C55"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 xml:space="preserve">A gap analysis with respect to support for OWL 2 EL profile + concrete domains (classification functions, editing functions, version management functions). </w:t>
            </w:r>
          </w:p>
          <w:p w14:paraId="6F7F9CF4" w14:textId="77777777"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A non-viral open license (Apache 2 preferred) to an API and comprehensive import/export formats for Symedical so that we can execute interoperability independent of the vendor</w:t>
            </w:r>
          </w:p>
          <w:p w14:paraId="0DB51FB3" w14:textId="6872690A" w:rsidR="00BA1718" w:rsidRPr="001D6909" w:rsidRDefault="00BA1718">
            <w:pPr>
              <w:numPr>
                <w:ilvl w:val="3"/>
                <w:numId w:val="7"/>
              </w:numPr>
              <w:contextualSpacing/>
              <w:jc w:val="left"/>
              <w:rPr>
                <w:rFonts w:ascii="Arial Narrow" w:hAnsi="Arial Narrow"/>
                <w:color w:val="0000CC"/>
                <w:sz w:val="22"/>
                <w:szCs w:val="22"/>
              </w:rPr>
            </w:pPr>
            <w:r w:rsidRPr="001D6909">
              <w:rPr>
                <w:rFonts w:ascii="Arial Narrow" w:hAnsi="Arial Narrow"/>
                <w:color w:val="0000CC"/>
                <w:sz w:val="22"/>
                <w:szCs w:val="22"/>
              </w:rPr>
              <w:t>STAMP-based version control and modular dependencies in a scalable and safe way proposed for the Informatics Architecture.</w:t>
            </w:r>
            <w:r w:rsidR="00345D8D">
              <w:rPr>
                <w:rFonts w:ascii="Arial Narrow" w:hAnsi="Arial Narrow"/>
                <w:color w:val="0000CC"/>
                <w:sz w:val="22"/>
                <w:szCs w:val="22"/>
              </w:rPr>
              <w:t xml:space="preserve"> </w:t>
            </w:r>
            <w:r w:rsidRPr="001D6909">
              <w:rPr>
                <w:rFonts w:ascii="Arial Narrow" w:hAnsi="Arial Narrow"/>
                <w:color w:val="0000CC"/>
                <w:sz w:val="22"/>
                <w:szCs w:val="22"/>
              </w:rPr>
              <w:t xml:space="preserve">Release management, continuous integration developing in Java and developing Maven plugins (for java) as necessary. </w:t>
            </w:r>
          </w:p>
          <w:p w14:paraId="788DCE98" w14:textId="77777777" w:rsidR="00BA1718" w:rsidRPr="001D6909" w:rsidRDefault="00BA1718">
            <w:pPr>
              <w:numPr>
                <w:ilvl w:val="3"/>
                <w:numId w:val="7"/>
              </w:numPr>
              <w:contextualSpacing/>
              <w:jc w:val="left"/>
              <w:rPr>
                <w:rFonts w:ascii="Arial Narrow" w:hAnsi="Arial Narrow"/>
                <w:color w:val="0000CC"/>
                <w:sz w:val="22"/>
                <w:szCs w:val="22"/>
                <w:lang w:val="en-US"/>
              </w:rPr>
            </w:pPr>
            <w:r w:rsidRPr="001D6909">
              <w:rPr>
                <w:rFonts w:ascii="Arial Narrow" w:hAnsi="Arial Narrow"/>
                <w:color w:val="0000CC"/>
                <w:sz w:val="22"/>
                <w:szCs w:val="22"/>
              </w:rPr>
              <w:t xml:space="preserve">Development of quality metrics with respect to terminology as Java plugins for Informatics Architecture. </w:t>
            </w:r>
          </w:p>
          <w:p w14:paraId="733BA2BD" w14:textId="77777777" w:rsidR="00BA1718" w:rsidRPr="001D6909" w:rsidRDefault="00BA1718">
            <w:pPr>
              <w:numPr>
                <w:ilvl w:val="2"/>
                <w:numId w:val="7"/>
              </w:numPr>
              <w:contextualSpacing/>
              <w:jc w:val="left"/>
              <w:rPr>
                <w:rFonts w:ascii="Calibri" w:hAnsi="Calibri" w:cs="Calibri"/>
                <w:b/>
                <w:bCs/>
                <w:color w:val="000000"/>
                <w:sz w:val="20"/>
              </w:rPr>
            </w:pPr>
            <w:r w:rsidRPr="001D6909">
              <w:rPr>
                <w:rFonts w:ascii="Arial Narrow" w:hAnsi="Arial Narrow" w:cs="Calibri"/>
                <w:color w:val="0000CC"/>
                <w:sz w:val="22"/>
                <w:szCs w:val="22"/>
              </w:rPr>
              <w:t>Finally, we will prioritize modeling and tooling development based on identified requirements to meet pilot and long-term objectives.</w:t>
            </w:r>
          </w:p>
          <w:p w14:paraId="1EE54693" w14:textId="10178B63" w:rsidR="00B711A9" w:rsidRPr="001D6909" w:rsidRDefault="00B711A9">
            <w:pPr>
              <w:spacing w:line="276" w:lineRule="auto"/>
              <w:contextualSpacing/>
              <w:jc w:val="left"/>
              <w:rPr>
                <w:rFonts w:ascii="Calibri" w:hAnsi="Calibri" w:cs="Calibri"/>
                <w:b/>
                <w:bCs/>
                <w:color w:val="000000"/>
                <w:sz w:val="20"/>
              </w:rPr>
            </w:pPr>
          </w:p>
        </w:tc>
      </w:tr>
    </w:tbl>
    <w:p w14:paraId="638C5E32" w14:textId="647C903E" w:rsidR="00273B04" w:rsidRPr="001D6909" w:rsidRDefault="00345D8D" w:rsidP="005914FF">
      <w:pPr>
        <w:rPr>
          <w:rFonts w:ascii="Arial Narrow" w:hAnsi="Arial Narrow" w:cs="Courier New"/>
          <w:b/>
          <w:sz w:val="22"/>
          <w:szCs w:val="22"/>
          <w:lang w:val="en-US"/>
        </w:rPr>
      </w:pPr>
      <w:r>
        <w:rPr>
          <w:rFonts w:ascii="Arial Narrow" w:hAnsi="Arial Narrow" w:cs="Courier New"/>
          <w:b/>
          <w:sz w:val="22"/>
          <w:szCs w:val="22"/>
          <w:lang w:val="en-US"/>
        </w:rPr>
        <w:t xml:space="preserve"> </w:t>
      </w:r>
    </w:p>
    <w:p w14:paraId="4581FF4B" w14:textId="77777777" w:rsidR="00FC76B8" w:rsidRPr="001D6909" w:rsidRDefault="00905857" w:rsidP="00CA7CD7">
      <w:pPr>
        <w:pStyle w:val="Heading5-BoldNumbered"/>
        <w:keepNext/>
        <w:numPr>
          <w:ilvl w:val="1"/>
          <w:numId w:val="2"/>
        </w:numPr>
        <w:spacing w:before="0" w:after="0"/>
        <w:rPr>
          <w:rFonts w:ascii="Arial Narrow" w:hAnsi="Arial Narrow"/>
          <w:sz w:val="22"/>
          <w:szCs w:val="22"/>
        </w:rPr>
      </w:pPr>
      <w:r w:rsidRPr="001D6909">
        <w:rPr>
          <w:rFonts w:ascii="Arial Narrow" w:hAnsi="Arial Narrow"/>
          <w:sz w:val="22"/>
          <w:szCs w:val="22"/>
        </w:rPr>
        <w:t>Project Need</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CC76E7" w:rsidRPr="001D6909" w14:paraId="51CB63F8" w14:textId="77777777" w:rsidTr="000E40CB">
        <w:tc>
          <w:tcPr>
            <w:tcW w:w="10278" w:type="dxa"/>
            <w:tcBorders>
              <w:top w:val="thinThickSmallGap" w:sz="24" w:space="0" w:color="auto"/>
              <w:left w:val="thinThickSmallGap" w:sz="24" w:space="0" w:color="auto"/>
              <w:bottom w:val="thickThinSmallGap" w:sz="24" w:space="0" w:color="auto"/>
              <w:right w:val="thickThinSmallGap" w:sz="24" w:space="0" w:color="auto"/>
            </w:tcBorders>
            <w:vAlign w:val="center"/>
          </w:tcPr>
          <w:p w14:paraId="37E95DD5" w14:textId="77777777" w:rsidR="00CC76E7" w:rsidRPr="001D6909" w:rsidRDefault="00CC76E7" w:rsidP="006C2917">
            <w:pPr>
              <w:pStyle w:val="ListParagraph"/>
              <w:numPr>
                <w:ilvl w:val="0"/>
                <w:numId w:val="36"/>
              </w:numPr>
              <w:rPr>
                <w:rFonts w:ascii="Arial Narrow" w:hAnsi="Arial Narrow" w:cs="Calibri"/>
                <w:color w:val="0000CC"/>
                <w:sz w:val="22"/>
              </w:rPr>
            </w:pPr>
            <w:r w:rsidRPr="001D6909">
              <w:rPr>
                <w:rFonts w:ascii="Arial Narrow" w:hAnsi="Arial Narrow" w:cs="Calibri"/>
                <w:b/>
                <w:bCs/>
                <w:color w:val="0000CC"/>
                <w:sz w:val="22"/>
              </w:rPr>
              <w:t>Our clinical goal</w:t>
            </w:r>
            <w:r w:rsidRPr="001D6909">
              <w:rPr>
                <w:rFonts w:ascii="Arial Narrow" w:hAnsi="Arial Narrow" w:cs="Calibri"/>
                <w:bCs/>
                <w:color w:val="0000CC"/>
                <w:sz w:val="22"/>
              </w:rPr>
              <w:t xml:space="preserve"> is “to help people live the healthiest lives possible” </w:t>
            </w:r>
            <w:r w:rsidRPr="001D6909">
              <w:rPr>
                <w:rFonts w:ascii="Arial Narrow" w:hAnsi="Arial Narrow" w:cs="Calibri"/>
                <w:color w:val="0000CC"/>
                <w:sz w:val="22"/>
              </w:rPr>
              <w:t>by enabling a Learning Health System supporting areas such as, but not limited to, Precision Medicine.</w:t>
            </w:r>
          </w:p>
          <w:p w14:paraId="0EC192B8" w14:textId="77777777" w:rsidR="00CC76E7" w:rsidRPr="001D6909" w:rsidRDefault="00CC76E7" w:rsidP="006C2917">
            <w:pPr>
              <w:pStyle w:val="ListParagraph"/>
              <w:numPr>
                <w:ilvl w:val="1"/>
                <w:numId w:val="36"/>
              </w:numPr>
              <w:jc w:val="left"/>
              <w:rPr>
                <w:rFonts w:ascii="Arial Narrow" w:hAnsi="Arial Narrow" w:cs="Calibri"/>
                <w:color w:val="0000CC"/>
                <w:sz w:val="22"/>
              </w:rPr>
            </w:pPr>
            <w:r w:rsidRPr="001D6909">
              <w:rPr>
                <w:rFonts w:ascii="Arial Narrow" w:hAnsi="Arial Narrow" w:cs="Calibri"/>
                <w:b/>
                <w:color w:val="0000CC"/>
                <w:sz w:val="22"/>
              </w:rPr>
              <w:t>This requires</w:t>
            </w:r>
            <w:r w:rsidRPr="001D6909">
              <w:rPr>
                <w:rFonts w:ascii="Arial Narrow" w:hAnsi="Arial Narrow" w:cs="Calibri"/>
                <w:color w:val="0000CC"/>
                <w:sz w:val="22"/>
              </w:rPr>
              <w:t xml:space="preserve"> data that is computable, usable, extensible, and interpretable across disparate systems - a state that currently does not exist. </w:t>
            </w:r>
          </w:p>
          <w:p w14:paraId="5E156048" w14:textId="50BF9EAD" w:rsidR="00CC76E7" w:rsidRPr="006C2917" w:rsidRDefault="00CC76E7" w:rsidP="006C2917">
            <w:pPr>
              <w:pStyle w:val="ListParagraph"/>
              <w:numPr>
                <w:ilvl w:val="1"/>
                <w:numId w:val="36"/>
              </w:numPr>
              <w:jc w:val="left"/>
              <w:rPr>
                <w:rFonts w:ascii="Arial Narrow" w:hAnsi="Arial Narrow" w:cs="Calibri"/>
                <w:color w:val="0000CC"/>
                <w:sz w:val="22"/>
              </w:rPr>
            </w:pPr>
            <w:r w:rsidRPr="001D6909">
              <w:rPr>
                <w:rFonts w:ascii="Arial Narrow" w:hAnsi="Arial Narrow" w:cs="Calibri"/>
                <w:b/>
                <w:color w:val="0000CC"/>
                <w:sz w:val="22"/>
              </w:rPr>
              <w:t xml:space="preserve">The solution </w:t>
            </w:r>
            <w:r w:rsidRPr="001D6909">
              <w:rPr>
                <w:rFonts w:ascii="Arial Narrow" w:hAnsi="Arial Narrow" w:cs="Calibri"/>
                <w:color w:val="0000CC"/>
                <w:sz w:val="22"/>
              </w:rPr>
              <w:t>proposed capitalizes on the inroads made with the exchange of data, standards and standards adoption, but brings back a focus on the data in order to make additional and necessary advancements.</w:t>
            </w:r>
          </w:p>
          <w:p w14:paraId="3D446C8F" w14:textId="0B217CDA" w:rsidR="00CC76E7" w:rsidRPr="006C2917" w:rsidRDefault="00CC76E7" w:rsidP="006C2917">
            <w:pPr>
              <w:pStyle w:val="ListParagraph"/>
              <w:numPr>
                <w:ilvl w:val="0"/>
                <w:numId w:val="36"/>
              </w:numPr>
              <w:rPr>
                <w:rFonts w:ascii="Arial Narrow" w:hAnsi="Arial Narrow" w:cs="Calibri"/>
                <w:color w:val="0000CC"/>
                <w:sz w:val="22"/>
              </w:rPr>
            </w:pPr>
            <w:r w:rsidRPr="001D6909">
              <w:rPr>
                <w:rFonts w:ascii="Arial Narrow" w:hAnsi="Arial Narrow" w:cs="Calibri"/>
                <w:b/>
                <w:color w:val="0000CC"/>
                <w:sz w:val="22"/>
              </w:rPr>
              <w:t>Our IT objective</w:t>
            </w:r>
            <w:r w:rsidRPr="001D6909">
              <w:rPr>
                <w:rFonts w:ascii="Arial Narrow" w:hAnsi="Arial Narrow" w:cs="Calibri"/>
                <w:color w:val="0000CC"/>
                <w:sz w:val="22"/>
              </w:rPr>
              <w:t xml:space="preserve"> is to make the appropriate data available when it is needed, where it is needed and how it is needed.</w:t>
            </w:r>
            <w:r w:rsidR="00345D8D">
              <w:rPr>
                <w:rFonts w:ascii="Arial Narrow" w:hAnsi="Arial Narrow" w:cs="Calibri"/>
                <w:color w:val="0000CC"/>
                <w:sz w:val="22"/>
              </w:rPr>
              <w:t xml:space="preserve"> </w:t>
            </w:r>
            <w:r w:rsidRPr="001D6909">
              <w:rPr>
                <w:rFonts w:ascii="Arial Narrow" w:hAnsi="Arial Narrow" w:cs="Calibri"/>
                <w:color w:val="0000CC"/>
                <w:sz w:val="22"/>
              </w:rPr>
              <w:t>Specifically, we plan to integrate (or unify) existing models, with semantically-consistent computable-data, including provenance data (who, what, when, where, why, how) across different platforms, e.g., Population Health, Care Coordination, Clinical Decision Support, EHR patient documentation systems, etc. using tooling to generate various implementation styles, including but not limited to HL7 Fast Healthcare Interoperable Resources (FHIR). Underlying to the integration of Information Models is the adoption of the principle advocating a clear separation of modeling semantics into a widely used HL7 / ISO standard</w:t>
            </w:r>
            <w:r w:rsidR="0035464C" w:rsidRPr="001D6909">
              <w:rPr>
                <w:rFonts w:ascii="Arial Narrow" w:hAnsi="Arial Narrow" w:cs="Calibri"/>
                <w:color w:val="0000CC"/>
                <w:sz w:val="22"/>
              </w:rPr>
              <w:t>.</w:t>
            </w:r>
            <w:r w:rsidRPr="001D6909">
              <w:rPr>
                <w:rFonts w:ascii="Arial Narrow" w:hAnsi="Arial Narrow" w:cs="Calibri"/>
                <w:color w:val="0000CC"/>
                <w:sz w:val="22"/>
              </w:rPr>
              <w:t xml:space="preserve"> </w:t>
            </w:r>
            <w:r w:rsidRPr="001D6909">
              <w:rPr>
                <w:rFonts w:ascii="Arial Narrow" w:hAnsi="Arial Narrow" w:cs="Calibri"/>
                <w:b/>
                <w:color w:val="0000CC"/>
                <w:sz w:val="22"/>
              </w:rPr>
              <w:fldChar w:fldCharType="begin"/>
            </w:r>
            <w:r w:rsidRPr="001D6909">
              <w:rPr>
                <w:rFonts w:ascii="Arial Narrow" w:hAnsi="Arial Narrow" w:cs="Calibri"/>
                <w:b/>
                <w:color w:val="0000CC"/>
                <w:sz w:val="22"/>
              </w:rPr>
              <w:instrText xml:space="preserve"> XE "HL7" </w:instrText>
            </w:r>
            <w:r w:rsidRPr="001D6909">
              <w:rPr>
                <w:rFonts w:ascii="Arial Narrow" w:hAnsi="Arial Narrow" w:cs="Calibri"/>
                <w:b/>
                <w:color w:val="0000CC"/>
                <w:sz w:val="22"/>
              </w:rPr>
              <w:fldChar w:fldCharType="end"/>
            </w:r>
            <w:r w:rsidRPr="001D6909">
              <w:rPr>
                <w:rFonts w:ascii="Arial Narrow" w:hAnsi="Arial Narrow" w:cs="Calibri"/>
                <w:b/>
                <w:color w:val="0000CC"/>
                <w:sz w:val="22"/>
              </w:rPr>
              <w:fldChar w:fldCharType="begin"/>
            </w:r>
            <w:r w:rsidRPr="001D6909">
              <w:rPr>
                <w:rFonts w:ascii="Arial Narrow" w:hAnsi="Arial Narrow" w:cs="Calibri"/>
                <w:b/>
                <w:color w:val="0000CC"/>
                <w:sz w:val="22"/>
              </w:rPr>
              <w:instrText xml:space="preserve"> XE "ISO" </w:instrText>
            </w:r>
            <w:r w:rsidRPr="001D6909">
              <w:rPr>
                <w:rFonts w:ascii="Arial Narrow" w:hAnsi="Arial Narrow" w:cs="Calibri"/>
                <w:b/>
                <w:color w:val="0000CC"/>
                <w:sz w:val="22"/>
              </w:rPr>
              <w:fldChar w:fldCharType="end"/>
            </w:r>
            <w:r w:rsidRPr="001D6909">
              <w:rPr>
                <w:rFonts w:ascii="Arial Narrow" w:hAnsi="Arial Narrow" w:cs="Calibri"/>
                <w:color w:val="0000CC"/>
                <w:sz w:val="22"/>
              </w:rPr>
              <w:t xml:space="preserve"> </w:t>
            </w:r>
          </w:p>
          <w:p w14:paraId="05F7DCBA" w14:textId="77777777" w:rsidR="006C2917" w:rsidRDefault="006C2917">
            <w:pPr>
              <w:pStyle w:val="ListParagraph"/>
              <w:ind w:left="0"/>
              <w:rPr>
                <w:rFonts w:ascii="Arial Narrow" w:hAnsi="Arial Narrow" w:cs="Calibri"/>
                <w:bCs/>
                <w:color w:val="0000CC"/>
                <w:sz w:val="22"/>
              </w:rPr>
            </w:pPr>
          </w:p>
          <w:p w14:paraId="00373E47" w14:textId="77777777" w:rsidR="006C2917" w:rsidRDefault="006C2917">
            <w:pPr>
              <w:pStyle w:val="ListParagraph"/>
              <w:ind w:left="0"/>
              <w:rPr>
                <w:rFonts w:ascii="Arial Narrow" w:hAnsi="Arial Narrow" w:cs="Calibri"/>
                <w:bCs/>
                <w:color w:val="0000CC"/>
                <w:sz w:val="22"/>
              </w:rPr>
            </w:pPr>
          </w:p>
          <w:p w14:paraId="05056D50" w14:textId="1241C535" w:rsidR="00CC76E7" w:rsidRPr="001D6909" w:rsidRDefault="00CC76E7">
            <w:pPr>
              <w:pStyle w:val="ListParagraph"/>
              <w:ind w:left="0"/>
              <w:rPr>
                <w:rFonts w:ascii="Arial Narrow" w:hAnsi="Arial Narrow" w:cs="Calibri"/>
                <w:bCs/>
                <w:color w:val="0000CC"/>
                <w:sz w:val="22"/>
              </w:rPr>
            </w:pPr>
            <w:r w:rsidRPr="001D6909">
              <w:rPr>
                <w:rFonts w:ascii="Arial Narrow" w:hAnsi="Arial Narrow" w:cs="Calibri"/>
                <w:bCs/>
                <w:color w:val="0000CC"/>
                <w:sz w:val="22"/>
              </w:rPr>
              <w:t>To meet the demands, the following needs to be considered:</w:t>
            </w:r>
          </w:p>
          <w:p w14:paraId="3C3F54DA" w14:textId="2A5E0BBA" w:rsidR="00CC76E7" w:rsidRPr="001D6909" w:rsidRDefault="00CC76E7">
            <w:pPr>
              <w:pStyle w:val="ListParagraph"/>
              <w:numPr>
                <w:ilvl w:val="0"/>
                <w:numId w:val="11"/>
              </w:numPr>
              <w:rPr>
                <w:rFonts w:ascii="Arial Narrow" w:hAnsi="Arial Narrow" w:cs="Calibri"/>
                <w:bCs/>
                <w:color w:val="0000CC"/>
                <w:sz w:val="22"/>
              </w:rPr>
            </w:pPr>
            <w:r w:rsidRPr="001D6909">
              <w:rPr>
                <w:rFonts w:ascii="Arial Narrow" w:hAnsi="Arial Narrow" w:cs="Calibri"/>
                <w:bCs/>
                <w:color w:val="0000CC"/>
                <w:sz w:val="22"/>
              </w:rPr>
              <w:t xml:space="preserve">To </w:t>
            </w:r>
            <w:r w:rsidRPr="001D6909">
              <w:rPr>
                <w:rFonts w:ascii="Arial Narrow" w:hAnsi="Arial Narrow" w:cs="Calibri"/>
                <w:bCs/>
                <w:color w:val="0000CC"/>
                <w:sz w:val="22"/>
              </w:rPr>
              <w:fldChar w:fldCharType="begin"/>
            </w:r>
            <w:r w:rsidRPr="001D6909">
              <w:rPr>
                <w:rFonts w:ascii="Arial Narrow" w:hAnsi="Arial Narrow" w:cs="Calibri"/>
                <w:color w:val="0000CC"/>
                <w:sz w:val="22"/>
              </w:rPr>
              <w:instrText xml:space="preserve"> XE "CIMI" </w:instrText>
            </w:r>
            <w:r w:rsidRPr="001D6909">
              <w:rPr>
                <w:rFonts w:ascii="Arial Narrow" w:hAnsi="Arial Narrow" w:cs="Calibri"/>
                <w:bCs/>
                <w:color w:val="0000CC"/>
                <w:sz w:val="22"/>
              </w:rPr>
              <w:fldChar w:fldCharType="end"/>
            </w:r>
            <w:r w:rsidRPr="001D6909">
              <w:rPr>
                <w:rFonts w:ascii="Arial Narrow" w:hAnsi="Arial Narrow" w:cs="Calibri"/>
                <w:bCs/>
                <w:color w:val="0000CC"/>
                <w:sz w:val="22"/>
              </w:rPr>
              <w:t>help address FHIR inconsistencies by promoting a solution not only supportive of the implementation community but the clinical (content) community as well.</w:t>
            </w:r>
            <w:r w:rsidR="00345D8D">
              <w:rPr>
                <w:rFonts w:ascii="Arial Narrow" w:hAnsi="Arial Narrow" w:cs="Calibri"/>
                <w:bCs/>
                <w:color w:val="0000CC"/>
                <w:sz w:val="22"/>
              </w:rPr>
              <w:t xml:space="preserve"> </w:t>
            </w:r>
            <w:r w:rsidRPr="001D6909">
              <w:rPr>
                <w:rFonts w:ascii="Arial Narrow" w:hAnsi="Arial Narrow" w:cs="Calibri"/>
                <w:bCs/>
                <w:color w:val="0000CC"/>
                <w:sz w:val="22"/>
              </w:rPr>
              <w:t>FHIR has been adept at addressing the implementation (agile) needs, but even the best of implementation accelerators, like FHIR with its extensions and profiles, allows for far too much variation between implementation projects.</w:t>
            </w:r>
            <w:r w:rsidR="00345D8D">
              <w:rPr>
                <w:rFonts w:ascii="Arial Narrow" w:hAnsi="Arial Narrow" w:cs="Calibri"/>
                <w:bCs/>
                <w:color w:val="0000CC"/>
                <w:sz w:val="22"/>
              </w:rPr>
              <w:t xml:space="preserve"> </w:t>
            </w:r>
            <w:r w:rsidRPr="001D6909">
              <w:rPr>
                <w:rFonts w:ascii="Arial Narrow" w:hAnsi="Arial Narrow" w:cs="Calibri"/>
                <w:bCs/>
                <w:color w:val="0000CC"/>
                <w:sz w:val="22"/>
              </w:rPr>
              <w:t>The proliferation of FHIR Profiles deters from the desired semantic interoperability state.</w:t>
            </w:r>
          </w:p>
          <w:p w14:paraId="64A71146" w14:textId="77777777" w:rsidR="00CC76E7" w:rsidRPr="001D6909" w:rsidRDefault="00CC76E7">
            <w:pPr>
              <w:pStyle w:val="ListParagraph"/>
              <w:numPr>
                <w:ilvl w:val="0"/>
                <w:numId w:val="11"/>
              </w:numPr>
              <w:rPr>
                <w:rFonts w:ascii="Arial Narrow" w:hAnsi="Arial Narrow" w:cs="Calibri"/>
                <w:bCs/>
                <w:color w:val="0000CC"/>
                <w:sz w:val="22"/>
              </w:rPr>
            </w:pPr>
            <w:r w:rsidRPr="001D6909">
              <w:rPr>
                <w:rFonts w:ascii="Arial Narrow" w:hAnsi="Arial Narrow" w:cs="Calibri"/>
                <w:bCs/>
                <w:color w:val="0000CC"/>
                <w:sz w:val="22"/>
              </w:rPr>
              <w:t>To strengthen existing terminology and information modeling assets through integration efforts that will target semantic structural and terminology modeling overlap applying sound principles predicated on the separation of the semantic models.</w:t>
            </w:r>
          </w:p>
          <w:p w14:paraId="784EA1B6" w14:textId="77777777" w:rsidR="00CC76E7" w:rsidRPr="001D6909" w:rsidRDefault="00CC76E7">
            <w:pPr>
              <w:pStyle w:val="ListParagraph"/>
              <w:numPr>
                <w:ilvl w:val="0"/>
                <w:numId w:val="11"/>
              </w:numPr>
              <w:rPr>
                <w:rFonts w:ascii="Arial Narrow" w:hAnsi="Arial Narrow" w:cs="Calibri"/>
                <w:bCs/>
                <w:color w:val="0000CC"/>
                <w:sz w:val="22"/>
              </w:rPr>
            </w:pPr>
            <w:r w:rsidRPr="001D6909">
              <w:rPr>
                <w:rFonts w:ascii="Arial Narrow" w:hAnsi="Arial Narrow" w:cs="Calibri"/>
                <w:bCs/>
                <w:color w:val="0000CC"/>
                <w:sz w:val="22"/>
              </w:rPr>
              <w:t>To replace the tendency where projects create yet another unique information model (e.g., through a mapping exercise) as opposed to leveraging existing modeling assets.</w:t>
            </w:r>
          </w:p>
          <w:p w14:paraId="7B9EC9E9" w14:textId="77777777" w:rsidR="00CC76E7" w:rsidRPr="001D6909" w:rsidRDefault="00CC76E7">
            <w:pPr>
              <w:pStyle w:val="ListParagraph"/>
              <w:numPr>
                <w:ilvl w:val="0"/>
                <w:numId w:val="11"/>
              </w:numPr>
              <w:rPr>
                <w:rFonts w:ascii="Arial Narrow" w:hAnsi="Arial Narrow" w:cs="Calibri"/>
                <w:color w:val="0000CC"/>
                <w:sz w:val="22"/>
              </w:rPr>
            </w:pPr>
            <w:r w:rsidRPr="001D6909">
              <w:rPr>
                <w:rFonts w:ascii="Arial Narrow" w:hAnsi="Arial Narrow" w:cs="Calibri"/>
                <w:bCs/>
                <w:color w:val="0000CC"/>
                <w:sz w:val="22"/>
              </w:rPr>
              <w:t>To help extend fidelity of the data supporting profiles of the Argonaut Project (for example); FHIM/</w:t>
            </w:r>
            <w:r w:rsidRPr="001D6909">
              <w:rPr>
                <w:rFonts w:ascii="Arial Narrow" w:hAnsi="Arial Narrow" w:cs="Calibri"/>
                <w:color w:val="0000CC"/>
                <w:sz w:val="22"/>
              </w:rPr>
              <w:t>CIMI adds detailed content for plug-n-play interoperability currently not addressed</w:t>
            </w:r>
          </w:p>
          <w:p w14:paraId="15B4E728"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Lab measurements</w:t>
            </w:r>
          </w:p>
          <w:p w14:paraId="5814B894"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Patient measurements</w:t>
            </w:r>
          </w:p>
          <w:p w14:paraId="2DF9F7CF"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Physical exam</w:t>
            </w:r>
          </w:p>
          <w:p w14:paraId="69A48535"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Intake and Output</w:t>
            </w:r>
          </w:p>
          <w:p w14:paraId="67972741" w14:textId="77777777" w:rsidR="00CC76E7" w:rsidRPr="001D6909" w:rsidRDefault="00CC76E7">
            <w:pPr>
              <w:pStyle w:val="ListParagraph"/>
              <w:numPr>
                <w:ilvl w:val="1"/>
                <w:numId w:val="8"/>
              </w:numPr>
              <w:rPr>
                <w:rFonts w:ascii="Arial Narrow" w:hAnsi="Arial Narrow" w:cs="Calibri"/>
                <w:color w:val="0000CC"/>
                <w:sz w:val="22"/>
              </w:rPr>
            </w:pPr>
            <w:r w:rsidRPr="001D6909">
              <w:rPr>
                <w:rFonts w:ascii="Arial Narrow" w:hAnsi="Arial Narrow" w:cs="Calibri"/>
                <w:color w:val="0000CC"/>
                <w:sz w:val="22"/>
              </w:rPr>
              <w:t>Assessment instruments: Apgars, Braden, Pain Scales, etc.</w:t>
            </w:r>
          </w:p>
          <w:p w14:paraId="2CC9E31F" w14:textId="77777777" w:rsidR="00CC76E7" w:rsidRPr="001D6909" w:rsidRDefault="00CC76E7">
            <w:pPr>
              <w:pStyle w:val="ListParagraph"/>
              <w:ind w:left="360"/>
              <w:rPr>
                <w:rFonts w:ascii="Arial Narrow" w:eastAsia="DengXian" w:hAnsi="Arial Narrow" w:cs="Calibri"/>
                <w:b/>
                <w:color w:val="0000CC"/>
                <w:sz w:val="22"/>
              </w:rPr>
            </w:pPr>
          </w:p>
          <w:p w14:paraId="581AF56D" w14:textId="77777777" w:rsidR="00CC76E7" w:rsidRPr="001D6909" w:rsidRDefault="00CC76E7">
            <w:pPr>
              <w:pStyle w:val="ListParagraph"/>
              <w:ind w:left="0"/>
              <w:rPr>
                <w:rFonts w:ascii="Arial Narrow" w:eastAsia="DengXian" w:hAnsi="Arial Narrow" w:cs="Calibri"/>
                <w:b/>
                <w:color w:val="0000CC"/>
                <w:sz w:val="22"/>
              </w:rPr>
            </w:pPr>
            <w:r w:rsidRPr="001D6909">
              <w:rPr>
                <w:rFonts w:ascii="Arial Narrow" w:hAnsi="Arial Narrow" w:cs="Calibri"/>
                <w:b/>
                <w:color w:val="0000CC"/>
                <w:sz w:val="22"/>
              </w:rPr>
              <w:t>The ROI/benefit</w:t>
            </w:r>
            <w:r w:rsidRPr="001D6909">
              <w:rPr>
                <w:rFonts w:ascii="Arial Narrow" w:hAnsi="Arial Narrow" w:cs="Calibri"/>
                <w:color w:val="0000CC"/>
                <w:sz w:val="22"/>
              </w:rPr>
              <w:t xml:space="preserve"> is </w:t>
            </w:r>
            <w:r w:rsidRPr="001D6909">
              <w:rPr>
                <w:rFonts w:ascii="Arial Narrow" w:eastAsia="DengXian" w:hAnsi="Arial Narrow" w:cs="Calibri"/>
                <w:color w:val="0000CC"/>
                <w:sz w:val="22"/>
              </w:rPr>
              <w:t>efficiency and effectiveness, from the standards’-based reuse of knowledge artifacts thereby maintaining consistent data meaning, reducing the need for mapping of data, and improved patient-safety and quality-of-care by building on lessons learned and not repeating past mistakes.</w:t>
            </w:r>
          </w:p>
          <w:p w14:paraId="1D463649" w14:textId="77777777" w:rsidR="00CC76E7" w:rsidRPr="001D6909" w:rsidRDefault="00CC76E7">
            <w:pPr>
              <w:spacing w:line="276" w:lineRule="auto"/>
              <w:contextualSpacing/>
              <w:jc w:val="left"/>
              <w:rPr>
                <w:rFonts w:ascii="Arial Narrow" w:hAnsi="Arial Narrow" w:cs="Calibri"/>
                <w:b/>
                <w:color w:val="0000CC"/>
                <w:sz w:val="22"/>
              </w:rPr>
            </w:pPr>
          </w:p>
          <w:p w14:paraId="299D4046" w14:textId="77777777" w:rsidR="00CC76E7" w:rsidRPr="001D6909" w:rsidRDefault="00CC76E7">
            <w:pPr>
              <w:spacing w:line="276" w:lineRule="auto"/>
              <w:contextualSpacing/>
              <w:rPr>
                <w:rFonts w:ascii="Arial Narrow" w:hAnsi="Arial Narrow" w:cs="Calibri"/>
                <w:color w:val="0000CC"/>
                <w:sz w:val="22"/>
              </w:rPr>
            </w:pPr>
            <w:r w:rsidRPr="001D6909">
              <w:rPr>
                <w:rFonts w:ascii="Arial Narrow" w:hAnsi="Arial Narrow" w:cs="Calibri"/>
                <w:color w:val="0000CC"/>
                <w:sz w:val="22"/>
              </w:rPr>
              <w:t xml:space="preserve">The benefit of a standardized reusable modeling-foundation (“stack”) is computable-interoperability aka interpretability across time, locations, systems and care contexts, assuming the re-usable “stack” is standardized and has widespread implementation. This information-model “stack” foundation is mission-essential for </w:t>
            </w:r>
          </w:p>
          <w:p w14:paraId="10B78849" w14:textId="77777777" w:rsidR="00CC76E7" w:rsidRPr="001D6909" w:rsidRDefault="00CC76E7">
            <w:pPr>
              <w:numPr>
                <w:ilvl w:val="0"/>
                <w:numId w:val="10"/>
              </w:numPr>
              <w:spacing w:line="276" w:lineRule="auto"/>
              <w:contextualSpacing/>
              <w:rPr>
                <w:rFonts w:ascii="Arial Narrow" w:hAnsi="Arial Narrow" w:cs="Calibri"/>
                <w:color w:val="0000CC"/>
                <w:sz w:val="22"/>
              </w:rPr>
            </w:pPr>
            <w:r w:rsidRPr="001D6909">
              <w:rPr>
                <w:rFonts w:ascii="Arial Narrow" w:hAnsi="Arial Narrow" w:cs="Calibri"/>
                <w:color w:val="0000CC"/>
                <w:sz w:val="22"/>
              </w:rPr>
              <w:t xml:space="preserve">collection, communication, aggregation and interpretation of patient data to accelerate secondary uses in public health, disease surveillance, post-approval monitoring, and patient-centered outcomes research. </w:t>
            </w:r>
          </w:p>
          <w:p w14:paraId="6BF41D9A" w14:textId="77777777" w:rsidR="00CC76E7" w:rsidRPr="001D6909" w:rsidRDefault="00CC76E7">
            <w:pPr>
              <w:numPr>
                <w:ilvl w:val="0"/>
                <w:numId w:val="10"/>
              </w:numPr>
              <w:spacing w:line="276" w:lineRule="auto"/>
              <w:contextualSpacing/>
              <w:rPr>
                <w:rFonts w:ascii="Arial Narrow" w:hAnsi="Arial Narrow" w:cs="Calibri"/>
                <w:color w:val="0000CC"/>
                <w:sz w:val="22"/>
              </w:rPr>
            </w:pPr>
            <w:r w:rsidRPr="001D6909">
              <w:rPr>
                <w:rFonts w:ascii="Arial Narrow" w:hAnsi="Arial Narrow" w:cs="Calibri"/>
                <w:color w:val="0000CC"/>
                <w:sz w:val="22"/>
              </w:rPr>
              <w:t xml:space="preserve">health-related services including telecare, clinical decision support, research, and quality measurement, improving healthcare access, quality, and uniformity. </w:t>
            </w:r>
          </w:p>
          <w:p w14:paraId="0F2088EC" w14:textId="77777777" w:rsidR="00CC76E7" w:rsidRPr="001D6909" w:rsidRDefault="00CC76E7">
            <w:pPr>
              <w:numPr>
                <w:ilvl w:val="0"/>
                <w:numId w:val="10"/>
              </w:numPr>
              <w:spacing w:line="276" w:lineRule="auto"/>
              <w:contextualSpacing/>
              <w:rPr>
                <w:rFonts w:ascii="Arial Narrow" w:hAnsi="Arial Narrow" w:cs="Calibri"/>
                <w:color w:val="0000CC"/>
                <w:sz w:val="22"/>
              </w:rPr>
            </w:pPr>
            <w:r w:rsidRPr="001D6909">
              <w:rPr>
                <w:rFonts w:ascii="Arial Narrow" w:hAnsi="Arial Narrow" w:cs="Calibri"/>
                <w:color w:val="0000CC"/>
                <w:sz w:val="22"/>
              </w:rPr>
              <w:t>patients, clinicians, and the public to realize major benefits from improved care coordination, reduction of medical errors, and decreased costs resulting in healthier lives.</w:t>
            </w:r>
          </w:p>
          <w:p w14:paraId="272BAE53" w14:textId="6E316F78" w:rsidR="00CC76E7" w:rsidRPr="001D6909" w:rsidRDefault="00CC76E7">
            <w:pPr>
              <w:spacing w:line="276" w:lineRule="auto"/>
              <w:jc w:val="left"/>
              <w:rPr>
                <w:rFonts w:ascii="Arial Narrow" w:eastAsia="DengXian" w:hAnsi="Arial Narrow" w:cs="Calibri"/>
                <w:b/>
                <w:color w:val="0000CC"/>
                <w:sz w:val="22"/>
              </w:rPr>
            </w:pPr>
            <w:r w:rsidRPr="001D6909" w:rsidDel="00BD5DCB">
              <w:rPr>
                <w:rFonts w:ascii="Arial Narrow" w:hAnsi="Arial Narrow" w:cs="Calibri"/>
                <w:b/>
                <w:color w:val="0000CC"/>
                <w:sz w:val="22"/>
              </w:rPr>
              <w:t xml:space="preserve"> </w:t>
            </w:r>
          </w:p>
        </w:tc>
      </w:tr>
      <w:tr w:rsidR="00CC76E7" w:rsidRPr="001D6909" w14:paraId="66980F5E" w14:textId="77777777" w:rsidTr="000E40CB">
        <w:tc>
          <w:tcPr>
            <w:tcW w:w="10278" w:type="dxa"/>
            <w:tcBorders>
              <w:top w:val="thinThickSmallGap" w:sz="24" w:space="0" w:color="auto"/>
              <w:left w:val="thinThickSmallGap" w:sz="24" w:space="0" w:color="auto"/>
              <w:bottom w:val="thickThinSmallGap" w:sz="24" w:space="0" w:color="auto"/>
              <w:right w:val="thickThinSmallGap" w:sz="24" w:space="0" w:color="auto"/>
            </w:tcBorders>
            <w:vAlign w:val="center"/>
          </w:tcPr>
          <w:p w14:paraId="5EB1D07C" w14:textId="77777777" w:rsidR="00CC76E7" w:rsidRPr="001D6909" w:rsidRDefault="00CC76E7" w:rsidP="005914FF">
            <w:pPr>
              <w:rPr>
                <w:rFonts w:ascii="Arial Narrow" w:hAnsi="Arial Narrow" w:cs="Calibri"/>
                <w:b/>
                <w:bCs/>
                <w:color w:val="0000CC"/>
                <w:sz w:val="22"/>
              </w:rPr>
            </w:pPr>
          </w:p>
        </w:tc>
      </w:tr>
      <w:tr w:rsidR="00CC76E7" w:rsidRPr="001D6909" w14:paraId="24F47AB8" w14:textId="77777777" w:rsidTr="000E40CB">
        <w:tc>
          <w:tcPr>
            <w:tcW w:w="10278" w:type="dxa"/>
            <w:tcBorders>
              <w:top w:val="thinThickSmallGap" w:sz="24" w:space="0" w:color="auto"/>
              <w:left w:val="thinThickSmallGap" w:sz="24" w:space="0" w:color="auto"/>
              <w:bottom w:val="thickThinSmallGap" w:sz="24" w:space="0" w:color="auto"/>
              <w:right w:val="thickThinSmallGap" w:sz="24" w:space="0" w:color="auto"/>
            </w:tcBorders>
            <w:vAlign w:val="center"/>
          </w:tcPr>
          <w:p w14:paraId="5214B025" w14:textId="4161A8EF" w:rsidR="00CC76E7" w:rsidRPr="001D6909" w:rsidRDefault="00CC76E7" w:rsidP="005914FF">
            <w:pPr>
              <w:pStyle w:val="ListParagraph"/>
              <w:ind w:left="0"/>
              <w:rPr>
                <w:rFonts w:ascii="Arial Narrow" w:hAnsi="Arial Narrow" w:cs="Calibri"/>
                <w:color w:val="0000CC"/>
                <w:sz w:val="22"/>
              </w:rPr>
            </w:pPr>
            <w:r w:rsidRPr="001D6909">
              <w:rPr>
                <w:rFonts w:ascii="Arial Narrow" w:hAnsi="Arial Narrow" w:cs="Calibri"/>
                <w:b/>
                <w:color w:val="0000CC"/>
                <w:sz w:val="22"/>
              </w:rPr>
              <w:t>This PSS’s goal</w:t>
            </w:r>
            <w:r w:rsidRPr="001D6909">
              <w:rPr>
                <w:rFonts w:ascii="Arial Narrow" w:hAnsi="Arial Narrow" w:cs="Calibri"/>
                <w:color w:val="0000CC"/>
                <w:sz w:val="22"/>
              </w:rPr>
              <w:t xml:space="preserve"> is to address the pervasive data inconsistencies deterring interoperability, reusability and shared meaning through Integration of Information Modeling assets enabled by tooling to enhance implementation accelerators such as FHIR.</w:t>
            </w:r>
          </w:p>
          <w:p w14:paraId="7EB66A55" w14:textId="77777777" w:rsidR="00CC76E7" w:rsidRPr="001D6909" w:rsidRDefault="00CC76E7" w:rsidP="0035464C">
            <w:pPr>
              <w:pStyle w:val="ListParagraph"/>
              <w:rPr>
                <w:rFonts w:ascii="Arial Narrow" w:hAnsi="Arial Narrow" w:cs="Calibri"/>
                <w:color w:val="0000CC"/>
                <w:sz w:val="22"/>
              </w:rPr>
            </w:pPr>
          </w:p>
          <w:p w14:paraId="371A387D" w14:textId="4CC661DE" w:rsidR="00CC76E7" w:rsidRPr="001D6909" w:rsidRDefault="00CC76E7" w:rsidP="00C9621A">
            <w:pPr>
              <w:pStyle w:val="ListParagraph"/>
              <w:ind w:left="0"/>
              <w:rPr>
                <w:rFonts w:ascii="Arial Narrow" w:hAnsi="Arial Narrow" w:cs="Calibri"/>
                <w:i/>
                <w:color w:val="0000CC"/>
                <w:sz w:val="22"/>
              </w:rPr>
            </w:pPr>
            <w:r w:rsidRPr="001D6909">
              <w:rPr>
                <w:rFonts w:ascii="Arial Narrow" w:hAnsi="Arial Narrow" w:cs="Calibri"/>
                <w:color w:val="0000CC"/>
                <w:sz w:val="22"/>
              </w:rPr>
              <w:t xml:space="preserve">As offered via Open Health Group’s August 2016 primer: </w:t>
            </w:r>
            <w:r w:rsidR="00E81FF9">
              <w:rPr>
                <w:rFonts w:ascii="Arial Narrow" w:hAnsi="Arial Narrow" w:cs="Calibri"/>
                <w:color w:val="0000CC"/>
                <w:sz w:val="22"/>
              </w:rPr>
              <w:t>“</w:t>
            </w:r>
            <w:r w:rsidRPr="001D6909">
              <w:rPr>
                <w:rFonts w:ascii="Arial Narrow" w:hAnsi="Arial Narrow" w:cs="Calibri"/>
                <w:i/>
                <w:color w:val="0000CC"/>
                <w:sz w:val="22"/>
              </w:rPr>
              <w:t>Advancing Healthcare Interoperability</w:t>
            </w:r>
            <w:r w:rsidR="00E81FF9">
              <w:rPr>
                <w:rFonts w:ascii="Arial Narrow" w:hAnsi="Arial Narrow" w:cs="Calibri"/>
                <w:i/>
                <w:color w:val="0000CC"/>
                <w:sz w:val="22"/>
              </w:rPr>
              <w:t>”</w:t>
            </w:r>
            <w:r w:rsidR="00345D8D">
              <w:rPr>
                <w:rFonts w:ascii="Arial Narrow" w:hAnsi="Arial Narrow" w:cs="Calibri"/>
                <w:i/>
                <w:color w:val="0000CC"/>
                <w:sz w:val="22"/>
              </w:rPr>
              <w:t xml:space="preserve"> </w:t>
            </w:r>
          </w:p>
          <w:p w14:paraId="03F5E5C3" w14:textId="77777777" w:rsidR="00CC76E7" w:rsidRPr="001D6909" w:rsidRDefault="00CC76E7" w:rsidP="001D6909">
            <w:pPr>
              <w:pStyle w:val="ListParagraph"/>
              <w:rPr>
                <w:rFonts w:ascii="Arial Narrow" w:hAnsi="Arial Narrow" w:cs="Calibri"/>
                <w:i/>
                <w:color w:val="0000CC"/>
                <w:sz w:val="22"/>
              </w:rPr>
            </w:pPr>
          </w:p>
          <w:p w14:paraId="0D0A5F47" w14:textId="77777777" w:rsidR="00E81FF9" w:rsidRDefault="00E81FF9" w:rsidP="00CA7CD7">
            <w:pPr>
              <w:pStyle w:val="ListParagraph"/>
              <w:ind w:left="0"/>
              <w:rPr>
                <w:rFonts w:ascii="Times New Roman" w:hAnsi="Times New Roman"/>
                <w:lang w:val="en-US"/>
              </w:rPr>
            </w:pPr>
            <w:r>
              <w:rPr>
                <w:rFonts w:ascii="Arial Narrow" w:hAnsi="Arial Narrow" w:cs="Calibri"/>
                <w:bCs/>
                <w:color w:val="0000CC"/>
                <w:sz w:val="22"/>
              </w:rPr>
              <w:t>Increasingly, the “models, models everywhere” challenge is considered a fundamental barrier to advancing full and ubiquitous healthcare interoperability (in the public and private sectors, in the US, and globally). The phrase is a play on Samuel Taylor Coleridge’s famous quote: “water, water everywhere, but not a drop to drink”. “Models, models everywhere” expresses the frustration that comes from developing multiple elaborate and important models that nevertheless fail to interoperate. The frustration with the inability of models to work together is understandable. Unless any two models are entirely independent of each other (unlikely), any two working together would produce more value than the sum of each working alone, siloed. As it impacts healthcare delivery, device and drug innovation, administrative and business efficiency, safety, data security, integration of electronic health records, and analyzing big data, the “models, models everywhere challenge” is very real. It is very expensive. We can do better by coordinating information models – a significant challenge in itself.</w:t>
            </w:r>
          </w:p>
          <w:p w14:paraId="61F5CC8E" w14:textId="77777777" w:rsidR="00E81FF9" w:rsidRDefault="00E81FF9" w:rsidP="00CA7CD7">
            <w:pPr>
              <w:pStyle w:val="ListParagraph"/>
              <w:ind w:left="0"/>
            </w:pPr>
            <w:r>
              <w:rPr>
                <w:rFonts w:ascii="Arial Narrow" w:hAnsi="Arial Narrow" w:cs="Calibri"/>
                <w:bCs/>
                <w:color w:val="0000CC"/>
                <w:sz w:val="22"/>
              </w:rPr>
              <w:t> </w:t>
            </w:r>
          </w:p>
          <w:p w14:paraId="2DB55268" w14:textId="77777777" w:rsidR="00E81FF9" w:rsidRDefault="00E81FF9" w:rsidP="00CA7CD7">
            <w:pPr>
              <w:pStyle w:val="ListParagraph"/>
              <w:ind w:left="0"/>
            </w:pPr>
            <w:r>
              <w:rPr>
                <w:rFonts w:ascii="Arial Narrow" w:hAnsi="Arial Narrow" w:cs="Calibri"/>
                <w:bCs/>
                <w:color w:val="0000CC"/>
                <w:sz w:val="22"/>
              </w:rPr>
              <w:t>The essential point we make is that “yes”, the healthcare interoperability problem is a complex one, as several decades of work and many models attest to. We argue that agreement across models – i.e., the CIMI and FHIM – on a foundation of shared and useful meanings is essential to interoperation and to reaping the higher-level contributions built into the multiplicity of individual models.</w:t>
            </w:r>
          </w:p>
          <w:p w14:paraId="02E98DAC" w14:textId="1E7A6688" w:rsidR="00E30A66" w:rsidRPr="001D6909" w:rsidRDefault="00E30A66">
            <w:pPr>
              <w:pStyle w:val="ListParagraph"/>
              <w:ind w:left="0"/>
              <w:rPr>
                <w:rFonts w:ascii="Arial Narrow" w:hAnsi="Arial Narrow" w:cs="Calibri"/>
                <w:bCs/>
                <w:color w:val="0000CC"/>
                <w:sz w:val="22"/>
              </w:rPr>
            </w:pPr>
          </w:p>
          <w:p w14:paraId="1A00D576" w14:textId="510DD745" w:rsidR="00E30A66" w:rsidRPr="001D6909" w:rsidRDefault="00E30A66">
            <w:pPr>
              <w:jc w:val="left"/>
              <w:rPr>
                <w:rFonts w:ascii="Arial Narrow" w:hAnsi="Arial Narrow" w:cs="Calibri"/>
                <w:color w:val="0000CC"/>
                <w:sz w:val="22"/>
              </w:rPr>
            </w:pPr>
            <w:r w:rsidRPr="001D6909">
              <w:rPr>
                <w:rFonts w:ascii="Arial Narrow" w:hAnsi="Arial Narrow" w:cs="Calibri"/>
                <w:b/>
                <w:color w:val="0000CC"/>
                <w:sz w:val="22"/>
              </w:rPr>
              <w:t>This PSS’s objective</w:t>
            </w:r>
            <w:r w:rsidRPr="001D6909">
              <w:rPr>
                <w:rFonts w:ascii="Arial Narrow" w:hAnsi="Arial Narrow" w:cs="Calibri"/>
                <w:color w:val="0000CC"/>
                <w:sz w:val="22"/>
              </w:rPr>
              <w:t xml:space="preserve"> is to ultimately produce via iterative pilots SOLOR/FHIM/CIMI/CQF/ </w:t>
            </w:r>
            <w:r w:rsidR="00706409">
              <w:rPr>
                <w:rFonts w:ascii="Arial Narrow" w:hAnsi="Arial Narrow" w:cs="Calibri"/>
                <w:color w:val="0000CC"/>
                <w:sz w:val="22"/>
              </w:rPr>
              <w:t>US CORE</w:t>
            </w:r>
            <w:r w:rsidRPr="001D6909">
              <w:rPr>
                <w:rFonts w:ascii="Arial Narrow" w:hAnsi="Arial Narrow" w:cs="Calibri"/>
                <w:color w:val="0000CC"/>
                <w:sz w:val="22"/>
              </w:rPr>
              <w:t>-based FHIR Profiles which will not only address the needs of the Implementation Community but also the needs of the Clinical (content) Community. The following steps serve to reach this objective:</w:t>
            </w:r>
          </w:p>
          <w:p w14:paraId="2D09CCDC"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Promote use of free &amp; open models; foundational to interoperability</w:t>
            </w:r>
          </w:p>
          <w:p w14:paraId="6C04E837"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Maintain a clean separation of clinical model semantics using SNOMED, LOINC and RxNorm</w:t>
            </w:r>
          </w:p>
          <w:p w14:paraId="134D6D16" w14:textId="2A713CA4"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 xml:space="preserve">Build upon and improve existing work; in particular </w:t>
            </w:r>
            <w:r w:rsidR="00706409">
              <w:rPr>
                <w:rFonts w:ascii="Arial Narrow" w:hAnsi="Arial Narrow" w:cs="Calibri"/>
                <w:color w:val="0000CC"/>
                <w:sz w:val="22"/>
              </w:rPr>
              <w:t>US CORE</w:t>
            </w:r>
            <w:r w:rsidRPr="001D6909">
              <w:rPr>
                <w:rFonts w:ascii="Arial Narrow" w:hAnsi="Arial Narrow" w:cs="Calibri"/>
                <w:color w:val="0000CC"/>
                <w:sz w:val="22"/>
              </w:rPr>
              <w:t xml:space="preserve"> and FHIR core</w:t>
            </w:r>
          </w:p>
          <w:p w14:paraId="1C5E9613" w14:textId="175C83D8"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Integration of SOLOR+FHIM+CIMI+CQF+</w:t>
            </w:r>
            <w:r w:rsidR="00706409">
              <w:rPr>
                <w:rFonts w:ascii="Arial Narrow" w:hAnsi="Arial Narrow" w:cs="Calibri"/>
                <w:color w:val="0000CC"/>
                <w:sz w:val="22"/>
              </w:rPr>
              <w:t>US CORE</w:t>
            </w:r>
            <w:r w:rsidRPr="001D6909">
              <w:rPr>
                <w:rFonts w:ascii="Arial Narrow" w:hAnsi="Arial Narrow" w:cs="Calibri"/>
                <w:color w:val="0000CC"/>
                <w:sz w:val="22"/>
              </w:rPr>
              <w:t xml:space="preserve">=CLIM set of harmonized models, as the Enabling Foundation </w:t>
            </w:r>
          </w:p>
          <w:p w14:paraId="73B00967"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Integrate tooling to support models to extend the utility of these asset</w:t>
            </w:r>
          </w:p>
          <w:p w14:paraId="43659E97"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Use models and tools to generate standards and implementation artifacts</w:t>
            </w:r>
          </w:p>
          <w:p w14:paraId="2C81EF88"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Advance in constructive steps through pilots and agile developments</w:t>
            </w:r>
          </w:p>
          <w:p w14:paraId="0FCF04BC" w14:textId="77777777" w:rsidR="00E30A66" w:rsidRPr="001D6909" w:rsidRDefault="00E30A66">
            <w:pPr>
              <w:numPr>
                <w:ilvl w:val="0"/>
                <w:numId w:val="12"/>
              </w:numPr>
              <w:rPr>
                <w:rFonts w:ascii="Arial Narrow" w:hAnsi="Arial Narrow" w:cs="Calibri"/>
                <w:color w:val="0000CC"/>
                <w:sz w:val="22"/>
              </w:rPr>
            </w:pPr>
            <w:r w:rsidRPr="001D6909">
              <w:rPr>
                <w:rFonts w:ascii="Arial Narrow" w:hAnsi="Arial Narrow" w:cs="Calibri"/>
                <w:color w:val="0000CC"/>
                <w:sz w:val="22"/>
              </w:rPr>
              <w:t>Support with corresponding Communication, Interoperability &amp; Governance strategies</w:t>
            </w:r>
          </w:p>
          <w:p w14:paraId="7939440C" w14:textId="77777777" w:rsidR="00CC76E7" w:rsidRPr="001D6909" w:rsidRDefault="00CC76E7">
            <w:pPr>
              <w:rPr>
                <w:rFonts w:ascii="Arial Narrow" w:hAnsi="Arial Narrow" w:cs="Calibri"/>
                <w:b/>
                <w:bCs/>
                <w:color w:val="0000CC"/>
                <w:sz w:val="22"/>
              </w:rPr>
            </w:pPr>
          </w:p>
        </w:tc>
      </w:tr>
    </w:tbl>
    <w:p w14:paraId="3F89E537" w14:textId="77777777" w:rsidR="005230A1" w:rsidRPr="001D6909" w:rsidRDefault="00C922FF" w:rsidP="00CA7CD7">
      <w:pPr>
        <w:pStyle w:val="Heading5-BoldNumbered"/>
        <w:numPr>
          <w:ilvl w:val="1"/>
          <w:numId w:val="2"/>
        </w:numPr>
        <w:spacing w:before="0" w:after="0"/>
      </w:pPr>
      <w:r w:rsidRPr="001D6909">
        <w:t>Success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5230A1" w:rsidRPr="001D6909" w14:paraId="15BB4D1A" w14:textId="77777777" w:rsidTr="009C3B14">
        <w:tc>
          <w:tcPr>
            <w:tcW w:w="10278" w:type="dxa"/>
          </w:tcPr>
          <w:p w14:paraId="20133D5E" w14:textId="77777777" w:rsidR="00E30A66"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Established governance and Communications in year 1</w:t>
            </w:r>
          </w:p>
          <w:p w14:paraId="1D260403" w14:textId="6B36B258"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Pilot-Projects lessons-learned</w:t>
            </w:r>
            <w:r w:rsidR="00E30A66" w:rsidRPr="000972AD">
              <w:rPr>
                <w:rFonts w:ascii="Arial Narrow" w:hAnsi="Arial Narrow" w:cs="Calibri"/>
                <w:color w:val="0000CC"/>
                <w:sz w:val="22"/>
              </w:rPr>
              <w:t xml:space="preserve"> </w:t>
            </w:r>
            <w:r w:rsidRPr="000972AD">
              <w:rPr>
                <w:rFonts w:ascii="Arial Narrow" w:hAnsi="Arial Narrow" w:cs="Calibri"/>
                <w:color w:val="0000CC"/>
                <w:sz w:val="22"/>
              </w:rPr>
              <w:t xml:space="preserve">feeding CIMI Principles and Reference Models </w:t>
            </w:r>
          </w:p>
          <w:p w14:paraId="567497CB" w14:textId="362563DA"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ONC,</w:t>
            </w:r>
            <w:r w:rsidR="00E30A66" w:rsidRPr="000972AD">
              <w:rPr>
                <w:rFonts w:ascii="Arial Narrow" w:hAnsi="Arial Narrow" w:cs="Calibri"/>
                <w:color w:val="0000CC"/>
                <w:sz w:val="22"/>
              </w:rPr>
              <w:t xml:space="preserve"> Federal Partner Projects</w:t>
            </w:r>
            <w:r w:rsidRPr="000972AD">
              <w:rPr>
                <w:rFonts w:ascii="Arial Narrow" w:hAnsi="Arial Narrow" w:cs="Calibri"/>
                <w:color w:val="0000CC"/>
                <w:sz w:val="22"/>
              </w:rPr>
              <w:t>, commercial venders</w:t>
            </w:r>
            <w:r w:rsidR="00E30A66" w:rsidRPr="000972AD">
              <w:rPr>
                <w:rFonts w:ascii="Arial Narrow" w:hAnsi="Arial Narrow" w:cs="Calibri"/>
                <w:color w:val="0000CC"/>
                <w:sz w:val="22"/>
              </w:rPr>
              <w:t xml:space="preserve"> use our models and tools for developments</w:t>
            </w:r>
          </w:p>
          <w:p w14:paraId="51F02322" w14:textId="1731D18D"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Model integration or harmonization</w:t>
            </w:r>
            <w:r w:rsidR="00E30A66" w:rsidRPr="000972AD">
              <w:rPr>
                <w:rFonts w:ascii="Arial Narrow" w:hAnsi="Arial Narrow" w:cs="Calibri"/>
                <w:color w:val="0000CC"/>
                <w:sz w:val="22"/>
              </w:rPr>
              <w:t xml:space="preserve"> in year 1.</w:t>
            </w:r>
          </w:p>
          <w:p w14:paraId="0480A7C5" w14:textId="5F67F607" w:rsidR="00E30A66"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Tool integration</w:t>
            </w:r>
            <w:r w:rsidR="00FB3490" w:rsidRPr="000972AD">
              <w:rPr>
                <w:rFonts w:ascii="Arial Narrow" w:hAnsi="Arial Narrow" w:cs="Calibri"/>
                <w:color w:val="0000CC"/>
                <w:sz w:val="22"/>
              </w:rPr>
              <w:t xml:space="preserve"> or harmonization</w:t>
            </w:r>
            <w:r w:rsidRPr="000972AD">
              <w:rPr>
                <w:rFonts w:ascii="Arial Narrow" w:hAnsi="Arial Narrow" w:cs="Calibri"/>
                <w:color w:val="0000CC"/>
                <w:sz w:val="22"/>
              </w:rPr>
              <w:t xml:space="preserve"> in year 2.</w:t>
            </w:r>
          </w:p>
          <w:p w14:paraId="56B0F0EE" w14:textId="77777777" w:rsidR="00E30A66"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Models and tools can create consistent FHIR profiles and extensions by end of year 2</w:t>
            </w:r>
          </w:p>
          <w:p w14:paraId="5D17B56C" w14:textId="3B936922" w:rsidR="00E30A66" w:rsidRPr="000972AD" w:rsidRDefault="00FB3490"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Consistent</w:t>
            </w:r>
            <w:r w:rsidR="00E30A66" w:rsidRPr="000972AD">
              <w:rPr>
                <w:rFonts w:ascii="Arial Narrow" w:hAnsi="Arial Narrow" w:cs="Calibri"/>
                <w:color w:val="0000CC"/>
                <w:sz w:val="22"/>
              </w:rPr>
              <w:t xml:space="preserve"> FHIR Profiles</w:t>
            </w:r>
            <w:r w:rsidRPr="000972AD">
              <w:rPr>
                <w:rFonts w:ascii="Arial Narrow" w:hAnsi="Arial Narrow" w:cs="Calibri"/>
                <w:color w:val="0000CC"/>
                <w:sz w:val="22"/>
              </w:rPr>
              <w:t xml:space="preserve"> and Extensions</w:t>
            </w:r>
          </w:p>
          <w:p w14:paraId="06BE0874" w14:textId="77777777" w:rsidR="002D6624" w:rsidRPr="000972AD" w:rsidRDefault="00E30A66" w:rsidP="000972AD">
            <w:pPr>
              <w:numPr>
                <w:ilvl w:val="0"/>
                <w:numId w:val="41"/>
              </w:numPr>
              <w:rPr>
                <w:rFonts w:ascii="Arial Narrow" w:hAnsi="Arial Narrow" w:cs="Calibri"/>
                <w:color w:val="0000CC"/>
                <w:sz w:val="22"/>
              </w:rPr>
            </w:pPr>
            <w:r w:rsidRPr="000972AD">
              <w:rPr>
                <w:rFonts w:ascii="Arial Narrow" w:hAnsi="Arial Narrow" w:cs="Calibri"/>
                <w:color w:val="0000CC"/>
                <w:sz w:val="22"/>
              </w:rPr>
              <w:t xml:space="preserve">Progress toward HL7 </w:t>
            </w:r>
            <w:r w:rsidR="00FB3490" w:rsidRPr="000972AD">
              <w:rPr>
                <w:rFonts w:ascii="Arial Narrow" w:hAnsi="Arial Narrow" w:cs="Calibri"/>
                <w:color w:val="0000CC"/>
                <w:sz w:val="22"/>
              </w:rPr>
              <w:t xml:space="preserve">and ISO </w:t>
            </w:r>
            <w:r w:rsidRPr="000972AD">
              <w:rPr>
                <w:rFonts w:ascii="Arial Narrow" w:hAnsi="Arial Narrow" w:cs="Calibri"/>
                <w:color w:val="0000CC"/>
                <w:sz w:val="22"/>
              </w:rPr>
              <w:t>standardization on an annual basis.</w:t>
            </w:r>
          </w:p>
          <w:p w14:paraId="5020CF3E" w14:textId="4BC2AEF0" w:rsidR="00FB3490" w:rsidRPr="00FB3490" w:rsidRDefault="00FB3490" w:rsidP="00FB3490">
            <w:pPr>
              <w:rPr>
                <w:lang w:val="en-US"/>
              </w:rPr>
            </w:pPr>
          </w:p>
        </w:tc>
      </w:tr>
    </w:tbl>
    <w:p w14:paraId="4D898E2D" w14:textId="77777777" w:rsidR="00AC2F71" w:rsidRPr="001D6909" w:rsidRDefault="00DF3EB9" w:rsidP="00CA7CD7">
      <w:pPr>
        <w:pStyle w:val="Heading5-BoldNumbered"/>
        <w:numPr>
          <w:ilvl w:val="1"/>
          <w:numId w:val="2"/>
        </w:numPr>
        <w:spacing w:before="0" w:after="0"/>
      </w:pPr>
      <w:bookmarkStart w:id="6" w:name="Project_Obj_Deliv_TgtDate"/>
      <w:bookmarkEnd w:id="6"/>
      <w:r w:rsidRPr="001D6909">
        <w:t>Project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8370"/>
      </w:tblGrid>
      <w:tr w:rsidR="00DF3EB9" w:rsidRPr="001D6909" w14:paraId="0479CB13" w14:textId="77777777" w:rsidTr="009C3B14">
        <w:tc>
          <w:tcPr>
            <w:tcW w:w="1908" w:type="dxa"/>
            <w:vAlign w:val="bottom"/>
          </w:tcPr>
          <w:p w14:paraId="312022E0" w14:textId="77777777" w:rsidR="00DF3EB9" w:rsidRPr="001D6909" w:rsidRDefault="00DF3EB9" w:rsidP="005914FF">
            <w:pPr>
              <w:rPr>
                <w:color w:val="000000"/>
                <w:sz w:val="20"/>
              </w:rPr>
            </w:pPr>
            <w:r w:rsidRPr="001D6909">
              <w:rPr>
                <w:color w:val="000000"/>
                <w:sz w:val="20"/>
              </w:rPr>
              <w:t xml:space="preserve">Risk Description: </w:t>
            </w:r>
          </w:p>
        </w:tc>
        <w:tc>
          <w:tcPr>
            <w:tcW w:w="8370" w:type="dxa"/>
            <w:vAlign w:val="bottom"/>
          </w:tcPr>
          <w:p w14:paraId="38E6ACA3" w14:textId="5D80CE2B" w:rsidR="00DF3EB9" w:rsidRPr="001D6909" w:rsidRDefault="00FB3490" w:rsidP="0035464C">
            <w:pPr>
              <w:jc w:val="left"/>
              <w:rPr>
                <w:rFonts w:ascii="Courier New" w:hAnsi="Courier New" w:cs="Courier New"/>
                <w:b/>
                <w:sz w:val="20"/>
              </w:rPr>
            </w:pPr>
            <w:r w:rsidRPr="00FB3490">
              <w:rPr>
                <w:rFonts w:ascii="Arial Narrow" w:hAnsi="Arial Narrow" w:cs="Courier New"/>
                <w:color w:val="0000FF"/>
                <w:sz w:val="22"/>
              </w:rPr>
              <w:t>Uptake by developers, implementers, venders</w:t>
            </w:r>
          </w:p>
        </w:tc>
      </w:tr>
      <w:tr w:rsidR="00DF3EB9" w:rsidRPr="001D6909" w14:paraId="2BE44CAC" w14:textId="77777777" w:rsidTr="009C3B14">
        <w:tc>
          <w:tcPr>
            <w:tcW w:w="1908" w:type="dxa"/>
            <w:tcBorders>
              <w:top w:val="single" w:sz="4" w:space="0" w:color="auto"/>
              <w:left w:val="single" w:sz="4" w:space="0" w:color="auto"/>
              <w:bottom w:val="single" w:sz="4" w:space="0" w:color="auto"/>
              <w:right w:val="single" w:sz="4" w:space="0" w:color="auto"/>
            </w:tcBorders>
          </w:tcPr>
          <w:p w14:paraId="4F7053EB" w14:textId="77777777" w:rsidR="00DF3EB9" w:rsidRPr="001D6909" w:rsidRDefault="00DF3EB9" w:rsidP="005914FF">
            <w:pPr>
              <w:rPr>
                <w:color w:val="000000"/>
                <w:sz w:val="20"/>
              </w:rPr>
            </w:pPr>
            <w:r w:rsidRPr="001D6909">
              <w:rPr>
                <w:color w:val="000000"/>
                <w:sz w:val="20"/>
              </w:rPr>
              <w:t xml:space="preserve">Impact: </w:t>
            </w:r>
          </w:p>
        </w:tc>
        <w:tc>
          <w:tcPr>
            <w:tcW w:w="8370" w:type="dxa"/>
            <w:tcBorders>
              <w:top w:val="single" w:sz="4" w:space="0" w:color="auto"/>
              <w:left w:val="single" w:sz="4" w:space="0" w:color="auto"/>
              <w:bottom w:val="single" w:sz="4" w:space="0" w:color="auto"/>
              <w:right w:val="single" w:sz="4" w:space="0" w:color="auto"/>
            </w:tcBorders>
          </w:tcPr>
          <w:tbl>
            <w:tblPr>
              <w:tblW w:w="4842" w:type="dxa"/>
              <w:tblLayout w:type="fixed"/>
              <w:tblCellMar>
                <w:left w:w="0" w:type="dxa"/>
                <w:right w:w="0" w:type="dxa"/>
              </w:tblCellMar>
              <w:tblLook w:val="01E0" w:firstRow="1" w:lastRow="1" w:firstColumn="1" w:lastColumn="1" w:noHBand="0" w:noVBand="0"/>
            </w:tblPr>
            <w:tblGrid>
              <w:gridCol w:w="1422"/>
              <w:gridCol w:w="1350"/>
              <w:gridCol w:w="1440"/>
              <w:gridCol w:w="630"/>
            </w:tblGrid>
            <w:tr w:rsidR="00DF3EB9" w:rsidRPr="001D6909" w14:paraId="7A24C523" w14:textId="77777777" w:rsidTr="005253DE">
              <w:tc>
                <w:tcPr>
                  <w:tcW w:w="1422" w:type="dxa"/>
                </w:tcPr>
                <w:p w14:paraId="23504B2B" w14:textId="37FAB793" w:rsidR="00DF3EB9" w:rsidRPr="001D6909" w:rsidRDefault="002D6624" w:rsidP="0035464C">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Critical</w:t>
                  </w:r>
                </w:p>
              </w:tc>
              <w:tc>
                <w:tcPr>
                  <w:tcW w:w="1350" w:type="dxa"/>
                </w:tcPr>
                <w:p w14:paraId="5A608091" w14:textId="77777777" w:rsidR="00DF3EB9" w:rsidRPr="001D6909" w:rsidRDefault="00AB1B3F" w:rsidP="00C9621A">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Serious</w:t>
                  </w:r>
                </w:p>
              </w:tc>
              <w:tc>
                <w:tcPr>
                  <w:tcW w:w="1440" w:type="dxa"/>
                </w:tcPr>
                <w:p w14:paraId="4331339C"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Significant</w:t>
                  </w:r>
                </w:p>
              </w:tc>
              <w:tc>
                <w:tcPr>
                  <w:tcW w:w="630" w:type="dxa"/>
                </w:tcPr>
                <w:p w14:paraId="5195C7F4"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Low</w:t>
                  </w:r>
                </w:p>
              </w:tc>
            </w:tr>
          </w:tbl>
          <w:p w14:paraId="6FABC653" w14:textId="77777777" w:rsidR="00DF3EB9" w:rsidRPr="001D6909" w:rsidRDefault="00DF3EB9" w:rsidP="005914FF">
            <w:pPr>
              <w:jc w:val="left"/>
              <w:rPr>
                <w:sz w:val="16"/>
                <w:szCs w:val="16"/>
              </w:rPr>
            </w:pPr>
          </w:p>
        </w:tc>
      </w:tr>
      <w:tr w:rsidR="00DF3EB9" w:rsidRPr="001D6909" w14:paraId="032D04EA" w14:textId="77777777" w:rsidTr="009C3B14">
        <w:tc>
          <w:tcPr>
            <w:tcW w:w="1908" w:type="dxa"/>
            <w:tcBorders>
              <w:top w:val="single" w:sz="4" w:space="0" w:color="auto"/>
              <w:left w:val="single" w:sz="4" w:space="0" w:color="auto"/>
              <w:bottom w:val="single" w:sz="4" w:space="0" w:color="auto"/>
              <w:right w:val="single" w:sz="4" w:space="0" w:color="auto"/>
            </w:tcBorders>
          </w:tcPr>
          <w:p w14:paraId="705E3953" w14:textId="77777777" w:rsidR="00DF3EB9" w:rsidRPr="001D6909" w:rsidRDefault="00DF3EB9" w:rsidP="005914FF">
            <w:pPr>
              <w:rPr>
                <w:color w:val="000000"/>
                <w:sz w:val="20"/>
              </w:rPr>
            </w:pPr>
            <w:r w:rsidRPr="001D6909">
              <w:rPr>
                <w:color w:val="000000"/>
                <w:sz w:val="20"/>
              </w:rPr>
              <w:t xml:space="preserve">Likelihood: </w:t>
            </w:r>
          </w:p>
        </w:tc>
        <w:tc>
          <w:tcPr>
            <w:tcW w:w="8370" w:type="dxa"/>
            <w:tcBorders>
              <w:top w:val="single" w:sz="4" w:space="0" w:color="auto"/>
              <w:left w:val="single" w:sz="4" w:space="0" w:color="auto"/>
              <w:bottom w:val="single" w:sz="4" w:space="0" w:color="auto"/>
              <w:right w:val="single" w:sz="4" w:space="0" w:color="auto"/>
            </w:tcBorders>
          </w:tcPr>
          <w:tbl>
            <w:tblPr>
              <w:tblW w:w="4842" w:type="dxa"/>
              <w:tblLayout w:type="fixed"/>
              <w:tblCellMar>
                <w:left w:w="0" w:type="dxa"/>
                <w:right w:w="0" w:type="dxa"/>
              </w:tblCellMar>
              <w:tblLook w:val="01E0" w:firstRow="1" w:lastRow="1" w:firstColumn="1" w:lastColumn="1" w:noHBand="0" w:noVBand="0"/>
            </w:tblPr>
            <w:tblGrid>
              <w:gridCol w:w="1422"/>
              <w:gridCol w:w="1350"/>
              <w:gridCol w:w="2070"/>
            </w:tblGrid>
            <w:tr w:rsidR="00DF3EB9" w:rsidRPr="001D6909" w14:paraId="16D4207C" w14:textId="77777777" w:rsidTr="005253DE">
              <w:tc>
                <w:tcPr>
                  <w:tcW w:w="1422" w:type="dxa"/>
                </w:tcPr>
                <w:p w14:paraId="69CA12FF" w14:textId="77777777" w:rsidR="00DF3EB9" w:rsidRPr="001D6909" w:rsidRDefault="00AB1B3F" w:rsidP="0035464C">
                  <w:pPr>
                    <w:jc w:val="left"/>
                    <w:rPr>
                      <w:sz w:val="16"/>
                      <w:szCs w:val="16"/>
                    </w:rPr>
                  </w:pPr>
                  <w:r w:rsidRPr="00CA7CD7">
                    <w:rPr>
                      <w:sz w:val="16"/>
                      <w:szCs w:val="16"/>
                    </w:rPr>
                    <w:fldChar w:fldCharType="begin">
                      <w:ffData>
                        <w:name w:val=""/>
                        <w:enabled/>
                        <w:calcOnExit w:val="0"/>
                        <w:checkBox>
                          <w:size w:val="16"/>
                          <w:default w:val="0"/>
                          <w:checked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High</w:t>
                  </w:r>
                </w:p>
              </w:tc>
              <w:tc>
                <w:tcPr>
                  <w:tcW w:w="1350" w:type="dxa"/>
                </w:tcPr>
                <w:p w14:paraId="0847A592" w14:textId="562AC45B" w:rsidR="00DF3EB9" w:rsidRPr="001D6909" w:rsidRDefault="002D6624" w:rsidP="00C9621A">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Med</w:t>
                  </w:r>
                </w:p>
              </w:tc>
              <w:tc>
                <w:tcPr>
                  <w:tcW w:w="2070" w:type="dxa"/>
                </w:tcPr>
                <w:p w14:paraId="3FA778DA"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Low</w:t>
                  </w:r>
                </w:p>
              </w:tc>
            </w:tr>
          </w:tbl>
          <w:p w14:paraId="62EEEDFE" w14:textId="77777777" w:rsidR="00DF3EB9" w:rsidRPr="001D6909" w:rsidRDefault="00DF3EB9" w:rsidP="005914FF">
            <w:pPr>
              <w:jc w:val="left"/>
              <w:rPr>
                <w:sz w:val="16"/>
                <w:szCs w:val="16"/>
              </w:rPr>
            </w:pPr>
          </w:p>
        </w:tc>
      </w:tr>
      <w:tr w:rsidR="00DF3EB9" w:rsidRPr="001D6909" w14:paraId="1B66F917" w14:textId="77777777" w:rsidTr="009C3B14">
        <w:tc>
          <w:tcPr>
            <w:tcW w:w="1908" w:type="dxa"/>
            <w:tcBorders>
              <w:top w:val="single" w:sz="4" w:space="0" w:color="auto"/>
              <w:left w:val="single" w:sz="4" w:space="0" w:color="auto"/>
              <w:bottom w:val="single" w:sz="4" w:space="0" w:color="auto"/>
              <w:right w:val="single" w:sz="4" w:space="0" w:color="auto"/>
            </w:tcBorders>
          </w:tcPr>
          <w:p w14:paraId="71223E1A" w14:textId="77777777" w:rsidR="00DF3EB9" w:rsidRPr="001D6909" w:rsidRDefault="00DF3EB9" w:rsidP="005914FF">
            <w:pPr>
              <w:rPr>
                <w:color w:val="000000"/>
                <w:sz w:val="20"/>
              </w:rPr>
            </w:pPr>
            <w:r w:rsidRPr="001D6909">
              <w:rPr>
                <w:color w:val="000000"/>
                <w:sz w:val="20"/>
              </w:rPr>
              <w:t xml:space="preserve">Risk Type: </w:t>
            </w:r>
          </w:p>
        </w:tc>
        <w:tc>
          <w:tcPr>
            <w:tcW w:w="8370" w:type="dxa"/>
            <w:tcBorders>
              <w:top w:val="single" w:sz="4" w:space="0" w:color="auto"/>
              <w:left w:val="single" w:sz="4" w:space="0" w:color="auto"/>
              <w:bottom w:val="single" w:sz="4" w:space="0" w:color="auto"/>
              <w:right w:val="single" w:sz="4" w:space="0" w:color="auto"/>
            </w:tcBorders>
          </w:tcPr>
          <w:tbl>
            <w:tblPr>
              <w:tblW w:w="5652" w:type="dxa"/>
              <w:tblLayout w:type="fixed"/>
              <w:tblCellMar>
                <w:left w:w="0" w:type="dxa"/>
                <w:right w:w="0" w:type="dxa"/>
              </w:tblCellMar>
              <w:tblLook w:val="01E0" w:firstRow="1" w:lastRow="1" w:firstColumn="1" w:lastColumn="1" w:noHBand="0" w:noVBand="0"/>
            </w:tblPr>
            <w:tblGrid>
              <w:gridCol w:w="1413"/>
              <w:gridCol w:w="1359"/>
              <w:gridCol w:w="1440"/>
              <w:gridCol w:w="1440"/>
            </w:tblGrid>
            <w:tr w:rsidR="00DF3EB9" w:rsidRPr="001D6909" w14:paraId="46471809" w14:textId="77777777" w:rsidTr="005253DE">
              <w:tc>
                <w:tcPr>
                  <w:tcW w:w="1413" w:type="dxa"/>
                </w:tcPr>
                <w:p w14:paraId="49B55505" w14:textId="77777777" w:rsidR="00DF3EB9" w:rsidRPr="001D6909" w:rsidRDefault="00AB1B3F" w:rsidP="0035464C">
                  <w:pPr>
                    <w:jc w:val="left"/>
                    <w:rPr>
                      <w:sz w:val="16"/>
                      <w:szCs w:val="16"/>
                    </w:rPr>
                  </w:pPr>
                  <w:r w:rsidRPr="00CA7CD7">
                    <w:rPr>
                      <w:sz w:val="16"/>
                      <w:szCs w:val="16"/>
                    </w:rPr>
                    <w:fldChar w:fldCharType="begin">
                      <w:ffData>
                        <w:name w:val=""/>
                        <w:enabled/>
                        <w:calcOnExit w:val="0"/>
                        <w:checkBox>
                          <w:size w:val="16"/>
                          <w:default w:val="0"/>
                          <w:checked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Requirements</w:t>
                  </w:r>
                </w:p>
              </w:tc>
              <w:tc>
                <w:tcPr>
                  <w:tcW w:w="1359" w:type="dxa"/>
                </w:tcPr>
                <w:p w14:paraId="4C8B8F09" w14:textId="77777777" w:rsidR="00DF3EB9" w:rsidRPr="001D6909" w:rsidRDefault="00AB1B3F" w:rsidP="00C9621A">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Resources</w:t>
                  </w:r>
                </w:p>
              </w:tc>
              <w:tc>
                <w:tcPr>
                  <w:tcW w:w="1440" w:type="dxa"/>
                </w:tcPr>
                <w:p w14:paraId="20FB2D87" w14:textId="54A4008F" w:rsidR="00DF3EB9" w:rsidRPr="001D6909" w:rsidRDefault="002D6624" w:rsidP="001D6909">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Social-Political</w:t>
                  </w:r>
                </w:p>
              </w:tc>
              <w:tc>
                <w:tcPr>
                  <w:tcW w:w="1440" w:type="dxa"/>
                </w:tcPr>
                <w:p w14:paraId="5F0E650A" w14:textId="77777777" w:rsidR="00DF3EB9"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DF3EB9"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Technology</w:t>
                  </w:r>
                </w:p>
              </w:tc>
            </w:tr>
          </w:tbl>
          <w:p w14:paraId="3071DE39" w14:textId="77777777" w:rsidR="00DF3EB9" w:rsidRPr="001D6909" w:rsidRDefault="00DF3EB9" w:rsidP="005914FF">
            <w:pPr>
              <w:jc w:val="left"/>
              <w:rPr>
                <w:rFonts w:ascii="Courier New" w:hAnsi="Courier New" w:cs="Courier New"/>
                <w:b/>
                <w:sz w:val="20"/>
              </w:rPr>
            </w:pPr>
          </w:p>
        </w:tc>
      </w:tr>
      <w:tr w:rsidR="00DF3EB9" w:rsidRPr="001D6909" w14:paraId="0CDD5F95" w14:textId="77777777" w:rsidTr="009C3B14">
        <w:tc>
          <w:tcPr>
            <w:tcW w:w="1908" w:type="dxa"/>
            <w:tcBorders>
              <w:top w:val="single" w:sz="4" w:space="0" w:color="auto"/>
              <w:left w:val="single" w:sz="4" w:space="0" w:color="auto"/>
              <w:bottom w:val="single" w:sz="4" w:space="0" w:color="auto"/>
              <w:right w:val="single" w:sz="4" w:space="0" w:color="auto"/>
            </w:tcBorders>
          </w:tcPr>
          <w:p w14:paraId="586EACAA" w14:textId="77777777" w:rsidR="00DF3EB9" w:rsidRPr="001D6909" w:rsidRDefault="00DF3EB9" w:rsidP="005914FF">
            <w:pPr>
              <w:rPr>
                <w:color w:val="000000"/>
                <w:sz w:val="20"/>
              </w:rPr>
            </w:pPr>
            <w:r w:rsidRPr="001D6909">
              <w:rPr>
                <w:color w:val="000000"/>
                <w:sz w:val="20"/>
              </w:rPr>
              <w:t xml:space="preserve">Risk To HL7: </w:t>
            </w:r>
          </w:p>
        </w:tc>
        <w:tc>
          <w:tcPr>
            <w:tcW w:w="8370" w:type="dxa"/>
            <w:tcBorders>
              <w:top w:val="single" w:sz="4" w:space="0" w:color="auto"/>
              <w:left w:val="single" w:sz="4" w:space="0" w:color="auto"/>
              <w:bottom w:val="single" w:sz="4" w:space="0" w:color="auto"/>
              <w:right w:val="single" w:sz="4" w:space="0" w:color="auto"/>
            </w:tcBorders>
          </w:tcPr>
          <w:tbl>
            <w:tblPr>
              <w:tblW w:w="5652" w:type="dxa"/>
              <w:tblLayout w:type="fixed"/>
              <w:tblCellMar>
                <w:left w:w="0" w:type="dxa"/>
                <w:right w:w="0" w:type="dxa"/>
              </w:tblCellMar>
              <w:tblLook w:val="01E0" w:firstRow="1" w:lastRow="1" w:firstColumn="1" w:lastColumn="1" w:noHBand="0" w:noVBand="0"/>
            </w:tblPr>
            <w:tblGrid>
              <w:gridCol w:w="2652"/>
              <w:gridCol w:w="120"/>
              <w:gridCol w:w="2860"/>
              <w:gridCol w:w="20"/>
            </w:tblGrid>
            <w:tr w:rsidR="00DF3EB9" w:rsidRPr="001D6909" w14:paraId="164DEBEF" w14:textId="77777777" w:rsidTr="005253DE">
              <w:tc>
                <w:tcPr>
                  <w:tcW w:w="2652" w:type="dxa"/>
                </w:tcPr>
                <w:p w14:paraId="28E2D046" w14:textId="69A695EB" w:rsidR="00DF3EB9" w:rsidRPr="001D6909" w:rsidRDefault="002D6624" w:rsidP="0035464C">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Internal to HL7</w:t>
                  </w:r>
                </w:p>
              </w:tc>
              <w:tc>
                <w:tcPr>
                  <w:tcW w:w="120" w:type="dxa"/>
                </w:tcPr>
                <w:p w14:paraId="205CD118" w14:textId="77777777" w:rsidR="00DF3EB9" w:rsidRPr="001D6909" w:rsidRDefault="00DF3EB9" w:rsidP="00C9621A">
                  <w:pPr>
                    <w:jc w:val="left"/>
                    <w:rPr>
                      <w:sz w:val="16"/>
                      <w:szCs w:val="16"/>
                    </w:rPr>
                  </w:pPr>
                </w:p>
              </w:tc>
              <w:tc>
                <w:tcPr>
                  <w:tcW w:w="2860" w:type="dxa"/>
                </w:tcPr>
                <w:p w14:paraId="23CE3A05" w14:textId="0ACC9A6E" w:rsidR="00DF3EB9" w:rsidRPr="001D6909" w:rsidRDefault="002D6624" w:rsidP="001D6909">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DF3EB9" w:rsidRPr="001D6909">
                    <w:rPr>
                      <w:sz w:val="16"/>
                      <w:szCs w:val="16"/>
                    </w:rPr>
                    <w:t xml:space="preserve"> External to HL7</w:t>
                  </w:r>
                </w:p>
              </w:tc>
              <w:tc>
                <w:tcPr>
                  <w:tcW w:w="20" w:type="dxa"/>
                </w:tcPr>
                <w:p w14:paraId="3994A36A" w14:textId="77777777" w:rsidR="00DF3EB9" w:rsidRPr="001D6909" w:rsidRDefault="00DF3EB9" w:rsidP="001D6909">
                  <w:pPr>
                    <w:jc w:val="left"/>
                    <w:rPr>
                      <w:sz w:val="16"/>
                      <w:szCs w:val="16"/>
                    </w:rPr>
                  </w:pPr>
                </w:p>
              </w:tc>
            </w:tr>
          </w:tbl>
          <w:p w14:paraId="4660DBCF" w14:textId="77777777" w:rsidR="00DF3EB9" w:rsidRPr="001D6909" w:rsidRDefault="00DF3EB9" w:rsidP="005914FF">
            <w:pPr>
              <w:jc w:val="left"/>
              <w:rPr>
                <w:rFonts w:ascii="Courier New" w:hAnsi="Courier New" w:cs="Courier New"/>
                <w:b/>
                <w:sz w:val="20"/>
              </w:rPr>
            </w:pPr>
          </w:p>
        </w:tc>
      </w:tr>
      <w:tr w:rsidR="00DF3EB9" w:rsidRPr="001D6909" w14:paraId="422DBAA9" w14:textId="77777777" w:rsidTr="009C3B14">
        <w:tc>
          <w:tcPr>
            <w:tcW w:w="1908" w:type="dxa"/>
            <w:tcBorders>
              <w:top w:val="single" w:sz="4" w:space="0" w:color="auto"/>
              <w:left w:val="single" w:sz="4" w:space="0" w:color="auto"/>
              <w:bottom w:val="single" w:sz="4" w:space="0" w:color="auto"/>
              <w:right w:val="single" w:sz="4" w:space="0" w:color="auto"/>
            </w:tcBorders>
          </w:tcPr>
          <w:p w14:paraId="23A88044" w14:textId="77777777" w:rsidR="00DF3EB9" w:rsidRPr="001D6909" w:rsidRDefault="00DF3EB9" w:rsidP="005914FF">
            <w:pPr>
              <w:rPr>
                <w:color w:val="000000"/>
                <w:sz w:val="20"/>
              </w:rPr>
            </w:pPr>
            <w:r w:rsidRPr="001D6909">
              <w:rPr>
                <w:color w:val="000000"/>
                <w:sz w:val="20"/>
              </w:rPr>
              <w:t xml:space="preserve">Mitigation Plan: </w:t>
            </w:r>
          </w:p>
        </w:tc>
        <w:tc>
          <w:tcPr>
            <w:tcW w:w="8370" w:type="dxa"/>
            <w:tcBorders>
              <w:top w:val="single" w:sz="4" w:space="0" w:color="auto"/>
              <w:left w:val="single" w:sz="4" w:space="0" w:color="auto"/>
              <w:bottom w:val="single" w:sz="4" w:space="0" w:color="auto"/>
              <w:right w:val="single" w:sz="4" w:space="0" w:color="auto"/>
            </w:tcBorders>
          </w:tcPr>
          <w:p w14:paraId="124D7FD5" w14:textId="0274F270" w:rsidR="00DF3EB9" w:rsidRPr="001D6909" w:rsidRDefault="002D6624" w:rsidP="0035464C">
            <w:pPr>
              <w:jc w:val="left"/>
              <w:rPr>
                <w:rFonts w:ascii="Arial Narrow" w:hAnsi="Arial Narrow" w:cs="Courier New"/>
                <w:color w:val="0000FF"/>
                <w:sz w:val="22"/>
              </w:rPr>
            </w:pPr>
            <w:r w:rsidRPr="001D6909">
              <w:rPr>
                <w:rFonts w:ascii="Arial Narrow" w:hAnsi="Arial Narrow" w:cs="Courier New"/>
                <w:color w:val="0000FF"/>
                <w:sz w:val="22"/>
              </w:rPr>
              <w:t>Communications</w:t>
            </w:r>
            <w:r w:rsidR="0037009F" w:rsidRPr="001D6909">
              <w:rPr>
                <w:rFonts w:ascii="Arial Narrow" w:hAnsi="Arial Narrow" w:cs="Courier New"/>
                <w:color w:val="0000FF"/>
                <w:sz w:val="22"/>
              </w:rPr>
              <w:t>, Strategic Interoperability, Governance,</w:t>
            </w:r>
            <w:r w:rsidRPr="001D6909">
              <w:rPr>
                <w:rFonts w:ascii="Arial Narrow" w:hAnsi="Arial Narrow" w:cs="Courier New"/>
                <w:color w:val="0000FF"/>
                <w:sz w:val="22"/>
              </w:rPr>
              <w:t xml:space="preserve"> Engagement Plan</w:t>
            </w:r>
            <w:r w:rsidR="0037009F" w:rsidRPr="001D6909">
              <w:rPr>
                <w:rFonts w:ascii="Arial Narrow" w:hAnsi="Arial Narrow" w:cs="Courier New"/>
                <w:color w:val="0000FF"/>
                <w:sz w:val="22"/>
              </w:rPr>
              <w:t>s and</w:t>
            </w:r>
            <w:r w:rsidR="00443E26" w:rsidRPr="001D6909">
              <w:rPr>
                <w:rFonts w:ascii="Arial Narrow" w:hAnsi="Arial Narrow" w:cs="Courier New"/>
                <w:color w:val="0000FF"/>
                <w:sz w:val="22"/>
              </w:rPr>
              <w:t xml:space="preserve"> The Open Group collaboration</w:t>
            </w:r>
          </w:p>
        </w:tc>
      </w:tr>
      <w:tr w:rsidR="00DF3EB9" w:rsidRPr="001D6909" w14:paraId="22DDBB52" w14:textId="77777777" w:rsidTr="009C3B14">
        <w:tc>
          <w:tcPr>
            <w:tcW w:w="10278" w:type="dxa"/>
            <w:gridSpan w:val="2"/>
            <w:tcBorders>
              <w:top w:val="single" w:sz="4" w:space="0" w:color="auto"/>
              <w:left w:val="single" w:sz="4" w:space="0" w:color="auto"/>
              <w:bottom w:val="single" w:sz="4" w:space="0" w:color="auto"/>
              <w:right w:val="single" w:sz="4" w:space="0" w:color="auto"/>
            </w:tcBorders>
          </w:tcPr>
          <w:p w14:paraId="6F5ECCA5" w14:textId="77777777" w:rsidR="00DF3EB9" w:rsidRPr="001D6909" w:rsidRDefault="00DF3EB9" w:rsidP="005914FF">
            <w:pPr>
              <w:jc w:val="left"/>
              <w:rPr>
                <w:rFonts w:ascii="Courier New" w:hAnsi="Courier New" w:cs="Courier New"/>
                <w:b/>
                <w:sz w:val="20"/>
              </w:rPr>
            </w:pPr>
          </w:p>
        </w:tc>
      </w:tr>
    </w:tbl>
    <w:p w14:paraId="4540CBF0" w14:textId="77777777" w:rsidR="00C73470" w:rsidRPr="001D6909" w:rsidRDefault="00C73470" w:rsidP="005914FF">
      <w:bookmarkStart w:id="7" w:name="Security_Risks"/>
      <w:bookmarkEnd w:id="7"/>
    </w:p>
    <w:p w14:paraId="61DC939F" w14:textId="59529165" w:rsidR="00AC2F71" w:rsidRPr="001D6909" w:rsidRDefault="00DF3EB9" w:rsidP="00CA7CD7">
      <w:pPr>
        <w:pStyle w:val="Heading5-BoldNumbered"/>
        <w:numPr>
          <w:ilvl w:val="1"/>
          <w:numId w:val="2"/>
        </w:numPr>
        <w:spacing w:before="0" w:after="0"/>
      </w:pPr>
      <w:r w:rsidRPr="001D6909">
        <w:t>Security Risks</w:t>
      </w:r>
      <w:r w:rsidR="00345D8D">
        <w:t xml:space="preserve">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98"/>
        <w:gridCol w:w="810"/>
        <w:gridCol w:w="720"/>
        <w:gridCol w:w="1350"/>
      </w:tblGrid>
      <w:tr w:rsidR="00593BBC" w:rsidRPr="001D6909" w14:paraId="2F40FAFF" w14:textId="77777777" w:rsidTr="009C3B14">
        <w:tc>
          <w:tcPr>
            <w:tcW w:w="7398" w:type="dxa"/>
            <w:shd w:val="clear" w:color="auto" w:fill="D9D9D9" w:themeFill="background1" w:themeFillShade="D9"/>
          </w:tcPr>
          <w:p w14:paraId="66182801" w14:textId="034D7D44" w:rsidR="00DF3EB9" w:rsidRPr="001D6909" w:rsidRDefault="00DF3EB9" w:rsidP="005914FF">
            <w:pPr>
              <w:jc w:val="left"/>
              <w:rPr>
                <w:rFonts w:cs="Arial"/>
                <w:sz w:val="20"/>
              </w:rPr>
            </w:pPr>
            <w:r w:rsidRPr="001D6909">
              <w:rPr>
                <w:rFonts w:cs="Arial"/>
                <w:sz w:val="20"/>
              </w:rPr>
              <w:t>Will this project produce executable(s), for example, schemas, transforms, stylesheets, executable program, etc.</w:t>
            </w:r>
            <w:r w:rsidR="00345D8D">
              <w:rPr>
                <w:rFonts w:cs="Arial"/>
                <w:sz w:val="20"/>
              </w:rPr>
              <w:t xml:space="preserve"> </w:t>
            </w:r>
            <w:r w:rsidRPr="001D6909">
              <w:rPr>
                <w:rFonts w:cs="Arial"/>
                <w:sz w:val="20"/>
                <w:lang w:val="en-US"/>
              </w:rPr>
              <w:t>If so the project must review and document security risks.</w:t>
            </w:r>
          </w:p>
        </w:tc>
        <w:tc>
          <w:tcPr>
            <w:tcW w:w="810" w:type="dxa"/>
            <w:shd w:val="clear" w:color="auto" w:fill="auto"/>
          </w:tcPr>
          <w:p w14:paraId="47C3A81F" w14:textId="2E3337E6" w:rsidR="00DF3EB9" w:rsidRPr="001D6909" w:rsidRDefault="002D6624" w:rsidP="0035464C">
            <w:pPr>
              <w:jc w:val="left"/>
              <w:rPr>
                <w:sz w:val="20"/>
              </w:rPr>
            </w:pPr>
            <w:r w:rsidRPr="00CA7CD7">
              <w:rPr>
                <w:sz w:val="20"/>
              </w:rPr>
              <w:fldChar w:fldCharType="begin">
                <w:ffData>
                  <w:name w:val=""/>
                  <w:enabled/>
                  <w:calcOnExit w:val="0"/>
                  <w:checkBox>
                    <w:size w:val="16"/>
                    <w:default w:val="0"/>
                  </w:checkBox>
                </w:ffData>
              </w:fldChar>
            </w:r>
            <w:r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DF3EB9" w:rsidRPr="001D6909">
              <w:rPr>
                <w:sz w:val="20"/>
              </w:rPr>
              <w:t xml:space="preserve"> </w:t>
            </w:r>
            <w:r w:rsidR="00DF3EB9" w:rsidRPr="001D6909">
              <w:rPr>
                <w:sz w:val="16"/>
                <w:szCs w:val="16"/>
              </w:rPr>
              <w:t>Yes</w:t>
            </w:r>
          </w:p>
        </w:tc>
        <w:tc>
          <w:tcPr>
            <w:tcW w:w="720" w:type="dxa"/>
            <w:shd w:val="clear" w:color="auto" w:fill="auto"/>
          </w:tcPr>
          <w:p w14:paraId="38158D78" w14:textId="54AB8926" w:rsidR="00DF3EB9" w:rsidRPr="001D6909" w:rsidRDefault="00821B46" w:rsidP="00C9621A">
            <w:pPr>
              <w:jc w:val="left"/>
              <w:rPr>
                <w:sz w:val="20"/>
              </w:rPr>
            </w:pPr>
            <w:r>
              <w:rPr>
                <w:sz w:val="20"/>
              </w:rPr>
              <w:fldChar w:fldCharType="begin">
                <w:ffData>
                  <w:name w:val=""/>
                  <w:enabled/>
                  <w:calcOnExit w:val="0"/>
                  <w:checkBox>
                    <w:size w:val="16"/>
                    <w:default w:val="0"/>
                  </w:checkBox>
                </w:ffData>
              </w:fldChar>
            </w:r>
            <w:r>
              <w:rPr>
                <w:sz w:val="20"/>
              </w:rPr>
              <w:instrText xml:space="preserve"> FORMCHECKBOX </w:instrText>
            </w:r>
            <w:r w:rsidR="00D45495">
              <w:rPr>
                <w:sz w:val="20"/>
              </w:rPr>
            </w:r>
            <w:r w:rsidR="00D45495">
              <w:rPr>
                <w:sz w:val="20"/>
              </w:rPr>
              <w:fldChar w:fldCharType="separate"/>
            </w:r>
            <w:r>
              <w:rPr>
                <w:sz w:val="20"/>
              </w:rPr>
              <w:fldChar w:fldCharType="end"/>
            </w:r>
            <w:r w:rsidR="00DF3EB9" w:rsidRPr="001D6909">
              <w:rPr>
                <w:sz w:val="20"/>
              </w:rPr>
              <w:t xml:space="preserve"> </w:t>
            </w:r>
            <w:r w:rsidR="00DF3EB9" w:rsidRPr="001D6909">
              <w:rPr>
                <w:sz w:val="16"/>
                <w:szCs w:val="16"/>
              </w:rPr>
              <w:t>No</w:t>
            </w:r>
          </w:p>
        </w:tc>
        <w:tc>
          <w:tcPr>
            <w:tcW w:w="1350" w:type="dxa"/>
            <w:shd w:val="clear" w:color="auto" w:fill="auto"/>
          </w:tcPr>
          <w:p w14:paraId="2DE11720" w14:textId="654905E7" w:rsidR="00DF3EB9" w:rsidRPr="00821B46" w:rsidRDefault="00821B46" w:rsidP="001D6909">
            <w:pPr>
              <w:jc w:val="left"/>
              <w:rPr>
                <w:sz w:val="16"/>
                <w:szCs w:val="16"/>
                <w:highlight w:val="yellow"/>
              </w:rPr>
            </w:pPr>
            <w:r w:rsidRPr="00821B46">
              <w:rPr>
                <w:sz w:val="16"/>
                <w:szCs w:val="16"/>
                <w:highlight w:val="yellow"/>
              </w:rPr>
              <w:fldChar w:fldCharType="begin">
                <w:ffData>
                  <w:name w:val=""/>
                  <w:enabled/>
                  <w:calcOnExit w:val="0"/>
                  <w:checkBox>
                    <w:size w:val="16"/>
                    <w:default w:val="1"/>
                  </w:checkBox>
                </w:ffData>
              </w:fldChar>
            </w:r>
            <w:r w:rsidRPr="00821B46">
              <w:rPr>
                <w:sz w:val="16"/>
                <w:szCs w:val="16"/>
                <w:highlight w:val="yellow"/>
              </w:rPr>
              <w:instrText xml:space="preserve"> FORMCHECKBOX </w:instrText>
            </w:r>
            <w:r w:rsidR="00D45495">
              <w:rPr>
                <w:sz w:val="16"/>
                <w:szCs w:val="16"/>
                <w:highlight w:val="yellow"/>
              </w:rPr>
            </w:r>
            <w:r w:rsidR="00D45495">
              <w:rPr>
                <w:sz w:val="16"/>
                <w:szCs w:val="16"/>
                <w:highlight w:val="yellow"/>
              </w:rPr>
              <w:fldChar w:fldCharType="separate"/>
            </w:r>
            <w:r w:rsidRPr="00821B46">
              <w:rPr>
                <w:sz w:val="16"/>
                <w:szCs w:val="16"/>
                <w:highlight w:val="yellow"/>
              </w:rPr>
              <w:fldChar w:fldCharType="end"/>
            </w:r>
            <w:r w:rsidR="00DF3EB9" w:rsidRPr="00821B46">
              <w:rPr>
                <w:sz w:val="16"/>
                <w:szCs w:val="16"/>
                <w:highlight w:val="yellow"/>
              </w:rPr>
              <w:t xml:space="preserve"> Unknown</w:t>
            </w:r>
          </w:p>
        </w:tc>
      </w:tr>
    </w:tbl>
    <w:p w14:paraId="0633998D" w14:textId="21FA7D1B" w:rsidR="001E694E" w:rsidRPr="001E694E" w:rsidRDefault="001E694E" w:rsidP="001E694E">
      <w:pPr>
        <w:jc w:val="left"/>
        <w:rPr>
          <w:rFonts w:ascii="Arial Narrow" w:hAnsi="Arial Narrow" w:cs="Courier New"/>
          <w:color w:val="0000FF"/>
          <w:sz w:val="22"/>
        </w:rPr>
      </w:pPr>
      <w:bookmarkStart w:id="8" w:name="External_Drivers"/>
      <w:bookmarkEnd w:id="8"/>
      <w:r w:rsidRPr="001E694E">
        <w:rPr>
          <w:rFonts w:ascii="Arial Narrow" w:hAnsi="Arial Narrow" w:cs="Courier New"/>
          <w:color w:val="0000FF"/>
          <w:sz w:val="22"/>
          <w:highlight w:val="yellow"/>
        </w:rPr>
        <w:t>CIMI collaborates with other HL7 workgroups and organizations; where, they produce and possibly ballot implementation artifacts. This project’s scope is limited to the integration of Information Models and Tools</w:t>
      </w:r>
      <w:r>
        <w:rPr>
          <w:rFonts w:ascii="Arial Narrow" w:hAnsi="Arial Narrow" w:cs="Courier New"/>
          <w:color w:val="0000FF"/>
          <w:sz w:val="22"/>
          <w:highlight w:val="yellow"/>
        </w:rPr>
        <w:t>, resulting in an HL7-</w:t>
      </w:r>
      <w:r w:rsidRPr="001E694E">
        <w:rPr>
          <w:rFonts w:ascii="Arial Narrow" w:hAnsi="Arial Narrow" w:cs="Courier New"/>
          <w:color w:val="0000FF"/>
          <w:sz w:val="22"/>
          <w:highlight w:val="yellow"/>
        </w:rPr>
        <w:t>balloted Clinical Common Logical Information Model (CLIM) and its architectural framework.</w:t>
      </w:r>
    </w:p>
    <w:p w14:paraId="6AE9D057" w14:textId="77777777" w:rsidR="00AC2F71" w:rsidRPr="001D6909" w:rsidRDefault="00DF3EB9" w:rsidP="00CA7CD7">
      <w:pPr>
        <w:pStyle w:val="Heading5-BoldNumbered"/>
        <w:numPr>
          <w:ilvl w:val="1"/>
          <w:numId w:val="2"/>
        </w:numPr>
        <w:spacing w:before="0" w:after="0"/>
      </w:pPr>
      <w:r w:rsidRPr="001D6909">
        <w:t>External Drivers</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278"/>
      </w:tblGrid>
      <w:tr w:rsidR="00DF3EB9" w:rsidRPr="001D6909" w14:paraId="10215720" w14:textId="77777777" w:rsidTr="00DC7650">
        <w:tc>
          <w:tcPr>
            <w:tcW w:w="10278" w:type="dxa"/>
          </w:tcPr>
          <w:p w14:paraId="26EA934A" w14:textId="68990CAB" w:rsidR="00915B5B" w:rsidRPr="001D6909" w:rsidRDefault="00C424BA" w:rsidP="005914FF">
            <w:pPr>
              <w:jc w:val="left"/>
              <w:rPr>
                <w:rFonts w:ascii="Arial Narrow" w:hAnsi="Arial Narrow" w:cs="Courier New"/>
                <w:sz w:val="20"/>
              </w:rPr>
            </w:pPr>
            <w:r w:rsidRPr="001D6909">
              <w:rPr>
                <w:rFonts w:ascii="Arial Narrow" w:hAnsi="Arial Narrow" w:cs="Courier New"/>
                <w:color w:val="0000CC"/>
                <w:sz w:val="22"/>
              </w:rPr>
              <w:t>DoD and VA EHR modernization and interoperability</w:t>
            </w:r>
            <w:r w:rsidR="00B57F32" w:rsidRPr="001D6909">
              <w:rPr>
                <w:rFonts w:ascii="Arial Narrow" w:hAnsi="Arial Narrow" w:cs="Courier New"/>
                <w:color w:val="0000CC"/>
                <w:sz w:val="22"/>
              </w:rPr>
              <w:t>, CDC Public Health</w:t>
            </w:r>
            <w:r w:rsidRPr="001D6909">
              <w:rPr>
                <w:rFonts w:ascii="Arial Narrow" w:hAnsi="Arial Narrow" w:cs="Courier New"/>
                <w:color w:val="0000CC"/>
                <w:sz w:val="22"/>
              </w:rPr>
              <w:t xml:space="preserve"> initiatives</w:t>
            </w:r>
            <w:r w:rsidR="00B57F32" w:rsidRPr="001D6909">
              <w:rPr>
                <w:rFonts w:ascii="Arial Narrow" w:hAnsi="Arial Narrow" w:cs="Courier New"/>
                <w:color w:val="0000CC"/>
                <w:sz w:val="22"/>
              </w:rPr>
              <w:t xml:space="preserve">, </w:t>
            </w:r>
            <w:r w:rsidR="00B17CC0" w:rsidRPr="001D6909">
              <w:rPr>
                <w:rFonts w:ascii="Arial Narrow" w:hAnsi="Arial Narrow" w:cs="Courier New"/>
                <w:color w:val="0000CC"/>
                <w:sz w:val="22"/>
              </w:rPr>
              <w:t xml:space="preserve">FDA, </w:t>
            </w:r>
            <w:r w:rsidR="00B57F32" w:rsidRPr="001D6909">
              <w:rPr>
                <w:rFonts w:ascii="Arial Narrow" w:hAnsi="Arial Narrow" w:cs="Courier New"/>
                <w:color w:val="0000CC"/>
                <w:sz w:val="22"/>
              </w:rPr>
              <w:t xml:space="preserve">CMS </w:t>
            </w:r>
            <w:r w:rsidR="00E93C2B" w:rsidRPr="001D6909">
              <w:rPr>
                <w:rFonts w:ascii="Arial Narrow" w:hAnsi="Arial Narrow" w:cs="Courier New"/>
                <w:color w:val="0000CC"/>
                <w:sz w:val="22"/>
              </w:rPr>
              <w:t xml:space="preserve">and FDA </w:t>
            </w:r>
            <w:r w:rsidR="00B57F32" w:rsidRPr="001D6909">
              <w:rPr>
                <w:rFonts w:ascii="Arial Narrow" w:hAnsi="Arial Narrow" w:cs="Courier New"/>
                <w:color w:val="0000CC"/>
                <w:sz w:val="22"/>
              </w:rPr>
              <w:t>initiatives</w:t>
            </w:r>
            <w:r w:rsidR="00E93C2B" w:rsidRPr="001D6909">
              <w:rPr>
                <w:rFonts w:ascii="Arial Narrow" w:hAnsi="Arial Narrow" w:cs="Courier New"/>
                <w:color w:val="0000CC"/>
                <w:sz w:val="22"/>
              </w:rPr>
              <w:t>.</w:t>
            </w:r>
            <w:r w:rsidR="00345D8D">
              <w:rPr>
                <w:rFonts w:ascii="Arial Narrow" w:hAnsi="Arial Narrow" w:cs="Courier New"/>
                <w:color w:val="0000CC"/>
                <w:sz w:val="22"/>
              </w:rPr>
              <w:t xml:space="preserve"> </w:t>
            </w:r>
          </w:p>
        </w:tc>
      </w:tr>
    </w:tbl>
    <w:p w14:paraId="6A1826E9" w14:textId="77777777" w:rsidR="00AC2F71" w:rsidRPr="001D6909" w:rsidRDefault="005C553E" w:rsidP="00CA7CD7">
      <w:pPr>
        <w:pStyle w:val="Heading5-BoldNumbered"/>
        <w:numPr>
          <w:ilvl w:val="1"/>
          <w:numId w:val="2"/>
        </w:numPr>
        <w:spacing w:before="0" w:after="0"/>
      </w:pPr>
      <w:r w:rsidRPr="001D6909">
        <w:t>Project Objectives</w:t>
      </w:r>
      <w:r w:rsidR="00CC0A6F" w:rsidRPr="001D6909">
        <w:t xml:space="preserve"> / </w:t>
      </w:r>
      <w:r w:rsidR="00D2067D" w:rsidRPr="001D6909">
        <w:t>Deliverables</w:t>
      </w:r>
      <w:r w:rsidR="00CC0A6F" w:rsidRPr="001D6909">
        <w:t xml:space="preserve"> </w:t>
      </w:r>
      <w:r w:rsidR="00B255FF" w:rsidRPr="001D6909">
        <w:t>/</w:t>
      </w:r>
      <w:r w:rsidR="00CC0A6F" w:rsidRPr="001D6909">
        <w:t xml:space="preserve"> Target Dates</w:t>
      </w:r>
    </w:p>
    <w:tbl>
      <w:tblPr>
        <w:tblW w:w="10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7" w:type="dxa"/>
          <w:right w:w="97" w:type="dxa"/>
        </w:tblCellMar>
        <w:tblLook w:val="0000" w:firstRow="0" w:lastRow="0" w:firstColumn="0" w:lastColumn="0" w:noHBand="0" w:noVBand="0"/>
      </w:tblPr>
      <w:tblGrid>
        <w:gridCol w:w="7657"/>
        <w:gridCol w:w="2610"/>
      </w:tblGrid>
      <w:tr w:rsidR="00861DC1" w:rsidRPr="001D6909" w14:paraId="2C71A0C8" w14:textId="77777777" w:rsidTr="00DA0203">
        <w:tc>
          <w:tcPr>
            <w:tcW w:w="7657" w:type="dxa"/>
            <w:tcBorders>
              <w:top w:val="thinThickSmallGap" w:sz="24" w:space="0" w:color="auto"/>
              <w:left w:val="thinThickSmallGap" w:sz="24" w:space="0" w:color="auto"/>
              <w:bottom w:val="single" w:sz="4" w:space="0" w:color="auto"/>
              <w:right w:val="single" w:sz="4" w:space="0" w:color="auto"/>
            </w:tcBorders>
            <w:shd w:val="clear" w:color="auto" w:fill="D9D9D9"/>
          </w:tcPr>
          <w:p w14:paraId="3B99B301" w14:textId="31AF4A77" w:rsidR="00044831" w:rsidRPr="001D6909" w:rsidRDefault="00D45495" w:rsidP="005914FF">
            <w:pPr>
              <w:rPr>
                <w:sz w:val="20"/>
              </w:rPr>
            </w:pPr>
            <w:hyperlink w:anchor="Project_Obj_Deliv_TgtDate_help" w:history="1">
              <w:r w:rsidR="009C78B4" w:rsidRPr="009C78B4">
                <w:rPr>
                  <w:rStyle w:val="Hyperlink"/>
                </w:rPr>
                <w:t>Project_Obj_Deliv_TgtDate_help</w:t>
              </w:r>
            </w:hyperlink>
            <w:bookmarkStart w:id="9" w:name="Project_Obj_Deliv_TgtDate_Example"/>
            <w:bookmarkEnd w:id="9"/>
          </w:p>
        </w:tc>
        <w:tc>
          <w:tcPr>
            <w:tcW w:w="2610" w:type="dxa"/>
            <w:tcBorders>
              <w:top w:val="thinThickSmallGap" w:sz="24" w:space="0" w:color="auto"/>
              <w:left w:val="single" w:sz="4" w:space="0" w:color="auto"/>
              <w:bottom w:val="single" w:sz="4" w:space="0" w:color="auto"/>
              <w:right w:val="thinThickSmallGap" w:sz="24" w:space="0" w:color="auto"/>
            </w:tcBorders>
            <w:shd w:val="clear" w:color="auto" w:fill="D9D9D9"/>
          </w:tcPr>
          <w:p w14:paraId="1274F898" w14:textId="77777777" w:rsidR="00861DC1" w:rsidRPr="001D6909" w:rsidRDefault="00861DC1" w:rsidP="0035464C">
            <w:pPr>
              <w:rPr>
                <w:sz w:val="20"/>
              </w:rPr>
            </w:pPr>
            <w:r w:rsidRPr="001D6909">
              <w:rPr>
                <w:b/>
                <w:sz w:val="20"/>
              </w:rPr>
              <w:t xml:space="preserve">Target </w:t>
            </w:r>
            <w:r w:rsidR="00EB7612" w:rsidRPr="001D6909">
              <w:rPr>
                <w:b/>
                <w:sz w:val="20"/>
              </w:rPr>
              <w:t>Date</w:t>
            </w:r>
            <w:r w:rsidR="00BA60B5" w:rsidRPr="001D6909">
              <w:rPr>
                <w:sz w:val="20"/>
              </w:rPr>
              <w:t xml:space="preserve"> </w:t>
            </w:r>
          </w:p>
        </w:tc>
      </w:tr>
      <w:tr w:rsidR="008E6A8B" w:rsidRPr="001D6909" w14:paraId="3EAD6E76" w14:textId="77777777" w:rsidTr="00DA0203">
        <w:tc>
          <w:tcPr>
            <w:tcW w:w="7657" w:type="dxa"/>
            <w:tcBorders>
              <w:top w:val="single" w:sz="4" w:space="0" w:color="auto"/>
              <w:left w:val="thinThickSmallGap" w:sz="24" w:space="0" w:color="auto"/>
            </w:tcBorders>
          </w:tcPr>
          <w:p w14:paraId="7A99101F" w14:textId="5DE1708F" w:rsidR="008E6A8B" w:rsidRPr="00CA7CD7" w:rsidRDefault="00706409" w:rsidP="005914FF">
            <w:pPr>
              <w:jc w:val="left"/>
              <w:rPr>
                <w:rFonts w:ascii="Arial Narrow" w:hAnsi="Arial Narrow" w:cs="Courier New"/>
                <w:b/>
                <w:color w:val="0000CC"/>
                <w:sz w:val="22"/>
              </w:rPr>
            </w:pPr>
            <w:r>
              <w:rPr>
                <w:rFonts w:ascii="Arial Narrow" w:hAnsi="Arial Narrow" w:cs="Courier New"/>
                <w:color w:val="0000CC"/>
                <w:sz w:val="22"/>
              </w:rPr>
              <w:t>CIMI Practitioners’ Guide</w:t>
            </w:r>
          </w:p>
        </w:tc>
        <w:tc>
          <w:tcPr>
            <w:tcW w:w="2610" w:type="dxa"/>
            <w:tcBorders>
              <w:top w:val="single" w:sz="4" w:space="0" w:color="auto"/>
              <w:right w:val="thinThickSmallGap" w:sz="24" w:space="0" w:color="auto"/>
            </w:tcBorders>
            <w:vAlign w:val="center"/>
          </w:tcPr>
          <w:p w14:paraId="5D0C5F35" w14:textId="05EB15BD" w:rsidR="008E6A8B" w:rsidRDefault="00706409" w:rsidP="0035464C">
            <w:pPr>
              <w:jc w:val="left"/>
              <w:rPr>
                <w:rFonts w:ascii="Arial Narrow" w:hAnsi="Arial Narrow" w:cs="Courier New"/>
                <w:color w:val="0000CC"/>
                <w:sz w:val="22"/>
              </w:rPr>
            </w:pPr>
            <w:r>
              <w:rPr>
                <w:rFonts w:ascii="Arial Narrow" w:hAnsi="Arial Narrow" w:cs="Courier New"/>
                <w:color w:val="0000CC"/>
                <w:sz w:val="22"/>
              </w:rPr>
              <w:t>Maintained on CIMI Wiki</w:t>
            </w:r>
          </w:p>
        </w:tc>
      </w:tr>
      <w:tr w:rsidR="00706409" w:rsidRPr="001D6909" w14:paraId="3382608E" w14:textId="77777777" w:rsidTr="00DA0203">
        <w:tc>
          <w:tcPr>
            <w:tcW w:w="7657" w:type="dxa"/>
            <w:tcBorders>
              <w:top w:val="single" w:sz="4" w:space="0" w:color="auto"/>
              <w:left w:val="thinThickSmallGap" w:sz="24" w:space="0" w:color="auto"/>
            </w:tcBorders>
          </w:tcPr>
          <w:p w14:paraId="0706E4A3" w14:textId="7B1426B1" w:rsidR="00706409" w:rsidRPr="001D6909" w:rsidRDefault="00706409" w:rsidP="005914FF">
            <w:pPr>
              <w:jc w:val="left"/>
              <w:rPr>
                <w:rFonts w:ascii="Arial Narrow" w:hAnsi="Arial Narrow" w:cs="Courier New"/>
                <w:color w:val="0000CC"/>
                <w:sz w:val="22"/>
              </w:rPr>
            </w:pPr>
            <w:r>
              <w:rPr>
                <w:rFonts w:ascii="Arial Narrow" w:hAnsi="Arial Narrow" w:cs="Courier New"/>
                <w:color w:val="0000CC"/>
                <w:sz w:val="22"/>
              </w:rPr>
              <w:t>HL7 Comments Only Ballot</w:t>
            </w:r>
          </w:p>
        </w:tc>
        <w:tc>
          <w:tcPr>
            <w:tcW w:w="2610" w:type="dxa"/>
            <w:tcBorders>
              <w:top w:val="single" w:sz="4" w:space="0" w:color="auto"/>
              <w:right w:val="thinThickSmallGap" w:sz="24" w:space="0" w:color="auto"/>
            </w:tcBorders>
            <w:vAlign w:val="center"/>
          </w:tcPr>
          <w:p w14:paraId="2E7E0494" w14:textId="0293F349" w:rsidR="00706409"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Jan 2017</w:t>
            </w:r>
          </w:p>
        </w:tc>
      </w:tr>
      <w:tr w:rsidR="00002598" w:rsidRPr="001D6909" w14:paraId="1BC10F33" w14:textId="77777777" w:rsidTr="00DA0203">
        <w:tc>
          <w:tcPr>
            <w:tcW w:w="7657" w:type="dxa"/>
            <w:tcBorders>
              <w:top w:val="single" w:sz="4" w:space="0" w:color="auto"/>
              <w:left w:val="thinThickSmallGap" w:sz="24" w:space="0" w:color="auto"/>
            </w:tcBorders>
          </w:tcPr>
          <w:p w14:paraId="1E31F006" w14:textId="1F02292B" w:rsidR="00002598" w:rsidRPr="001D6909" w:rsidRDefault="002D6624" w:rsidP="005914FF">
            <w:pPr>
              <w:jc w:val="left"/>
              <w:rPr>
                <w:rFonts w:ascii="Arial Narrow" w:hAnsi="Arial Narrow" w:cs="Courier New"/>
                <w:color w:val="0000CC"/>
                <w:sz w:val="22"/>
              </w:rPr>
            </w:pPr>
            <w:r w:rsidRPr="001D6909">
              <w:rPr>
                <w:rFonts w:ascii="Arial Narrow" w:hAnsi="Arial Narrow" w:cs="Courier New"/>
                <w:color w:val="0000CC"/>
                <w:sz w:val="22"/>
              </w:rPr>
              <w:t>HL7 Informative Ballot</w:t>
            </w:r>
            <w:r w:rsidR="008E6A8B">
              <w:rPr>
                <w:rFonts w:ascii="Arial Narrow" w:hAnsi="Arial Narrow" w:cs="Courier New"/>
                <w:color w:val="0000CC"/>
                <w:sz w:val="22"/>
              </w:rPr>
              <w:t>*</w:t>
            </w:r>
          </w:p>
        </w:tc>
        <w:tc>
          <w:tcPr>
            <w:tcW w:w="2610" w:type="dxa"/>
            <w:tcBorders>
              <w:top w:val="single" w:sz="4" w:space="0" w:color="auto"/>
              <w:right w:val="thinThickSmallGap" w:sz="24" w:space="0" w:color="auto"/>
            </w:tcBorders>
            <w:vAlign w:val="center"/>
          </w:tcPr>
          <w:p w14:paraId="7CD1E813" w14:textId="72905F65" w:rsidR="00002598"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May 2017</w:t>
            </w:r>
          </w:p>
        </w:tc>
      </w:tr>
      <w:tr w:rsidR="00D158BA" w:rsidRPr="001D6909" w14:paraId="3BD218AB" w14:textId="77777777" w:rsidTr="00DA0203">
        <w:tc>
          <w:tcPr>
            <w:tcW w:w="7657" w:type="dxa"/>
            <w:tcBorders>
              <w:top w:val="single" w:sz="4" w:space="0" w:color="auto"/>
              <w:left w:val="thinThickSmallGap" w:sz="24" w:space="0" w:color="auto"/>
            </w:tcBorders>
          </w:tcPr>
          <w:p w14:paraId="5870D963" w14:textId="69BDC7FF" w:rsidR="00D158BA" w:rsidRPr="001D6909" w:rsidRDefault="00881C27" w:rsidP="005914FF">
            <w:pPr>
              <w:jc w:val="left"/>
              <w:rPr>
                <w:rFonts w:ascii="Arial Narrow" w:hAnsi="Arial Narrow" w:cs="Courier New"/>
                <w:color w:val="0000CC"/>
                <w:sz w:val="22"/>
              </w:rPr>
            </w:pPr>
            <w:r w:rsidRPr="001D6909">
              <w:rPr>
                <w:rFonts w:ascii="Arial Narrow" w:hAnsi="Arial Narrow" w:cs="Courier New"/>
                <w:color w:val="0000CC"/>
                <w:sz w:val="22"/>
              </w:rPr>
              <w:t>HL7 Draft Standard for Trial Use (DSTU) 1</w:t>
            </w:r>
            <w:r w:rsidR="008E6A8B">
              <w:rPr>
                <w:rFonts w:ascii="Arial Narrow" w:hAnsi="Arial Narrow" w:cs="Courier New"/>
                <w:color w:val="0000CC"/>
                <w:sz w:val="22"/>
              </w:rPr>
              <w:t>*</w:t>
            </w:r>
            <w:r w:rsidR="00495F0A" w:rsidRPr="001D6909">
              <w:rPr>
                <w:rFonts w:ascii="Arial Narrow" w:hAnsi="Arial Narrow" w:cs="Courier New"/>
                <w:color w:val="0000CC"/>
                <w:sz w:val="22"/>
              </w:rPr>
              <w:t xml:space="preserve"> </w:t>
            </w:r>
          </w:p>
        </w:tc>
        <w:tc>
          <w:tcPr>
            <w:tcW w:w="2610" w:type="dxa"/>
            <w:tcBorders>
              <w:top w:val="single" w:sz="4" w:space="0" w:color="auto"/>
              <w:right w:val="thinThickSmallGap" w:sz="24" w:space="0" w:color="auto"/>
            </w:tcBorders>
            <w:vAlign w:val="center"/>
          </w:tcPr>
          <w:p w14:paraId="7C509E34" w14:textId="2A530FEE" w:rsidR="00D158BA"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2017</w:t>
            </w:r>
          </w:p>
        </w:tc>
      </w:tr>
      <w:tr w:rsidR="00DA0203" w:rsidRPr="001D6909" w14:paraId="0A291935" w14:textId="77777777" w:rsidTr="00DA0203">
        <w:tc>
          <w:tcPr>
            <w:tcW w:w="7657" w:type="dxa"/>
            <w:tcBorders>
              <w:top w:val="single" w:sz="4" w:space="0" w:color="auto"/>
              <w:left w:val="thinThickSmallGap" w:sz="24" w:space="0" w:color="auto"/>
            </w:tcBorders>
          </w:tcPr>
          <w:p w14:paraId="275BD83C" w14:textId="0E35CB35" w:rsidR="00DA0203" w:rsidRPr="001D6909" w:rsidRDefault="00881C27" w:rsidP="005914FF">
            <w:pPr>
              <w:jc w:val="left"/>
              <w:rPr>
                <w:rFonts w:ascii="Arial Narrow" w:hAnsi="Arial Narrow" w:cs="Courier New"/>
                <w:color w:val="0000CC"/>
                <w:sz w:val="22"/>
              </w:rPr>
            </w:pPr>
            <w:r w:rsidRPr="001D6909">
              <w:rPr>
                <w:rFonts w:ascii="Arial Narrow" w:hAnsi="Arial Narrow" w:cs="Courier New"/>
                <w:color w:val="0000CC"/>
                <w:sz w:val="22"/>
              </w:rPr>
              <w:t>HL7 Draft Standard for Trial Use (DSTU) 2</w:t>
            </w:r>
            <w:r w:rsidR="008E6A8B">
              <w:rPr>
                <w:rFonts w:ascii="Arial Narrow" w:hAnsi="Arial Narrow" w:cs="Courier New"/>
                <w:color w:val="0000CC"/>
                <w:sz w:val="22"/>
              </w:rPr>
              <w:t>*</w:t>
            </w:r>
          </w:p>
        </w:tc>
        <w:tc>
          <w:tcPr>
            <w:tcW w:w="2610" w:type="dxa"/>
            <w:tcBorders>
              <w:top w:val="single" w:sz="4" w:space="0" w:color="auto"/>
              <w:right w:val="thinThickSmallGap" w:sz="24" w:space="0" w:color="auto"/>
            </w:tcBorders>
            <w:vAlign w:val="center"/>
          </w:tcPr>
          <w:p w14:paraId="098338DD" w14:textId="3A6D0966" w:rsidR="00DA0203"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2018</w:t>
            </w:r>
          </w:p>
        </w:tc>
      </w:tr>
      <w:tr w:rsidR="00002598" w:rsidRPr="001D6909" w14:paraId="24C2EF6D" w14:textId="77777777" w:rsidTr="00DA0203">
        <w:tc>
          <w:tcPr>
            <w:tcW w:w="7657" w:type="dxa"/>
            <w:tcBorders>
              <w:left w:val="thinThickSmallGap" w:sz="24" w:space="0" w:color="auto"/>
            </w:tcBorders>
            <w:shd w:val="clear" w:color="auto" w:fill="auto"/>
            <w:vAlign w:val="bottom"/>
          </w:tcPr>
          <w:p w14:paraId="78AEE424" w14:textId="5BF01B2E" w:rsidR="00002598" w:rsidRPr="001D6909" w:rsidRDefault="00881C27" w:rsidP="005914FF">
            <w:pPr>
              <w:jc w:val="left"/>
              <w:rPr>
                <w:rFonts w:ascii="Arial Narrow" w:hAnsi="Arial Narrow"/>
                <w:sz w:val="22"/>
              </w:rPr>
            </w:pPr>
            <w:r w:rsidRPr="001D6909">
              <w:rPr>
                <w:rFonts w:ascii="Arial Narrow" w:hAnsi="Arial Narrow" w:cs="Courier New"/>
                <w:color w:val="0000CC"/>
                <w:sz w:val="22"/>
              </w:rPr>
              <w:t>HL7 Normative Standard</w:t>
            </w:r>
            <w:r w:rsidR="008E6A8B">
              <w:rPr>
                <w:rFonts w:ascii="Arial Narrow" w:hAnsi="Arial Narrow" w:cs="Courier New"/>
                <w:color w:val="0000CC"/>
                <w:sz w:val="22"/>
              </w:rPr>
              <w:t>*</w:t>
            </w:r>
          </w:p>
        </w:tc>
        <w:tc>
          <w:tcPr>
            <w:tcW w:w="2610" w:type="dxa"/>
            <w:tcBorders>
              <w:right w:val="thinThickSmallGap" w:sz="24" w:space="0" w:color="auto"/>
            </w:tcBorders>
            <w:shd w:val="clear" w:color="auto" w:fill="auto"/>
            <w:vAlign w:val="bottom"/>
          </w:tcPr>
          <w:p w14:paraId="68732798" w14:textId="3C40C0DF" w:rsidR="00002598"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2019</w:t>
            </w:r>
          </w:p>
        </w:tc>
      </w:tr>
      <w:tr w:rsidR="00002598" w:rsidRPr="001D6909" w14:paraId="2D64061C" w14:textId="77777777" w:rsidTr="00DA0203">
        <w:tc>
          <w:tcPr>
            <w:tcW w:w="7657" w:type="dxa"/>
            <w:tcBorders>
              <w:left w:val="thinThickSmallGap" w:sz="24" w:space="0" w:color="auto"/>
            </w:tcBorders>
            <w:shd w:val="clear" w:color="auto" w:fill="auto"/>
            <w:vAlign w:val="bottom"/>
          </w:tcPr>
          <w:p w14:paraId="5F72140B" w14:textId="0DADEC9D" w:rsidR="00002598" w:rsidRPr="001D6909" w:rsidRDefault="00881C27" w:rsidP="005914FF">
            <w:pPr>
              <w:jc w:val="left"/>
              <w:rPr>
                <w:rFonts w:ascii="Arial Narrow" w:hAnsi="Arial Narrow"/>
                <w:sz w:val="22"/>
              </w:rPr>
            </w:pPr>
            <w:r w:rsidRPr="001D6909">
              <w:rPr>
                <w:rFonts w:ascii="Arial Narrow" w:hAnsi="Arial Narrow" w:cs="Courier New"/>
                <w:color w:val="0000CC"/>
                <w:sz w:val="22"/>
              </w:rPr>
              <w:t>ISO Normative Standard</w:t>
            </w:r>
            <w:r w:rsidR="008E6A8B">
              <w:rPr>
                <w:rFonts w:ascii="Arial Narrow" w:hAnsi="Arial Narrow" w:cs="Courier New"/>
                <w:color w:val="0000CC"/>
                <w:sz w:val="22"/>
              </w:rPr>
              <w:t>*</w:t>
            </w:r>
          </w:p>
        </w:tc>
        <w:tc>
          <w:tcPr>
            <w:tcW w:w="2610" w:type="dxa"/>
            <w:tcBorders>
              <w:right w:val="thinThickSmallGap" w:sz="24" w:space="0" w:color="auto"/>
            </w:tcBorders>
            <w:shd w:val="clear" w:color="auto" w:fill="auto"/>
            <w:vAlign w:val="bottom"/>
          </w:tcPr>
          <w:p w14:paraId="3677CF9A" w14:textId="10CA5FB3" w:rsidR="00002598" w:rsidRPr="001D6909" w:rsidRDefault="00706409" w:rsidP="0035464C">
            <w:pPr>
              <w:jc w:val="left"/>
              <w:rPr>
                <w:rFonts w:ascii="Arial Narrow" w:hAnsi="Arial Narrow" w:cs="Courier New"/>
                <w:color w:val="0000CC"/>
                <w:sz w:val="22"/>
              </w:rPr>
            </w:pPr>
            <w:r>
              <w:rPr>
                <w:rFonts w:ascii="Arial Narrow" w:hAnsi="Arial Narrow" w:cs="Courier New"/>
                <w:color w:val="0000CC"/>
                <w:sz w:val="22"/>
              </w:rPr>
              <w:t>Sep 2020</w:t>
            </w:r>
          </w:p>
        </w:tc>
      </w:tr>
    </w:tbl>
    <w:p w14:paraId="130FC521" w14:textId="77777777" w:rsidR="001E694E" w:rsidRPr="001E694E" w:rsidRDefault="001E694E" w:rsidP="001E694E">
      <w:pPr>
        <w:jc w:val="left"/>
        <w:rPr>
          <w:rFonts w:ascii="Arial Narrow" w:hAnsi="Arial Narrow" w:cs="Courier New"/>
          <w:color w:val="0000FF"/>
          <w:sz w:val="22"/>
        </w:rPr>
      </w:pPr>
      <w:bookmarkStart w:id="10" w:name="_Toc463002464"/>
      <w:r w:rsidRPr="001E694E">
        <w:rPr>
          <w:rFonts w:ascii="Arial Narrow" w:hAnsi="Arial Narrow" w:cs="Courier New"/>
          <w:color w:val="0000FF"/>
          <w:sz w:val="22"/>
          <w:highlight w:val="yellow"/>
        </w:rPr>
        <w:t>CIMI collaborates with other HL7 workgroups and organizations; where, they produce and possibly ballot implementation artifacts. This project’s scope is limited to the integration of Information Models and Tools</w:t>
      </w:r>
      <w:r>
        <w:rPr>
          <w:rFonts w:ascii="Arial Narrow" w:hAnsi="Arial Narrow" w:cs="Courier New"/>
          <w:color w:val="0000FF"/>
          <w:sz w:val="22"/>
          <w:highlight w:val="yellow"/>
        </w:rPr>
        <w:t>, resulting in an HL7-</w:t>
      </w:r>
      <w:r w:rsidRPr="001E694E">
        <w:rPr>
          <w:rFonts w:ascii="Arial Narrow" w:hAnsi="Arial Narrow" w:cs="Courier New"/>
          <w:color w:val="0000FF"/>
          <w:sz w:val="22"/>
          <w:highlight w:val="yellow"/>
        </w:rPr>
        <w:t>balloted Clinical Common Logical Information Model (CLIM) and its architectural framework.</w:t>
      </w:r>
    </w:p>
    <w:p w14:paraId="229CA895" w14:textId="77777777" w:rsidR="008E6A8B" w:rsidRDefault="008E6A8B" w:rsidP="00CA7CD7">
      <w:pPr>
        <w:pStyle w:val="Heading2"/>
        <w:spacing w:before="0" w:after="0"/>
        <w:rPr>
          <w:rFonts w:ascii="Arial Narrow" w:hAnsi="Arial Narrow" w:cs="Arial Unicode MS"/>
          <w:color w:val="0000CC"/>
          <w:sz w:val="22"/>
          <w:szCs w:val="22"/>
        </w:rPr>
      </w:pPr>
    </w:p>
    <w:p w14:paraId="5A40D4E6" w14:textId="2FD3823D" w:rsidR="00E30A66" w:rsidRPr="001D6909" w:rsidRDefault="00A8652A" w:rsidP="00CA7CD7">
      <w:pPr>
        <w:pStyle w:val="Heading2"/>
        <w:spacing w:before="0" w:after="0"/>
        <w:rPr>
          <w:rFonts w:ascii="Arial Narrow" w:hAnsi="Arial Narrow" w:cs="Arial Unicode MS"/>
          <w:color w:val="0000CC"/>
          <w:sz w:val="22"/>
          <w:szCs w:val="22"/>
        </w:rPr>
      </w:pPr>
      <w:r>
        <w:rPr>
          <w:rFonts w:ascii="Arial Narrow" w:hAnsi="Arial Narrow" w:cs="Arial Unicode MS"/>
          <w:color w:val="0000CC"/>
          <w:sz w:val="22"/>
          <w:szCs w:val="22"/>
        </w:rPr>
        <w:t xml:space="preserve">* </w:t>
      </w:r>
      <w:r w:rsidR="00E30A66" w:rsidRPr="001D6909">
        <w:rPr>
          <w:rFonts w:ascii="Arial Narrow" w:hAnsi="Arial Narrow" w:cs="Arial Unicode MS"/>
          <w:color w:val="0000CC"/>
          <w:sz w:val="22"/>
          <w:szCs w:val="22"/>
        </w:rPr>
        <w:t>Project Plan</w:t>
      </w:r>
      <w:bookmarkEnd w:id="10"/>
    </w:p>
    <w:p w14:paraId="04344EBB" w14:textId="057A83BD" w:rsidR="00E30A66" w:rsidRPr="001D6909" w:rsidRDefault="00A8652A" w:rsidP="005914FF">
      <w:pPr>
        <w:rPr>
          <w:rFonts w:ascii="Arial Narrow" w:hAnsi="Arial Narrow" w:cs="Calibri"/>
          <w:color w:val="0000CC"/>
          <w:sz w:val="22"/>
          <w:szCs w:val="22"/>
        </w:rPr>
      </w:pPr>
      <w:r>
        <w:rPr>
          <w:rFonts w:ascii="Arial Narrow" w:hAnsi="Arial Narrow" w:cs="Calibri"/>
          <w:color w:val="0000CC"/>
          <w:sz w:val="22"/>
          <w:szCs w:val="22"/>
        </w:rPr>
        <w:t xml:space="preserve">We plan to do up-to </w:t>
      </w:r>
      <w:r w:rsidR="009A786D">
        <w:rPr>
          <w:rFonts w:ascii="Arial Narrow" w:hAnsi="Arial Narrow" w:cs="Calibri"/>
          <w:color w:val="0000CC"/>
          <w:sz w:val="22"/>
          <w:szCs w:val="22"/>
        </w:rPr>
        <w:t xml:space="preserve">6 </w:t>
      </w:r>
      <w:r w:rsidR="00E30A66" w:rsidRPr="001D6909">
        <w:rPr>
          <w:rFonts w:ascii="Arial Narrow" w:hAnsi="Arial Narrow" w:cs="Calibri"/>
          <w:color w:val="0000CC"/>
          <w:sz w:val="22"/>
          <w:szCs w:val="22"/>
        </w:rPr>
        <w:t xml:space="preserve">pilots/yr., which will each be </w:t>
      </w:r>
      <w:r w:rsidR="009A786D">
        <w:rPr>
          <w:rFonts w:ascii="Arial Narrow" w:hAnsi="Arial Narrow" w:cs="Calibri"/>
          <w:color w:val="0000CC"/>
          <w:sz w:val="22"/>
          <w:szCs w:val="22"/>
        </w:rPr>
        <w:t>done in</w:t>
      </w:r>
      <w:r w:rsidR="00DF341B">
        <w:rPr>
          <w:rFonts w:ascii="Arial Narrow" w:hAnsi="Arial Narrow" w:cs="Calibri"/>
          <w:color w:val="0000CC"/>
          <w:sz w:val="22"/>
          <w:szCs w:val="22"/>
        </w:rPr>
        <w:t xml:space="preserve"> 4-6 month</w:t>
      </w:r>
      <w:r w:rsidR="009A786D">
        <w:rPr>
          <w:rFonts w:ascii="Arial Narrow" w:hAnsi="Arial Narrow" w:cs="Calibri"/>
          <w:color w:val="0000CC"/>
          <w:sz w:val="22"/>
          <w:szCs w:val="22"/>
        </w:rPr>
        <w:t xml:space="preserve"> sprints</w:t>
      </w:r>
      <w:r w:rsidR="00E30A66" w:rsidRPr="001D6909">
        <w:rPr>
          <w:rFonts w:ascii="Arial Narrow" w:hAnsi="Arial Narrow" w:cs="Calibri"/>
          <w:color w:val="0000CC"/>
          <w:sz w:val="22"/>
          <w:szCs w:val="22"/>
        </w:rPr>
        <w:t xml:space="preserve">. There is some overlay of the projects, and model and tools harmonization and integration and communication outreach and collaboration with stakeholders will run in parallel with the pilots. Of great advantage is the fact this is considered a well-known (national/international) complex problem. Several activities were in place to include an HL7 Investigative Study to leverage / accelerate producing efficiencies for our expanded partner base. Funding is being proposed, we will in many cases leverage certain of the Project Plan steps/assets. The tasks listed below are the </w:t>
      </w:r>
      <w:r w:rsidR="00DF341B">
        <w:rPr>
          <w:rFonts w:ascii="Arial Narrow" w:hAnsi="Arial Narrow" w:cs="Calibri"/>
          <w:color w:val="0000CC"/>
          <w:sz w:val="22"/>
          <w:szCs w:val="22"/>
        </w:rPr>
        <w:t xml:space="preserve">notional </w:t>
      </w:r>
      <w:r w:rsidR="00E30A66" w:rsidRPr="001D6909">
        <w:rPr>
          <w:rFonts w:ascii="Arial Narrow" w:hAnsi="Arial Narrow" w:cs="Calibri"/>
          <w:color w:val="0000CC"/>
          <w:sz w:val="22"/>
          <w:szCs w:val="22"/>
        </w:rPr>
        <w:t xml:space="preserve">steps for any pilot or project and the metric is the completion of the step. </w:t>
      </w:r>
    </w:p>
    <w:p w14:paraId="65BD00DF" w14:textId="77777777" w:rsidR="00E30A66" w:rsidRPr="001D6909" w:rsidRDefault="00E30A66" w:rsidP="0035464C">
      <w:pPr>
        <w:spacing w:line="276" w:lineRule="auto"/>
        <w:rPr>
          <w:rFonts w:ascii="Calibri" w:hAnsi="Calibri" w:cs="Calibri"/>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1530"/>
        <w:gridCol w:w="1543"/>
      </w:tblGrid>
      <w:tr w:rsidR="00E30A66" w:rsidRPr="001D6909" w14:paraId="2DD2CCF0" w14:textId="77777777" w:rsidTr="00D83F88">
        <w:trPr>
          <w:trHeight w:val="288"/>
        </w:trPr>
        <w:tc>
          <w:tcPr>
            <w:tcW w:w="6565" w:type="dxa"/>
            <w:shd w:val="clear" w:color="auto" w:fill="BFBFBF"/>
            <w:vAlign w:val="center"/>
          </w:tcPr>
          <w:p w14:paraId="349DECD6" w14:textId="77777777" w:rsidR="00E30A66" w:rsidRPr="001D6909" w:rsidRDefault="00E30A66" w:rsidP="00C9621A">
            <w:pPr>
              <w:pStyle w:val="StandardText"/>
              <w:rPr>
                <w:color w:val="000000"/>
              </w:rPr>
            </w:pPr>
            <w:r w:rsidRPr="001D6909">
              <w:rPr>
                <w:color w:val="000000"/>
              </w:rPr>
              <w:t>Task</w:t>
            </w:r>
          </w:p>
        </w:tc>
        <w:tc>
          <w:tcPr>
            <w:tcW w:w="1530" w:type="dxa"/>
            <w:shd w:val="clear" w:color="auto" w:fill="BFBFBF"/>
            <w:vAlign w:val="bottom"/>
          </w:tcPr>
          <w:p w14:paraId="2993A15D" w14:textId="77777777" w:rsidR="00E30A66" w:rsidRPr="001D6909" w:rsidRDefault="00E30A66" w:rsidP="001D6909">
            <w:pPr>
              <w:spacing w:line="276" w:lineRule="auto"/>
              <w:ind w:left="360"/>
              <w:jc w:val="center"/>
              <w:rPr>
                <w:rFonts w:ascii="Calibri" w:hAnsi="Calibri" w:cs="Calibri"/>
                <w:b/>
                <w:bCs/>
                <w:color w:val="000000"/>
                <w:sz w:val="20"/>
              </w:rPr>
            </w:pPr>
            <w:r w:rsidRPr="001D6909">
              <w:rPr>
                <w:rFonts w:ascii="Calibri" w:hAnsi="Calibri" w:cs="Calibri"/>
                <w:b/>
                <w:bCs/>
                <w:color w:val="000000"/>
                <w:sz w:val="20"/>
              </w:rPr>
              <w:t xml:space="preserve">Projected </w:t>
            </w:r>
            <w:r w:rsidRPr="001D6909">
              <w:rPr>
                <w:rFonts w:ascii="Calibri" w:hAnsi="Calibri" w:cs="Calibri"/>
                <w:b/>
                <w:bCs/>
                <w:color w:val="000000"/>
                <w:sz w:val="20"/>
              </w:rPr>
              <w:br/>
              <w:t>Start Date</w:t>
            </w:r>
            <w:r w:rsidRPr="001D6909">
              <w:rPr>
                <w:rFonts w:ascii="Calibri" w:hAnsi="Calibri" w:cs="Calibri"/>
                <w:b/>
                <w:bCs/>
                <w:color w:val="000000"/>
                <w:sz w:val="20"/>
              </w:rPr>
              <w:br/>
            </w:r>
            <w:r w:rsidRPr="001D6909">
              <w:rPr>
                <w:rFonts w:ascii="Calibri" w:hAnsi="Calibri" w:cs="Calibri"/>
                <w:color w:val="000000"/>
                <w:sz w:val="20"/>
              </w:rPr>
              <w:t>MM/DD/YY</w:t>
            </w:r>
          </w:p>
        </w:tc>
        <w:tc>
          <w:tcPr>
            <w:tcW w:w="1543" w:type="dxa"/>
            <w:shd w:val="clear" w:color="auto" w:fill="BFBFBF"/>
            <w:vAlign w:val="bottom"/>
          </w:tcPr>
          <w:p w14:paraId="1FA23B89" w14:textId="77777777" w:rsidR="00E30A66" w:rsidRPr="001D6909" w:rsidRDefault="00E30A66" w:rsidP="001D6909">
            <w:pPr>
              <w:spacing w:line="276" w:lineRule="auto"/>
              <w:ind w:left="360"/>
              <w:jc w:val="center"/>
              <w:rPr>
                <w:rFonts w:ascii="Calibri" w:hAnsi="Calibri" w:cs="Calibri"/>
                <w:b/>
                <w:bCs/>
                <w:color w:val="000000"/>
                <w:sz w:val="20"/>
              </w:rPr>
            </w:pPr>
            <w:r w:rsidRPr="001D6909">
              <w:rPr>
                <w:rFonts w:ascii="Calibri" w:hAnsi="Calibri" w:cs="Calibri"/>
                <w:b/>
                <w:bCs/>
                <w:color w:val="000000"/>
                <w:sz w:val="20"/>
              </w:rPr>
              <w:t>Projected Completion Date</w:t>
            </w:r>
            <w:r w:rsidRPr="001D6909">
              <w:rPr>
                <w:rFonts w:ascii="Calibri" w:hAnsi="Calibri" w:cs="Calibri"/>
                <w:b/>
                <w:bCs/>
                <w:color w:val="000000"/>
                <w:sz w:val="20"/>
              </w:rPr>
              <w:br/>
            </w:r>
            <w:r w:rsidRPr="001D6909">
              <w:rPr>
                <w:rFonts w:ascii="Calibri" w:hAnsi="Calibri" w:cs="Calibri"/>
                <w:color w:val="000000"/>
                <w:sz w:val="20"/>
              </w:rPr>
              <w:t>MM/DD/YY</w:t>
            </w:r>
          </w:p>
        </w:tc>
      </w:tr>
      <w:tr w:rsidR="00E30A66" w:rsidRPr="001D6909" w14:paraId="252ED703" w14:textId="77777777" w:rsidTr="00D83F88">
        <w:trPr>
          <w:trHeight w:val="288"/>
        </w:trPr>
        <w:tc>
          <w:tcPr>
            <w:tcW w:w="6565" w:type="dxa"/>
            <w:shd w:val="clear" w:color="auto" w:fill="auto"/>
            <w:vAlign w:val="center"/>
          </w:tcPr>
          <w:p w14:paraId="09473EB8" w14:textId="77777777" w:rsidR="00E30A66" w:rsidRPr="001D6909" w:rsidRDefault="00E30A66" w:rsidP="005914FF">
            <w:pPr>
              <w:spacing w:line="276" w:lineRule="auto"/>
              <w:jc w:val="left"/>
              <w:rPr>
                <w:rFonts w:ascii="Arial Narrow" w:hAnsi="Arial Narrow" w:cs="Calibri"/>
                <w:b/>
                <w:color w:val="0000CC"/>
                <w:sz w:val="22"/>
                <w:szCs w:val="22"/>
              </w:rPr>
            </w:pPr>
            <w:r w:rsidRPr="001D6909">
              <w:rPr>
                <w:rFonts w:ascii="Arial Narrow" w:hAnsi="Arial Narrow" w:cs="Calibri"/>
                <w:b/>
                <w:color w:val="0000CC"/>
                <w:sz w:val="22"/>
                <w:szCs w:val="22"/>
              </w:rPr>
              <w:t>1.0 Governance</w:t>
            </w:r>
          </w:p>
        </w:tc>
        <w:tc>
          <w:tcPr>
            <w:tcW w:w="1530" w:type="dxa"/>
            <w:shd w:val="clear" w:color="auto" w:fill="auto"/>
            <w:vAlign w:val="center"/>
          </w:tcPr>
          <w:p w14:paraId="0D3DD4B7"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181628FB"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12/30/2018</w:t>
            </w:r>
          </w:p>
        </w:tc>
      </w:tr>
      <w:tr w:rsidR="00E30A66" w:rsidRPr="001D6909" w14:paraId="23EAE586" w14:textId="77777777" w:rsidTr="00D83F88">
        <w:trPr>
          <w:trHeight w:val="288"/>
        </w:trPr>
        <w:tc>
          <w:tcPr>
            <w:tcW w:w="6565" w:type="dxa"/>
            <w:shd w:val="clear" w:color="auto" w:fill="auto"/>
            <w:vAlign w:val="center"/>
          </w:tcPr>
          <w:p w14:paraId="169B54F9"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1.1 Identify, assess and execute funding options</w:t>
            </w:r>
          </w:p>
        </w:tc>
        <w:tc>
          <w:tcPr>
            <w:tcW w:w="1530" w:type="dxa"/>
            <w:shd w:val="clear" w:color="auto" w:fill="auto"/>
            <w:vAlign w:val="center"/>
          </w:tcPr>
          <w:p w14:paraId="60179A70"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048CAD8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5/1/2017</w:t>
            </w:r>
          </w:p>
        </w:tc>
      </w:tr>
      <w:tr w:rsidR="00E30A66" w:rsidRPr="001D6909" w14:paraId="2970ED05" w14:textId="77777777" w:rsidTr="00D83F88">
        <w:trPr>
          <w:trHeight w:val="288"/>
        </w:trPr>
        <w:tc>
          <w:tcPr>
            <w:tcW w:w="6565" w:type="dxa"/>
            <w:shd w:val="clear" w:color="auto" w:fill="auto"/>
            <w:vAlign w:val="center"/>
          </w:tcPr>
          <w:p w14:paraId="4DCB3DF6"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1.2 Transition current governance</w:t>
            </w:r>
          </w:p>
        </w:tc>
        <w:tc>
          <w:tcPr>
            <w:tcW w:w="1530" w:type="dxa"/>
            <w:shd w:val="clear" w:color="auto" w:fill="auto"/>
            <w:vAlign w:val="center"/>
          </w:tcPr>
          <w:p w14:paraId="0914DF29"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00C1E4B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5/1/2017</w:t>
            </w:r>
          </w:p>
        </w:tc>
      </w:tr>
      <w:tr w:rsidR="00E30A66" w:rsidRPr="001D6909" w14:paraId="66272DCA" w14:textId="77777777" w:rsidTr="00D83F88">
        <w:trPr>
          <w:trHeight w:val="288"/>
        </w:trPr>
        <w:tc>
          <w:tcPr>
            <w:tcW w:w="6565" w:type="dxa"/>
            <w:shd w:val="clear" w:color="auto" w:fill="auto"/>
            <w:vAlign w:val="center"/>
          </w:tcPr>
          <w:p w14:paraId="2CE8F14E"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1.3 Assess and execute follow-on Governance Oversight</w:t>
            </w:r>
          </w:p>
        </w:tc>
        <w:tc>
          <w:tcPr>
            <w:tcW w:w="1530" w:type="dxa"/>
            <w:shd w:val="clear" w:color="auto" w:fill="auto"/>
            <w:vAlign w:val="center"/>
          </w:tcPr>
          <w:p w14:paraId="7F7E05A3"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5/1/2017</w:t>
            </w:r>
          </w:p>
        </w:tc>
        <w:tc>
          <w:tcPr>
            <w:tcW w:w="1543" w:type="dxa"/>
            <w:shd w:val="clear" w:color="auto" w:fill="auto"/>
            <w:vAlign w:val="center"/>
          </w:tcPr>
          <w:p w14:paraId="20AB4949"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8/1/2017</w:t>
            </w:r>
          </w:p>
        </w:tc>
      </w:tr>
      <w:tr w:rsidR="00E30A66" w:rsidRPr="001D6909" w14:paraId="679AE72A" w14:textId="77777777" w:rsidTr="00D83F88">
        <w:trPr>
          <w:trHeight w:val="288"/>
        </w:trPr>
        <w:tc>
          <w:tcPr>
            <w:tcW w:w="6565" w:type="dxa"/>
            <w:shd w:val="clear" w:color="auto" w:fill="auto"/>
            <w:vAlign w:val="center"/>
          </w:tcPr>
          <w:p w14:paraId="16B37918"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1.4 Assess and Execute Governance of Assets and Infrastructure</w:t>
            </w:r>
          </w:p>
        </w:tc>
        <w:tc>
          <w:tcPr>
            <w:tcW w:w="1530" w:type="dxa"/>
            <w:shd w:val="clear" w:color="auto" w:fill="auto"/>
            <w:vAlign w:val="center"/>
          </w:tcPr>
          <w:p w14:paraId="7E394D8E"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7761377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12/30/2018</w:t>
            </w:r>
          </w:p>
        </w:tc>
      </w:tr>
      <w:tr w:rsidR="00E30A66" w:rsidRPr="001D6909" w14:paraId="2AE28319" w14:textId="77777777" w:rsidTr="00D83F88">
        <w:trPr>
          <w:trHeight w:val="288"/>
        </w:trPr>
        <w:tc>
          <w:tcPr>
            <w:tcW w:w="6565" w:type="dxa"/>
            <w:shd w:val="clear" w:color="auto" w:fill="auto"/>
            <w:vAlign w:val="center"/>
          </w:tcPr>
          <w:p w14:paraId="5981C02A"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1.5 Reporting</w:t>
            </w:r>
          </w:p>
        </w:tc>
        <w:tc>
          <w:tcPr>
            <w:tcW w:w="1530" w:type="dxa"/>
            <w:shd w:val="clear" w:color="auto" w:fill="auto"/>
            <w:vAlign w:val="center"/>
          </w:tcPr>
          <w:p w14:paraId="61B5E1F3"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3/30/2017</w:t>
            </w:r>
          </w:p>
        </w:tc>
        <w:tc>
          <w:tcPr>
            <w:tcW w:w="1543" w:type="dxa"/>
            <w:shd w:val="clear" w:color="auto" w:fill="auto"/>
            <w:vAlign w:val="center"/>
          </w:tcPr>
          <w:p w14:paraId="19AA0730"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Quarterly / Ongoing</w:t>
            </w:r>
          </w:p>
        </w:tc>
      </w:tr>
      <w:tr w:rsidR="00E30A66" w:rsidRPr="001D6909" w14:paraId="3C7C50B0" w14:textId="77777777" w:rsidTr="00D83F88">
        <w:trPr>
          <w:trHeight w:val="288"/>
        </w:trPr>
        <w:tc>
          <w:tcPr>
            <w:tcW w:w="6565" w:type="dxa"/>
            <w:shd w:val="clear" w:color="auto" w:fill="auto"/>
            <w:vAlign w:val="center"/>
          </w:tcPr>
          <w:p w14:paraId="063E119D" w14:textId="77777777" w:rsidR="00E30A66" w:rsidRPr="001D6909" w:rsidRDefault="00E30A66" w:rsidP="005914FF">
            <w:pPr>
              <w:spacing w:line="276" w:lineRule="auto"/>
              <w:jc w:val="left"/>
              <w:rPr>
                <w:rFonts w:ascii="Arial Narrow" w:hAnsi="Arial Narrow" w:cs="Calibri"/>
                <w:b/>
                <w:color w:val="0000CC"/>
                <w:sz w:val="22"/>
                <w:szCs w:val="22"/>
              </w:rPr>
            </w:pPr>
            <w:r w:rsidRPr="001D6909">
              <w:rPr>
                <w:rFonts w:ascii="Arial Narrow" w:hAnsi="Arial Narrow" w:cs="Calibri"/>
                <w:b/>
                <w:color w:val="0000CC"/>
                <w:sz w:val="22"/>
                <w:szCs w:val="22"/>
              </w:rPr>
              <w:t xml:space="preserve">2.0 Pilot projects </w:t>
            </w:r>
            <w:r w:rsidRPr="001D6909">
              <w:rPr>
                <w:rFonts w:ascii="Arial Narrow" w:hAnsi="Arial Narrow" w:cs="Calibri"/>
                <w:color w:val="0000CC"/>
                <w:sz w:val="22"/>
                <w:szCs w:val="22"/>
              </w:rPr>
              <w:t>(2-4/year, 4-6 mo. cycle)</w:t>
            </w:r>
          </w:p>
        </w:tc>
        <w:tc>
          <w:tcPr>
            <w:tcW w:w="1530" w:type="dxa"/>
            <w:shd w:val="clear" w:color="auto" w:fill="auto"/>
            <w:vAlign w:val="center"/>
          </w:tcPr>
          <w:p w14:paraId="16366F15"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41503133"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12/31/18</w:t>
            </w:r>
          </w:p>
        </w:tc>
      </w:tr>
      <w:tr w:rsidR="00E30A66" w:rsidRPr="001D6909" w14:paraId="50075162" w14:textId="77777777" w:rsidTr="00D83F88">
        <w:trPr>
          <w:trHeight w:val="288"/>
        </w:trPr>
        <w:tc>
          <w:tcPr>
            <w:tcW w:w="6565" w:type="dxa"/>
            <w:shd w:val="clear" w:color="auto" w:fill="auto"/>
            <w:vAlign w:val="center"/>
          </w:tcPr>
          <w:p w14:paraId="3DB97DEB"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2.1 Call for pilot participation</w:t>
            </w:r>
          </w:p>
        </w:tc>
        <w:tc>
          <w:tcPr>
            <w:tcW w:w="1530" w:type="dxa"/>
            <w:shd w:val="clear" w:color="auto" w:fill="auto"/>
            <w:vAlign w:val="center"/>
          </w:tcPr>
          <w:p w14:paraId="102062D6"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457C63A4"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Quarterly</w:t>
            </w:r>
          </w:p>
        </w:tc>
      </w:tr>
      <w:tr w:rsidR="00E30A66" w:rsidRPr="001D6909" w14:paraId="78361DD3" w14:textId="77777777" w:rsidTr="00D83F88">
        <w:trPr>
          <w:trHeight w:val="288"/>
        </w:trPr>
        <w:tc>
          <w:tcPr>
            <w:tcW w:w="6565" w:type="dxa"/>
            <w:shd w:val="clear" w:color="auto" w:fill="auto"/>
            <w:vAlign w:val="center"/>
          </w:tcPr>
          <w:p w14:paraId="39BD53A8" w14:textId="4210BA0E"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2.2 Select Pilot Projects</w:t>
            </w:r>
            <w:r w:rsidR="00345D8D">
              <w:rPr>
                <w:rFonts w:ascii="Arial Narrow" w:hAnsi="Arial Narrow" w:cs="Calibri"/>
                <w:color w:val="0000CC"/>
                <w:sz w:val="22"/>
                <w:szCs w:val="22"/>
              </w:rPr>
              <w:t xml:space="preserve"> </w:t>
            </w:r>
          </w:p>
        </w:tc>
        <w:tc>
          <w:tcPr>
            <w:tcW w:w="1530" w:type="dxa"/>
            <w:shd w:val="clear" w:color="auto" w:fill="auto"/>
            <w:vAlign w:val="center"/>
          </w:tcPr>
          <w:p w14:paraId="2F3F3630"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3/1/2017</w:t>
            </w:r>
          </w:p>
        </w:tc>
        <w:tc>
          <w:tcPr>
            <w:tcW w:w="1543" w:type="dxa"/>
            <w:shd w:val="clear" w:color="auto" w:fill="auto"/>
            <w:vAlign w:val="center"/>
          </w:tcPr>
          <w:p w14:paraId="270EA755"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Quarterly</w:t>
            </w:r>
          </w:p>
        </w:tc>
      </w:tr>
      <w:tr w:rsidR="00E30A66" w:rsidRPr="001D6909" w14:paraId="6EDF0C5D" w14:textId="77777777" w:rsidTr="00D83F88">
        <w:trPr>
          <w:trHeight w:val="288"/>
        </w:trPr>
        <w:tc>
          <w:tcPr>
            <w:tcW w:w="6565" w:type="dxa"/>
            <w:shd w:val="clear" w:color="auto" w:fill="auto"/>
            <w:vAlign w:val="center"/>
          </w:tcPr>
          <w:p w14:paraId="117ADCCB"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 Execute pilot lifecycles (each pilot repeats these notional steps)</w:t>
            </w:r>
          </w:p>
        </w:tc>
        <w:tc>
          <w:tcPr>
            <w:tcW w:w="1530" w:type="dxa"/>
            <w:shd w:val="clear" w:color="auto" w:fill="auto"/>
            <w:vAlign w:val="center"/>
          </w:tcPr>
          <w:p w14:paraId="317512F1"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4/1/2017</w:t>
            </w:r>
          </w:p>
        </w:tc>
        <w:tc>
          <w:tcPr>
            <w:tcW w:w="1543" w:type="dxa"/>
            <w:shd w:val="clear" w:color="auto" w:fill="auto"/>
            <w:vAlign w:val="center"/>
          </w:tcPr>
          <w:p w14:paraId="73646E0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Q 4-6 months</w:t>
            </w:r>
          </w:p>
        </w:tc>
      </w:tr>
      <w:tr w:rsidR="00E30A66" w:rsidRPr="001D6909" w14:paraId="6961FD41" w14:textId="77777777" w:rsidTr="00D83F88">
        <w:trPr>
          <w:trHeight w:val="288"/>
        </w:trPr>
        <w:tc>
          <w:tcPr>
            <w:tcW w:w="6565" w:type="dxa"/>
            <w:shd w:val="clear" w:color="auto" w:fill="auto"/>
            <w:vAlign w:val="center"/>
          </w:tcPr>
          <w:p w14:paraId="1EBD0E51"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2.3.1 Create/leverage a domain analysis model (DAM)</w:t>
            </w:r>
          </w:p>
        </w:tc>
        <w:tc>
          <w:tcPr>
            <w:tcW w:w="1530" w:type="dxa"/>
            <w:shd w:val="clear" w:color="auto" w:fill="auto"/>
            <w:vAlign w:val="center"/>
          </w:tcPr>
          <w:p w14:paraId="55DB0015"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4/1/2017</w:t>
            </w:r>
          </w:p>
        </w:tc>
        <w:tc>
          <w:tcPr>
            <w:tcW w:w="1543" w:type="dxa"/>
            <w:shd w:val="clear" w:color="auto" w:fill="auto"/>
            <w:vAlign w:val="center"/>
          </w:tcPr>
          <w:p w14:paraId="4D9F0A7B"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+ 1-2 weeks</w:t>
            </w:r>
          </w:p>
        </w:tc>
      </w:tr>
      <w:tr w:rsidR="00E30A66" w:rsidRPr="001D6909" w14:paraId="64743B8F" w14:textId="77777777" w:rsidTr="00D83F88">
        <w:trPr>
          <w:trHeight w:val="288"/>
        </w:trPr>
        <w:tc>
          <w:tcPr>
            <w:tcW w:w="6565" w:type="dxa"/>
            <w:shd w:val="clear" w:color="auto" w:fill="auto"/>
            <w:vAlign w:val="center"/>
          </w:tcPr>
          <w:p w14:paraId="269806C1"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2.3.2 Identify the data elements needed to support the project</w:t>
            </w:r>
          </w:p>
        </w:tc>
        <w:tc>
          <w:tcPr>
            <w:tcW w:w="1530" w:type="dxa"/>
            <w:shd w:val="clear" w:color="auto" w:fill="auto"/>
            <w:vAlign w:val="center"/>
          </w:tcPr>
          <w:p w14:paraId="3147D2FC"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4/15/2017</w:t>
            </w:r>
          </w:p>
        </w:tc>
        <w:tc>
          <w:tcPr>
            <w:tcW w:w="1543" w:type="dxa"/>
            <w:shd w:val="clear" w:color="auto" w:fill="auto"/>
            <w:vAlign w:val="center"/>
          </w:tcPr>
          <w:p w14:paraId="2B75E238"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+ 2 weeks</w:t>
            </w:r>
          </w:p>
        </w:tc>
      </w:tr>
      <w:tr w:rsidR="00E30A66" w:rsidRPr="001D6909" w14:paraId="242E4642" w14:textId="77777777" w:rsidTr="00D83F88">
        <w:trPr>
          <w:trHeight w:val="288"/>
        </w:trPr>
        <w:tc>
          <w:tcPr>
            <w:tcW w:w="6565" w:type="dxa"/>
            <w:shd w:val="clear" w:color="auto" w:fill="auto"/>
            <w:vAlign w:val="center"/>
          </w:tcPr>
          <w:p w14:paraId="43477A8B"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2.3.3 Identify the FHIM classes and FHIR Profiles that support the data elements; address gaps</w:t>
            </w:r>
          </w:p>
        </w:tc>
        <w:tc>
          <w:tcPr>
            <w:tcW w:w="1530" w:type="dxa"/>
            <w:shd w:val="clear" w:color="auto" w:fill="auto"/>
            <w:vAlign w:val="center"/>
          </w:tcPr>
          <w:p w14:paraId="2834FF10"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4/15/20175</w:t>
            </w:r>
          </w:p>
        </w:tc>
        <w:tc>
          <w:tcPr>
            <w:tcW w:w="1543" w:type="dxa"/>
            <w:shd w:val="clear" w:color="auto" w:fill="auto"/>
            <w:vAlign w:val="center"/>
          </w:tcPr>
          <w:p w14:paraId="1429D71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+ 2-4 weeks</w:t>
            </w:r>
          </w:p>
        </w:tc>
      </w:tr>
      <w:tr w:rsidR="00E30A66" w:rsidRPr="001D6909" w14:paraId="765942C4" w14:textId="77777777" w:rsidTr="00D83F88">
        <w:trPr>
          <w:trHeight w:val="288"/>
        </w:trPr>
        <w:tc>
          <w:tcPr>
            <w:tcW w:w="6565" w:type="dxa"/>
            <w:shd w:val="clear" w:color="auto" w:fill="auto"/>
            <w:vAlign w:val="center"/>
          </w:tcPr>
          <w:p w14:paraId="1BCDE1A3" w14:textId="77777777" w:rsidR="00E30A66" w:rsidRPr="001D6909" w:rsidRDefault="00E30A66" w:rsidP="005914FF">
            <w:pPr>
              <w:spacing w:line="276" w:lineRule="auto"/>
              <w:rPr>
                <w:rFonts w:ascii="Arial Narrow" w:hAnsi="Arial Narrow" w:cs="Calibri"/>
                <w:b/>
                <w:color w:val="0000CC"/>
                <w:sz w:val="22"/>
                <w:szCs w:val="22"/>
              </w:rPr>
            </w:pPr>
            <w:r w:rsidRPr="001D6909">
              <w:rPr>
                <w:rFonts w:ascii="Arial Narrow" w:hAnsi="Arial Narrow" w:cs="Calibri"/>
                <w:color w:val="0000CC"/>
                <w:sz w:val="22"/>
                <w:szCs w:val="22"/>
              </w:rPr>
              <w:t>2.3.4 Make the detailed CIMI models utilizing SOLOR for the source of terminology / vocabulary</w:t>
            </w:r>
          </w:p>
        </w:tc>
        <w:tc>
          <w:tcPr>
            <w:tcW w:w="1530" w:type="dxa"/>
            <w:shd w:val="clear" w:color="auto" w:fill="auto"/>
            <w:vAlign w:val="center"/>
          </w:tcPr>
          <w:p w14:paraId="4455FB36"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4/15/2017</w:t>
            </w:r>
          </w:p>
        </w:tc>
        <w:tc>
          <w:tcPr>
            <w:tcW w:w="1543" w:type="dxa"/>
            <w:shd w:val="clear" w:color="auto" w:fill="auto"/>
            <w:vAlign w:val="center"/>
          </w:tcPr>
          <w:p w14:paraId="31932E05"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Start + 4 weeks</w:t>
            </w:r>
          </w:p>
        </w:tc>
      </w:tr>
      <w:tr w:rsidR="00E30A66" w:rsidRPr="001D6909" w14:paraId="329DC009" w14:textId="77777777" w:rsidTr="00D83F88">
        <w:trPr>
          <w:trHeight w:val="288"/>
        </w:trPr>
        <w:tc>
          <w:tcPr>
            <w:tcW w:w="6565" w:type="dxa"/>
            <w:shd w:val="clear" w:color="auto" w:fill="auto"/>
            <w:vAlign w:val="center"/>
          </w:tcPr>
          <w:p w14:paraId="50CBFABC"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2.3.5 Approve the models and profiles</w:t>
            </w:r>
          </w:p>
        </w:tc>
        <w:tc>
          <w:tcPr>
            <w:tcW w:w="1530" w:type="dxa"/>
            <w:shd w:val="clear" w:color="auto" w:fill="auto"/>
            <w:vAlign w:val="center"/>
          </w:tcPr>
          <w:p w14:paraId="3C5EE6BF"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6/15/2017</w:t>
            </w:r>
          </w:p>
        </w:tc>
        <w:tc>
          <w:tcPr>
            <w:tcW w:w="1543" w:type="dxa"/>
            <w:shd w:val="clear" w:color="auto" w:fill="auto"/>
            <w:vAlign w:val="center"/>
          </w:tcPr>
          <w:p w14:paraId="1FC70F2C"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6/30/2017</w:t>
            </w:r>
          </w:p>
        </w:tc>
      </w:tr>
      <w:tr w:rsidR="00E30A66" w:rsidRPr="001D6909" w14:paraId="6BDE4D27" w14:textId="77777777" w:rsidTr="00D83F88">
        <w:trPr>
          <w:trHeight w:val="288"/>
        </w:trPr>
        <w:tc>
          <w:tcPr>
            <w:tcW w:w="6565" w:type="dxa"/>
            <w:shd w:val="clear" w:color="auto" w:fill="auto"/>
            <w:vAlign w:val="center"/>
          </w:tcPr>
          <w:p w14:paraId="7D1CE539"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2.3.6 Place model / FHIR profiles in a registry that is publicly available</w:t>
            </w:r>
          </w:p>
        </w:tc>
        <w:tc>
          <w:tcPr>
            <w:tcW w:w="1530" w:type="dxa"/>
            <w:shd w:val="clear" w:color="auto" w:fill="auto"/>
            <w:vAlign w:val="center"/>
          </w:tcPr>
          <w:p w14:paraId="5892B829"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7/10/2017</w:t>
            </w:r>
          </w:p>
        </w:tc>
        <w:tc>
          <w:tcPr>
            <w:tcW w:w="1543" w:type="dxa"/>
            <w:shd w:val="clear" w:color="auto" w:fill="auto"/>
            <w:vAlign w:val="center"/>
          </w:tcPr>
          <w:p w14:paraId="0FAFF1DC"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7/10/2017</w:t>
            </w:r>
          </w:p>
        </w:tc>
      </w:tr>
      <w:tr w:rsidR="00E30A66" w:rsidRPr="001D6909" w14:paraId="00CD8877" w14:textId="77777777" w:rsidTr="00D83F88">
        <w:trPr>
          <w:trHeight w:val="288"/>
        </w:trPr>
        <w:tc>
          <w:tcPr>
            <w:tcW w:w="6565" w:type="dxa"/>
            <w:shd w:val="clear" w:color="auto" w:fill="auto"/>
            <w:vAlign w:val="center"/>
          </w:tcPr>
          <w:p w14:paraId="7B3CB6BF"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2.3.7 Construct application(s) using models and profiles</w:t>
            </w:r>
          </w:p>
        </w:tc>
        <w:tc>
          <w:tcPr>
            <w:tcW w:w="1530" w:type="dxa"/>
            <w:shd w:val="clear" w:color="auto" w:fill="auto"/>
            <w:vAlign w:val="center"/>
          </w:tcPr>
          <w:p w14:paraId="633BADA1"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7/1/2017</w:t>
            </w:r>
          </w:p>
        </w:tc>
        <w:tc>
          <w:tcPr>
            <w:tcW w:w="1543" w:type="dxa"/>
            <w:shd w:val="clear" w:color="auto" w:fill="auto"/>
            <w:vAlign w:val="center"/>
          </w:tcPr>
          <w:p w14:paraId="0380D73A"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8/30/2017</w:t>
            </w:r>
          </w:p>
        </w:tc>
      </w:tr>
      <w:tr w:rsidR="00E30A66" w:rsidRPr="001D6909" w14:paraId="520C3CC0" w14:textId="77777777" w:rsidTr="00D83F88">
        <w:trPr>
          <w:trHeight w:val="288"/>
        </w:trPr>
        <w:tc>
          <w:tcPr>
            <w:tcW w:w="6565" w:type="dxa"/>
            <w:shd w:val="clear" w:color="auto" w:fill="auto"/>
            <w:vAlign w:val="center"/>
          </w:tcPr>
          <w:p w14:paraId="568746C9"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2.3.8 Test the FHIR Profile / application for compliance with the model and standards</w:t>
            </w:r>
          </w:p>
        </w:tc>
        <w:tc>
          <w:tcPr>
            <w:tcW w:w="1530" w:type="dxa"/>
            <w:shd w:val="clear" w:color="auto" w:fill="auto"/>
            <w:vAlign w:val="center"/>
          </w:tcPr>
          <w:p w14:paraId="1EB36CEE"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9/1/2017</w:t>
            </w:r>
          </w:p>
        </w:tc>
        <w:tc>
          <w:tcPr>
            <w:tcW w:w="1543" w:type="dxa"/>
            <w:shd w:val="clear" w:color="auto" w:fill="auto"/>
            <w:vAlign w:val="center"/>
          </w:tcPr>
          <w:p w14:paraId="6466AD1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9/15/2017</w:t>
            </w:r>
          </w:p>
        </w:tc>
      </w:tr>
      <w:tr w:rsidR="00E30A66" w:rsidRPr="001D6909" w14:paraId="255B383A" w14:textId="77777777" w:rsidTr="00D83F88">
        <w:trPr>
          <w:trHeight w:val="288"/>
        </w:trPr>
        <w:tc>
          <w:tcPr>
            <w:tcW w:w="6565" w:type="dxa"/>
            <w:shd w:val="clear" w:color="auto" w:fill="auto"/>
            <w:vAlign w:val="center"/>
          </w:tcPr>
          <w:p w14:paraId="6191F132" w14:textId="77777777" w:rsidR="00E30A66" w:rsidRPr="001D6909" w:rsidRDefault="00E30A66" w:rsidP="005914FF">
            <w:pPr>
              <w:spacing w:line="276" w:lineRule="auto"/>
              <w:rPr>
                <w:rFonts w:ascii="Arial Narrow" w:hAnsi="Arial Narrow" w:cs="Calibri"/>
                <w:color w:val="0000CC"/>
                <w:sz w:val="22"/>
                <w:szCs w:val="22"/>
              </w:rPr>
            </w:pPr>
            <w:r w:rsidRPr="001D6909">
              <w:rPr>
                <w:rFonts w:ascii="Arial Narrow" w:hAnsi="Arial Narrow" w:cs="Calibri"/>
                <w:color w:val="0000CC"/>
                <w:sz w:val="22"/>
                <w:szCs w:val="22"/>
              </w:rPr>
              <w:t>2.3.9 Put the application in operational test use &amp; evaluate its value</w:t>
            </w:r>
          </w:p>
        </w:tc>
        <w:tc>
          <w:tcPr>
            <w:tcW w:w="1530" w:type="dxa"/>
            <w:shd w:val="clear" w:color="auto" w:fill="auto"/>
            <w:vAlign w:val="center"/>
          </w:tcPr>
          <w:p w14:paraId="36DEEA19"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9/30/2017</w:t>
            </w:r>
          </w:p>
        </w:tc>
        <w:tc>
          <w:tcPr>
            <w:tcW w:w="1543" w:type="dxa"/>
            <w:shd w:val="clear" w:color="auto" w:fill="auto"/>
            <w:vAlign w:val="center"/>
          </w:tcPr>
          <w:p w14:paraId="20C7A03E"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12/30/2017 &amp; Quarterly Rprt</w:t>
            </w:r>
          </w:p>
        </w:tc>
      </w:tr>
      <w:tr w:rsidR="00E30A66" w:rsidRPr="001D6909" w14:paraId="3C8E3456" w14:textId="77777777" w:rsidTr="00D83F88">
        <w:trPr>
          <w:trHeight w:val="288"/>
        </w:trPr>
        <w:tc>
          <w:tcPr>
            <w:tcW w:w="6565" w:type="dxa"/>
            <w:shd w:val="clear" w:color="auto" w:fill="auto"/>
            <w:vAlign w:val="center"/>
          </w:tcPr>
          <w:p w14:paraId="15C9E09C" w14:textId="77777777" w:rsidR="00E30A66" w:rsidRPr="001D6909" w:rsidRDefault="00E30A66" w:rsidP="005914FF">
            <w:pPr>
              <w:spacing w:line="276" w:lineRule="auto"/>
              <w:jc w:val="left"/>
              <w:rPr>
                <w:rFonts w:ascii="Arial Narrow" w:hAnsi="Arial Narrow" w:cs="Calibri"/>
                <w:color w:val="0000CC"/>
                <w:sz w:val="22"/>
                <w:szCs w:val="22"/>
              </w:rPr>
            </w:pPr>
            <w:r w:rsidRPr="001D6909">
              <w:rPr>
                <w:rFonts w:ascii="Arial Narrow" w:hAnsi="Arial Narrow" w:cs="Calibri"/>
                <w:color w:val="0000CC"/>
                <w:sz w:val="22"/>
                <w:szCs w:val="22"/>
              </w:rPr>
              <w:t>2.3.10 Parallel Activities: (Tooling Analysis of Alternatives / Selection; MDA Models/tools, integration, maintenance, development and testing)</w:t>
            </w:r>
          </w:p>
        </w:tc>
        <w:tc>
          <w:tcPr>
            <w:tcW w:w="1530" w:type="dxa"/>
            <w:shd w:val="clear" w:color="auto" w:fill="auto"/>
            <w:vAlign w:val="center"/>
          </w:tcPr>
          <w:p w14:paraId="7CBA7891"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18B03FD9"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12/31/18</w:t>
            </w:r>
          </w:p>
        </w:tc>
      </w:tr>
      <w:tr w:rsidR="00E30A66" w:rsidRPr="001D6909" w14:paraId="5D168BE4" w14:textId="77777777" w:rsidTr="00D83F88">
        <w:trPr>
          <w:trHeight w:val="288"/>
        </w:trPr>
        <w:tc>
          <w:tcPr>
            <w:tcW w:w="6565" w:type="dxa"/>
            <w:shd w:val="clear" w:color="auto" w:fill="auto"/>
            <w:vAlign w:val="center"/>
          </w:tcPr>
          <w:p w14:paraId="16607863"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 xml:space="preserve">3.0 </w:t>
            </w:r>
            <w:r w:rsidRPr="001D6909">
              <w:rPr>
                <w:rFonts w:ascii="Arial Narrow" w:hAnsi="Arial Narrow"/>
                <w:b/>
                <w:color w:val="0000CC"/>
                <w:sz w:val="22"/>
                <w:szCs w:val="22"/>
              </w:rPr>
              <w:t>Communications and Outreach</w:t>
            </w:r>
          </w:p>
        </w:tc>
        <w:tc>
          <w:tcPr>
            <w:tcW w:w="1530" w:type="dxa"/>
            <w:shd w:val="clear" w:color="auto" w:fill="auto"/>
            <w:vAlign w:val="center"/>
          </w:tcPr>
          <w:p w14:paraId="0DF71FDF"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5C8E6070"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Ongoing</w:t>
            </w:r>
          </w:p>
        </w:tc>
      </w:tr>
      <w:tr w:rsidR="00E30A66" w:rsidRPr="001D6909" w14:paraId="6BBE9B4A" w14:textId="77777777" w:rsidTr="00D83F88">
        <w:trPr>
          <w:trHeight w:val="288"/>
        </w:trPr>
        <w:tc>
          <w:tcPr>
            <w:tcW w:w="6565" w:type="dxa"/>
            <w:shd w:val="clear" w:color="auto" w:fill="auto"/>
            <w:vAlign w:val="center"/>
          </w:tcPr>
          <w:p w14:paraId="68F96833"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3.1 Establish communications capabilities</w:t>
            </w:r>
          </w:p>
        </w:tc>
        <w:tc>
          <w:tcPr>
            <w:tcW w:w="1530" w:type="dxa"/>
            <w:shd w:val="clear" w:color="auto" w:fill="auto"/>
            <w:vAlign w:val="center"/>
          </w:tcPr>
          <w:p w14:paraId="431F6995"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2/1/2017</w:t>
            </w:r>
          </w:p>
        </w:tc>
        <w:tc>
          <w:tcPr>
            <w:tcW w:w="1543" w:type="dxa"/>
            <w:shd w:val="clear" w:color="auto" w:fill="auto"/>
            <w:vAlign w:val="center"/>
          </w:tcPr>
          <w:p w14:paraId="2722590A"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8/1/2017</w:t>
            </w:r>
          </w:p>
        </w:tc>
      </w:tr>
      <w:tr w:rsidR="00E30A66" w:rsidRPr="001D6909" w14:paraId="149DCF20" w14:textId="77777777" w:rsidTr="00D83F88">
        <w:trPr>
          <w:trHeight w:val="288"/>
        </w:trPr>
        <w:tc>
          <w:tcPr>
            <w:tcW w:w="6565" w:type="dxa"/>
            <w:shd w:val="clear" w:color="auto" w:fill="auto"/>
            <w:vAlign w:val="center"/>
          </w:tcPr>
          <w:p w14:paraId="7837FB04"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3.2 Federal Partner Outreach</w:t>
            </w:r>
          </w:p>
        </w:tc>
        <w:tc>
          <w:tcPr>
            <w:tcW w:w="1530" w:type="dxa"/>
            <w:shd w:val="clear" w:color="auto" w:fill="auto"/>
            <w:vAlign w:val="center"/>
          </w:tcPr>
          <w:p w14:paraId="16A5B7CD"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3/1/2017</w:t>
            </w:r>
          </w:p>
        </w:tc>
        <w:tc>
          <w:tcPr>
            <w:tcW w:w="1543" w:type="dxa"/>
            <w:shd w:val="clear" w:color="auto" w:fill="auto"/>
            <w:vAlign w:val="center"/>
          </w:tcPr>
          <w:p w14:paraId="6E88E3F3"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Ongoing</w:t>
            </w:r>
          </w:p>
        </w:tc>
      </w:tr>
      <w:tr w:rsidR="00E30A66" w:rsidRPr="001D6909" w14:paraId="2519AE8A" w14:textId="77777777" w:rsidTr="00D83F88">
        <w:trPr>
          <w:trHeight w:val="288"/>
        </w:trPr>
        <w:tc>
          <w:tcPr>
            <w:tcW w:w="6565" w:type="dxa"/>
            <w:shd w:val="clear" w:color="auto" w:fill="auto"/>
            <w:vAlign w:val="center"/>
          </w:tcPr>
          <w:p w14:paraId="2DA9CDFA" w14:textId="77777777" w:rsidR="00E30A66" w:rsidRPr="001D6909" w:rsidRDefault="00E30A66" w:rsidP="005914FF">
            <w:pPr>
              <w:pStyle w:val="StandardText"/>
              <w:rPr>
                <w:rFonts w:ascii="Arial Narrow" w:hAnsi="Arial Narrow"/>
                <w:color w:val="0000CC"/>
                <w:sz w:val="22"/>
                <w:szCs w:val="22"/>
              </w:rPr>
            </w:pPr>
            <w:r w:rsidRPr="001D6909">
              <w:rPr>
                <w:rFonts w:ascii="Arial Narrow" w:hAnsi="Arial Narrow"/>
                <w:color w:val="0000CC"/>
                <w:sz w:val="22"/>
                <w:szCs w:val="22"/>
              </w:rPr>
              <w:t>3.3 Industry outreach</w:t>
            </w:r>
          </w:p>
        </w:tc>
        <w:tc>
          <w:tcPr>
            <w:tcW w:w="1530" w:type="dxa"/>
            <w:shd w:val="clear" w:color="auto" w:fill="auto"/>
            <w:vAlign w:val="center"/>
          </w:tcPr>
          <w:p w14:paraId="664FCD1B" w14:textId="77777777" w:rsidR="00E30A66" w:rsidRPr="001D6909" w:rsidRDefault="00E30A66" w:rsidP="0035464C">
            <w:pPr>
              <w:pStyle w:val="StandardText"/>
              <w:jc w:val="center"/>
              <w:rPr>
                <w:rFonts w:ascii="Arial Narrow" w:hAnsi="Arial Narrow"/>
                <w:color w:val="0000CC"/>
                <w:sz w:val="22"/>
                <w:szCs w:val="22"/>
              </w:rPr>
            </w:pPr>
            <w:r w:rsidRPr="001D6909">
              <w:rPr>
                <w:rFonts w:ascii="Arial Narrow" w:hAnsi="Arial Narrow"/>
                <w:color w:val="0000CC"/>
                <w:sz w:val="22"/>
                <w:szCs w:val="22"/>
              </w:rPr>
              <w:t>3/1/2017</w:t>
            </w:r>
          </w:p>
        </w:tc>
        <w:tc>
          <w:tcPr>
            <w:tcW w:w="1543" w:type="dxa"/>
            <w:shd w:val="clear" w:color="auto" w:fill="auto"/>
            <w:vAlign w:val="center"/>
          </w:tcPr>
          <w:p w14:paraId="1E7C641F" w14:textId="77777777" w:rsidR="00E30A66" w:rsidRPr="001D6909" w:rsidRDefault="00E30A66" w:rsidP="00C9621A">
            <w:pPr>
              <w:pStyle w:val="StandardText"/>
              <w:jc w:val="center"/>
              <w:rPr>
                <w:rFonts w:ascii="Arial Narrow" w:hAnsi="Arial Narrow"/>
                <w:color w:val="0000CC"/>
                <w:sz w:val="22"/>
                <w:szCs w:val="22"/>
              </w:rPr>
            </w:pPr>
            <w:r w:rsidRPr="001D6909">
              <w:rPr>
                <w:rFonts w:ascii="Arial Narrow" w:hAnsi="Arial Narrow"/>
                <w:color w:val="0000CC"/>
                <w:sz w:val="22"/>
                <w:szCs w:val="22"/>
              </w:rPr>
              <w:t>Ongoing</w:t>
            </w:r>
          </w:p>
        </w:tc>
      </w:tr>
      <w:tr w:rsidR="00E30A66" w:rsidRPr="001D6909" w14:paraId="4007F1BB" w14:textId="77777777" w:rsidTr="00D83F88">
        <w:trPr>
          <w:trHeight w:val="288"/>
        </w:trPr>
        <w:tc>
          <w:tcPr>
            <w:tcW w:w="6565" w:type="dxa"/>
            <w:shd w:val="clear" w:color="auto" w:fill="auto"/>
            <w:vAlign w:val="center"/>
          </w:tcPr>
          <w:p w14:paraId="5421A3A5" w14:textId="77777777" w:rsidR="00E30A66" w:rsidRPr="001D6909" w:rsidRDefault="00E30A66" w:rsidP="005914FF">
            <w:pPr>
              <w:pStyle w:val="StandardText"/>
              <w:rPr>
                <w:color w:val="000000"/>
              </w:rPr>
            </w:pPr>
          </w:p>
        </w:tc>
        <w:tc>
          <w:tcPr>
            <w:tcW w:w="1530" w:type="dxa"/>
            <w:shd w:val="clear" w:color="auto" w:fill="auto"/>
            <w:vAlign w:val="center"/>
          </w:tcPr>
          <w:p w14:paraId="298FC829" w14:textId="77777777" w:rsidR="00E30A66" w:rsidRPr="001D6909" w:rsidRDefault="00E30A66" w:rsidP="0035464C">
            <w:pPr>
              <w:pStyle w:val="StandardText"/>
              <w:jc w:val="center"/>
              <w:rPr>
                <w:color w:val="000000"/>
              </w:rPr>
            </w:pPr>
          </w:p>
        </w:tc>
        <w:tc>
          <w:tcPr>
            <w:tcW w:w="1543" w:type="dxa"/>
            <w:shd w:val="clear" w:color="auto" w:fill="auto"/>
            <w:vAlign w:val="center"/>
          </w:tcPr>
          <w:p w14:paraId="0BFE90DC" w14:textId="77777777" w:rsidR="00E30A66" w:rsidRPr="001D6909" w:rsidRDefault="00E30A66" w:rsidP="00C9621A">
            <w:pPr>
              <w:pStyle w:val="StandardText"/>
              <w:jc w:val="center"/>
              <w:rPr>
                <w:color w:val="000000"/>
              </w:rPr>
            </w:pPr>
          </w:p>
        </w:tc>
      </w:tr>
    </w:tbl>
    <w:p w14:paraId="0BD17A6A" w14:textId="77777777" w:rsidR="00E30A66" w:rsidRPr="001D6909" w:rsidRDefault="00E30A66" w:rsidP="00CA7CD7">
      <w:pPr>
        <w:pStyle w:val="Heading2"/>
        <w:spacing w:before="0" w:after="0"/>
        <w:ind w:left="576"/>
        <w:rPr>
          <w:rFonts w:cs="Arial Unicode MS"/>
          <w:sz w:val="18"/>
          <w:szCs w:val="24"/>
        </w:rPr>
      </w:pPr>
    </w:p>
    <w:p w14:paraId="72482D02" w14:textId="04F7CD24" w:rsidR="00E30A66" w:rsidRPr="001D6909" w:rsidRDefault="00E30A66" w:rsidP="00CA7CD7">
      <w:pPr>
        <w:pStyle w:val="Heading5-BoldNumbered"/>
        <w:numPr>
          <w:ilvl w:val="0"/>
          <w:numId w:val="0"/>
        </w:numPr>
        <w:spacing w:before="0" w:after="0"/>
        <w:ind w:left="360" w:hanging="360"/>
      </w:pPr>
    </w:p>
    <w:p w14:paraId="31858BA3" w14:textId="77777777" w:rsidR="00E30A66" w:rsidRPr="001D6909" w:rsidRDefault="00E30A66" w:rsidP="005914FF"/>
    <w:p w14:paraId="1ACBFEF3" w14:textId="0903CFD1" w:rsidR="00AC2F71" w:rsidRPr="001D6909" w:rsidRDefault="005253DE" w:rsidP="00CA7CD7">
      <w:pPr>
        <w:pStyle w:val="Heading5-BoldNumbered"/>
        <w:numPr>
          <w:ilvl w:val="1"/>
          <w:numId w:val="2"/>
        </w:numPr>
        <w:spacing w:before="0" w:after="0"/>
      </w:pPr>
      <w:r w:rsidRPr="001D6909">
        <w:t>Common Names / Keywords / Aliases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DA0203" w:rsidRPr="001D6909" w14:paraId="70EDC785" w14:textId="77777777" w:rsidTr="005253DE">
        <w:tc>
          <w:tcPr>
            <w:tcW w:w="10296" w:type="dxa"/>
            <w:shd w:val="clear" w:color="auto" w:fill="auto"/>
          </w:tcPr>
          <w:p w14:paraId="1F007DFB" w14:textId="3B4B259E" w:rsidR="005253DE" w:rsidRPr="001D6909" w:rsidRDefault="00881C27" w:rsidP="005914FF">
            <w:pPr>
              <w:jc w:val="left"/>
              <w:rPr>
                <w:rFonts w:ascii="Arial Narrow" w:hAnsi="Arial Narrow" w:cs="Courier New"/>
                <w:sz w:val="20"/>
              </w:rPr>
            </w:pPr>
            <w:r w:rsidRPr="001D6909">
              <w:rPr>
                <w:rFonts w:ascii="Arial Narrow" w:hAnsi="Arial Narrow" w:cs="Courier New"/>
                <w:color w:val="0000CC"/>
                <w:sz w:val="22"/>
              </w:rPr>
              <w:t xml:space="preserve">CLIM, SOLOR, FHIM, </w:t>
            </w:r>
            <w:r w:rsidR="00002598" w:rsidRPr="001D6909">
              <w:rPr>
                <w:rFonts w:ascii="Arial Narrow" w:hAnsi="Arial Narrow" w:cs="Courier New"/>
                <w:color w:val="0000CC"/>
                <w:sz w:val="22"/>
              </w:rPr>
              <w:t xml:space="preserve">CIMI, DCM, </w:t>
            </w:r>
            <w:r w:rsidRPr="001D6909">
              <w:rPr>
                <w:rFonts w:ascii="Arial Narrow" w:hAnsi="Arial Narrow" w:cs="Courier New"/>
                <w:color w:val="0000CC"/>
                <w:sz w:val="22"/>
              </w:rPr>
              <w:t>CQF</w:t>
            </w:r>
            <w:r w:rsidR="00DA0203" w:rsidRPr="001D6909">
              <w:rPr>
                <w:rFonts w:ascii="Arial Narrow" w:hAnsi="Arial Narrow" w:cs="Courier New"/>
                <w:color w:val="0000CC"/>
                <w:sz w:val="22"/>
              </w:rPr>
              <w:t>,</w:t>
            </w:r>
            <w:r w:rsidRPr="001D6909">
              <w:rPr>
                <w:rFonts w:ascii="Arial Narrow" w:hAnsi="Arial Narrow" w:cs="Courier New"/>
                <w:color w:val="0000CC"/>
                <w:sz w:val="22"/>
              </w:rPr>
              <w:t xml:space="preserve"> </w:t>
            </w:r>
            <w:r w:rsidR="00B17CC0" w:rsidRPr="001D6909">
              <w:rPr>
                <w:rFonts w:ascii="Arial Narrow" w:hAnsi="Arial Narrow" w:cs="Courier New"/>
                <w:color w:val="0000CC"/>
                <w:sz w:val="22"/>
              </w:rPr>
              <w:t xml:space="preserve">KNART, eCQM, </w:t>
            </w:r>
            <w:r w:rsidRPr="001D6909">
              <w:rPr>
                <w:rFonts w:ascii="Arial Narrow" w:hAnsi="Arial Narrow" w:cs="Courier New"/>
                <w:color w:val="0000CC"/>
                <w:sz w:val="22"/>
              </w:rPr>
              <w:t>FHIR,</w:t>
            </w:r>
            <w:r w:rsidR="00B17CC0" w:rsidRPr="001D6909">
              <w:rPr>
                <w:rFonts w:ascii="Arial Narrow" w:hAnsi="Arial Narrow" w:cs="Courier New"/>
                <w:color w:val="0000CC"/>
                <w:sz w:val="22"/>
              </w:rPr>
              <w:t xml:space="preserve"> NIEM</w:t>
            </w:r>
            <w:r w:rsidR="00D158BA" w:rsidRPr="001D6909">
              <w:rPr>
                <w:rFonts w:ascii="Arial Narrow" w:hAnsi="Arial Narrow" w:cs="Courier New"/>
                <w:color w:val="0000CC"/>
                <w:sz w:val="22"/>
              </w:rPr>
              <w:t xml:space="preserve">, CDA, </w:t>
            </w:r>
            <w:r w:rsidR="00C8161B">
              <w:rPr>
                <w:rFonts w:ascii="Arial Narrow" w:hAnsi="Arial Narrow" w:cs="Courier New"/>
                <w:color w:val="0000CC"/>
                <w:sz w:val="22"/>
              </w:rPr>
              <w:t>C-CDA</w:t>
            </w:r>
            <w:r w:rsidR="007359EF" w:rsidRPr="001D6909">
              <w:rPr>
                <w:rFonts w:ascii="Arial Narrow" w:hAnsi="Arial Narrow" w:cs="Courier New"/>
                <w:color w:val="0000CC"/>
                <w:sz w:val="22"/>
              </w:rPr>
              <w:t>,</w:t>
            </w:r>
            <w:r w:rsidRPr="001D6909">
              <w:rPr>
                <w:rFonts w:ascii="Arial Narrow" w:hAnsi="Arial Narrow" w:cs="Courier New"/>
                <w:color w:val="0000CC"/>
                <w:sz w:val="22"/>
              </w:rPr>
              <w:t xml:space="preserve"> JSON,</w:t>
            </w:r>
            <w:r w:rsidR="007359EF" w:rsidRPr="001D6909">
              <w:rPr>
                <w:rFonts w:ascii="Arial Narrow" w:hAnsi="Arial Narrow" w:cs="Courier New"/>
                <w:color w:val="0000CC"/>
                <w:sz w:val="22"/>
              </w:rPr>
              <w:t xml:space="preserve"> </w:t>
            </w:r>
            <w:r w:rsidRPr="001D6909">
              <w:rPr>
                <w:rFonts w:ascii="Arial Narrow" w:hAnsi="Arial Narrow" w:cs="Courier New"/>
                <w:color w:val="0000CC"/>
                <w:sz w:val="22"/>
              </w:rPr>
              <w:t>HL7</w:t>
            </w:r>
            <w:r w:rsidR="007359EF" w:rsidRPr="001D6909">
              <w:rPr>
                <w:rFonts w:ascii="Arial Narrow" w:hAnsi="Arial Narrow" w:cs="Courier New"/>
                <w:color w:val="0000CC"/>
                <w:sz w:val="22"/>
              </w:rPr>
              <w:t xml:space="preserve">, </w:t>
            </w:r>
            <w:r w:rsidRPr="001D6909">
              <w:rPr>
                <w:rFonts w:ascii="Arial Narrow" w:hAnsi="Arial Narrow" w:cs="Courier New"/>
                <w:color w:val="0000CC"/>
                <w:sz w:val="22"/>
              </w:rPr>
              <w:t>SIGG, MDHT, MDMI</w:t>
            </w:r>
          </w:p>
        </w:tc>
      </w:tr>
    </w:tbl>
    <w:p w14:paraId="6D0C2223" w14:textId="77777777" w:rsidR="00AC2F71" w:rsidRPr="001D6909" w:rsidRDefault="005253DE" w:rsidP="00CA7CD7">
      <w:pPr>
        <w:pStyle w:val="Heading5-BoldNumbered"/>
        <w:numPr>
          <w:ilvl w:val="1"/>
          <w:numId w:val="2"/>
        </w:numPr>
        <w:spacing w:before="0" w:after="0"/>
      </w:pPr>
      <w:bookmarkStart w:id="11" w:name="Lineage"/>
      <w:bookmarkEnd w:id="11"/>
      <w:r w:rsidRPr="001D6909">
        <w:t>Lineage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96"/>
      </w:tblGrid>
      <w:tr w:rsidR="005253DE" w:rsidRPr="001D6909" w14:paraId="1851B95C" w14:textId="77777777" w:rsidTr="005253DE">
        <w:tc>
          <w:tcPr>
            <w:tcW w:w="10296" w:type="dxa"/>
            <w:shd w:val="clear" w:color="auto" w:fill="auto"/>
          </w:tcPr>
          <w:p w14:paraId="05869D6B" w14:textId="36B236D0" w:rsidR="005253DE" w:rsidRPr="001D6909" w:rsidRDefault="00D2464D" w:rsidP="005914FF">
            <w:pPr>
              <w:jc w:val="left"/>
              <w:rPr>
                <w:rFonts w:ascii="Courier New" w:hAnsi="Courier New" w:cs="Courier New"/>
                <w:sz w:val="20"/>
              </w:rPr>
            </w:pPr>
            <w:r>
              <w:rPr>
                <w:rFonts w:ascii="Arial Narrow" w:hAnsi="Arial Narrow" w:cs="Courier New"/>
                <w:color w:val="0000CC"/>
                <w:sz w:val="22"/>
              </w:rPr>
              <w:t>HL</w:t>
            </w:r>
            <w:r w:rsidR="00706409">
              <w:rPr>
                <w:rFonts w:ascii="Arial Narrow" w:hAnsi="Arial Narrow" w:cs="Courier New"/>
                <w:color w:val="0000CC"/>
                <w:sz w:val="22"/>
              </w:rPr>
              <w:t>7 CIMI WIKI</w:t>
            </w:r>
          </w:p>
        </w:tc>
      </w:tr>
    </w:tbl>
    <w:p w14:paraId="1240CDB3" w14:textId="77777777" w:rsidR="00AC2F71" w:rsidRPr="001D6909" w:rsidRDefault="00C73E4F" w:rsidP="00CA7CD7">
      <w:pPr>
        <w:pStyle w:val="Heading5-BoldNumbered"/>
        <w:keepNext/>
        <w:numPr>
          <w:ilvl w:val="1"/>
          <w:numId w:val="2"/>
        </w:numPr>
        <w:spacing w:before="0" w:after="0"/>
      </w:pPr>
      <w:r w:rsidRPr="001D6909">
        <w:t>Project Requirements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C73E4F" w:rsidRPr="001D6909" w14:paraId="0A58FBA3" w14:textId="77777777" w:rsidTr="00DA0203">
        <w:trPr>
          <w:cantSplit/>
        </w:trPr>
        <w:tc>
          <w:tcPr>
            <w:tcW w:w="10278" w:type="dxa"/>
            <w:shd w:val="clear" w:color="auto" w:fill="auto"/>
          </w:tcPr>
          <w:p w14:paraId="478AAE62" w14:textId="2691BD33" w:rsidR="00D83F88" w:rsidRPr="001D6909" w:rsidRDefault="00D83F88" w:rsidP="005914FF">
            <w:pPr>
              <w:jc w:val="left"/>
              <w:rPr>
                <w:rFonts w:ascii="Arial Narrow" w:hAnsi="Arial Narrow" w:cs="Calibri"/>
                <w:color w:val="0000CC"/>
                <w:sz w:val="22"/>
              </w:rPr>
            </w:pPr>
            <w:r w:rsidRPr="001D6909">
              <w:rPr>
                <w:rFonts w:ascii="Arial Narrow" w:hAnsi="Arial Narrow" w:cs="Calibri"/>
                <w:b/>
                <w:color w:val="0000CC"/>
                <w:sz w:val="22"/>
              </w:rPr>
              <w:t>Objectives</w:t>
            </w:r>
            <w:r w:rsidRPr="001D6909">
              <w:rPr>
                <w:rFonts w:ascii="Arial Narrow" w:hAnsi="Arial Narrow" w:cs="Calibri"/>
                <w:color w:val="0000CC"/>
                <w:sz w:val="22"/>
              </w:rPr>
              <w:t xml:space="preserve">: The intent is to ultimately produce via iterative pilots SOLOR/FHIM/CIMI/CQF/ </w:t>
            </w:r>
            <w:r w:rsidR="00706409">
              <w:rPr>
                <w:rFonts w:ascii="Arial Narrow" w:hAnsi="Arial Narrow" w:cs="Calibri"/>
                <w:color w:val="0000CC"/>
                <w:sz w:val="22"/>
              </w:rPr>
              <w:t>US CORE</w:t>
            </w:r>
            <w:r w:rsidRPr="001D6909">
              <w:rPr>
                <w:rFonts w:ascii="Arial Narrow" w:hAnsi="Arial Narrow" w:cs="Calibri"/>
                <w:color w:val="0000CC"/>
                <w:sz w:val="22"/>
              </w:rPr>
              <w:t>-based FHIR Profiles which will not only address the needs of the Implementation Community but also the needs of the Clinical (content) Community. The following steps serve to reach this objective:</w:t>
            </w:r>
          </w:p>
          <w:p w14:paraId="2E50C549" w14:textId="77777777" w:rsidR="00D83F88" w:rsidRPr="001D6909" w:rsidRDefault="00D83F88" w:rsidP="0035464C">
            <w:pPr>
              <w:numPr>
                <w:ilvl w:val="0"/>
                <w:numId w:val="6"/>
              </w:numPr>
              <w:rPr>
                <w:rFonts w:ascii="Arial Narrow" w:hAnsi="Arial Narrow" w:cs="Calibri"/>
                <w:color w:val="0000CC"/>
                <w:sz w:val="22"/>
              </w:rPr>
            </w:pPr>
            <w:r w:rsidRPr="001D6909">
              <w:rPr>
                <w:rFonts w:ascii="Arial Narrow" w:hAnsi="Arial Narrow" w:cs="Calibri"/>
                <w:color w:val="0000CC"/>
                <w:sz w:val="22"/>
              </w:rPr>
              <w:t>Promote use of free &amp; open models; foundational to interoperability</w:t>
            </w:r>
          </w:p>
          <w:p w14:paraId="6BAD59A2" w14:textId="77777777" w:rsidR="00D83F88" w:rsidRPr="001D6909" w:rsidRDefault="00D83F88" w:rsidP="00C9621A">
            <w:pPr>
              <w:numPr>
                <w:ilvl w:val="0"/>
                <w:numId w:val="6"/>
              </w:numPr>
              <w:rPr>
                <w:rFonts w:ascii="Arial Narrow" w:hAnsi="Arial Narrow" w:cs="Calibri"/>
                <w:color w:val="0000CC"/>
                <w:sz w:val="22"/>
              </w:rPr>
            </w:pPr>
            <w:r w:rsidRPr="001D6909">
              <w:rPr>
                <w:rFonts w:ascii="Arial Narrow" w:hAnsi="Arial Narrow" w:cs="Calibri"/>
                <w:color w:val="0000CC"/>
                <w:sz w:val="22"/>
              </w:rPr>
              <w:t>Maintain a clean separation of clinical model semantics using SNOMED, LOINC and RxNorm</w:t>
            </w:r>
          </w:p>
          <w:p w14:paraId="74548D11" w14:textId="5AA01570" w:rsidR="00D83F88" w:rsidRPr="001D6909" w:rsidRDefault="00D83F88" w:rsidP="001D6909">
            <w:pPr>
              <w:numPr>
                <w:ilvl w:val="0"/>
                <w:numId w:val="6"/>
              </w:numPr>
              <w:rPr>
                <w:rFonts w:ascii="Arial Narrow" w:hAnsi="Arial Narrow" w:cs="Calibri"/>
                <w:color w:val="0000CC"/>
                <w:sz w:val="22"/>
              </w:rPr>
            </w:pPr>
            <w:r w:rsidRPr="001D6909">
              <w:rPr>
                <w:rFonts w:ascii="Arial Narrow" w:hAnsi="Arial Narrow" w:cs="Calibri"/>
                <w:color w:val="0000CC"/>
                <w:sz w:val="22"/>
              </w:rPr>
              <w:t xml:space="preserve">Build upon and improve </w:t>
            </w:r>
            <w:r w:rsidR="00706409">
              <w:rPr>
                <w:rFonts w:ascii="Arial Narrow" w:hAnsi="Arial Narrow" w:cs="Calibri"/>
                <w:color w:val="0000CC"/>
                <w:sz w:val="22"/>
              </w:rPr>
              <w:t>existing work; in particular US Core, QI Core</w:t>
            </w:r>
            <w:r w:rsidRPr="001D6909">
              <w:rPr>
                <w:rFonts w:ascii="Arial Narrow" w:hAnsi="Arial Narrow" w:cs="Calibri"/>
                <w:color w:val="0000CC"/>
                <w:sz w:val="22"/>
              </w:rPr>
              <w:t xml:space="preserve"> and FHIR core</w:t>
            </w:r>
          </w:p>
          <w:p w14:paraId="6AB4B0B2" w14:textId="5C8DFCFB" w:rsidR="00D83F88" w:rsidRPr="001D6909" w:rsidRDefault="00D83F88" w:rsidP="001D6909">
            <w:pPr>
              <w:numPr>
                <w:ilvl w:val="0"/>
                <w:numId w:val="6"/>
              </w:numPr>
              <w:rPr>
                <w:rFonts w:ascii="Arial Narrow" w:hAnsi="Arial Narrow" w:cs="Calibri"/>
                <w:color w:val="0000CC"/>
                <w:sz w:val="22"/>
              </w:rPr>
            </w:pPr>
            <w:r w:rsidRPr="001D6909">
              <w:rPr>
                <w:rFonts w:ascii="Arial Narrow" w:hAnsi="Arial Narrow" w:cs="Calibri"/>
                <w:color w:val="0000CC"/>
                <w:sz w:val="22"/>
              </w:rPr>
              <w:t>Begin with the Integration of SOLOR+FHIM+CIMI+CQF+</w:t>
            </w:r>
            <w:r w:rsidR="00706409">
              <w:rPr>
                <w:rFonts w:ascii="Arial Narrow" w:hAnsi="Arial Narrow" w:cs="Calibri"/>
                <w:color w:val="0000CC"/>
                <w:sz w:val="22"/>
              </w:rPr>
              <w:t>US CORE</w:t>
            </w:r>
            <w:r w:rsidRPr="001D6909">
              <w:rPr>
                <w:rFonts w:ascii="Arial Narrow" w:hAnsi="Arial Narrow" w:cs="Calibri"/>
                <w:color w:val="0000CC"/>
                <w:sz w:val="22"/>
              </w:rPr>
              <w:t xml:space="preserve">=CLIM set of harmonized models, as the Enabling Foundation </w:t>
            </w:r>
          </w:p>
          <w:p w14:paraId="30EB8FAE"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Integrate tooling to support models to extend the utility of these asset</w:t>
            </w:r>
          </w:p>
          <w:p w14:paraId="57F3D915"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Use models and tools to generate standards and implementation artifacts</w:t>
            </w:r>
          </w:p>
          <w:p w14:paraId="40DBD06C"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Advance in constructive steps through pilots and agile developments</w:t>
            </w:r>
          </w:p>
          <w:p w14:paraId="4BD79840" w14:textId="77777777" w:rsidR="00D83F88" w:rsidRPr="001D6909" w:rsidRDefault="00D83F88">
            <w:pPr>
              <w:numPr>
                <w:ilvl w:val="0"/>
                <w:numId w:val="6"/>
              </w:numPr>
              <w:rPr>
                <w:rFonts w:ascii="Arial Narrow" w:hAnsi="Arial Narrow" w:cs="Calibri"/>
                <w:color w:val="0000CC"/>
                <w:sz w:val="22"/>
              </w:rPr>
            </w:pPr>
            <w:r w:rsidRPr="001D6909">
              <w:rPr>
                <w:rFonts w:ascii="Arial Narrow" w:hAnsi="Arial Narrow" w:cs="Calibri"/>
                <w:color w:val="0000CC"/>
                <w:sz w:val="22"/>
              </w:rPr>
              <w:t>Support with corresponding Communication, Interoperability &amp; Governance strategies</w:t>
            </w:r>
          </w:p>
          <w:p w14:paraId="526F13D7" w14:textId="43B66698" w:rsidR="002010B5" w:rsidRPr="001D6909" w:rsidRDefault="002010B5">
            <w:pPr>
              <w:pStyle w:val="ListParagraph"/>
              <w:ind w:left="360"/>
              <w:jc w:val="left"/>
              <w:rPr>
                <w:rFonts w:ascii="Arial Narrow" w:hAnsi="Arial Narrow" w:cs="Courier New"/>
                <w:color w:val="0000FF"/>
                <w:sz w:val="22"/>
              </w:rPr>
            </w:pPr>
          </w:p>
        </w:tc>
      </w:tr>
    </w:tbl>
    <w:p w14:paraId="12BA4CEC" w14:textId="77777777" w:rsidR="00AC2F71" w:rsidRPr="001D6909" w:rsidRDefault="004C7732" w:rsidP="00CA7CD7">
      <w:pPr>
        <w:pStyle w:val="Heading5-BoldNumbered"/>
        <w:numPr>
          <w:ilvl w:val="1"/>
          <w:numId w:val="2"/>
        </w:numPr>
        <w:spacing w:before="0" w:after="0"/>
      </w:pPr>
      <w:r w:rsidRPr="001D6909">
        <w:t>Project Dependencies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4C7732" w:rsidRPr="001D6909" w14:paraId="10D47DE5" w14:textId="77777777" w:rsidTr="009C3B14">
        <w:trPr>
          <w:cantSplit/>
        </w:trPr>
        <w:tc>
          <w:tcPr>
            <w:tcW w:w="10278" w:type="dxa"/>
          </w:tcPr>
          <w:p w14:paraId="1025AFC3" w14:textId="6B3D4DB1" w:rsidR="00160738" w:rsidRPr="001D6909" w:rsidRDefault="00885B62" w:rsidP="005914FF">
            <w:pPr>
              <w:jc w:val="left"/>
              <w:rPr>
                <w:rFonts w:ascii="Arial Narrow" w:hAnsi="Arial Narrow" w:cs="Courier New"/>
                <w:sz w:val="20"/>
              </w:rPr>
            </w:pPr>
            <w:r w:rsidRPr="001D6909">
              <w:rPr>
                <w:rFonts w:ascii="Arial Narrow" w:hAnsi="Arial Narrow" w:cs="Courier New"/>
                <w:color w:val="0000CC"/>
                <w:sz w:val="22"/>
              </w:rPr>
              <w:t>FHIM, CIMI, CQF</w:t>
            </w:r>
            <w:r w:rsidR="00BF1234" w:rsidRPr="001D6909">
              <w:rPr>
                <w:rFonts w:ascii="Arial Narrow" w:hAnsi="Arial Narrow" w:cs="Courier New"/>
                <w:color w:val="0000CC"/>
                <w:sz w:val="22"/>
              </w:rPr>
              <w:t>,</w:t>
            </w:r>
            <w:r w:rsidR="00060CB5" w:rsidRPr="001D6909">
              <w:rPr>
                <w:rFonts w:ascii="Arial Narrow" w:hAnsi="Arial Narrow" w:cs="Courier New"/>
                <w:color w:val="0000CC"/>
                <w:sz w:val="22"/>
              </w:rPr>
              <w:t xml:space="preserve"> EHR-S FM, </w:t>
            </w:r>
            <w:r w:rsidRPr="001D6909">
              <w:rPr>
                <w:rFonts w:ascii="Arial Narrow" w:hAnsi="Arial Narrow" w:cs="Courier New"/>
                <w:color w:val="0000CC"/>
                <w:sz w:val="22"/>
              </w:rPr>
              <w:t>FHIR,</w:t>
            </w:r>
            <w:r w:rsidR="00631D2E" w:rsidRPr="001D6909">
              <w:rPr>
                <w:rFonts w:ascii="Arial Narrow" w:hAnsi="Arial Narrow" w:cs="Courier New"/>
                <w:color w:val="0000CC"/>
                <w:sz w:val="22"/>
              </w:rPr>
              <w:t xml:space="preserve"> </w:t>
            </w:r>
            <w:r w:rsidR="002A2EE7" w:rsidRPr="001D6909">
              <w:rPr>
                <w:rFonts w:ascii="Arial Narrow" w:hAnsi="Arial Narrow" w:cs="Courier New"/>
                <w:color w:val="0000CC"/>
                <w:sz w:val="22"/>
              </w:rPr>
              <w:t>SIGG (</w:t>
            </w:r>
            <w:r w:rsidR="00631D2E" w:rsidRPr="001D6909">
              <w:rPr>
                <w:rFonts w:ascii="Arial Narrow" w:hAnsi="Arial Narrow" w:cs="Courier New"/>
                <w:color w:val="0000CC"/>
                <w:sz w:val="22"/>
              </w:rPr>
              <w:t>MDHT</w:t>
            </w:r>
            <w:r w:rsidR="00060CB5" w:rsidRPr="001D6909">
              <w:rPr>
                <w:rFonts w:ascii="Arial Narrow" w:hAnsi="Arial Narrow" w:cs="Courier New"/>
                <w:color w:val="0000CC"/>
                <w:sz w:val="22"/>
              </w:rPr>
              <w:t>-MDMI</w:t>
            </w:r>
            <w:r w:rsidR="002A2EE7" w:rsidRPr="001D6909">
              <w:rPr>
                <w:rFonts w:ascii="Arial Narrow" w:hAnsi="Arial Narrow" w:cs="Courier New"/>
                <w:color w:val="0000CC"/>
                <w:sz w:val="22"/>
              </w:rPr>
              <w:t>)</w:t>
            </w:r>
          </w:p>
        </w:tc>
      </w:tr>
    </w:tbl>
    <w:p w14:paraId="42EE7A8E" w14:textId="77777777" w:rsidR="00AC2F71" w:rsidRPr="001D6909" w:rsidRDefault="00463818" w:rsidP="00CA7CD7">
      <w:pPr>
        <w:pStyle w:val="Heading5-BoldNumbered"/>
        <w:numPr>
          <w:ilvl w:val="1"/>
          <w:numId w:val="2"/>
        </w:numPr>
        <w:spacing w:before="0" w:after="0"/>
      </w:pPr>
      <w:r w:rsidRPr="001D6909">
        <w:t xml:space="preserve">Project </w:t>
      </w:r>
      <w:r w:rsidR="004C7732" w:rsidRPr="001D6909">
        <w:t xml:space="preserve">Document Repository Location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8"/>
      </w:tblGrid>
      <w:tr w:rsidR="004C7732" w:rsidRPr="001D6909" w14:paraId="2AE40C55" w14:textId="77777777" w:rsidTr="00CB42A8">
        <w:trPr>
          <w:cantSplit/>
        </w:trPr>
        <w:tc>
          <w:tcPr>
            <w:tcW w:w="10278" w:type="dxa"/>
            <w:tcBorders>
              <w:top w:val="thinThickSmallGap" w:sz="24" w:space="0" w:color="auto"/>
              <w:left w:val="thinThickSmallGap" w:sz="24" w:space="0" w:color="auto"/>
              <w:bottom w:val="thickThinSmallGap" w:sz="24" w:space="0" w:color="auto"/>
              <w:right w:val="thickThinSmallGap" w:sz="24" w:space="0" w:color="auto"/>
            </w:tcBorders>
          </w:tcPr>
          <w:p w14:paraId="51E0748C" w14:textId="02ABC128" w:rsidR="004C7732" w:rsidRPr="001D6909" w:rsidRDefault="00885B62" w:rsidP="005914FF">
            <w:pPr>
              <w:jc w:val="left"/>
              <w:rPr>
                <w:rFonts w:ascii="Arial Narrow" w:hAnsi="Arial Narrow"/>
                <w:sz w:val="20"/>
              </w:rPr>
            </w:pPr>
            <w:r w:rsidRPr="00BA3DA9">
              <w:rPr>
                <w:rFonts w:ascii="Arial Narrow" w:hAnsi="Arial Narrow" w:cs="Courier New"/>
                <w:color w:val="0000CC"/>
                <w:sz w:val="22"/>
              </w:rPr>
              <w:t xml:space="preserve">HL7 </w:t>
            </w:r>
            <w:r w:rsidR="00D2464D" w:rsidRPr="00BA3DA9">
              <w:rPr>
                <w:rFonts w:ascii="Arial Narrow" w:hAnsi="Arial Narrow" w:cs="Courier New"/>
                <w:color w:val="0000CC"/>
                <w:sz w:val="22"/>
              </w:rPr>
              <w:t>CIMI W</w:t>
            </w:r>
            <w:r w:rsidR="003B265D" w:rsidRPr="00BA3DA9">
              <w:rPr>
                <w:rFonts w:ascii="Arial Narrow" w:hAnsi="Arial Narrow" w:cs="Courier New"/>
                <w:color w:val="0000CC"/>
                <w:sz w:val="22"/>
              </w:rPr>
              <w:t>iki</w:t>
            </w:r>
            <w:r w:rsidR="00BA3DA9" w:rsidRPr="00BA3DA9">
              <w:rPr>
                <w:rFonts w:ascii="Arial Narrow" w:hAnsi="Arial Narrow" w:cs="Courier New"/>
                <w:color w:val="0000CC"/>
                <w:sz w:val="22"/>
              </w:rPr>
              <w:t>; where, final artifact(s) will be published on an HL7 managed site.</w:t>
            </w:r>
          </w:p>
        </w:tc>
      </w:tr>
    </w:tbl>
    <w:p w14:paraId="09B9DAD2" w14:textId="77777777" w:rsidR="00AC2F71" w:rsidRPr="001D6909" w:rsidRDefault="0094033A" w:rsidP="00CA7CD7">
      <w:pPr>
        <w:pStyle w:val="Heading5-BoldNumbered"/>
        <w:numPr>
          <w:ilvl w:val="1"/>
          <w:numId w:val="2"/>
        </w:numPr>
        <w:spacing w:before="0" w:after="0"/>
      </w:pPr>
      <w:r w:rsidRPr="001D6909">
        <w:t>Backwards Compatibility</w:t>
      </w:r>
    </w:p>
    <w:p w14:paraId="3A0C57C5" w14:textId="2CC8750C" w:rsidR="0094033A" w:rsidRPr="001D6909" w:rsidRDefault="00D45495" w:rsidP="005914FF">
      <w:pPr>
        <w:jc w:val="left"/>
        <w:rPr>
          <w:i/>
          <w:color w:val="008000"/>
          <w:sz w:val="16"/>
        </w:rPr>
      </w:pPr>
      <w:hyperlink w:anchor="Backwards_Compatibility_help" w:history="1">
        <w:r w:rsidR="0094033A" w:rsidRPr="001D6909">
          <w:rPr>
            <w:i/>
            <w:color w:val="008000"/>
            <w:sz w:val="16"/>
            <w:szCs w:val="16"/>
            <w:u w:val="single"/>
          </w:rPr>
          <w:t>Click here</w:t>
        </w:r>
      </w:hyperlink>
      <w:r w:rsidR="0094033A" w:rsidRPr="001D6909">
        <w:rPr>
          <w:i/>
          <w:color w:val="008000"/>
          <w:sz w:val="16"/>
        </w:rPr>
        <w:t xml:space="preserve"> to go to Appendix A for more information regarding this section and FHIR project instructions.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8"/>
        <w:gridCol w:w="810"/>
        <w:gridCol w:w="720"/>
        <w:gridCol w:w="1260"/>
        <w:gridCol w:w="990"/>
      </w:tblGrid>
      <w:tr w:rsidR="0094033A" w:rsidRPr="001D6909" w14:paraId="538F6407" w14:textId="77777777" w:rsidTr="009C3B14">
        <w:tc>
          <w:tcPr>
            <w:tcW w:w="6498" w:type="dxa"/>
            <w:tcBorders>
              <w:bottom w:val="single" w:sz="4" w:space="0" w:color="auto"/>
              <w:right w:val="nil"/>
            </w:tcBorders>
            <w:shd w:val="clear" w:color="auto" w:fill="auto"/>
          </w:tcPr>
          <w:p w14:paraId="0690043A" w14:textId="77777777" w:rsidR="0094033A" w:rsidRPr="001D6909" w:rsidRDefault="0094033A" w:rsidP="0035464C">
            <w:pPr>
              <w:jc w:val="left"/>
              <w:rPr>
                <w:rFonts w:cs="Arial"/>
                <w:b/>
                <w:sz w:val="20"/>
              </w:rPr>
            </w:pPr>
            <w:r w:rsidRPr="001D6909">
              <w:rPr>
                <w:rFonts w:cs="Arial"/>
                <w:sz w:val="20"/>
              </w:rPr>
              <w:t>Are the items being produced by this project backward compatible?</w:t>
            </w:r>
          </w:p>
        </w:tc>
        <w:tc>
          <w:tcPr>
            <w:tcW w:w="810" w:type="dxa"/>
            <w:tcBorders>
              <w:left w:val="nil"/>
              <w:bottom w:val="single" w:sz="4" w:space="0" w:color="auto"/>
              <w:right w:val="nil"/>
            </w:tcBorders>
            <w:shd w:val="clear" w:color="auto" w:fill="auto"/>
          </w:tcPr>
          <w:p w14:paraId="5DFEC883" w14:textId="2B682A94" w:rsidR="0094033A" w:rsidRPr="001D6909" w:rsidRDefault="00885B62" w:rsidP="00C9621A">
            <w:pPr>
              <w:jc w:val="left"/>
              <w:rPr>
                <w:sz w:val="16"/>
                <w:szCs w:val="16"/>
              </w:rPr>
            </w:pPr>
            <w:r w:rsidRPr="00CA7CD7">
              <w:rPr>
                <w:sz w:val="16"/>
                <w:szCs w:val="16"/>
              </w:rPr>
              <w:fldChar w:fldCharType="begin">
                <w:ffData>
                  <w:name w:val=""/>
                  <w:enabled/>
                  <w:calcOnExit w:val="0"/>
                  <w:checkBox>
                    <w:size w:val="16"/>
                    <w:default w:val="0"/>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94033A" w:rsidRPr="001D6909">
              <w:rPr>
                <w:sz w:val="16"/>
                <w:szCs w:val="16"/>
              </w:rPr>
              <w:t xml:space="preserve"> Yes</w:t>
            </w:r>
          </w:p>
        </w:tc>
        <w:tc>
          <w:tcPr>
            <w:tcW w:w="720" w:type="dxa"/>
            <w:tcBorders>
              <w:left w:val="nil"/>
              <w:bottom w:val="single" w:sz="4" w:space="0" w:color="auto"/>
              <w:right w:val="nil"/>
            </w:tcBorders>
            <w:shd w:val="clear" w:color="auto" w:fill="auto"/>
          </w:tcPr>
          <w:p w14:paraId="125F2036" w14:textId="77777777" w:rsidR="0094033A"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94033A"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94033A" w:rsidRPr="001D6909">
              <w:rPr>
                <w:sz w:val="16"/>
                <w:szCs w:val="16"/>
              </w:rPr>
              <w:t xml:space="preserve"> No</w:t>
            </w:r>
          </w:p>
        </w:tc>
        <w:tc>
          <w:tcPr>
            <w:tcW w:w="1260" w:type="dxa"/>
            <w:tcBorders>
              <w:left w:val="nil"/>
              <w:bottom w:val="single" w:sz="4" w:space="0" w:color="auto"/>
              <w:right w:val="nil"/>
            </w:tcBorders>
            <w:shd w:val="clear" w:color="auto" w:fill="auto"/>
          </w:tcPr>
          <w:p w14:paraId="66636A31" w14:textId="0E553B70" w:rsidR="0094033A" w:rsidRPr="001D6909" w:rsidRDefault="00885B62" w:rsidP="001D6909">
            <w:pPr>
              <w:jc w:val="left"/>
              <w:rPr>
                <w:rFonts w:cs="Arial"/>
                <w:sz w:val="20"/>
              </w:rPr>
            </w:pPr>
            <w:r w:rsidRPr="00CA7CD7">
              <w:rPr>
                <w:sz w:val="20"/>
              </w:rPr>
              <w:fldChar w:fldCharType="begin">
                <w:ffData>
                  <w:name w:val=""/>
                  <w:enabled/>
                  <w:calcOnExit w:val="0"/>
                  <w:checkBox>
                    <w:size w:val="16"/>
                    <w:default w:val="1"/>
                  </w:checkBox>
                </w:ffData>
              </w:fldChar>
            </w:r>
            <w:r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94033A" w:rsidRPr="001D6909">
              <w:rPr>
                <w:sz w:val="20"/>
              </w:rPr>
              <w:t xml:space="preserve"> </w:t>
            </w:r>
            <w:r w:rsidR="0094033A" w:rsidRPr="001D6909">
              <w:rPr>
                <w:sz w:val="16"/>
                <w:szCs w:val="16"/>
              </w:rPr>
              <w:t>Unknown</w:t>
            </w:r>
          </w:p>
        </w:tc>
        <w:tc>
          <w:tcPr>
            <w:tcW w:w="990" w:type="dxa"/>
            <w:tcBorders>
              <w:left w:val="nil"/>
              <w:bottom w:val="single" w:sz="4" w:space="0" w:color="auto"/>
            </w:tcBorders>
            <w:shd w:val="clear" w:color="auto" w:fill="auto"/>
          </w:tcPr>
          <w:p w14:paraId="0EEDCAF2" w14:textId="4698F94D" w:rsidR="0094033A" w:rsidRPr="001D6909" w:rsidRDefault="00443E26">
            <w:pPr>
              <w:jc w:val="left"/>
              <w:rPr>
                <w:rFonts w:cs="Arial"/>
                <w:sz w:val="20"/>
              </w:rPr>
            </w:pPr>
            <w:r w:rsidRPr="00CA7CD7">
              <w:rPr>
                <w:sz w:val="20"/>
              </w:rPr>
              <w:fldChar w:fldCharType="begin">
                <w:ffData>
                  <w:name w:val=""/>
                  <w:enabled/>
                  <w:calcOnExit w:val="0"/>
                  <w:checkBox>
                    <w:size w:val="16"/>
                    <w:default w:val="0"/>
                  </w:checkBox>
                </w:ffData>
              </w:fldChar>
            </w:r>
            <w:r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94033A" w:rsidRPr="001D6909">
              <w:rPr>
                <w:sz w:val="20"/>
              </w:rPr>
              <w:t xml:space="preserve"> </w:t>
            </w:r>
            <w:r w:rsidR="0094033A" w:rsidRPr="001D6909">
              <w:rPr>
                <w:sz w:val="16"/>
                <w:szCs w:val="16"/>
              </w:rPr>
              <w:t>N/A</w:t>
            </w:r>
          </w:p>
        </w:tc>
      </w:tr>
      <w:tr w:rsidR="0094033A" w:rsidRPr="001D6909" w14:paraId="170B4CDE" w14:textId="77777777" w:rsidTr="009C3B14">
        <w:tc>
          <w:tcPr>
            <w:tcW w:w="10278" w:type="dxa"/>
            <w:gridSpan w:val="5"/>
            <w:tcBorders>
              <w:top w:val="single" w:sz="4" w:space="0" w:color="auto"/>
              <w:left w:val="nil"/>
              <w:bottom w:val="single" w:sz="4" w:space="0" w:color="auto"/>
              <w:right w:val="nil"/>
            </w:tcBorders>
            <w:shd w:val="clear" w:color="auto" w:fill="auto"/>
          </w:tcPr>
          <w:p w14:paraId="3EFD50A3" w14:textId="77777777" w:rsidR="0094033A" w:rsidRPr="001D6909" w:rsidRDefault="0094033A" w:rsidP="005914FF">
            <w:pPr>
              <w:jc w:val="left"/>
              <w:rPr>
                <w:rFonts w:cs="Arial"/>
                <w:sz w:val="20"/>
              </w:rPr>
            </w:pPr>
          </w:p>
        </w:tc>
      </w:tr>
      <w:tr w:rsidR="0094033A" w:rsidRPr="001D6909" w14:paraId="21E9D39C" w14:textId="77777777" w:rsidTr="009C3B14">
        <w:tc>
          <w:tcPr>
            <w:tcW w:w="6498" w:type="dxa"/>
            <w:tcBorders>
              <w:top w:val="single" w:sz="4" w:space="0" w:color="auto"/>
              <w:right w:val="nil"/>
            </w:tcBorders>
            <w:shd w:val="clear" w:color="auto" w:fill="auto"/>
          </w:tcPr>
          <w:p w14:paraId="27909759" w14:textId="246BDBE1" w:rsidR="0094033A" w:rsidRPr="001D6909" w:rsidRDefault="0094033A" w:rsidP="005914FF">
            <w:pPr>
              <w:jc w:val="left"/>
              <w:rPr>
                <w:rFonts w:cs="Arial"/>
                <w:sz w:val="20"/>
              </w:rPr>
            </w:pPr>
            <w:r w:rsidRPr="001D6909">
              <w:rPr>
                <w:rFonts w:cs="Arial"/>
                <w:sz w:val="20"/>
              </w:rPr>
              <w:t>For V3, are you using the current data types?</w:t>
            </w:r>
            <w:r w:rsidR="00345D8D">
              <w:rPr>
                <w:rFonts w:cs="Arial"/>
                <w:sz w:val="20"/>
              </w:rPr>
              <w:t xml:space="preserve"> </w:t>
            </w:r>
          </w:p>
        </w:tc>
        <w:tc>
          <w:tcPr>
            <w:tcW w:w="810" w:type="dxa"/>
            <w:tcBorders>
              <w:top w:val="single" w:sz="4" w:space="0" w:color="auto"/>
              <w:left w:val="nil"/>
              <w:right w:val="nil"/>
            </w:tcBorders>
            <w:shd w:val="clear" w:color="auto" w:fill="auto"/>
          </w:tcPr>
          <w:p w14:paraId="710AFBBC" w14:textId="77777777" w:rsidR="0094033A" w:rsidRPr="001D6909" w:rsidRDefault="00A221A2" w:rsidP="0035464C">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94033A" w:rsidRPr="001D6909">
              <w:rPr>
                <w:sz w:val="16"/>
                <w:szCs w:val="16"/>
              </w:rPr>
              <w:t xml:space="preserve"> Yes</w:t>
            </w:r>
          </w:p>
        </w:tc>
        <w:tc>
          <w:tcPr>
            <w:tcW w:w="720" w:type="dxa"/>
            <w:tcBorders>
              <w:top w:val="single" w:sz="4" w:space="0" w:color="auto"/>
              <w:left w:val="nil"/>
              <w:right w:val="nil"/>
            </w:tcBorders>
            <w:shd w:val="clear" w:color="auto" w:fill="auto"/>
          </w:tcPr>
          <w:p w14:paraId="4D68434C" w14:textId="019E08E5" w:rsidR="0094033A" w:rsidRPr="001D6909" w:rsidRDefault="0037009F" w:rsidP="00C9621A">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94033A" w:rsidRPr="001D6909">
              <w:rPr>
                <w:sz w:val="16"/>
                <w:szCs w:val="16"/>
              </w:rPr>
              <w:t xml:space="preserve"> No</w:t>
            </w:r>
            <w:r w:rsidRPr="001D6909">
              <w:rPr>
                <w:sz w:val="16"/>
                <w:szCs w:val="16"/>
              </w:rPr>
              <w:t xml:space="preserve"> </w:t>
            </w:r>
            <w:r w:rsidRPr="001D6909">
              <w:rPr>
                <w:color w:val="0000CC"/>
                <w:sz w:val="16"/>
                <w:szCs w:val="16"/>
              </w:rPr>
              <w:t>see * below</w:t>
            </w:r>
          </w:p>
        </w:tc>
        <w:tc>
          <w:tcPr>
            <w:tcW w:w="1260" w:type="dxa"/>
            <w:tcBorders>
              <w:top w:val="single" w:sz="4" w:space="0" w:color="auto"/>
              <w:left w:val="nil"/>
              <w:right w:val="nil"/>
            </w:tcBorders>
            <w:shd w:val="clear" w:color="auto" w:fill="auto"/>
          </w:tcPr>
          <w:p w14:paraId="33EA98F2" w14:textId="77777777" w:rsidR="0094033A" w:rsidRPr="001D6909" w:rsidRDefault="0094033A" w:rsidP="001D6909">
            <w:pPr>
              <w:jc w:val="left"/>
              <w:rPr>
                <w:rFonts w:cs="Arial"/>
                <w:sz w:val="20"/>
              </w:rPr>
            </w:pPr>
          </w:p>
        </w:tc>
        <w:tc>
          <w:tcPr>
            <w:tcW w:w="990" w:type="dxa"/>
            <w:tcBorders>
              <w:top w:val="single" w:sz="4" w:space="0" w:color="auto"/>
              <w:left w:val="nil"/>
            </w:tcBorders>
            <w:shd w:val="clear" w:color="auto" w:fill="auto"/>
          </w:tcPr>
          <w:p w14:paraId="49FA49B0" w14:textId="77777777" w:rsidR="0094033A" w:rsidRPr="001D6909" w:rsidRDefault="0094033A" w:rsidP="001D6909">
            <w:pPr>
              <w:jc w:val="left"/>
              <w:rPr>
                <w:rFonts w:cs="Arial"/>
                <w:sz w:val="20"/>
              </w:rPr>
            </w:pPr>
          </w:p>
        </w:tc>
      </w:tr>
      <w:tr w:rsidR="0094033A" w:rsidRPr="001D6909" w14:paraId="02243FBA" w14:textId="77777777" w:rsidTr="009C3B14">
        <w:trPr>
          <w:trHeight w:val="512"/>
        </w:trPr>
        <w:tc>
          <w:tcPr>
            <w:tcW w:w="10278" w:type="dxa"/>
            <w:gridSpan w:val="5"/>
          </w:tcPr>
          <w:p w14:paraId="2267C604" w14:textId="77777777" w:rsidR="0094033A" w:rsidRPr="001D6909" w:rsidRDefault="0094033A" w:rsidP="005914FF">
            <w:pPr>
              <w:jc w:val="left"/>
              <w:rPr>
                <w:rFonts w:cs="Arial"/>
                <w:sz w:val="20"/>
              </w:rPr>
            </w:pPr>
            <w:r w:rsidRPr="001D6909">
              <w:rPr>
                <w:rFonts w:cs="Arial"/>
                <w:sz w:val="20"/>
              </w:rPr>
              <w:t xml:space="preserve">If you check 'No' please explain the reason: </w:t>
            </w:r>
          </w:p>
        </w:tc>
      </w:tr>
      <w:tr w:rsidR="0094033A" w:rsidRPr="001D6909" w14:paraId="72F500BE" w14:textId="77777777" w:rsidTr="009C3B14">
        <w:trPr>
          <w:trHeight w:val="287"/>
        </w:trPr>
        <w:tc>
          <w:tcPr>
            <w:tcW w:w="10278" w:type="dxa"/>
            <w:gridSpan w:val="5"/>
          </w:tcPr>
          <w:p w14:paraId="43AD85DB" w14:textId="1EEFFE08" w:rsidR="0094033A" w:rsidRPr="001D6909" w:rsidRDefault="0037009F" w:rsidP="005914FF">
            <w:pPr>
              <w:jc w:val="left"/>
              <w:rPr>
                <w:rFonts w:ascii="Arial Narrow" w:hAnsi="Arial Narrow" w:cs="Courier New"/>
                <w:sz w:val="20"/>
              </w:rPr>
            </w:pPr>
            <w:r w:rsidRPr="001D6909">
              <w:rPr>
                <w:rFonts w:ascii="Arial Narrow" w:hAnsi="Arial Narrow" w:cs="Courier New"/>
                <w:color w:val="0000CC"/>
                <w:sz w:val="22"/>
              </w:rPr>
              <w:t>*</w:t>
            </w:r>
            <w:r w:rsidR="00D473EC" w:rsidRPr="001D6909">
              <w:rPr>
                <w:rFonts w:ascii="Arial Narrow" w:hAnsi="Arial Narrow" w:cs="Courier New"/>
                <w:color w:val="0000CC"/>
                <w:sz w:val="22"/>
              </w:rPr>
              <w:t xml:space="preserve"> </w:t>
            </w:r>
            <w:r w:rsidRPr="001D6909">
              <w:rPr>
                <w:rFonts w:ascii="Arial Narrow" w:hAnsi="Arial Narrow" w:cs="Courier New"/>
                <w:color w:val="0000CC"/>
                <w:sz w:val="22"/>
              </w:rPr>
              <w:t xml:space="preserve">We are currently using the V3 data types; but, we are also investigating using the FHIR data types to better align the MDA approach with FHIR. </w:t>
            </w:r>
          </w:p>
        </w:tc>
      </w:tr>
    </w:tbl>
    <w:p w14:paraId="3C2A763B" w14:textId="77777777" w:rsidR="00AC2F71" w:rsidRPr="001D6909" w:rsidRDefault="0094033A" w:rsidP="00CA7CD7">
      <w:pPr>
        <w:pStyle w:val="Heading5-BoldNumbered"/>
        <w:numPr>
          <w:ilvl w:val="1"/>
          <w:numId w:val="2"/>
        </w:numPr>
        <w:spacing w:before="0" w:after="0"/>
      </w:pPr>
      <w:bookmarkStart w:id="12" w:name="External_Vocabularies"/>
      <w:bookmarkEnd w:id="12"/>
      <w:r w:rsidRPr="001D6909">
        <w:t>External Vocabularies</w:t>
      </w:r>
    </w:p>
    <w:p w14:paraId="44067CFD" w14:textId="213F2195" w:rsidR="0094033A" w:rsidRPr="001D6909" w:rsidRDefault="00D45495" w:rsidP="005914FF">
      <w:pPr>
        <w:ind w:left="90"/>
        <w:jc w:val="left"/>
        <w:rPr>
          <w:i/>
          <w:color w:val="008000"/>
          <w:sz w:val="16"/>
        </w:rPr>
      </w:pPr>
      <w:hyperlink w:anchor="External_Vocabularies_help" w:history="1">
        <w:r w:rsidR="0094033A" w:rsidRPr="001D6909">
          <w:rPr>
            <w:rStyle w:val="Hyperlink"/>
            <w:i/>
            <w:sz w:val="16"/>
          </w:rPr>
          <w:t>Click here</w:t>
        </w:r>
      </w:hyperlink>
      <w:r w:rsidR="0094033A" w:rsidRPr="001D6909">
        <w:rPr>
          <w:i/>
          <w:color w:val="008000"/>
          <w:sz w:val="16"/>
        </w:rPr>
        <w:t xml:space="preserve"> to go to Appendix A for more information regarding this section.</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8"/>
        <w:gridCol w:w="810"/>
        <w:gridCol w:w="720"/>
        <w:gridCol w:w="1260"/>
        <w:gridCol w:w="990"/>
      </w:tblGrid>
      <w:tr w:rsidR="0094033A" w:rsidRPr="001D6909" w14:paraId="0C76C066" w14:textId="77777777" w:rsidTr="009C3B14">
        <w:tc>
          <w:tcPr>
            <w:tcW w:w="6498" w:type="dxa"/>
            <w:shd w:val="clear" w:color="auto" w:fill="auto"/>
          </w:tcPr>
          <w:p w14:paraId="47F5E1A8" w14:textId="77777777" w:rsidR="0094033A" w:rsidRPr="001D6909" w:rsidRDefault="0094033A" w:rsidP="0035464C">
            <w:pPr>
              <w:jc w:val="left"/>
              <w:rPr>
                <w:rFonts w:cs="Arial"/>
                <w:sz w:val="20"/>
              </w:rPr>
            </w:pPr>
            <w:r w:rsidRPr="001D6909">
              <w:rPr>
                <w:rFonts w:cs="Arial"/>
                <w:sz w:val="20"/>
              </w:rPr>
              <w:t>Will this project include/reference external vocabularies?</w:t>
            </w:r>
          </w:p>
        </w:tc>
        <w:tc>
          <w:tcPr>
            <w:tcW w:w="810" w:type="dxa"/>
            <w:shd w:val="clear" w:color="auto" w:fill="auto"/>
          </w:tcPr>
          <w:p w14:paraId="3EDECB83" w14:textId="77777777" w:rsidR="0094033A" w:rsidRPr="001D6909" w:rsidRDefault="00E13A2D" w:rsidP="00C9621A">
            <w:pPr>
              <w:jc w:val="left"/>
              <w:rPr>
                <w:sz w:val="16"/>
                <w:szCs w:val="16"/>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94033A" w:rsidRPr="001D6909">
              <w:rPr>
                <w:sz w:val="16"/>
                <w:szCs w:val="16"/>
              </w:rPr>
              <w:t xml:space="preserve"> Yes</w:t>
            </w:r>
          </w:p>
        </w:tc>
        <w:tc>
          <w:tcPr>
            <w:tcW w:w="720" w:type="dxa"/>
            <w:shd w:val="clear" w:color="auto" w:fill="auto"/>
          </w:tcPr>
          <w:p w14:paraId="0432467F" w14:textId="77777777" w:rsidR="0094033A" w:rsidRPr="001D6909" w:rsidRDefault="00AB1B3F" w:rsidP="001D6909">
            <w:pPr>
              <w:jc w:val="left"/>
              <w:rPr>
                <w:sz w:val="16"/>
                <w:szCs w:val="16"/>
              </w:rPr>
            </w:pPr>
            <w:r w:rsidRPr="00CA7CD7">
              <w:rPr>
                <w:sz w:val="16"/>
                <w:szCs w:val="16"/>
              </w:rPr>
              <w:fldChar w:fldCharType="begin">
                <w:ffData>
                  <w:name w:val=""/>
                  <w:enabled/>
                  <w:calcOnExit w:val="0"/>
                  <w:checkBox>
                    <w:size w:val="16"/>
                    <w:default w:val="0"/>
                  </w:checkBox>
                </w:ffData>
              </w:fldChar>
            </w:r>
            <w:r w:rsidR="0094033A"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94033A" w:rsidRPr="001D6909">
              <w:rPr>
                <w:sz w:val="16"/>
                <w:szCs w:val="16"/>
              </w:rPr>
              <w:t xml:space="preserve"> No</w:t>
            </w:r>
          </w:p>
        </w:tc>
        <w:tc>
          <w:tcPr>
            <w:tcW w:w="1260" w:type="dxa"/>
            <w:shd w:val="clear" w:color="auto" w:fill="auto"/>
          </w:tcPr>
          <w:p w14:paraId="17C72AD0" w14:textId="77777777" w:rsidR="0094033A" w:rsidRPr="001D6909" w:rsidRDefault="00AB1B3F" w:rsidP="001D6909">
            <w:pPr>
              <w:jc w:val="left"/>
              <w:rPr>
                <w:rFonts w:cs="Arial"/>
                <w:sz w:val="20"/>
              </w:rPr>
            </w:pPr>
            <w:r w:rsidRPr="00CA7CD7">
              <w:rPr>
                <w:sz w:val="20"/>
              </w:rPr>
              <w:fldChar w:fldCharType="begin">
                <w:ffData>
                  <w:name w:val=""/>
                  <w:enabled/>
                  <w:calcOnExit w:val="0"/>
                  <w:checkBox>
                    <w:size w:val="16"/>
                    <w:default w:val="0"/>
                  </w:checkBox>
                </w:ffData>
              </w:fldChar>
            </w:r>
            <w:r w:rsidR="0094033A"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94033A" w:rsidRPr="001D6909">
              <w:rPr>
                <w:sz w:val="20"/>
              </w:rPr>
              <w:t xml:space="preserve"> </w:t>
            </w:r>
            <w:r w:rsidR="0094033A" w:rsidRPr="001D6909">
              <w:rPr>
                <w:sz w:val="16"/>
                <w:szCs w:val="16"/>
              </w:rPr>
              <w:t>Unknown</w:t>
            </w:r>
          </w:p>
        </w:tc>
        <w:tc>
          <w:tcPr>
            <w:tcW w:w="990" w:type="dxa"/>
            <w:shd w:val="clear" w:color="auto" w:fill="auto"/>
          </w:tcPr>
          <w:p w14:paraId="4EC23BA3" w14:textId="77777777" w:rsidR="0094033A" w:rsidRPr="001D6909" w:rsidRDefault="00AB1B3F">
            <w:pPr>
              <w:jc w:val="left"/>
              <w:rPr>
                <w:rFonts w:cs="Arial"/>
                <w:sz w:val="20"/>
              </w:rPr>
            </w:pPr>
            <w:r w:rsidRPr="00CA7CD7">
              <w:rPr>
                <w:sz w:val="20"/>
              </w:rPr>
              <w:fldChar w:fldCharType="begin">
                <w:ffData>
                  <w:name w:val=""/>
                  <w:enabled/>
                  <w:calcOnExit w:val="0"/>
                  <w:checkBox>
                    <w:size w:val="16"/>
                    <w:default w:val="0"/>
                  </w:checkBox>
                </w:ffData>
              </w:fldChar>
            </w:r>
            <w:r w:rsidR="0094033A"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94033A" w:rsidRPr="001D6909">
              <w:rPr>
                <w:sz w:val="20"/>
              </w:rPr>
              <w:t xml:space="preserve"> </w:t>
            </w:r>
            <w:r w:rsidR="0094033A" w:rsidRPr="001D6909">
              <w:rPr>
                <w:sz w:val="16"/>
                <w:szCs w:val="16"/>
              </w:rPr>
              <w:t>N/A</w:t>
            </w:r>
          </w:p>
        </w:tc>
      </w:tr>
      <w:tr w:rsidR="0094033A" w:rsidRPr="001D6909" w14:paraId="4FD8E8C7" w14:textId="77777777" w:rsidTr="009C3B14">
        <w:tc>
          <w:tcPr>
            <w:tcW w:w="10278" w:type="dxa"/>
            <w:gridSpan w:val="5"/>
            <w:shd w:val="clear" w:color="auto" w:fill="auto"/>
          </w:tcPr>
          <w:p w14:paraId="42BFB6E9" w14:textId="330244EB" w:rsidR="0094033A" w:rsidRPr="001D6909" w:rsidRDefault="0094033A" w:rsidP="005914FF">
            <w:pPr>
              <w:jc w:val="left"/>
              <w:rPr>
                <w:rFonts w:cs="Arial"/>
                <w:sz w:val="20"/>
              </w:rPr>
            </w:pPr>
            <w:r w:rsidRPr="001D6909">
              <w:rPr>
                <w:rFonts w:cs="Arial"/>
                <w:sz w:val="20"/>
              </w:rPr>
              <w:t>If yes, please list the vocabularies:</w:t>
            </w:r>
            <w:r w:rsidR="00914EB2" w:rsidRPr="001D6909">
              <w:rPr>
                <w:rFonts w:cs="Arial"/>
                <w:b/>
                <w:sz w:val="20"/>
              </w:rPr>
              <w:t xml:space="preserve"> </w:t>
            </w:r>
            <w:r w:rsidR="003B265D" w:rsidRPr="001D6909">
              <w:rPr>
                <w:rFonts w:ascii="Arial Narrow" w:hAnsi="Arial Narrow" w:cs="Arial"/>
                <w:color w:val="0000CC"/>
                <w:sz w:val="22"/>
              </w:rPr>
              <w:t>Vocabularies</w:t>
            </w:r>
            <w:r w:rsidR="00C33E94" w:rsidRPr="001D6909">
              <w:rPr>
                <w:rFonts w:ascii="Arial Narrow" w:hAnsi="Arial Narrow" w:cs="Arial"/>
                <w:color w:val="0000CC"/>
                <w:sz w:val="22"/>
              </w:rPr>
              <w:t xml:space="preserve"> used </w:t>
            </w:r>
            <w:r w:rsidR="00443E26" w:rsidRPr="001D6909">
              <w:rPr>
                <w:rFonts w:ascii="Arial Narrow" w:hAnsi="Arial Narrow" w:cs="Arial"/>
                <w:color w:val="0000CC"/>
                <w:sz w:val="22"/>
              </w:rPr>
              <w:t>are,</w:t>
            </w:r>
            <w:r w:rsidR="003B265D" w:rsidRPr="001D6909">
              <w:rPr>
                <w:rFonts w:ascii="Arial Narrow" w:hAnsi="Arial Narrow" w:cs="Arial"/>
                <w:color w:val="0000CC"/>
                <w:sz w:val="22"/>
              </w:rPr>
              <w:t xml:space="preserve"> but not limited to, </w:t>
            </w:r>
            <w:r w:rsidR="00914EB2" w:rsidRPr="001D6909">
              <w:rPr>
                <w:rFonts w:ascii="Arial Narrow" w:hAnsi="Arial Narrow" w:cs="Arial"/>
                <w:color w:val="0000CC"/>
                <w:sz w:val="22"/>
              </w:rPr>
              <w:t>SNOMED, LOINC, RxNorm</w:t>
            </w:r>
          </w:p>
        </w:tc>
      </w:tr>
    </w:tbl>
    <w:p w14:paraId="4F66F5DB" w14:textId="77777777" w:rsidR="00AC2F71" w:rsidRPr="001D6909" w:rsidRDefault="00490726" w:rsidP="00CA7CD7">
      <w:pPr>
        <w:pStyle w:val="Heading5-BoldNumbered"/>
        <w:numPr>
          <w:ilvl w:val="0"/>
          <w:numId w:val="2"/>
        </w:numPr>
        <w:spacing w:before="0" w:after="0"/>
      </w:pPr>
      <w:bookmarkStart w:id="13" w:name="Project_Approval_Dates"/>
      <w:bookmarkEnd w:id="13"/>
      <w:r w:rsidRPr="001D6909">
        <w:t xml:space="preserve">Products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94"/>
        <w:gridCol w:w="5184"/>
      </w:tblGrid>
      <w:tr w:rsidR="00DB2C0E" w:rsidRPr="001D6909" w14:paraId="034EC6F4"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DCBC4ED" w14:textId="77777777" w:rsidTr="000167AF">
              <w:tc>
                <w:tcPr>
                  <w:tcW w:w="436" w:type="dxa"/>
                </w:tcPr>
                <w:p w14:paraId="3BF2AB0D" w14:textId="3EFFDFBD" w:rsidR="00DB2C0E" w:rsidRPr="001D6909" w:rsidRDefault="00443E26" w:rsidP="005914FF">
                  <w:pPr>
                    <w:jc w:val="center"/>
                    <w:rPr>
                      <w:sz w:val="16"/>
                      <w:szCs w:val="16"/>
                    </w:rPr>
                  </w:pPr>
                  <w:r w:rsidRPr="00CA7CD7">
                    <w:rPr>
                      <w:sz w:val="16"/>
                      <w:szCs w:val="16"/>
                    </w:rPr>
                    <w:fldChar w:fldCharType="begin">
                      <w:ffData>
                        <w:name w:val=""/>
                        <w:enabled/>
                        <w:calcOnExit w:val="0"/>
                        <w:checkBox>
                          <w:sizeAuto/>
                          <w:default w:val="0"/>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6798D90D" w14:textId="7D5A1FD7" w:rsidR="00DB2C0E" w:rsidRPr="001D6909" w:rsidRDefault="00DB2C0E" w:rsidP="0035464C">
                  <w:pPr>
                    <w:jc w:val="left"/>
                    <w:rPr>
                      <w:sz w:val="16"/>
                      <w:szCs w:val="16"/>
                    </w:rPr>
                  </w:pPr>
                  <w:r w:rsidRPr="001D6909">
                    <w:rPr>
                      <w:sz w:val="16"/>
                      <w:szCs w:val="16"/>
                    </w:rPr>
                    <w:t>Non Product Project</w:t>
                  </w:r>
                  <w:r w:rsidRPr="001D6909">
                    <w:rPr>
                      <w:rFonts w:ascii="Arial Narrow" w:hAnsi="Arial Narrow" w:cs="Arial"/>
                      <w:color w:val="0000CC"/>
                      <w:sz w:val="18"/>
                    </w:rPr>
                    <w:t>-</w:t>
                  </w:r>
                  <w:r w:rsidR="00345D8D">
                    <w:rPr>
                      <w:rFonts w:ascii="Arial Narrow" w:hAnsi="Arial Narrow" w:cs="Arial"/>
                      <w:color w:val="0000CC"/>
                      <w:sz w:val="18"/>
                    </w:rPr>
                    <w:t xml:space="preserve"> </w:t>
                  </w:r>
                </w:p>
              </w:tc>
            </w:tr>
          </w:tbl>
          <w:p w14:paraId="3D4EA5F1" w14:textId="77777777" w:rsidR="00DB2C0E" w:rsidRPr="001D6909" w:rsidRDefault="00DB2C0E" w:rsidP="005914FF">
            <w:pPr>
              <w:jc w:val="center"/>
              <w:rPr>
                <w:sz w:val="16"/>
                <w:szCs w:val="16"/>
              </w:rPr>
            </w:pPr>
          </w:p>
        </w:tc>
        <w:tc>
          <w:tcPr>
            <w:tcW w:w="5184" w:type="dxa"/>
          </w:tcPr>
          <w:tbl>
            <w:tblPr>
              <w:tblW w:w="0" w:type="auto"/>
              <w:tblLayout w:type="fixed"/>
              <w:tblCellMar>
                <w:left w:w="0" w:type="dxa"/>
                <w:right w:w="0" w:type="dxa"/>
              </w:tblCellMar>
              <w:tblLook w:val="01E0" w:firstRow="1" w:lastRow="1" w:firstColumn="1" w:lastColumn="1" w:noHBand="0" w:noVBand="0"/>
            </w:tblPr>
            <w:tblGrid>
              <w:gridCol w:w="436"/>
              <w:gridCol w:w="4280"/>
            </w:tblGrid>
            <w:tr w:rsidR="00DB2C0E" w:rsidRPr="001D6909" w14:paraId="40AE0F35" w14:textId="77777777" w:rsidTr="000167AF">
              <w:tc>
                <w:tcPr>
                  <w:tcW w:w="436" w:type="dxa"/>
                </w:tcPr>
                <w:p w14:paraId="0D40F37C"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280" w:type="dxa"/>
                </w:tcPr>
                <w:p w14:paraId="0FC982DD" w14:textId="77777777" w:rsidR="00DB2C0E" w:rsidRPr="001D6909" w:rsidRDefault="000167AF" w:rsidP="00C9621A">
                  <w:pPr>
                    <w:jc w:val="left"/>
                    <w:rPr>
                      <w:sz w:val="16"/>
                      <w:szCs w:val="16"/>
                    </w:rPr>
                  </w:pPr>
                  <w:r w:rsidRPr="001D6909">
                    <w:rPr>
                      <w:sz w:val="16"/>
                      <w:szCs w:val="16"/>
                      <w:lang w:val="fr-FR"/>
                    </w:rPr>
                    <w:t>V3 Domain Information Model (DIM / DMIM)</w:t>
                  </w:r>
                </w:p>
              </w:tc>
            </w:tr>
          </w:tbl>
          <w:p w14:paraId="708A438F" w14:textId="77777777" w:rsidR="00DB2C0E" w:rsidRPr="001D6909" w:rsidRDefault="00DB2C0E" w:rsidP="005914FF">
            <w:pPr>
              <w:jc w:val="center"/>
              <w:rPr>
                <w:sz w:val="16"/>
                <w:szCs w:val="16"/>
              </w:rPr>
            </w:pPr>
          </w:p>
        </w:tc>
      </w:tr>
      <w:tr w:rsidR="00DB2C0E" w:rsidRPr="001D6909" w14:paraId="337A419C"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0150931F" w14:textId="77777777" w:rsidTr="000167AF">
              <w:tc>
                <w:tcPr>
                  <w:tcW w:w="436" w:type="dxa"/>
                </w:tcPr>
                <w:p w14:paraId="003337D1"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47F0F0BE" w14:textId="77777777" w:rsidR="00DB2C0E" w:rsidRPr="001D6909" w:rsidRDefault="00DB2C0E" w:rsidP="0035464C">
                  <w:pPr>
                    <w:jc w:val="left"/>
                    <w:rPr>
                      <w:sz w:val="16"/>
                      <w:szCs w:val="16"/>
                    </w:rPr>
                  </w:pPr>
                  <w:r w:rsidRPr="001D6909">
                    <w:rPr>
                      <w:sz w:val="16"/>
                      <w:szCs w:val="16"/>
                    </w:rPr>
                    <w:t>Arden Syntax</w:t>
                  </w:r>
                </w:p>
              </w:tc>
            </w:tr>
          </w:tbl>
          <w:p w14:paraId="0B28B746" w14:textId="77777777" w:rsidR="00DB2C0E" w:rsidRPr="001D6909" w:rsidRDefault="00DB2C0E" w:rsidP="005914FF">
            <w:pPr>
              <w:jc w:val="center"/>
              <w:rPr>
                <w:sz w:val="16"/>
                <w:szCs w:val="16"/>
              </w:rPr>
            </w:pPr>
          </w:p>
        </w:tc>
        <w:tc>
          <w:tcPr>
            <w:tcW w:w="518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55957787" w14:textId="77777777" w:rsidTr="000167AF">
              <w:tc>
                <w:tcPr>
                  <w:tcW w:w="436" w:type="dxa"/>
                </w:tcPr>
                <w:p w14:paraId="340BB5F3"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404FEF20" w14:textId="77777777" w:rsidR="00DB2C0E" w:rsidRPr="001D6909" w:rsidRDefault="00DB2C0E" w:rsidP="00C9621A">
                  <w:pPr>
                    <w:jc w:val="left"/>
                    <w:rPr>
                      <w:sz w:val="16"/>
                      <w:szCs w:val="16"/>
                    </w:rPr>
                  </w:pPr>
                  <w:r w:rsidRPr="001D6909">
                    <w:rPr>
                      <w:sz w:val="16"/>
                      <w:szCs w:val="16"/>
                    </w:rPr>
                    <w:t>V3 Documents – Administrative (e.g. SPL)</w:t>
                  </w:r>
                </w:p>
              </w:tc>
            </w:tr>
          </w:tbl>
          <w:p w14:paraId="6217508E" w14:textId="77777777" w:rsidR="00DB2C0E" w:rsidRPr="001D6909" w:rsidRDefault="00DB2C0E" w:rsidP="005914FF">
            <w:pPr>
              <w:jc w:val="center"/>
              <w:rPr>
                <w:sz w:val="16"/>
                <w:szCs w:val="16"/>
              </w:rPr>
            </w:pPr>
          </w:p>
        </w:tc>
      </w:tr>
      <w:tr w:rsidR="00DB2C0E" w:rsidRPr="001D6909" w14:paraId="111975BF"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F680699" w14:textId="77777777" w:rsidTr="000167AF">
              <w:tc>
                <w:tcPr>
                  <w:tcW w:w="436" w:type="dxa"/>
                </w:tcPr>
                <w:p w14:paraId="7433D855"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03FF2CD8" w14:textId="77777777" w:rsidR="00DB2C0E" w:rsidRPr="001D6909" w:rsidRDefault="00DB2C0E" w:rsidP="0035464C">
                  <w:pPr>
                    <w:jc w:val="left"/>
                    <w:rPr>
                      <w:sz w:val="16"/>
                      <w:szCs w:val="16"/>
                    </w:rPr>
                  </w:pPr>
                  <w:r w:rsidRPr="001D6909">
                    <w:rPr>
                      <w:sz w:val="16"/>
                      <w:szCs w:val="16"/>
                    </w:rPr>
                    <w:t>Clinical Context Object Workgroup (CCOW)</w:t>
                  </w:r>
                </w:p>
              </w:tc>
            </w:tr>
          </w:tbl>
          <w:p w14:paraId="04D21B44" w14:textId="77777777" w:rsidR="00DB2C0E" w:rsidRPr="001D6909" w:rsidRDefault="00DB2C0E" w:rsidP="005914FF">
            <w:pPr>
              <w:jc w:val="center"/>
              <w:rPr>
                <w:sz w:val="16"/>
                <w:szCs w:val="16"/>
              </w:rPr>
            </w:pPr>
          </w:p>
        </w:tc>
        <w:tc>
          <w:tcPr>
            <w:tcW w:w="518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4F919D1B" w14:textId="77777777" w:rsidTr="000167AF">
              <w:tc>
                <w:tcPr>
                  <w:tcW w:w="436" w:type="dxa"/>
                </w:tcPr>
                <w:p w14:paraId="0B6CA09A"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6159DD74" w14:textId="77777777" w:rsidR="00DB2C0E" w:rsidRPr="001D6909" w:rsidRDefault="00DB2C0E" w:rsidP="00C9621A">
                  <w:pPr>
                    <w:jc w:val="left"/>
                    <w:rPr>
                      <w:sz w:val="16"/>
                      <w:szCs w:val="16"/>
                    </w:rPr>
                  </w:pPr>
                  <w:r w:rsidRPr="001D6909">
                    <w:rPr>
                      <w:sz w:val="16"/>
                      <w:szCs w:val="16"/>
                    </w:rPr>
                    <w:t>V3 Documents – Clinical (e.g. CDA)</w:t>
                  </w:r>
                </w:p>
              </w:tc>
            </w:tr>
          </w:tbl>
          <w:p w14:paraId="2044F937" w14:textId="77777777" w:rsidR="00DB2C0E" w:rsidRPr="001D6909" w:rsidRDefault="00DB2C0E" w:rsidP="005914FF">
            <w:pPr>
              <w:jc w:val="center"/>
              <w:rPr>
                <w:sz w:val="16"/>
                <w:szCs w:val="16"/>
              </w:rPr>
            </w:pPr>
          </w:p>
        </w:tc>
      </w:tr>
      <w:tr w:rsidR="00DB2C0E" w:rsidRPr="001D6909" w14:paraId="7B48C4C9"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12F68D41" w14:textId="77777777" w:rsidTr="000167AF">
              <w:tc>
                <w:tcPr>
                  <w:tcW w:w="436" w:type="dxa"/>
                </w:tcPr>
                <w:p w14:paraId="18C6CDCC"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1DD1C16F" w14:textId="77777777" w:rsidR="00DB2C0E" w:rsidRPr="001D6909" w:rsidRDefault="00DB2C0E" w:rsidP="0035464C">
                  <w:pPr>
                    <w:jc w:val="left"/>
                    <w:rPr>
                      <w:sz w:val="16"/>
                      <w:szCs w:val="16"/>
                    </w:rPr>
                  </w:pPr>
                  <w:r w:rsidRPr="001D6909">
                    <w:rPr>
                      <w:sz w:val="16"/>
                      <w:szCs w:val="16"/>
                    </w:rPr>
                    <w:t>Domain Analysis Model (DAM)</w:t>
                  </w:r>
                </w:p>
              </w:tc>
            </w:tr>
          </w:tbl>
          <w:p w14:paraId="1795A67F"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5FA17C51" w14:textId="77777777" w:rsidTr="000167AF">
              <w:tc>
                <w:tcPr>
                  <w:tcW w:w="436" w:type="dxa"/>
                </w:tcPr>
                <w:p w14:paraId="63210C3C"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05DF392F" w14:textId="77777777" w:rsidR="00DB2C0E" w:rsidRPr="001D6909" w:rsidRDefault="00DB2C0E" w:rsidP="00C9621A">
                  <w:pPr>
                    <w:jc w:val="left"/>
                    <w:rPr>
                      <w:sz w:val="16"/>
                      <w:szCs w:val="16"/>
                    </w:rPr>
                  </w:pPr>
                  <w:r w:rsidRPr="001D6909">
                    <w:rPr>
                      <w:sz w:val="16"/>
                      <w:szCs w:val="16"/>
                    </w:rPr>
                    <w:t>V3 Documents - Knowledge</w:t>
                  </w:r>
                </w:p>
              </w:tc>
            </w:tr>
          </w:tbl>
          <w:p w14:paraId="512B0AC3" w14:textId="77777777" w:rsidR="00DB2C0E" w:rsidRPr="001D6909" w:rsidRDefault="00DB2C0E" w:rsidP="005914FF">
            <w:pPr>
              <w:jc w:val="center"/>
              <w:rPr>
                <w:sz w:val="16"/>
                <w:szCs w:val="16"/>
              </w:rPr>
            </w:pPr>
          </w:p>
        </w:tc>
      </w:tr>
      <w:tr w:rsidR="00DB2C0E" w:rsidRPr="001D6909" w14:paraId="788844D8"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444EE76" w14:textId="77777777" w:rsidTr="000167AF">
              <w:tc>
                <w:tcPr>
                  <w:tcW w:w="436" w:type="dxa"/>
                </w:tcPr>
                <w:p w14:paraId="31B24D14"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2043CE10" w14:textId="77777777" w:rsidR="00DB2C0E" w:rsidRPr="001D6909" w:rsidRDefault="00DB2C0E" w:rsidP="0035464C">
                  <w:pPr>
                    <w:jc w:val="left"/>
                    <w:rPr>
                      <w:sz w:val="16"/>
                      <w:szCs w:val="16"/>
                    </w:rPr>
                  </w:pPr>
                  <w:r w:rsidRPr="001D6909">
                    <w:rPr>
                      <w:sz w:val="16"/>
                      <w:szCs w:val="16"/>
                    </w:rPr>
                    <w:t xml:space="preserve">Electronic Health Record (EHR) </w:t>
                  </w:r>
                  <w:r w:rsidR="000167AF" w:rsidRPr="001D6909">
                    <w:rPr>
                      <w:sz w:val="16"/>
                      <w:szCs w:val="16"/>
                    </w:rPr>
                    <w:t>Functional Profile</w:t>
                  </w:r>
                </w:p>
              </w:tc>
            </w:tr>
          </w:tbl>
          <w:p w14:paraId="437D1CFA"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6E392F0D" w14:textId="77777777" w:rsidTr="000167AF">
              <w:tc>
                <w:tcPr>
                  <w:tcW w:w="436" w:type="dxa"/>
                </w:tcPr>
                <w:p w14:paraId="31CD832E"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342E45D1" w14:textId="77777777" w:rsidR="00DB2C0E" w:rsidRPr="001D6909" w:rsidRDefault="00DB2C0E" w:rsidP="00C9621A">
                  <w:pPr>
                    <w:jc w:val="left"/>
                    <w:rPr>
                      <w:sz w:val="16"/>
                      <w:szCs w:val="16"/>
                    </w:rPr>
                  </w:pPr>
                  <w:r w:rsidRPr="001D6909">
                    <w:rPr>
                      <w:sz w:val="16"/>
                      <w:szCs w:val="16"/>
                    </w:rPr>
                    <w:t>V3 Foundation – RIM</w:t>
                  </w:r>
                </w:p>
              </w:tc>
            </w:tr>
          </w:tbl>
          <w:p w14:paraId="22CEF48B" w14:textId="77777777" w:rsidR="00DB2C0E" w:rsidRPr="001D6909" w:rsidRDefault="00DB2C0E" w:rsidP="005914FF">
            <w:pPr>
              <w:jc w:val="center"/>
              <w:rPr>
                <w:sz w:val="16"/>
                <w:szCs w:val="16"/>
              </w:rPr>
            </w:pPr>
          </w:p>
        </w:tc>
      </w:tr>
      <w:tr w:rsidR="00DB2C0E" w:rsidRPr="001D6909" w14:paraId="379D96D5"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44696286" w14:textId="77777777" w:rsidTr="000167AF">
              <w:tc>
                <w:tcPr>
                  <w:tcW w:w="436" w:type="dxa"/>
                </w:tcPr>
                <w:p w14:paraId="1EC61632" w14:textId="77777777" w:rsidR="00DB2C0E" w:rsidRPr="001D6909" w:rsidRDefault="00DA0203" w:rsidP="005914FF">
                  <w:pPr>
                    <w:jc w:val="center"/>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304E3C3B" w14:textId="77777777" w:rsidR="00DB2C0E" w:rsidRPr="001D6909" w:rsidRDefault="000167AF" w:rsidP="0035464C">
                  <w:pPr>
                    <w:jc w:val="left"/>
                    <w:rPr>
                      <w:sz w:val="16"/>
                      <w:szCs w:val="16"/>
                    </w:rPr>
                  </w:pPr>
                  <w:r w:rsidRPr="001D6909">
                    <w:rPr>
                      <w:sz w:val="16"/>
                      <w:szCs w:val="16"/>
                    </w:rPr>
                    <w:t>Logical Model</w:t>
                  </w:r>
                </w:p>
              </w:tc>
            </w:tr>
          </w:tbl>
          <w:p w14:paraId="19F58646"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094E6832" w14:textId="77777777" w:rsidTr="000167AF">
              <w:tc>
                <w:tcPr>
                  <w:tcW w:w="436" w:type="dxa"/>
                </w:tcPr>
                <w:p w14:paraId="7B2CEBDD"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05618595" w14:textId="77777777" w:rsidR="00DB2C0E" w:rsidRPr="001D6909" w:rsidRDefault="00DB2C0E" w:rsidP="00C9621A">
                  <w:pPr>
                    <w:jc w:val="left"/>
                    <w:rPr>
                      <w:sz w:val="16"/>
                      <w:szCs w:val="16"/>
                    </w:rPr>
                  </w:pPr>
                  <w:r w:rsidRPr="001D6909">
                    <w:rPr>
                      <w:sz w:val="16"/>
                      <w:szCs w:val="16"/>
                    </w:rPr>
                    <w:t>V3 Foundation – Vocab Domains &amp; Value Sets</w:t>
                  </w:r>
                </w:p>
              </w:tc>
            </w:tr>
          </w:tbl>
          <w:p w14:paraId="1FFFE915" w14:textId="77777777" w:rsidR="00DB2C0E" w:rsidRPr="001D6909" w:rsidRDefault="00DB2C0E" w:rsidP="005914FF">
            <w:pPr>
              <w:jc w:val="center"/>
              <w:rPr>
                <w:sz w:val="16"/>
                <w:szCs w:val="16"/>
              </w:rPr>
            </w:pPr>
          </w:p>
        </w:tc>
      </w:tr>
      <w:tr w:rsidR="00DB2C0E" w:rsidRPr="001D6909" w14:paraId="1B445C1E"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6B662D0A" w14:textId="77777777" w:rsidTr="000167AF">
              <w:tc>
                <w:tcPr>
                  <w:tcW w:w="436" w:type="dxa"/>
                </w:tcPr>
                <w:p w14:paraId="33B038CE"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0A7FFEFF" w14:textId="77777777" w:rsidR="00DB2C0E" w:rsidRPr="001D6909" w:rsidRDefault="00DB2C0E" w:rsidP="0035464C">
                  <w:pPr>
                    <w:jc w:val="left"/>
                    <w:rPr>
                      <w:sz w:val="16"/>
                      <w:szCs w:val="16"/>
                    </w:rPr>
                  </w:pPr>
                  <w:r w:rsidRPr="001D6909">
                    <w:rPr>
                      <w:sz w:val="16"/>
                      <w:szCs w:val="16"/>
                    </w:rPr>
                    <w:t>V2 Messages – Administrative</w:t>
                  </w:r>
                </w:p>
              </w:tc>
            </w:tr>
          </w:tbl>
          <w:p w14:paraId="49DABF82"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14C12D23" w14:textId="77777777" w:rsidTr="000167AF">
              <w:tc>
                <w:tcPr>
                  <w:tcW w:w="436" w:type="dxa"/>
                </w:tcPr>
                <w:p w14:paraId="67F1C733" w14:textId="77777777" w:rsidR="00DB2C0E" w:rsidRPr="001D6909" w:rsidRDefault="00AB1B3F" w:rsidP="0035464C">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4173DBB9" w14:textId="77777777" w:rsidR="00DB2C0E" w:rsidRPr="001D6909" w:rsidRDefault="00DB2C0E" w:rsidP="00C9621A">
                  <w:pPr>
                    <w:jc w:val="left"/>
                    <w:rPr>
                      <w:sz w:val="16"/>
                      <w:szCs w:val="16"/>
                    </w:rPr>
                  </w:pPr>
                  <w:r w:rsidRPr="001D6909">
                    <w:rPr>
                      <w:sz w:val="16"/>
                      <w:szCs w:val="16"/>
                    </w:rPr>
                    <w:t>V3 Messages - Administrative</w:t>
                  </w:r>
                </w:p>
              </w:tc>
            </w:tr>
          </w:tbl>
          <w:p w14:paraId="51ED64E4" w14:textId="77777777" w:rsidR="00DB2C0E" w:rsidRPr="001D6909" w:rsidRDefault="00DB2C0E" w:rsidP="005914FF">
            <w:pPr>
              <w:jc w:val="center"/>
              <w:rPr>
                <w:sz w:val="16"/>
                <w:szCs w:val="16"/>
              </w:rPr>
            </w:pPr>
          </w:p>
        </w:tc>
      </w:tr>
      <w:tr w:rsidR="00DB2C0E" w:rsidRPr="001D6909" w14:paraId="36AA001B"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746FF844" w14:textId="77777777" w:rsidTr="000167AF">
              <w:tc>
                <w:tcPr>
                  <w:tcW w:w="436" w:type="dxa"/>
                </w:tcPr>
                <w:p w14:paraId="288EA3D8"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0330711C" w14:textId="77777777" w:rsidR="00DB2C0E" w:rsidRPr="001D6909" w:rsidRDefault="00DB2C0E" w:rsidP="0035464C">
                  <w:pPr>
                    <w:jc w:val="left"/>
                    <w:rPr>
                      <w:sz w:val="16"/>
                      <w:szCs w:val="16"/>
                    </w:rPr>
                  </w:pPr>
                  <w:r w:rsidRPr="001D6909">
                    <w:rPr>
                      <w:sz w:val="16"/>
                      <w:szCs w:val="16"/>
                    </w:rPr>
                    <w:t>V2 Messages - Clinical</w:t>
                  </w:r>
                </w:p>
              </w:tc>
            </w:tr>
          </w:tbl>
          <w:p w14:paraId="06943249"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21AA477B" w14:textId="77777777" w:rsidTr="000167AF">
              <w:tc>
                <w:tcPr>
                  <w:tcW w:w="436" w:type="dxa"/>
                </w:tcPr>
                <w:p w14:paraId="7E59BC02" w14:textId="77777777" w:rsidR="00DB2C0E" w:rsidRPr="001D6909" w:rsidRDefault="00AB1B3F" w:rsidP="0035464C">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538EA059" w14:textId="77777777" w:rsidR="00DB2C0E" w:rsidRPr="001D6909" w:rsidRDefault="00DB2C0E" w:rsidP="00C9621A">
                  <w:pPr>
                    <w:jc w:val="left"/>
                    <w:rPr>
                      <w:sz w:val="16"/>
                      <w:szCs w:val="16"/>
                    </w:rPr>
                  </w:pPr>
                  <w:r w:rsidRPr="001D6909">
                    <w:rPr>
                      <w:sz w:val="16"/>
                      <w:szCs w:val="16"/>
                    </w:rPr>
                    <w:t>V3 Messages - Clinical</w:t>
                  </w:r>
                </w:p>
              </w:tc>
            </w:tr>
          </w:tbl>
          <w:p w14:paraId="1C8508A9" w14:textId="77777777" w:rsidR="00DB2C0E" w:rsidRPr="001D6909" w:rsidRDefault="00DB2C0E" w:rsidP="005914FF">
            <w:pPr>
              <w:jc w:val="center"/>
              <w:rPr>
                <w:sz w:val="16"/>
                <w:szCs w:val="16"/>
              </w:rPr>
            </w:pPr>
          </w:p>
        </w:tc>
      </w:tr>
      <w:tr w:rsidR="00DB2C0E" w:rsidRPr="001D6909" w14:paraId="14DECC26"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767A2C97" w14:textId="77777777" w:rsidTr="000167AF">
              <w:tc>
                <w:tcPr>
                  <w:tcW w:w="436" w:type="dxa"/>
                </w:tcPr>
                <w:p w14:paraId="32D2D4F1"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5D3FDFD1" w14:textId="77777777" w:rsidR="00DB2C0E" w:rsidRPr="001D6909" w:rsidRDefault="00DB2C0E" w:rsidP="0035464C">
                  <w:pPr>
                    <w:jc w:val="left"/>
                    <w:rPr>
                      <w:sz w:val="16"/>
                      <w:szCs w:val="16"/>
                    </w:rPr>
                  </w:pPr>
                  <w:r w:rsidRPr="001D6909">
                    <w:rPr>
                      <w:sz w:val="16"/>
                      <w:szCs w:val="16"/>
                    </w:rPr>
                    <w:t>V2 Messages - Departmental</w:t>
                  </w:r>
                </w:p>
              </w:tc>
            </w:tr>
          </w:tbl>
          <w:p w14:paraId="480D8AA0"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4B735CE7" w14:textId="77777777" w:rsidTr="000167AF">
              <w:tc>
                <w:tcPr>
                  <w:tcW w:w="436" w:type="dxa"/>
                </w:tcPr>
                <w:p w14:paraId="4A8BFA03"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77030F6A" w14:textId="77777777" w:rsidR="00DB2C0E" w:rsidRPr="001D6909" w:rsidRDefault="00DB2C0E" w:rsidP="00C9621A">
                  <w:pPr>
                    <w:jc w:val="left"/>
                    <w:rPr>
                      <w:sz w:val="16"/>
                      <w:szCs w:val="16"/>
                    </w:rPr>
                  </w:pPr>
                  <w:r w:rsidRPr="001D6909">
                    <w:rPr>
                      <w:sz w:val="16"/>
                      <w:szCs w:val="16"/>
                    </w:rPr>
                    <w:t>V3 Messages - Departmental</w:t>
                  </w:r>
                </w:p>
              </w:tc>
            </w:tr>
          </w:tbl>
          <w:p w14:paraId="23BFEC73" w14:textId="77777777" w:rsidR="00DB2C0E" w:rsidRPr="001D6909" w:rsidRDefault="00DB2C0E" w:rsidP="005914FF">
            <w:pPr>
              <w:jc w:val="center"/>
              <w:rPr>
                <w:sz w:val="16"/>
                <w:szCs w:val="16"/>
              </w:rPr>
            </w:pPr>
          </w:p>
        </w:tc>
      </w:tr>
      <w:tr w:rsidR="00DB2C0E" w:rsidRPr="001D6909" w14:paraId="58000FFD"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0EC1E4E3" w14:textId="77777777" w:rsidTr="000167AF">
              <w:tc>
                <w:tcPr>
                  <w:tcW w:w="436" w:type="dxa"/>
                </w:tcPr>
                <w:p w14:paraId="424A9583"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425695E9" w14:textId="77777777" w:rsidR="00DB2C0E" w:rsidRPr="001D6909" w:rsidRDefault="00DB2C0E" w:rsidP="0035464C">
                  <w:pPr>
                    <w:jc w:val="left"/>
                    <w:rPr>
                      <w:sz w:val="16"/>
                      <w:szCs w:val="16"/>
                    </w:rPr>
                  </w:pPr>
                  <w:r w:rsidRPr="001D6909">
                    <w:rPr>
                      <w:sz w:val="16"/>
                      <w:szCs w:val="16"/>
                    </w:rPr>
                    <w:t>V2 Messages – Infrastructure</w:t>
                  </w:r>
                </w:p>
              </w:tc>
            </w:tr>
          </w:tbl>
          <w:p w14:paraId="3F7698C1"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086ED1FC" w14:textId="77777777" w:rsidTr="000167AF">
              <w:tc>
                <w:tcPr>
                  <w:tcW w:w="436" w:type="dxa"/>
                </w:tcPr>
                <w:p w14:paraId="43CEF81C"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76111566" w14:textId="77777777" w:rsidR="00DB2C0E" w:rsidRPr="001D6909" w:rsidRDefault="00DB2C0E" w:rsidP="00C9621A">
                  <w:pPr>
                    <w:jc w:val="left"/>
                    <w:rPr>
                      <w:sz w:val="16"/>
                      <w:szCs w:val="16"/>
                    </w:rPr>
                  </w:pPr>
                  <w:r w:rsidRPr="001D6909">
                    <w:rPr>
                      <w:sz w:val="16"/>
                      <w:szCs w:val="16"/>
                    </w:rPr>
                    <w:t>V3 Messages - Infrastructure</w:t>
                  </w:r>
                </w:p>
              </w:tc>
            </w:tr>
          </w:tbl>
          <w:p w14:paraId="1E7A61A1" w14:textId="77777777" w:rsidR="00DB2C0E" w:rsidRPr="001D6909" w:rsidRDefault="00DB2C0E" w:rsidP="005914FF">
            <w:pPr>
              <w:jc w:val="center"/>
              <w:rPr>
                <w:sz w:val="16"/>
                <w:szCs w:val="16"/>
              </w:rPr>
            </w:pPr>
          </w:p>
        </w:tc>
      </w:tr>
      <w:tr w:rsidR="00DB2C0E" w:rsidRPr="001D6909" w14:paraId="3BBBC420" w14:textId="77777777" w:rsidTr="009C3B14">
        <w:tc>
          <w:tcPr>
            <w:tcW w:w="5094" w:type="dxa"/>
          </w:tcPr>
          <w:tbl>
            <w:tblPr>
              <w:tblW w:w="5732" w:type="dxa"/>
              <w:tblLayout w:type="fixed"/>
              <w:tblCellMar>
                <w:left w:w="0" w:type="dxa"/>
                <w:right w:w="0" w:type="dxa"/>
              </w:tblCellMar>
              <w:tblLook w:val="01E0" w:firstRow="1" w:lastRow="1" w:firstColumn="1" w:lastColumn="1" w:noHBand="0" w:noVBand="0"/>
            </w:tblPr>
            <w:tblGrid>
              <w:gridCol w:w="450"/>
              <w:gridCol w:w="5282"/>
            </w:tblGrid>
            <w:tr w:rsidR="00DB2C0E" w:rsidRPr="001D6909" w14:paraId="002375CB" w14:textId="77777777" w:rsidTr="000167AF">
              <w:tc>
                <w:tcPr>
                  <w:tcW w:w="450" w:type="dxa"/>
                </w:tcPr>
                <w:p w14:paraId="15724716"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5282" w:type="dxa"/>
                </w:tcPr>
                <w:p w14:paraId="5C1DD93A" w14:textId="77777777" w:rsidR="00DB2C0E" w:rsidRPr="001D6909" w:rsidRDefault="000167AF" w:rsidP="0035464C">
                  <w:pPr>
                    <w:jc w:val="left"/>
                    <w:rPr>
                      <w:sz w:val="16"/>
                      <w:szCs w:val="16"/>
                    </w:rPr>
                  </w:pPr>
                  <w:r w:rsidRPr="001D6909">
                    <w:rPr>
                      <w:sz w:val="16"/>
                      <w:szCs w:val="16"/>
                    </w:rPr>
                    <w:t>FHIR Resources</w:t>
                  </w:r>
                </w:p>
              </w:tc>
            </w:tr>
          </w:tbl>
          <w:p w14:paraId="6B6A998D"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540CC9C8" w14:textId="77777777" w:rsidTr="000167AF">
              <w:tc>
                <w:tcPr>
                  <w:tcW w:w="436" w:type="dxa"/>
                </w:tcPr>
                <w:p w14:paraId="7391A7E3"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35E2ACD2" w14:textId="637B7EED" w:rsidR="00DB2C0E" w:rsidRPr="001D6909" w:rsidRDefault="00DB2C0E" w:rsidP="00C9621A">
                  <w:pPr>
                    <w:jc w:val="left"/>
                    <w:rPr>
                      <w:sz w:val="16"/>
                      <w:szCs w:val="16"/>
                    </w:rPr>
                  </w:pPr>
                  <w:r w:rsidRPr="001D6909">
                    <w:rPr>
                      <w:sz w:val="16"/>
                      <w:szCs w:val="16"/>
                    </w:rPr>
                    <w:t xml:space="preserve">V3 Rules </w:t>
                  </w:r>
                  <w:r w:rsidR="005263C3" w:rsidRPr="001D6909">
                    <w:rPr>
                      <w:sz w:val="16"/>
                      <w:szCs w:val="16"/>
                    </w:rPr>
                    <w:t>–</w:t>
                  </w:r>
                  <w:r w:rsidRPr="001D6909">
                    <w:rPr>
                      <w:sz w:val="16"/>
                      <w:szCs w:val="16"/>
                    </w:rPr>
                    <w:t xml:space="preserve"> GELLO</w:t>
                  </w:r>
                </w:p>
              </w:tc>
            </w:tr>
          </w:tbl>
          <w:p w14:paraId="09A5E12A" w14:textId="77777777" w:rsidR="00DB2C0E" w:rsidRPr="001D6909" w:rsidRDefault="00DB2C0E" w:rsidP="005914FF">
            <w:pPr>
              <w:jc w:val="center"/>
              <w:rPr>
                <w:sz w:val="16"/>
                <w:szCs w:val="16"/>
              </w:rPr>
            </w:pPr>
          </w:p>
        </w:tc>
      </w:tr>
      <w:tr w:rsidR="00DB2C0E" w:rsidRPr="001D6909" w14:paraId="3A7E14B9" w14:textId="77777777" w:rsidTr="009C3B14">
        <w:tc>
          <w:tcPr>
            <w:tcW w:w="5094" w:type="dxa"/>
          </w:tcPr>
          <w:tbl>
            <w:tblPr>
              <w:tblW w:w="5732" w:type="dxa"/>
              <w:tblLayout w:type="fixed"/>
              <w:tblCellMar>
                <w:left w:w="0" w:type="dxa"/>
                <w:right w:w="0" w:type="dxa"/>
              </w:tblCellMar>
              <w:tblLook w:val="01E0" w:firstRow="1" w:lastRow="1" w:firstColumn="1" w:lastColumn="1" w:noHBand="0" w:noVBand="0"/>
            </w:tblPr>
            <w:tblGrid>
              <w:gridCol w:w="450"/>
              <w:gridCol w:w="5282"/>
            </w:tblGrid>
            <w:tr w:rsidR="00DB2C0E" w:rsidRPr="001D6909" w14:paraId="28D9DCFC" w14:textId="77777777" w:rsidTr="000167AF">
              <w:tc>
                <w:tcPr>
                  <w:tcW w:w="450" w:type="dxa"/>
                </w:tcPr>
                <w:p w14:paraId="2D5FDE7C" w14:textId="4EBE42EC" w:rsidR="00DB2C0E" w:rsidRPr="001D6909" w:rsidRDefault="00443E26" w:rsidP="005914FF">
                  <w:pPr>
                    <w:jc w:val="center"/>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5282" w:type="dxa"/>
                </w:tcPr>
                <w:p w14:paraId="51E7133D" w14:textId="77777777" w:rsidR="00DB2C0E" w:rsidRPr="001D6909" w:rsidRDefault="000167AF" w:rsidP="0035464C">
                  <w:pPr>
                    <w:jc w:val="left"/>
                    <w:rPr>
                      <w:sz w:val="16"/>
                      <w:szCs w:val="16"/>
                    </w:rPr>
                  </w:pPr>
                  <w:r w:rsidRPr="001D6909">
                    <w:rPr>
                      <w:sz w:val="16"/>
                      <w:szCs w:val="16"/>
                    </w:rPr>
                    <w:t>FHIR Profiles</w:t>
                  </w:r>
                </w:p>
              </w:tc>
            </w:tr>
          </w:tbl>
          <w:p w14:paraId="48FF7082"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00213F38" w14:textId="77777777" w:rsidTr="000167AF">
              <w:tc>
                <w:tcPr>
                  <w:tcW w:w="436" w:type="dxa"/>
                </w:tcPr>
                <w:p w14:paraId="0A8C1794"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3B712EE8" w14:textId="77777777" w:rsidR="00DB2C0E" w:rsidRPr="001D6909" w:rsidRDefault="00DB2C0E" w:rsidP="00C9621A">
                  <w:pPr>
                    <w:jc w:val="left"/>
                    <w:rPr>
                      <w:sz w:val="16"/>
                      <w:szCs w:val="16"/>
                    </w:rPr>
                  </w:pPr>
                  <w:r w:rsidRPr="001D6909">
                    <w:rPr>
                      <w:sz w:val="16"/>
                      <w:szCs w:val="16"/>
                    </w:rPr>
                    <w:t>V3 Services – Java Services (ITS Work Group)</w:t>
                  </w:r>
                </w:p>
              </w:tc>
            </w:tr>
          </w:tbl>
          <w:p w14:paraId="1682FF05" w14:textId="77777777" w:rsidR="00DB2C0E" w:rsidRPr="001D6909" w:rsidRDefault="00DB2C0E" w:rsidP="005914FF">
            <w:pPr>
              <w:jc w:val="center"/>
              <w:rPr>
                <w:sz w:val="16"/>
                <w:szCs w:val="16"/>
              </w:rPr>
            </w:pPr>
          </w:p>
        </w:tc>
      </w:tr>
      <w:tr w:rsidR="00DB2C0E" w:rsidRPr="001D6909" w14:paraId="034EA4B0" w14:textId="77777777" w:rsidTr="009C3B14">
        <w:tc>
          <w:tcPr>
            <w:tcW w:w="5094" w:type="dxa"/>
          </w:tcPr>
          <w:tbl>
            <w:tblPr>
              <w:tblW w:w="5732" w:type="dxa"/>
              <w:tblLayout w:type="fixed"/>
              <w:tblCellMar>
                <w:left w:w="0" w:type="dxa"/>
                <w:right w:w="0" w:type="dxa"/>
              </w:tblCellMar>
              <w:tblLook w:val="01E0" w:firstRow="1" w:lastRow="1" w:firstColumn="1" w:lastColumn="1" w:noHBand="0" w:noVBand="0"/>
            </w:tblPr>
            <w:tblGrid>
              <w:gridCol w:w="450"/>
              <w:gridCol w:w="5282"/>
            </w:tblGrid>
            <w:tr w:rsidR="00DB2C0E" w:rsidRPr="001D6909" w14:paraId="33DB374F" w14:textId="77777777" w:rsidTr="000167AF">
              <w:tc>
                <w:tcPr>
                  <w:tcW w:w="450" w:type="dxa"/>
                </w:tcPr>
                <w:p w14:paraId="11EDBE01" w14:textId="77777777" w:rsidR="00DB2C0E"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5282" w:type="dxa"/>
                </w:tcPr>
                <w:p w14:paraId="689EEC46" w14:textId="77777777" w:rsidR="00DB2C0E" w:rsidRPr="001D6909" w:rsidRDefault="00DB2C0E" w:rsidP="0035464C">
                  <w:pPr>
                    <w:jc w:val="left"/>
                    <w:rPr>
                      <w:sz w:val="16"/>
                      <w:szCs w:val="16"/>
                    </w:rPr>
                  </w:pPr>
                  <w:r w:rsidRPr="001D6909">
                    <w:rPr>
                      <w:sz w:val="16"/>
                      <w:szCs w:val="16"/>
                    </w:rPr>
                    <w:t>New/Modified/HL7 Policy/Procedure/Process</w:t>
                  </w:r>
                </w:p>
              </w:tc>
            </w:tr>
          </w:tbl>
          <w:p w14:paraId="7BE5B187" w14:textId="77777777" w:rsidR="00DB2C0E" w:rsidRPr="001D6909" w:rsidRDefault="00DB2C0E" w:rsidP="005914FF">
            <w:pPr>
              <w:jc w:val="center"/>
              <w:rPr>
                <w:sz w:val="16"/>
                <w:szCs w:val="16"/>
              </w:rPr>
            </w:pPr>
          </w:p>
        </w:tc>
        <w:tc>
          <w:tcPr>
            <w:tcW w:w="518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124A3543" w14:textId="77777777" w:rsidTr="000167AF">
              <w:tc>
                <w:tcPr>
                  <w:tcW w:w="436" w:type="dxa"/>
                </w:tcPr>
                <w:p w14:paraId="35D89476" w14:textId="77777777" w:rsidR="00DB2C0E" w:rsidRPr="001D6909" w:rsidRDefault="00AB1B3F" w:rsidP="0035464C">
                  <w:pPr>
                    <w:jc w:val="center"/>
                    <w:rPr>
                      <w:sz w:val="16"/>
                      <w:szCs w:val="16"/>
                    </w:rPr>
                  </w:pPr>
                  <w:r w:rsidRPr="00CA7CD7">
                    <w:rPr>
                      <w:sz w:val="16"/>
                      <w:szCs w:val="16"/>
                    </w:rPr>
                    <w:fldChar w:fldCharType="begin">
                      <w:ffData>
                        <w:name w:val="StdCreateNew"/>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50C435A1" w14:textId="77777777" w:rsidR="00DB2C0E" w:rsidRPr="001D6909" w:rsidRDefault="00DB2C0E" w:rsidP="00C9621A">
                  <w:pPr>
                    <w:jc w:val="left"/>
                    <w:rPr>
                      <w:sz w:val="16"/>
                      <w:szCs w:val="16"/>
                    </w:rPr>
                  </w:pPr>
                  <w:r w:rsidRPr="001D6909">
                    <w:rPr>
                      <w:sz w:val="16"/>
                      <w:szCs w:val="16"/>
                    </w:rPr>
                    <w:t xml:space="preserve">V3 Services – Web Services </w:t>
                  </w:r>
                  <w:r w:rsidR="000167AF" w:rsidRPr="001D6909">
                    <w:rPr>
                      <w:sz w:val="16"/>
                      <w:szCs w:val="16"/>
                    </w:rPr>
                    <w:t>(SOA)</w:t>
                  </w:r>
                </w:p>
              </w:tc>
            </w:tr>
          </w:tbl>
          <w:p w14:paraId="43EA01AA" w14:textId="77777777" w:rsidR="00DB2C0E" w:rsidRPr="001D6909" w:rsidRDefault="00DB2C0E" w:rsidP="005914FF">
            <w:pPr>
              <w:jc w:val="center"/>
              <w:rPr>
                <w:sz w:val="16"/>
                <w:szCs w:val="16"/>
              </w:rPr>
            </w:pPr>
          </w:p>
        </w:tc>
      </w:tr>
      <w:tr w:rsidR="00DB2C0E" w:rsidRPr="001D6909" w14:paraId="1F68BD15" w14:textId="77777777" w:rsidTr="009C3B14">
        <w:tc>
          <w:tcPr>
            <w:tcW w:w="5094" w:type="dxa"/>
          </w:tcPr>
          <w:tbl>
            <w:tblPr>
              <w:tblW w:w="0" w:type="auto"/>
              <w:tblLayout w:type="fixed"/>
              <w:tblCellMar>
                <w:left w:w="0" w:type="dxa"/>
                <w:right w:w="0" w:type="dxa"/>
              </w:tblCellMar>
              <w:tblLook w:val="01E0" w:firstRow="1" w:lastRow="1" w:firstColumn="1" w:lastColumn="1" w:noHBand="0" w:noVBand="0"/>
            </w:tblPr>
            <w:tblGrid>
              <w:gridCol w:w="436"/>
              <w:gridCol w:w="4424"/>
            </w:tblGrid>
            <w:tr w:rsidR="00DB2C0E" w:rsidRPr="001D6909" w14:paraId="0E637D6E" w14:textId="77777777" w:rsidTr="000167AF">
              <w:trPr>
                <w:trHeight w:val="80"/>
              </w:trPr>
              <w:tc>
                <w:tcPr>
                  <w:tcW w:w="436" w:type="dxa"/>
                </w:tcPr>
                <w:p w14:paraId="7B10A3D0" w14:textId="77777777" w:rsidR="00DB2C0E" w:rsidRPr="001D6909" w:rsidRDefault="00AB1B3F" w:rsidP="005914FF">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vAlign w:val="bottom"/>
                </w:tcPr>
                <w:p w14:paraId="48696564" w14:textId="77777777" w:rsidR="00DB2C0E" w:rsidRPr="001D6909" w:rsidRDefault="000167AF" w:rsidP="0035464C">
                  <w:pPr>
                    <w:jc w:val="left"/>
                    <w:rPr>
                      <w:sz w:val="16"/>
                      <w:szCs w:val="16"/>
                    </w:rPr>
                  </w:pPr>
                  <w:r w:rsidRPr="001D6909">
                    <w:rPr>
                      <w:sz w:val="16"/>
                      <w:szCs w:val="16"/>
                    </w:rPr>
                    <w:t>New Product Definition</w:t>
                  </w:r>
                </w:p>
              </w:tc>
            </w:tr>
          </w:tbl>
          <w:p w14:paraId="19CF9F1C" w14:textId="77777777" w:rsidR="00DB2C0E" w:rsidRPr="001D6909" w:rsidRDefault="00DB2C0E" w:rsidP="005914FF">
            <w:pPr>
              <w:jc w:val="center"/>
              <w:rPr>
                <w:sz w:val="16"/>
                <w:szCs w:val="16"/>
              </w:rPr>
            </w:pPr>
          </w:p>
        </w:tc>
        <w:tc>
          <w:tcPr>
            <w:tcW w:w="5184" w:type="dxa"/>
          </w:tcPr>
          <w:p w14:paraId="4D17A6D9" w14:textId="77777777" w:rsidR="00DB2C0E" w:rsidRPr="001D6909" w:rsidRDefault="00DB2C0E" w:rsidP="0035464C">
            <w:pPr>
              <w:jc w:val="center"/>
              <w:rPr>
                <w:sz w:val="16"/>
                <w:szCs w:val="16"/>
              </w:rPr>
            </w:pPr>
          </w:p>
        </w:tc>
      </w:tr>
      <w:tr w:rsidR="00DB2C0E" w:rsidRPr="001D6909" w14:paraId="5979C69C" w14:textId="77777777" w:rsidTr="009C3B14">
        <w:tc>
          <w:tcPr>
            <w:tcW w:w="5094" w:type="dxa"/>
          </w:tcPr>
          <w:tbl>
            <w:tblPr>
              <w:tblW w:w="4896" w:type="dxa"/>
              <w:tblLayout w:type="fixed"/>
              <w:tblCellMar>
                <w:left w:w="0" w:type="dxa"/>
                <w:right w:w="0" w:type="dxa"/>
              </w:tblCellMar>
              <w:tblLook w:val="01E0" w:firstRow="1" w:lastRow="1" w:firstColumn="1" w:lastColumn="1" w:noHBand="0" w:noVBand="0"/>
            </w:tblPr>
            <w:tblGrid>
              <w:gridCol w:w="436"/>
              <w:gridCol w:w="4460"/>
            </w:tblGrid>
            <w:tr w:rsidR="00DB2C0E" w:rsidRPr="001D6909" w14:paraId="6E2B975D" w14:textId="77777777" w:rsidTr="000167AF">
              <w:tc>
                <w:tcPr>
                  <w:tcW w:w="436" w:type="dxa"/>
                </w:tcPr>
                <w:p w14:paraId="102A97D6" w14:textId="77777777" w:rsidR="00DB2C0E" w:rsidRPr="001D6909" w:rsidRDefault="00AB1B3F" w:rsidP="005914FF">
                  <w:pPr>
                    <w:jc w:val="center"/>
                    <w:rPr>
                      <w:sz w:val="16"/>
                      <w:szCs w:val="16"/>
                    </w:rPr>
                  </w:pPr>
                  <w:r w:rsidRPr="00CA7CD7">
                    <w:rPr>
                      <w:sz w:val="16"/>
                      <w:szCs w:val="16"/>
                    </w:rPr>
                    <w:fldChar w:fldCharType="begin">
                      <w:ffData>
                        <w:name w:val=""/>
                        <w:enabled/>
                        <w:calcOnExit w:val="0"/>
                        <w:checkBox>
                          <w:sizeAuto/>
                          <w:default w:val="0"/>
                        </w:checkBox>
                      </w:ffData>
                    </w:fldChar>
                  </w:r>
                  <w:r w:rsidR="00DB2C0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60" w:type="dxa"/>
                </w:tcPr>
                <w:p w14:paraId="4D0FB1FA" w14:textId="77777777" w:rsidR="00DB2C0E" w:rsidRPr="001D6909" w:rsidRDefault="00DB2C0E" w:rsidP="0035464C">
                  <w:pPr>
                    <w:jc w:val="left"/>
                    <w:rPr>
                      <w:sz w:val="16"/>
                      <w:szCs w:val="16"/>
                    </w:rPr>
                  </w:pPr>
                  <w:r w:rsidRPr="001D6909">
                    <w:rPr>
                      <w:sz w:val="16"/>
                      <w:szCs w:val="16"/>
                    </w:rPr>
                    <w:t xml:space="preserve">New Product Family </w:t>
                  </w:r>
                </w:p>
              </w:tc>
            </w:tr>
          </w:tbl>
          <w:p w14:paraId="195AB8EF" w14:textId="77777777" w:rsidR="00DB2C0E" w:rsidRPr="001D6909" w:rsidRDefault="00DB2C0E" w:rsidP="005914FF">
            <w:pPr>
              <w:jc w:val="center"/>
              <w:rPr>
                <w:sz w:val="16"/>
                <w:szCs w:val="16"/>
              </w:rPr>
            </w:pPr>
          </w:p>
        </w:tc>
        <w:tc>
          <w:tcPr>
            <w:tcW w:w="5184" w:type="dxa"/>
          </w:tcPr>
          <w:p w14:paraId="48755CE6" w14:textId="77777777" w:rsidR="00DB2C0E" w:rsidRPr="001D6909" w:rsidRDefault="00DB2C0E" w:rsidP="0035464C">
            <w:pPr>
              <w:jc w:val="center"/>
              <w:rPr>
                <w:sz w:val="16"/>
                <w:szCs w:val="16"/>
              </w:rPr>
            </w:pPr>
          </w:p>
        </w:tc>
      </w:tr>
      <w:tr w:rsidR="00DB2C0E" w:rsidRPr="001D6909" w14:paraId="3A6DB2BA" w14:textId="77777777" w:rsidTr="009C3B14">
        <w:tc>
          <w:tcPr>
            <w:tcW w:w="10278" w:type="dxa"/>
            <w:gridSpan w:val="2"/>
            <w:shd w:val="clear" w:color="auto" w:fill="auto"/>
          </w:tcPr>
          <w:p w14:paraId="2FC52D75" w14:textId="77777777" w:rsidR="00DB2C0E" w:rsidRPr="001D6909" w:rsidRDefault="003B265D" w:rsidP="005914FF">
            <w:pPr>
              <w:jc w:val="left"/>
              <w:rPr>
                <w:sz w:val="16"/>
                <w:szCs w:val="16"/>
              </w:rPr>
            </w:pPr>
            <w:r w:rsidRPr="001D6909">
              <w:rPr>
                <w:sz w:val="16"/>
                <w:szCs w:val="16"/>
              </w:rPr>
              <w:t xml:space="preserve"> </w:t>
            </w:r>
          </w:p>
        </w:tc>
      </w:tr>
    </w:tbl>
    <w:p w14:paraId="1D6E5F84" w14:textId="77777777" w:rsidR="00AC2F71" w:rsidRPr="001D6909" w:rsidRDefault="00490726" w:rsidP="00CA7CD7">
      <w:pPr>
        <w:pStyle w:val="Heading5-BoldNumbered"/>
        <w:numPr>
          <w:ilvl w:val="0"/>
          <w:numId w:val="2"/>
        </w:numPr>
        <w:spacing w:before="0" w:after="0"/>
      </w:pPr>
      <w:r w:rsidRPr="001D6909">
        <w:t>Project Intent (check all that apply)</w:t>
      </w:r>
    </w:p>
    <w:p w14:paraId="2E530B8B" w14:textId="0DF80AE7" w:rsidR="00490726" w:rsidRPr="001D6909" w:rsidRDefault="00D45495" w:rsidP="005914FF">
      <w:pPr>
        <w:jc w:val="left"/>
        <w:rPr>
          <w:i/>
          <w:color w:val="008000"/>
          <w:sz w:val="16"/>
        </w:rPr>
      </w:pPr>
      <w:hyperlink w:anchor="Project_Intent_help" w:history="1">
        <w:r w:rsidR="009C78B4" w:rsidRPr="009C78B4">
          <w:rPr>
            <w:rStyle w:val="Hyperlink"/>
          </w:rPr>
          <w:t>Project_Intent_help</w:t>
        </w:r>
      </w:hyperlink>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220"/>
      </w:tblGrid>
      <w:tr w:rsidR="00490726" w:rsidRPr="001D6909" w14:paraId="1E9AA097" w14:textId="77777777" w:rsidTr="009C3B14">
        <w:trPr>
          <w:trHeight w:val="46"/>
        </w:trPr>
        <w:tc>
          <w:tcPr>
            <w:tcW w:w="5058" w:type="dxa"/>
          </w:tcPr>
          <w:tbl>
            <w:tblPr>
              <w:tblW w:w="4860" w:type="dxa"/>
              <w:tblLayout w:type="fixed"/>
              <w:tblCellMar>
                <w:left w:w="0" w:type="dxa"/>
                <w:right w:w="0" w:type="dxa"/>
              </w:tblCellMar>
              <w:tblLook w:val="01E0" w:firstRow="1" w:lastRow="1" w:firstColumn="1" w:lastColumn="1" w:noHBand="0" w:noVBand="0"/>
            </w:tblPr>
            <w:tblGrid>
              <w:gridCol w:w="436"/>
              <w:gridCol w:w="4424"/>
            </w:tblGrid>
            <w:tr w:rsidR="00490726" w:rsidRPr="001D6909" w14:paraId="3266F73C" w14:textId="77777777" w:rsidTr="00955EBA">
              <w:tc>
                <w:tcPr>
                  <w:tcW w:w="436" w:type="dxa"/>
                </w:tcPr>
                <w:p w14:paraId="42EE9D00" w14:textId="2D252220" w:rsidR="00490726" w:rsidRPr="001D6909" w:rsidRDefault="00443E26" w:rsidP="0035464C">
                  <w:pPr>
                    <w:jc w:val="center"/>
                    <w:rPr>
                      <w:sz w:val="20"/>
                    </w:rPr>
                  </w:pPr>
                  <w:r w:rsidRPr="00CA7CD7">
                    <w:rPr>
                      <w:sz w:val="16"/>
                      <w:szCs w:val="16"/>
                    </w:rPr>
                    <w:fldChar w:fldCharType="begin">
                      <w:ffData>
                        <w:name w:val=""/>
                        <w:enabled/>
                        <w:calcOnExit w:val="0"/>
                        <w:checkBox>
                          <w:size w:val="16"/>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5709EA1B" w14:textId="77777777" w:rsidR="00490726" w:rsidRPr="001D6909" w:rsidRDefault="00490726" w:rsidP="00C9621A">
                  <w:pPr>
                    <w:jc w:val="left"/>
                    <w:rPr>
                      <w:sz w:val="16"/>
                      <w:szCs w:val="16"/>
                    </w:rPr>
                  </w:pPr>
                  <w:r w:rsidRPr="001D6909">
                    <w:rPr>
                      <w:sz w:val="16"/>
                      <w:szCs w:val="16"/>
                    </w:rPr>
                    <w:t>Create new standard</w:t>
                  </w:r>
                  <w:r w:rsidR="00BF1234" w:rsidRPr="001D6909">
                    <w:rPr>
                      <w:sz w:val="16"/>
                      <w:szCs w:val="16"/>
                    </w:rPr>
                    <w:t xml:space="preserve"> </w:t>
                  </w:r>
                </w:p>
              </w:tc>
            </w:tr>
            <w:tr w:rsidR="00490726" w:rsidRPr="001D6909" w14:paraId="1AFC9C05" w14:textId="77777777" w:rsidTr="00955EBA">
              <w:tc>
                <w:tcPr>
                  <w:tcW w:w="436" w:type="dxa"/>
                </w:tcPr>
                <w:p w14:paraId="33278214"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0DB60579" w14:textId="77777777" w:rsidR="00490726" w:rsidRPr="001D6909" w:rsidRDefault="00490726" w:rsidP="0035464C">
                  <w:pPr>
                    <w:tabs>
                      <w:tab w:val="right" w:pos="4424"/>
                    </w:tabs>
                    <w:jc w:val="left"/>
                    <w:rPr>
                      <w:sz w:val="16"/>
                      <w:szCs w:val="16"/>
                    </w:rPr>
                  </w:pPr>
                  <w:r w:rsidRPr="001D6909">
                    <w:rPr>
                      <w:sz w:val="16"/>
                      <w:szCs w:val="16"/>
                    </w:rPr>
                    <w:t>Revise current standard</w:t>
                  </w:r>
                  <w:r w:rsidR="00345D9C" w:rsidRPr="001D6909">
                    <w:rPr>
                      <w:sz w:val="16"/>
                      <w:szCs w:val="16"/>
                    </w:rPr>
                    <w:t xml:space="preserve"> (</w:t>
                  </w:r>
                  <w:r w:rsidR="009700B9" w:rsidRPr="001D6909">
                    <w:rPr>
                      <w:b/>
                      <w:sz w:val="16"/>
                      <w:szCs w:val="16"/>
                    </w:rPr>
                    <w:t>see text box below</w:t>
                  </w:r>
                  <w:r w:rsidR="00345D9C" w:rsidRPr="001D6909">
                    <w:rPr>
                      <w:sz w:val="16"/>
                      <w:szCs w:val="16"/>
                    </w:rPr>
                    <w:t>)</w:t>
                  </w:r>
                </w:p>
              </w:tc>
            </w:tr>
            <w:tr w:rsidR="00490726" w:rsidRPr="001D6909" w14:paraId="5630A795" w14:textId="77777777" w:rsidTr="00955EBA">
              <w:tc>
                <w:tcPr>
                  <w:tcW w:w="436" w:type="dxa"/>
                </w:tcPr>
                <w:p w14:paraId="67FA33F8"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04A8AE3A" w14:textId="77777777" w:rsidR="00490726" w:rsidRPr="001D6909" w:rsidRDefault="00490726" w:rsidP="0035464C">
                  <w:pPr>
                    <w:tabs>
                      <w:tab w:val="right" w:pos="4424"/>
                    </w:tabs>
                    <w:jc w:val="left"/>
                    <w:rPr>
                      <w:sz w:val="16"/>
                      <w:szCs w:val="16"/>
                    </w:rPr>
                  </w:pPr>
                  <w:r w:rsidRPr="001D6909">
                    <w:rPr>
                      <w:sz w:val="16"/>
                      <w:szCs w:val="16"/>
                    </w:rPr>
                    <w:t>Reaffirmation of a standard</w:t>
                  </w:r>
                </w:p>
              </w:tc>
            </w:tr>
            <w:tr w:rsidR="00490726" w:rsidRPr="001D6909" w14:paraId="26835256" w14:textId="77777777" w:rsidTr="00955EBA">
              <w:tc>
                <w:tcPr>
                  <w:tcW w:w="436" w:type="dxa"/>
                </w:tcPr>
                <w:p w14:paraId="2399E808"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p w14:paraId="626739C5" w14:textId="77777777" w:rsidR="005C2426" w:rsidRPr="001D6909" w:rsidRDefault="00AB1B3F" w:rsidP="0035464C">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5C24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2D20239E" w14:textId="77777777" w:rsidR="005C2426" w:rsidRPr="001D6909" w:rsidRDefault="00490726" w:rsidP="00C9621A">
                  <w:pPr>
                    <w:jc w:val="left"/>
                    <w:rPr>
                      <w:sz w:val="16"/>
                      <w:szCs w:val="16"/>
                    </w:rPr>
                  </w:pPr>
                  <w:r w:rsidRPr="001D6909">
                    <w:rPr>
                      <w:sz w:val="16"/>
                      <w:szCs w:val="16"/>
                    </w:rPr>
                    <w:t xml:space="preserve">New/Modified HL7 </w:t>
                  </w:r>
                  <w:r w:rsidR="00121ADC" w:rsidRPr="001D6909">
                    <w:rPr>
                      <w:sz w:val="16"/>
                      <w:szCs w:val="16"/>
                    </w:rPr>
                    <w:t>Policy/Procedure/</w:t>
                  </w:r>
                  <w:r w:rsidRPr="001D6909">
                    <w:rPr>
                      <w:sz w:val="16"/>
                      <w:szCs w:val="16"/>
                    </w:rPr>
                    <w:t>Process</w:t>
                  </w:r>
                </w:p>
                <w:p w14:paraId="45033133" w14:textId="77777777" w:rsidR="00490726" w:rsidRPr="001D6909" w:rsidRDefault="00490726" w:rsidP="001D6909">
                  <w:pPr>
                    <w:jc w:val="left"/>
                    <w:rPr>
                      <w:sz w:val="16"/>
                      <w:szCs w:val="16"/>
                    </w:rPr>
                  </w:pPr>
                  <w:r w:rsidRPr="001D6909">
                    <w:rPr>
                      <w:sz w:val="16"/>
                      <w:szCs w:val="16"/>
                    </w:rPr>
                    <w:t xml:space="preserve">Withdraw </w:t>
                  </w:r>
                  <w:r w:rsidR="00157D16" w:rsidRPr="001D6909">
                    <w:rPr>
                      <w:sz w:val="16"/>
                      <w:szCs w:val="16"/>
                    </w:rPr>
                    <w:t>an Informative Document</w:t>
                  </w:r>
                </w:p>
              </w:tc>
            </w:tr>
            <w:tr w:rsidR="00490726" w:rsidRPr="001D6909" w14:paraId="62D2474B" w14:textId="77777777" w:rsidTr="00955EBA">
              <w:tc>
                <w:tcPr>
                  <w:tcW w:w="436" w:type="dxa"/>
                </w:tcPr>
                <w:p w14:paraId="16FA7ACC" w14:textId="77777777" w:rsidR="00490726"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22459783" w14:textId="43847997" w:rsidR="00490726" w:rsidRPr="001D6909" w:rsidRDefault="00490726" w:rsidP="0035464C">
                  <w:pPr>
                    <w:tabs>
                      <w:tab w:val="right" w:pos="4424"/>
                    </w:tabs>
                    <w:jc w:val="left"/>
                    <w:rPr>
                      <w:sz w:val="16"/>
                      <w:szCs w:val="16"/>
                    </w:rPr>
                  </w:pPr>
                  <w:r w:rsidRPr="001D6909">
                    <w:rPr>
                      <w:sz w:val="16"/>
                      <w:szCs w:val="16"/>
                    </w:rPr>
                    <w:t>N/A</w:t>
                  </w:r>
                  <w:r w:rsidR="00345D8D">
                    <w:rPr>
                      <w:sz w:val="16"/>
                      <w:szCs w:val="16"/>
                    </w:rPr>
                    <w:t xml:space="preserve"> </w:t>
                  </w:r>
                  <w:r w:rsidRPr="001D6909">
                    <w:rPr>
                      <w:sz w:val="16"/>
                      <w:szCs w:val="16"/>
                    </w:rPr>
                    <w:t>(Project not directly related to an HL7 Standard)</w:t>
                  </w:r>
                </w:p>
              </w:tc>
            </w:tr>
          </w:tbl>
          <w:p w14:paraId="3805E5C2" w14:textId="77777777" w:rsidR="00490726" w:rsidRPr="001D6909" w:rsidRDefault="00490726" w:rsidP="005914FF">
            <w:pPr>
              <w:jc w:val="center"/>
              <w:rPr>
                <w:sz w:val="16"/>
                <w:szCs w:val="16"/>
              </w:rPr>
            </w:pPr>
          </w:p>
        </w:tc>
        <w:tc>
          <w:tcPr>
            <w:tcW w:w="5220" w:type="dxa"/>
          </w:tcPr>
          <w:tbl>
            <w:tblPr>
              <w:tblW w:w="10380" w:type="dxa"/>
              <w:tblLayout w:type="fixed"/>
              <w:tblCellMar>
                <w:left w:w="0" w:type="dxa"/>
                <w:right w:w="0" w:type="dxa"/>
              </w:tblCellMar>
              <w:tblLook w:val="01E0" w:firstRow="1" w:lastRow="1" w:firstColumn="1" w:lastColumn="1" w:noHBand="0" w:noVBand="0"/>
            </w:tblPr>
            <w:tblGrid>
              <w:gridCol w:w="436"/>
              <w:gridCol w:w="4424"/>
              <w:gridCol w:w="2760"/>
              <w:gridCol w:w="2760"/>
            </w:tblGrid>
            <w:tr w:rsidR="00490726" w:rsidRPr="001D6909" w14:paraId="08A92FF8" w14:textId="77777777" w:rsidTr="009649AC">
              <w:trPr>
                <w:gridAfter w:val="2"/>
                <w:wAfter w:w="5520" w:type="dxa"/>
              </w:trPr>
              <w:tc>
                <w:tcPr>
                  <w:tcW w:w="436" w:type="dxa"/>
                </w:tcPr>
                <w:p w14:paraId="554C1153" w14:textId="77777777" w:rsidR="00490726" w:rsidRPr="001D6909" w:rsidRDefault="00AB1B3F" w:rsidP="0035464C">
                  <w:pPr>
                    <w:jc w:val="center"/>
                    <w:rPr>
                      <w:sz w:val="20"/>
                    </w:rPr>
                  </w:pPr>
                  <w:r w:rsidRPr="00CA7CD7">
                    <w:rPr>
                      <w:sz w:val="16"/>
                      <w:szCs w:val="16"/>
                    </w:rPr>
                    <w:fldChar w:fldCharType="begin">
                      <w:ffData>
                        <w:name w:val=""/>
                        <w:enabled/>
                        <w:calcOnExit w:val="0"/>
                        <w:checkBox>
                          <w:size w:val="16"/>
                          <w:default w:val="0"/>
                          <w:checked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624192CA" w14:textId="77777777" w:rsidR="00490726" w:rsidRPr="001D6909" w:rsidRDefault="00490726" w:rsidP="00C9621A">
                  <w:pPr>
                    <w:jc w:val="left"/>
                    <w:rPr>
                      <w:sz w:val="16"/>
                      <w:szCs w:val="16"/>
                    </w:rPr>
                  </w:pPr>
                  <w:r w:rsidRPr="001D6909">
                    <w:rPr>
                      <w:sz w:val="16"/>
                      <w:szCs w:val="16"/>
                    </w:rPr>
                    <w:t>Supplement to a current standard</w:t>
                  </w:r>
                </w:p>
              </w:tc>
            </w:tr>
            <w:tr w:rsidR="00490726" w:rsidRPr="001D6909" w14:paraId="787EC3F6" w14:textId="77777777" w:rsidTr="009649AC">
              <w:trPr>
                <w:gridAfter w:val="2"/>
                <w:wAfter w:w="5520" w:type="dxa"/>
              </w:trPr>
              <w:tc>
                <w:tcPr>
                  <w:tcW w:w="436" w:type="dxa"/>
                </w:tcPr>
                <w:p w14:paraId="5DA1F5BD" w14:textId="77777777" w:rsidR="00490726" w:rsidRPr="001D6909" w:rsidRDefault="00AB1B3F" w:rsidP="005914FF">
                  <w:pPr>
                    <w:jc w:val="center"/>
                    <w:rPr>
                      <w:sz w:val="20"/>
                    </w:rPr>
                  </w:pPr>
                  <w:r w:rsidRPr="00CA7CD7">
                    <w:rPr>
                      <w:sz w:val="16"/>
                      <w:szCs w:val="16"/>
                    </w:rPr>
                    <w:fldChar w:fldCharType="begin">
                      <w:ffData>
                        <w:name w:val=""/>
                        <w:enabled/>
                        <w:calcOnExit w:val="0"/>
                        <w:checkBox>
                          <w:size w:val="16"/>
                          <w:default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295D39CA" w14:textId="77777777" w:rsidR="00490726" w:rsidRPr="001D6909" w:rsidRDefault="00490726" w:rsidP="0035464C">
                  <w:pPr>
                    <w:ind w:left="284"/>
                    <w:jc w:val="left"/>
                    <w:rPr>
                      <w:sz w:val="16"/>
                      <w:szCs w:val="16"/>
                    </w:rPr>
                  </w:pPr>
                  <w:r w:rsidRPr="001D6909">
                    <w:rPr>
                      <w:sz w:val="16"/>
                      <w:szCs w:val="16"/>
                    </w:rPr>
                    <w:t>Implementation Guide (IG) will be created/modified</w:t>
                  </w:r>
                </w:p>
              </w:tc>
            </w:tr>
            <w:tr w:rsidR="009649AC" w:rsidRPr="001D6909" w14:paraId="52D25B0D" w14:textId="77777777" w:rsidTr="009649AC">
              <w:trPr>
                <w:gridAfter w:val="2"/>
                <w:wAfter w:w="5520" w:type="dxa"/>
              </w:trPr>
              <w:tc>
                <w:tcPr>
                  <w:tcW w:w="436" w:type="dxa"/>
                </w:tcPr>
                <w:p w14:paraId="32309C72" w14:textId="77777777" w:rsidR="009649AC" w:rsidRPr="001D6909" w:rsidRDefault="009649AC" w:rsidP="005914FF">
                  <w:pPr>
                    <w:jc w:val="center"/>
                    <w:rPr>
                      <w:sz w:val="16"/>
                      <w:szCs w:val="16"/>
                    </w:rPr>
                  </w:pPr>
                </w:p>
              </w:tc>
              <w:tc>
                <w:tcPr>
                  <w:tcW w:w="4424" w:type="dxa"/>
                </w:tcPr>
                <w:p w14:paraId="0DEE806F" w14:textId="77777777" w:rsidR="009649AC" w:rsidRPr="001D6909" w:rsidRDefault="009649AC" w:rsidP="0035464C">
                  <w:pPr>
                    <w:jc w:val="left"/>
                    <w:rPr>
                      <w:sz w:val="16"/>
                      <w:szCs w:val="16"/>
                    </w:rPr>
                  </w:pPr>
                  <w:r w:rsidRPr="001D6909">
                    <w:rPr>
                      <w:sz w:val="16"/>
                      <w:szCs w:val="16"/>
                    </w:rPr>
                    <w:t xml:space="preserve">Project is adopting/endorsing an externally developed IG: Specify external organization in Sec. </w:t>
                  </w:r>
                  <w:r w:rsidR="00723D0A" w:rsidRPr="001D6909">
                    <w:rPr>
                      <w:sz w:val="16"/>
                      <w:szCs w:val="16"/>
                    </w:rPr>
                    <w:t>6</w:t>
                  </w:r>
                  <w:r w:rsidRPr="001D6909">
                    <w:rPr>
                      <w:sz w:val="16"/>
                      <w:szCs w:val="16"/>
                    </w:rPr>
                    <w:t xml:space="preserve"> below; </w:t>
                  </w:r>
                </w:p>
                <w:p w14:paraId="11C1CC96" w14:textId="77777777" w:rsidR="00AC2F71" w:rsidRPr="001D6909" w:rsidRDefault="009649AC" w:rsidP="00C9621A">
                  <w:pPr>
                    <w:jc w:val="left"/>
                    <w:rPr>
                      <w:rStyle w:val="CommentReference"/>
                    </w:rPr>
                  </w:pPr>
                  <w:r w:rsidRPr="001D6909">
                    <w:rPr>
                      <w:sz w:val="16"/>
                      <w:szCs w:val="16"/>
                    </w:rPr>
                    <w:t>Externally developed IG is to be (select one):</w:t>
                  </w:r>
                </w:p>
              </w:tc>
            </w:tr>
            <w:tr w:rsidR="009649AC" w:rsidRPr="001D6909" w14:paraId="20469029" w14:textId="77777777" w:rsidTr="009649AC">
              <w:tc>
                <w:tcPr>
                  <w:tcW w:w="436" w:type="dxa"/>
                </w:tcPr>
                <w:p w14:paraId="6AFBE347" w14:textId="77777777" w:rsidR="009649AC" w:rsidRPr="001D6909" w:rsidRDefault="00AB1B3F" w:rsidP="005914FF">
                  <w:pPr>
                    <w:jc w:val="center"/>
                    <w:rPr>
                      <w:sz w:val="16"/>
                      <w:szCs w:val="16"/>
                    </w:rPr>
                  </w:pPr>
                  <w:r w:rsidRPr="00CA7CD7">
                    <w:rPr>
                      <w:sz w:val="16"/>
                      <w:szCs w:val="16"/>
                    </w:rPr>
                    <w:fldChar w:fldCharType="begin">
                      <w:ffData>
                        <w:name w:val=""/>
                        <w:enabled/>
                        <w:calcOnExit w:val="0"/>
                        <w:checkBox>
                          <w:size w:val="16"/>
                          <w:default w:val="0"/>
                        </w:checkBox>
                      </w:ffData>
                    </w:fldChar>
                  </w:r>
                  <w:r w:rsidR="009649AC"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424" w:type="dxa"/>
                </w:tcPr>
                <w:p w14:paraId="5C4B07AA" w14:textId="624C8FCD" w:rsidR="009649AC" w:rsidRPr="001D6909" w:rsidRDefault="009649AC" w:rsidP="0035464C">
                  <w:pPr>
                    <w:jc w:val="left"/>
                    <w:rPr>
                      <w:sz w:val="16"/>
                      <w:szCs w:val="16"/>
                    </w:rPr>
                  </w:pPr>
                  <w:r w:rsidRPr="001D6909">
                    <w:rPr>
                      <w:sz w:val="16"/>
                      <w:szCs w:val="16"/>
                    </w:rPr>
                    <w:t>Adopted</w:t>
                  </w:r>
                  <w:r w:rsidR="00345D8D">
                    <w:rPr>
                      <w:sz w:val="16"/>
                      <w:szCs w:val="16"/>
                    </w:rPr>
                    <w:t xml:space="preserve"> </w:t>
                  </w:r>
                  <w:r w:rsidRPr="001D6909">
                    <w:rPr>
                      <w:sz w:val="16"/>
                      <w:szCs w:val="16"/>
                    </w:rPr>
                    <w:t>- OR -</w:t>
                  </w:r>
                  <w:r w:rsidRPr="001D6909">
                    <w:rPr>
                      <w:sz w:val="16"/>
                      <w:szCs w:val="16"/>
                    </w:rPr>
                    <w:tab/>
                  </w:r>
                  <w:r w:rsidR="00AB1B3F" w:rsidRPr="00CA7CD7">
                    <w:rPr>
                      <w:sz w:val="16"/>
                      <w:szCs w:val="16"/>
                    </w:rPr>
                    <w:fldChar w:fldCharType="begin">
                      <w:ffData>
                        <w:name w:val=""/>
                        <w:enabled/>
                        <w:calcOnExit w:val="0"/>
                        <w:checkBox>
                          <w:size w:val="16"/>
                          <w:default w:val="0"/>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00AB1B3F" w:rsidRPr="00CA7CD7">
                    <w:rPr>
                      <w:sz w:val="16"/>
                      <w:szCs w:val="16"/>
                    </w:rPr>
                    <w:fldChar w:fldCharType="end"/>
                  </w:r>
                  <w:r w:rsidRPr="001D6909">
                    <w:rPr>
                      <w:sz w:val="16"/>
                      <w:szCs w:val="16"/>
                    </w:rPr>
                    <w:t xml:space="preserve"> Endorsed</w:t>
                  </w:r>
                </w:p>
              </w:tc>
              <w:tc>
                <w:tcPr>
                  <w:tcW w:w="2760" w:type="dxa"/>
                </w:tcPr>
                <w:p w14:paraId="4571DBC0" w14:textId="77777777" w:rsidR="009649AC" w:rsidRPr="001D6909" w:rsidRDefault="009649AC" w:rsidP="00C9621A">
                  <w:pPr>
                    <w:jc w:val="left"/>
                  </w:pPr>
                </w:p>
              </w:tc>
              <w:tc>
                <w:tcPr>
                  <w:tcW w:w="2760" w:type="dxa"/>
                </w:tcPr>
                <w:p w14:paraId="3C082A2B" w14:textId="77777777" w:rsidR="009649AC" w:rsidRPr="001D6909" w:rsidRDefault="009649AC" w:rsidP="001D6909">
                  <w:pPr>
                    <w:jc w:val="left"/>
                  </w:pPr>
                  <w:r w:rsidRPr="001D6909">
                    <w:rPr>
                      <w:sz w:val="16"/>
                      <w:szCs w:val="16"/>
                    </w:rPr>
                    <w:t>Endorsed</w:t>
                  </w:r>
                </w:p>
              </w:tc>
            </w:tr>
          </w:tbl>
          <w:p w14:paraId="4E1534E2" w14:textId="77777777" w:rsidR="00490726" w:rsidRPr="001D6909" w:rsidDel="00E95252" w:rsidRDefault="00490726" w:rsidP="005914FF">
            <w:pPr>
              <w:jc w:val="center"/>
              <w:rPr>
                <w:sz w:val="16"/>
                <w:szCs w:val="16"/>
              </w:rPr>
            </w:pPr>
          </w:p>
        </w:tc>
      </w:tr>
      <w:tr w:rsidR="00345D9C" w:rsidRPr="001D6909" w14:paraId="74958350" w14:textId="77777777" w:rsidTr="009C3B14">
        <w:trPr>
          <w:trHeight w:val="46"/>
        </w:trPr>
        <w:tc>
          <w:tcPr>
            <w:tcW w:w="10278" w:type="dxa"/>
            <w:gridSpan w:val="2"/>
          </w:tcPr>
          <w:p w14:paraId="7ADFBE54" w14:textId="6FCA67EA" w:rsidR="00AC2F71" w:rsidRPr="001D6909" w:rsidRDefault="00AC2F71" w:rsidP="005914FF">
            <w:pPr>
              <w:jc w:val="left"/>
              <w:rPr>
                <w:rFonts w:ascii="Arial Narrow" w:hAnsi="Arial Narrow" w:cs="Courier New"/>
                <w:b/>
                <w:color w:val="0000CC"/>
                <w:sz w:val="20"/>
              </w:rPr>
            </w:pPr>
          </w:p>
        </w:tc>
      </w:tr>
    </w:tbl>
    <w:p w14:paraId="26DB9C5C" w14:textId="77777777" w:rsidR="00AC2F71" w:rsidRPr="001D6909" w:rsidRDefault="00490726" w:rsidP="00CA7CD7">
      <w:pPr>
        <w:pStyle w:val="Heading5-BoldNumbered"/>
        <w:numPr>
          <w:ilvl w:val="1"/>
          <w:numId w:val="2"/>
        </w:numPr>
        <w:spacing w:before="0" w:after="0"/>
      </w:pPr>
      <w:r w:rsidRPr="001D6909">
        <w:t>Ballot Type (check all that apply)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5220"/>
      </w:tblGrid>
      <w:tr w:rsidR="00490726" w:rsidRPr="001D6909" w14:paraId="4E0E3235" w14:textId="77777777" w:rsidTr="009C3B14">
        <w:trPr>
          <w:trHeight w:val="46"/>
        </w:trPr>
        <w:tc>
          <w:tcPr>
            <w:tcW w:w="5058" w:type="dxa"/>
            <w:vAlign w:val="bottom"/>
          </w:tcPr>
          <w:tbl>
            <w:tblPr>
              <w:tblW w:w="0" w:type="auto"/>
              <w:tblLayout w:type="fixed"/>
              <w:tblCellMar>
                <w:left w:w="0" w:type="dxa"/>
                <w:right w:w="0" w:type="dxa"/>
              </w:tblCellMar>
              <w:tblLook w:val="01E0" w:firstRow="1" w:lastRow="1" w:firstColumn="1" w:lastColumn="1" w:noHBand="0" w:noVBand="0"/>
            </w:tblPr>
            <w:tblGrid>
              <w:gridCol w:w="436"/>
              <w:gridCol w:w="4244"/>
            </w:tblGrid>
            <w:tr w:rsidR="00490726" w:rsidRPr="001D6909" w14:paraId="5AD080B7" w14:textId="77777777" w:rsidTr="00955EBA">
              <w:tc>
                <w:tcPr>
                  <w:tcW w:w="436" w:type="dxa"/>
                </w:tcPr>
                <w:p w14:paraId="520A387B" w14:textId="2B9C5554" w:rsidR="00490726" w:rsidRPr="001D6909" w:rsidRDefault="00443E26" w:rsidP="005914FF">
                  <w:pPr>
                    <w:jc w:val="center"/>
                    <w:rPr>
                      <w:sz w:val="16"/>
                      <w:szCs w:val="16"/>
                    </w:rPr>
                  </w:pPr>
                  <w:r w:rsidRPr="00CA7CD7">
                    <w:rPr>
                      <w:sz w:val="16"/>
                      <w:szCs w:val="16"/>
                    </w:rPr>
                    <w:fldChar w:fldCharType="begin">
                      <w:ffData>
                        <w:name w:val=""/>
                        <w:enabled/>
                        <w:calcOnExit w:val="0"/>
                        <w:checkBox>
                          <w:sizeAuto/>
                          <w:default w:val="0"/>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244" w:type="dxa"/>
                </w:tcPr>
                <w:p w14:paraId="6D25B653" w14:textId="32A30CD9" w:rsidR="00490726" w:rsidRPr="001D6909" w:rsidRDefault="00490726" w:rsidP="0035464C">
                  <w:pPr>
                    <w:jc w:val="left"/>
                    <w:rPr>
                      <w:sz w:val="16"/>
                      <w:szCs w:val="16"/>
                    </w:rPr>
                  </w:pPr>
                  <w:r w:rsidRPr="001D6909">
                    <w:rPr>
                      <w:sz w:val="16"/>
                      <w:szCs w:val="16"/>
                    </w:rPr>
                    <w:t>Comment Only</w:t>
                  </w:r>
                  <w:r w:rsidR="00380270" w:rsidRPr="001D6909">
                    <w:rPr>
                      <w:sz w:val="16"/>
                      <w:szCs w:val="16"/>
                    </w:rPr>
                    <w:t xml:space="preserve"> </w:t>
                  </w:r>
                </w:p>
              </w:tc>
            </w:tr>
            <w:tr w:rsidR="00490726" w:rsidRPr="001D6909" w14:paraId="3A7D805E" w14:textId="77777777" w:rsidTr="00955EBA">
              <w:tc>
                <w:tcPr>
                  <w:tcW w:w="436" w:type="dxa"/>
                </w:tcPr>
                <w:p w14:paraId="0BE6E259" w14:textId="1810715F" w:rsidR="00490726" w:rsidRPr="001D6909" w:rsidRDefault="00443E26" w:rsidP="005914FF">
                  <w:pPr>
                    <w:jc w:val="center"/>
                    <w:rPr>
                      <w:sz w:val="20"/>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244" w:type="dxa"/>
                </w:tcPr>
                <w:p w14:paraId="33861918" w14:textId="77777777" w:rsidR="00490726" w:rsidRPr="001D6909" w:rsidRDefault="00490726" w:rsidP="0035464C">
                  <w:pPr>
                    <w:jc w:val="left"/>
                    <w:rPr>
                      <w:sz w:val="16"/>
                      <w:szCs w:val="16"/>
                    </w:rPr>
                  </w:pPr>
                  <w:r w:rsidRPr="001D6909">
                    <w:rPr>
                      <w:sz w:val="16"/>
                      <w:szCs w:val="16"/>
                    </w:rPr>
                    <w:t>Informative</w:t>
                  </w:r>
                </w:p>
              </w:tc>
            </w:tr>
            <w:tr w:rsidR="00490726" w:rsidRPr="001D6909" w14:paraId="3EC78601" w14:textId="77777777" w:rsidTr="00955EBA">
              <w:tc>
                <w:tcPr>
                  <w:tcW w:w="436" w:type="dxa"/>
                </w:tcPr>
                <w:p w14:paraId="7BB25708" w14:textId="3035347C" w:rsidR="00490726" w:rsidRPr="001D6909" w:rsidRDefault="00443E26" w:rsidP="005914FF">
                  <w:pPr>
                    <w:jc w:val="center"/>
                    <w:rPr>
                      <w:sz w:val="20"/>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244" w:type="dxa"/>
                </w:tcPr>
                <w:p w14:paraId="03C1D9A7" w14:textId="77777777" w:rsidR="00490726" w:rsidRPr="001D6909" w:rsidRDefault="00490726" w:rsidP="0035464C">
                  <w:pPr>
                    <w:jc w:val="left"/>
                    <w:rPr>
                      <w:sz w:val="16"/>
                      <w:szCs w:val="16"/>
                    </w:rPr>
                  </w:pPr>
                  <w:r w:rsidRPr="001D6909">
                    <w:rPr>
                      <w:sz w:val="16"/>
                      <w:szCs w:val="16"/>
                    </w:rPr>
                    <w:t>DSTU to Normative</w:t>
                  </w:r>
                </w:p>
              </w:tc>
            </w:tr>
          </w:tbl>
          <w:p w14:paraId="076C9FE5" w14:textId="77777777" w:rsidR="00490726" w:rsidRPr="001D6909" w:rsidRDefault="00490726" w:rsidP="005914FF">
            <w:pPr>
              <w:rPr>
                <w:color w:val="000000"/>
                <w:sz w:val="18"/>
                <w:szCs w:val="18"/>
              </w:rPr>
            </w:pPr>
          </w:p>
        </w:tc>
        <w:tc>
          <w:tcPr>
            <w:tcW w:w="5220" w:type="dxa"/>
            <w:vAlign w:val="bottom"/>
          </w:tcPr>
          <w:tbl>
            <w:tblPr>
              <w:tblW w:w="4932" w:type="dxa"/>
              <w:tblLayout w:type="fixed"/>
              <w:tblCellMar>
                <w:left w:w="0" w:type="dxa"/>
                <w:right w:w="0" w:type="dxa"/>
              </w:tblCellMar>
              <w:tblLook w:val="01E0" w:firstRow="1" w:lastRow="1" w:firstColumn="1" w:lastColumn="1" w:noHBand="0" w:noVBand="0"/>
            </w:tblPr>
            <w:tblGrid>
              <w:gridCol w:w="4932"/>
            </w:tblGrid>
            <w:tr w:rsidR="00490726" w:rsidRPr="001D6909" w14:paraId="06926C33" w14:textId="77777777" w:rsidTr="00955EBA">
              <w:tc>
                <w:tcPr>
                  <w:tcW w:w="4932" w:type="dxa"/>
                </w:tcPr>
                <w:tbl>
                  <w:tblPr>
                    <w:tblW w:w="4752" w:type="dxa"/>
                    <w:tblLayout w:type="fixed"/>
                    <w:tblCellMar>
                      <w:left w:w="0" w:type="dxa"/>
                      <w:right w:w="0" w:type="dxa"/>
                    </w:tblCellMar>
                    <w:tblLook w:val="01E0" w:firstRow="1" w:lastRow="1" w:firstColumn="1" w:lastColumn="1" w:noHBand="0" w:noVBand="0"/>
                  </w:tblPr>
                  <w:tblGrid>
                    <w:gridCol w:w="436"/>
                    <w:gridCol w:w="4316"/>
                  </w:tblGrid>
                  <w:tr w:rsidR="00490726" w:rsidRPr="001D6909" w14:paraId="72516C09" w14:textId="77777777" w:rsidTr="00955EBA">
                    <w:tc>
                      <w:tcPr>
                        <w:tcW w:w="436" w:type="dxa"/>
                      </w:tcPr>
                      <w:p w14:paraId="6D3ECB43" w14:textId="77777777" w:rsidR="00490726" w:rsidRPr="001D6909" w:rsidRDefault="00AB1B3F" w:rsidP="0035464C">
                        <w:pPr>
                          <w:jc w:val="center"/>
                          <w:rPr>
                            <w:sz w:val="20"/>
                          </w:rPr>
                        </w:pPr>
                        <w:r w:rsidRPr="00CA7CD7">
                          <w:rPr>
                            <w:sz w:val="16"/>
                            <w:szCs w:val="16"/>
                          </w:rPr>
                          <w:fldChar w:fldCharType="begin">
                            <w:ffData>
                              <w:name w:val="StdCreateNew"/>
                              <w:enabled/>
                              <w:calcOnExit w:val="0"/>
                              <w:checkBox>
                                <w:sizeAuto/>
                                <w:default w:val="0"/>
                                <w:checked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316" w:type="dxa"/>
                      </w:tcPr>
                      <w:p w14:paraId="1D08B696" w14:textId="77777777" w:rsidR="00490726" w:rsidRPr="001D6909" w:rsidRDefault="00490726" w:rsidP="00C9621A">
                        <w:pPr>
                          <w:jc w:val="left"/>
                          <w:rPr>
                            <w:sz w:val="16"/>
                            <w:szCs w:val="16"/>
                          </w:rPr>
                        </w:pPr>
                        <w:r w:rsidRPr="001D6909">
                          <w:rPr>
                            <w:sz w:val="16"/>
                            <w:szCs w:val="16"/>
                          </w:rPr>
                          <w:t>Normative (no DSTU)</w:t>
                        </w:r>
                      </w:p>
                    </w:tc>
                  </w:tr>
                  <w:tr w:rsidR="00490726" w:rsidRPr="001D6909" w14:paraId="56214DF8" w14:textId="77777777" w:rsidTr="00955EBA">
                    <w:tc>
                      <w:tcPr>
                        <w:tcW w:w="436" w:type="dxa"/>
                      </w:tcPr>
                      <w:p w14:paraId="38AA836A" w14:textId="6408154E" w:rsidR="00490726" w:rsidRPr="001D6909" w:rsidRDefault="007377E4" w:rsidP="005914FF">
                        <w:pPr>
                          <w:jc w:val="center"/>
                          <w:rPr>
                            <w:sz w:val="16"/>
                            <w:szCs w:val="16"/>
                          </w:rPr>
                        </w:pPr>
                        <w:r>
                          <w:rPr>
                            <w:sz w:val="16"/>
                            <w:szCs w:val="16"/>
                          </w:rPr>
                          <w:fldChar w:fldCharType="begin">
                            <w:ffData>
                              <w:name w:val=""/>
                              <w:enabled/>
                              <w:calcOnExit w:val="0"/>
                              <w:checkBox>
                                <w:sizeAuto/>
                                <w:default w:val="0"/>
                              </w:checkBox>
                            </w:ffData>
                          </w:fldChar>
                        </w:r>
                        <w:r>
                          <w:rPr>
                            <w:sz w:val="16"/>
                            <w:szCs w:val="16"/>
                          </w:rPr>
                          <w:instrText xml:space="preserve"> FORMCHECKBOX </w:instrText>
                        </w:r>
                        <w:r w:rsidR="00D45495">
                          <w:rPr>
                            <w:sz w:val="16"/>
                            <w:szCs w:val="16"/>
                          </w:rPr>
                        </w:r>
                        <w:r w:rsidR="00D45495">
                          <w:rPr>
                            <w:sz w:val="16"/>
                            <w:szCs w:val="16"/>
                          </w:rPr>
                          <w:fldChar w:fldCharType="separate"/>
                        </w:r>
                        <w:r>
                          <w:rPr>
                            <w:sz w:val="16"/>
                            <w:szCs w:val="16"/>
                          </w:rPr>
                          <w:fldChar w:fldCharType="end"/>
                        </w:r>
                      </w:p>
                    </w:tc>
                    <w:tc>
                      <w:tcPr>
                        <w:tcW w:w="4316" w:type="dxa"/>
                      </w:tcPr>
                      <w:p w14:paraId="008053F3" w14:textId="36A72F8B" w:rsidR="00490726" w:rsidRPr="001D6909" w:rsidRDefault="00490726" w:rsidP="0035464C">
                        <w:pPr>
                          <w:jc w:val="left"/>
                          <w:rPr>
                            <w:sz w:val="16"/>
                            <w:szCs w:val="16"/>
                          </w:rPr>
                        </w:pPr>
                        <w:r w:rsidRPr="001D6909">
                          <w:rPr>
                            <w:sz w:val="16"/>
                            <w:szCs w:val="16"/>
                          </w:rPr>
                          <w:t>Joint Ballot</w:t>
                        </w:r>
                        <w:r w:rsidR="00443E26" w:rsidRPr="001D6909">
                          <w:rPr>
                            <w:sz w:val="16"/>
                            <w:szCs w:val="16"/>
                          </w:rPr>
                          <w:t xml:space="preserve"> with ISO</w:t>
                        </w:r>
                      </w:p>
                    </w:tc>
                  </w:tr>
                  <w:tr w:rsidR="00490726" w:rsidRPr="001D6909" w14:paraId="50FFB086" w14:textId="77777777" w:rsidTr="00955EBA">
                    <w:tc>
                      <w:tcPr>
                        <w:tcW w:w="436" w:type="dxa"/>
                      </w:tcPr>
                      <w:p w14:paraId="56B901E1" w14:textId="77777777" w:rsidR="00490726" w:rsidRPr="001D6909" w:rsidRDefault="00AB1B3F" w:rsidP="005914FF">
                        <w:pPr>
                          <w:jc w:val="center"/>
                          <w:rPr>
                            <w:sz w:val="16"/>
                            <w:szCs w:val="16"/>
                          </w:rPr>
                        </w:pPr>
                        <w:r w:rsidRPr="00CA7CD7">
                          <w:rPr>
                            <w:sz w:val="16"/>
                            <w:szCs w:val="16"/>
                          </w:rPr>
                          <w:fldChar w:fldCharType="begin">
                            <w:ffData>
                              <w:name w:val="StdCreateNew"/>
                              <w:enabled/>
                              <w:calcOnExit w:val="0"/>
                              <w:checkBox>
                                <w:sizeAuto/>
                                <w:default w:val="0"/>
                                <w:checked w:val="0"/>
                              </w:checkBox>
                            </w:ffData>
                          </w:fldChar>
                        </w:r>
                        <w:r w:rsidR="00490726"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316" w:type="dxa"/>
                      </w:tcPr>
                      <w:p w14:paraId="1289F16D" w14:textId="7F6DF935" w:rsidR="00490726" w:rsidRPr="001D6909" w:rsidRDefault="00490726" w:rsidP="0035464C">
                        <w:pPr>
                          <w:jc w:val="left"/>
                          <w:rPr>
                            <w:sz w:val="16"/>
                            <w:szCs w:val="16"/>
                          </w:rPr>
                        </w:pPr>
                        <w:r w:rsidRPr="001D6909">
                          <w:rPr>
                            <w:sz w:val="16"/>
                            <w:szCs w:val="16"/>
                          </w:rPr>
                          <w:t>N/A</w:t>
                        </w:r>
                        <w:r w:rsidR="00345D8D">
                          <w:rPr>
                            <w:sz w:val="16"/>
                            <w:szCs w:val="16"/>
                          </w:rPr>
                          <w:t xml:space="preserve"> </w:t>
                        </w:r>
                        <w:r w:rsidRPr="001D6909">
                          <w:rPr>
                            <w:sz w:val="16"/>
                            <w:szCs w:val="16"/>
                          </w:rPr>
                          <w:t>(project won’t go through ballot)</w:t>
                        </w:r>
                      </w:p>
                    </w:tc>
                  </w:tr>
                </w:tbl>
                <w:p w14:paraId="7C23DAEB" w14:textId="77777777" w:rsidR="00490726" w:rsidRPr="001D6909" w:rsidRDefault="00490726" w:rsidP="005914FF">
                  <w:pPr>
                    <w:jc w:val="left"/>
                    <w:rPr>
                      <w:sz w:val="16"/>
                      <w:szCs w:val="16"/>
                    </w:rPr>
                  </w:pPr>
                </w:p>
              </w:tc>
            </w:tr>
          </w:tbl>
          <w:p w14:paraId="3A4D99B3" w14:textId="77777777" w:rsidR="00490726" w:rsidRPr="001D6909" w:rsidRDefault="00490726" w:rsidP="005914FF">
            <w:pPr>
              <w:rPr>
                <w:color w:val="FF0000"/>
                <w:sz w:val="18"/>
                <w:szCs w:val="18"/>
              </w:rPr>
            </w:pPr>
          </w:p>
        </w:tc>
      </w:tr>
      <w:tr w:rsidR="00490726" w:rsidRPr="001D6909" w:rsidDel="00ED2B6B" w14:paraId="18CCB708" w14:textId="77777777" w:rsidTr="009C3B14">
        <w:trPr>
          <w:cantSplit/>
        </w:trPr>
        <w:tc>
          <w:tcPr>
            <w:tcW w:w="10278" w:type="dxa"/>
            <w:gridSpan w:val="2"/>
          </w:tcPr>
          <w:p w14:paraId="11A8EE5A" w14:textId="348A1792" w:rsidR="00490726" w:rsidRPr="001D6909" w:rsidRDefault="00490726" w:rsidP="005914FF">
            <w:pPr>
              <w:jc w:val="left"/>
              <w:rPr>
                <w:rFonts w:ascii="Arial Narrow" w:hAnsi="Arial Narrow"/>
                <w:b/>
                <w:sz w:val="20"/>
              </w:rPr>
            </w:pPr>
          </w:p>
        </w:tc>
      </w:tr>
      <w:tr w:rsidR="00A2343E" w:rsidRPr="001D6909" w:rsidDel="00ED2B6B" w14:paraId="27E892D2" w14:textId="77777777" w:rsidTr="009C3B14">
        <w:trPr>
          <w:cantSplit/>
        </w:trPr>
        <w:tc>
          <w:tcPr>
            <w:tcW w:w="10278" w:type="dxa"/>
            <w:gridSpan w:val="2"/>
          </w:tcPr>
          <w:p w14:paraId="00967A90" w14:textId="77777777" w:rsidR="00A2343E" w:rsidRPr="001D6909" w:rsidRDefault="00A2343E" w:rsidP="005914FF">
            <w:pPr>
              <w:jc w:val="left"/>
              <w:rPr>
                <w:rFonts w:ascii="Courier New" w:hAnsi="Courier New" w:cs="Courier New"/>
                <w:b/>
                <w:sz w:val="20"/>
              </w:rPr>
            </w:pPr>
          </w:p>
        </w:tc>
      </w:tr>
    </w:tbl>
    <w:p w14:paraId="20555816" w14:textId="77777777" w:rsidR="00AC2F71" w:rsidRPr="001D6909" w:rsidRDefault="00C73E4F" w:rsidP="00CA7CD7">
      <w:pPr>
        <w:pStyle w:val="Heading5-BoldNumbered"/>
        <w:numPr>
          <w:ilvl w:val="1"/>
          <w:numId w:val="2"/>
        </w:numPr>
        <w:spacing w:before="0" w:after="0"/>
      </w:pPr>
      <w:r w:rsidRPr="001D6909">
        <w:t>Joint Copyright</w:t>
      </w:r>
      <w:r w:rsidR="009700B9" w:rsidRPr="001D6909">
        <w:t xml:space="preserve"> </w:t>
      </w:r>
    </w:p>
    <w:p w14:paraId="05210226" w14:textId="1146187F" w:rsidR="00C73E4F" w:rsidRPr="001D6909" w:rsidRDefault="00C73E4F" w:rsidP="005914FF">
      <w:pPr>
        <w:jc w:val="left"/>
        <w:rPr>
          <w:i/>
          <w:color w:val="008000"/>
          <w:sz w:val="16"/>
          <w:szCs w:val="16"/>
        </w:rPr>
      </w:pPr>
      <w:r w:rsidRPr="001D6909">
        <w:rPr>
          <w:i/>
          <w:color w:val="008000"/>
          <w:sz w:val="16"/>
          <w:szCs w:val="16"/>
        </w:rPr>
        <w:t>Check this box if you will be pursuing a joint copyright.</w:t>
      </w:r>
      <w:r w:rsidR="00345D8D">
        <w:rPr>
          <w:i/>
          <w:color w:val="008000"/>
          <w:sz w:val="16"/>
          <w:szCs w:val="16"/>
        </w:rPr>
        <w:t xml:space="preserve"> </w:t>
      </w:r>
      <w:r w:rsidRPr="001D6909">
        <w:rPr>
          <w:i/>
          <w:color w:val="008000"/>
          <w:sz w:val="16"/>
          <w:szCs w:val="16"/>
        </w:rPr>
        <w:t>Note that when this box is checked, a Joint Copyright Letter of Agreement must be submitted to the TSC in order for the PSS to receive TSC approval.</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78"/>
      </w:tblGrid>
      <w:tr w:rsidR="00C73E4F" w:rsidRPr="001D6909" w14:paraId="67DB80DF" w14:textId="77777777" w:rsidTr="009C3B14">
        <w:trPr>
          <w:trHeight w:val="287"/>
        </w:trPr>
        <w:tc>
          <w:tcPr>
            <w:tcW w:w="10278" w:type="dxa"/>
          </w:tcPr>
          <w:p w14:paraId="5E5C25D6" w14:textId="77777777" w:rsidR="00C73E4F" w:rsidRPr="001D6909" w:rsidRDefault="00C73E4F" w:rsidP="0035464C">
            <w:pPr>
              <w:rPr>
                <w:sz w:val="4"/>
                <w:szCs w:val="4"/>
              </w:rPr>
            </w:pPr>
          </w:p>
          <w:tbl>
            <w:tblPr>
              <w:tblW w:w="10170" w:type="dxa"/>
              <w:tblLayout w:type="fixed"/>
              <w:tblCellMar>
                <w:left w:w="0" w:type="dxa"/>
                <w:right w:w="0" w:type="dxa"/>
              </w:tblCellMar>
              <w:tblLook w:val="01E0" w:firstRow="1" w:lastRow="1" w:firstColumn="1" w:lastColumn="1" w:noHBand="0" w:noVBand="0"/>
            </w:tblPr>
            <w:tblGrid>
              <w:gridCol w:w="436"/>
              <w:gridCol w:w="9734"/>
            </w:tblGrid>
            <w:tr w:rsidR="00C73E4F" w:rsidRPr="001D6909" w14:paraId="2F5611D1" w14:textId="77777777" w:rsidTr="002A5A95">
              <w:tc>
                <w:tcPr>
                  <w:tcW w:w="436" w:type="dxa"/>
                </w:tcPr>
                <w:p w14:paraId="10246384" w14:textId="371E72DC" w:rsidR="00C73E4F" w:rsidRPr="001D6909" w:rsidRDefault="001E694E" w:rsidP="00C9621A">
                  <w:pPr>
                    <w:jc w:val="center"/>
                    <w:rPr>
                      <w:sz w:val="20"/>
                    </w:rPr>
                  </w:pPr>
                  <w:r>
                    <w:rPr>
                      <w:sz w:val="20"/>
                    </w:rPr>
                    <w:fldChar w:fldCharType="begin">
                      <w:ffData>
                        <w:name w:val=""/>
                        <w:enabled/>
                        <w:calcOnExit w:val="0"/>
                        <w:checkBox>
                          <w:size w:val="16"/>
                          <w:default w:val="0"/>
                        </w:checkBox>
                      </w:ffData>
                    </w:fldChar>
                  </w:r>
                  <w:r>
                    <w:rPr>
                      <w:sz w:val="20"/>
                    </w:rPr>
                    <w:instrText xml:space="preserve"> FORMCHECKBOX </w:instrText>
                  </w:r>
                  <w:r w:rsidR="00D45495">
                    <w:rPr>
                      <w:sz w:val="20"/>
                    </w:rPr>
                  </w:r>
                  <w:r w:rsidR="00D45495">
                    <w:rPr>
                      <w:sz w:val="20"/>
                    </w:rPr>
                    <w:fldChar w:fldCharType="separate"/>
                  </w:r>
                  <w:r>
                    <w:rPr>
                      <w:sz w:val="20"/>
                    </w:rPr>
                    <w:fldChar w:fldCharType="end"/>
                  </w:r>
                </w:p>
              </w:tc>
              <w:tc>
                <w:tcPr>
                  <w:tcW w:w="9734" w:type="dxa"/>
                </w:tcPr>
                <w:p w14:paraId="5F0A75CD" w14:textId="16EC3942" w:rsidR="00C73E4F" w:rsidRPr="001D6909" w:rsidRDefault="00C73E4F" w:rsidP="001E694E">
                  <w:pPr>
                    <w:tabs>
                      <w:tab w:val="left" w:pos="1797"/>
                    </w:tabs>
                    <w:jc w:val="left"/>
                    <w:rPr>
                      <w:sz w:val="16"/>
                      <w:szCs w:val="16"/>
                    </w:rPr>
                  </w:pPr>
                  <w:r w:rsidRPr="001D6909">
                    <w:rPr>
                      <w:sz w:val="16"/>
                      <w:szCs w:val="16"/>
                    </w:rPr>
                    <w:t xml:space="preserve">Joint Copyrighted Material </w:t>
                  </w:r>
                </w:p>
              </w:tc>
            </w:tr>
          </w:tbl>
          <w:p w14:paraId="13F63853" w14:textId="77777777" w:rsidR="00C73E4F" w:rsidRPr="001D6909" w:rsidRDefault="00C73E4F" w:rsidP="005914FF">
            <w:pPr>
              <w:jc w:val="center"/>
              <w:rPr>
                <w:sz w:val="20"/>
              </w:rPr>
            </w:pPr>
          </w:p>
        </w:tc>
      </w:tr>
    </w:tbl>
    <w:p w14:paraId="6AEBD81B" w14:textId="126C1F27" w:rsidR="00C73470" w:rsidRPr="001D6909" w:rsidRDefault="001E694E" w:rsidP="00CA7CD7">
      <w:pPr>
        <w:pStyle w:val="Heading5-BoldNumbered"/>
        <w:numPr>
          <w:ilvl w:val="0"/>
          <w:numId w:val="0"/>
        </w:numPr>
        <w:spacing w:before="0" w:after="0"/>
        <w:ind w:left="360" w:hanging="360"/>
      </w:pPr>
      <w:r w:rsidRPr="001E694E">
        <w:rPr>
          <w:b w:val="0"/>
          <w:color w:val="0000CC"/>
          <w:sz w:val="16"/>
          <w:szCs w:val="16"/>
        </w:rPr>
        <w:t xml:space="preserve">The intention is to later publish with </w:t>
      </w:r>
      <w:r w:rsidRPr="001D6909">
        <w:rPr>
          <w:b w:val="0"/>
          <w:color w:val="0000CC"/>
          <w:sz w:val="16"/>
          <w:szCs w:val="16"/>
        </w:rPr>
        <w:t>ISO in about year 4</w:t>
      </w:r>
    </w:p>
    <w:p w14:paraId="2E9D5C04" w14:textId="77777777" w:rsidR="00C73470" w:rsidRPr="001D6909" w:rsidRDefault="00C73470" w:rsidP="0035464C"/>
    <w:p w14:paraId="65DFC7EA" w14:textId="77777777" w:rsidR="00AC2F71" w:rsidRPr="001D6909" w:rsidRDefault="0097527E" w:rsidP="00CA7CD7">
      <w:pPr>
        <w:pStyle w:val="Heading5-BoldNumbered"/>
        <w:numPr>
          <w:ilvl w:val="0"/>
          <w:numId w:val="2"/>
        </w:numPr>
        <w:spacing w:before="0" w:after="0"/>
      </w:pPr>
      <w:r w:rsidRPr="001D6909">
        <w:t>Project Logistics</w:t>
      </w:r>
    </w:p>
    <w:p w14:paraId="55053A44" w14:textId="77777777" w:rsidR="00AC2F71" w:rsidRPr="001D6909" w:rsidRDefault="0097527E" w:rsidP="00CA7CD7">
      <w:pPr>
        <w:pStyle w:val="Heading5-BoldNumbered"/>
        <w:numPr>
          <w:ilvl w:val="1"/>
          <w:numId w:val="2"/>
        </w:numPr>
        <w:spacing w:before="0" w:after="0"/>
      </w:pPr>
      <w:r w:rsidRPr="001D6909">
        <w:t>External Project Collaboration</w:t>
      </w:r>
    </w:p>
    <w:p w14:paraId="44992FE0" w14:textId="7FC6F51D" w:rsidR="0097527E" w:rsidRPr="001D6909" w:rsidRDefault="00D45495" w:rsidP="005914FF">
      <w:pPr>
        <w:rPr>
          <w:i/>
          <w:color w:val="008000"/>
          <w:sz w:val="16"/>
          <w:szCs w:val="16"/>
        </w:rPr>
      </w:pPr>
      <w:hyperlink w:anchor="External_Project_Collaboration_help" w:history="1">
        <w:r w:rsidR="009C78B4" w:rsidRPr="009C78B4">
          <w:rPr>
            <w:rStyle w:val="Hyperlink"/>
          </w:rPr>
          <w:t>External_Project_Collaboration_help</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58"/>
        <w:gridCol w:w="1665"/>
        <w:gridCol w:w="1755"/>
      </w:tblGrid>
      <w:tr w:rsidR="0097527E" w:rsidRPr="001D6909" w14:paraId="28F136A1" w14:textId="77777777" w:rsidTr="009C3B14">
        <w:tc>
          <w:tcPr>
            <w:tcW w:w="10278" w:type="dxa"/>
            <w:gridSpan w:val="3"/>
          </w:tcPr>
          <w:p w14:paraId="43CE70CD" w14:textId="61E94E52" w:rsidR="0097527E" w:rsidRPr="001D6909" w:rsidRDefault="0097527E" w:rsidP="0035464C">
            <w:pPr>
              <w:jc w:val="left"/>
              <w:rPr>
                <w:rFonts w:ascii="Courier New" w:hAnsi="Courier New" w:cs="Courier New"/>
                <w:b/>
                <w:sz w:val="20"/>
              </w:rPr>
            </w:pPr>
            <w:r w:rsidRPr="001D6909">
              <w:rPr>
                <w:rFonts w:ascii="Courier New" w:hAnsi="Courier New" w:cs="Courier New"/>
                <w:b/>
                <w:sz w:val="20"/>
              </w:rPr>
              <w:t>Include SDOs or other external entities you are collaborating with, including government agencies as well as any industry outreach.</w:t>
            </w:r>
            <w:r w:rsidR="00345D8D">
              <w:rPr>
                <w:rFonts w:ascii="Courier New" w:hAnsi="Courier New" w:cs="Courier New"/>
                <w:b/>
                <w:sz w:val="20"/>
              </w:rPr>
              <w:t xml:space="preserve"> </w:t>
            </w:r>
            <w:r w:rsidRPr="001D6909">
              <w:rPr>
                <w:rFonts w:ascii="Courier New" w:hAnsi="Courier New" w:cs="Courier New"/>
                <w:b/>
                <w:sz w:val="20"/>
              </w:rPr>
              <w:t>Indicate the nature and status of the Memorandum of Understanding (MOU) if applicable.</w:t>
            </w:r>
          </w:p>
          <w:p w14:paraId="61CA4CCD" w14:textId="044E2024" w:rsidR="00A221A2" w:rsidRPr="001D6909" w:rsidRDefault="00A221A2" w:rsidP="00C9621A">
            <w:pPr>
              <w:jc w:val="left"/>
              <w:rPr>
                <w:rFonts w:ascii="Courier New" w:hAnsi="Courier New" w:cs="Courier New"/>
                <w:b/>
                <w:sz w:val="20"/>
              </w:rPr>
            </w:pPr>
          </w:p>
        </w:tc>
      </w:tr>
      <w:tr w:rsidR="0097527E" w:rsidRPr="001D6909" w14:paraId="789AE38C" w14:textId="77777777" w:rsidTr="009C3B14">
        <w:tc>
          <w:tcPr>
            <w:tcW w:w="10278" w:type="dxa"/>
            <w:gridSpan w:val="3"/>
          </w:tcPr>
          <w:p w14:paraId="48C99661" w14:textId="77777777" w:rsidR="0097527E" w:rsidRPr="001D6909" w:rsidRDefault="0097527E" w:rsidP="005914FF">
            <w:pPr>
              <w:rPr>
                <w:color w:val="000000"/>
                <w:sz w:val="20"/>
              </w:rPr>
            </w:pPr>
            <w:r w:rsidRPr="001D6909">
              <w:rPr>
                <w:color w:val="000000"/>
                <w:sz w:val="20"/>
              </w:rPr>
              <w:t>For projects that have some of their content already developed:</w:t>
            </w:r>
          </w:p>
        </w:tc>
      </w:tr>
      <w:tr w:rsidR="0097527E" w:rsidRPr="001D6909" w14:paraId="1160778E" w14:textId="77777777" w:rsidTr="009C3B14">
        <w:tc>
          <w:tcPr>
            <w:tcW w:w="6858" w:type="dxa"/>
          </w:tcPr>
          <w:p w14:paraId="691869AB" w14:textId="77777777" w:rsidR="0097527E" w:rsidRPr="001D6909" w:rsidRDefault="0097527E" w:rsidP="005914FF">
            <w:pPr>
              <w:rPr>
                <w:color w:val="000000"/>
                <w:sz w:val="20"/>
              </w:rPr>
            </w:pPr>
            <w:r w:rsidRPr="001D6909">
              <w:rPr>
                <w:color w:val="000000"/>
                <w:sz w:val="20"/>
              </w:rPr>
              <w:t>How much content for this project is already developed?</w:t>
            </w:r>
          </w:p>
        </w:tc>
        <w:tc>
          <w:tcPr>
            <w:tcW w:w="3420" w:type="dxa"/>
            <w:gridSpan w:val="2"/>
          </w:tcPr>
          <w:p w14:paraId="689AB00B" w14:textId="59532F01" w:rsidR="0097527E" w:rsidRPr="001D6909" w:rsidRDefault="002B6098" w:rsidP="0035464C">
            <w:pPr>
              <w:jc w:val="left"/>
              <w:rPr>
                <w:rFonts w:ascii="Arial Narrow" w:hAnsi="Arial Narrow" w:cs="Courier New"/>
                <w:color w:val="0000CC"/>
                <w:sz w:val="20"/>
              </w:rPr>
            </w:pPr>
            <w:r>
              <w:rPr>
                <w:rFonts w:ascii="Arial Narrow" w:hAnsi="Arial Narrow" w:cs="Courier New"/>
                <w:color w:val="0000CC"/>
                <w:sz w:val="20"/>
              </w:rPr>
              <w:t>60</w:t>
            </w:r>
            <w:r w:rsidR="005F73B5" w:rsidRPr="001D6909">
              <w:rPr>
                <w:rFonts w:ascii="Arial Narrow" w:hAnsi="Arial Narrow" w:cs="Courier New"/>
                <w:color w:val="0000CC"/>
                <w:sz w:val="20"/>
              </w:rPr>
              <w:t>%</w:t>
            </w:r>
            <w:r w:rsidR="00465779" w:rsidRPr="001D6909">
              <w:rPr>
                <w:rFonts w:ascii="Arial Narrow" w:hAnsi="Arial Narrow" w:cs="Courier New"/>
                <w:color w:val="0000CC"/>
                <w:sz w:val="20"/>
              </w:rPr>
              <w:t xml:space="preserve"> (estimated)</w:t>
            </w:r>
            <w:r w:rsidR="00C33E94" w:rsidRPr="001D6909">
              <w:rPr>
                <w:rFonts w:ascii="Arial Narrow" w:hAnsi="Arial Narrow" w:cs="Courier New"/>
                <w:color w:val="0000CC"/>
                <w:sz w:val="20"/>
              </w:rPr>
              <w:t xml:space="preserve"> </w:t>
            </w:r>
          </w:p>
        </w:tc>
      </w:tr>
      <w:tr w:rsidR="0097527E" w:rsidRPr="001D6909" w14:paraId="3D855D6A" w14:textId="77777777" w:rsidTr="009C3B14">
        <w:tc>
          <w:tcPr>
            <w:tcW w:w="6858" w:type="dxa"/>
          </w:tcPr>
          <w:p w14:paraId="3CD74918" w14:textId="7FF7BEC0" w:rsidR="0097527E" w:rsidRPr="001D6909" w:rsidRDefault="0097527E" w:rsidP="005914FF">
            <w:pPr>
              <w:rPr>
                <w:color w:val="000000"/>
                <w:sz w:val="20"/>
              </w:rPr>
            </w:pPr>
            <w:r w:rsidRPr="001D6909">
              <w:rPr>
                <w:color w:val="000000"/>
                <w:sz w:val="20"/>
              </w:rPr>
              <w:t>Was the content externally developed (Y/N)?</w:t>
            </w:r>
            <w:r w:rsidR="00345D8D">
              <w:rPr>
                <w:color w:val="000000"/>
                <w:sz w:val="20"/>
              </w:rPr>
              <w:t xml:space="preserve"> </w:t>
            </w:r>
            <w:r w:rsidR="002B6098">
              <w:rPr>
                <w:color w:val="0000CC"/>
                <w:sz w:val="20"/>
              </w:rPr>
              <w:t>hybrid</w:t>
            </w:r>
          </w:p>
        </w:tc>
        <w:tc>
          <w:tcPr>
            <w:tcW w:w="3420" w:type="dxa"/>
            <w:gridSpan w:val="2"/>
          </w:tcPr>
          <w:p w14:paraId="0D84DFAB" w14:textId="4FFB62E0" w:rsidR="00914EB2" w:rsidRPr="001D6909" w:rsidRDefault="00914EB2" w:rsidP="0035464C">
            <w:pPr>
              <w:jc w:val="left"/>
              <w:rPr>
                <w:rFonts w:ascii="Arial Narrow" w:hAnsi="Arial Narrow" w:cs="Courier New"/>
                <w:color w:val="0000CC"/>
                <w:sz w:val="20"/>
              </w:rPr>
            </w:pPr>
            <w:r w:rsidRPr="001D6909">
              <w:rPr>
                <w:rFonts w:ascii="Arial Narrow" w:hAnsi="Arial Narrow" w:cs="Courier New"/>
                <w:color w:val="0000CC"/>
                <w:sz w:val="20"/>
              </w:rPr>
              <w:t xml:space="preserve">FHA </w:t>
            </w:r>
            <w:r w:rsidR="005F73B5" w:rsidRPr="001D6909">
              <w:rPr>
                <w:rFonts w:ascii="Arial Narrow" w:hAnsi="Arial Narrow" w:cs="Courier New"/>
                <w:color w:val="0000CC"/>
                <w:sz w:val="20"/>
              </w:rPr>
              <w:t>FHIM</w:t>
            </w:r>
            <w:r w:rsidR="00681BFC" w:rsidRPr="001D6909">
              <w:rPr>
                <w:rFonts w:ascii="Arial Narrow" w:hAnsi="Arial Narrow" w:cs="Courier New"/>
                <w:color w:val="0000CC"/>
                <w:sz w:val="20"/>
              </w:rPr>
              <w:t>,</w:t>
            </w:r>
            <w:r w:rsidR="009F0C76" w:rsidRPr="001D6909">
              <w:rPr>
                <w:rFonts w:ascii="Arial Narrow" w:hAnsi="Arial Narrow" w:cs="Courier New"/>
                <w:color w:val="0000CC"/>
                <w:sz w:val="20"/>
              </w:rPr>
              <w:t xml:space="preserve"> VA SOLOR, HL7 CQF</w:t>
            </w:r>
            <w:r w:rsidR="005263C3" w:rsidRPr="001D6909">
              <w:rPr>
                <w:rFonts w:ascii="Arial Narrow" w:hAnsi="Arial Narrow" w:cs="Courier New"/>
                <w:color w:val="0000CC"/>
                <w:sz w:val="20"/>
              </w:rPr>
              <w:t>, SMEs via CIMI, DoD, VA, IPO, ONC/OST</w:t>
            </w:r>
            <w:r w:rsidR="00465779" w:rsidRPr="001D6909">
              <w:rPr>
                <w:rFonts w:ascii="Arial Narrow" w:hAnsi="Arial Narrow" w:cs="Courier New"/>
                <w:color w:val="0000CC"/>
                <w:sz w:val="20"/>
              </w:rPr>
              <w:t xml:space="preserve">, </w:t>
            </w:r>
            <w:r w:rsidR="005263C3" w:rsidRPr="001D6909">
              <w:rPr>
                <w:rFonts w:ascii="Arial Narrow" w:hAnsi="Arial Narrow" w:cs="Courier New"/>
                <w:color w:val="0000CC"/>
                <w:sz w:val="20"/>
              </w:rPr>
              <w:t>FHA</w:t>
            </w:r>
            <w:r w:rsidR="00465779" w:rsidRPr="001D6909">
              <w:rPr>
                <w:rFonts w:ascii="Arial Narrow" w:hAnsi="Arial Narrow" w:cs="Courier New"/>
                <w:color w:val="0000CC"/>
                <w:sz w:val="20"/>
              </w:rPr>
              <w:t xml:space="preserve"> and Intermountain Healthcare</w:t>
            </w:r>
          </w:p>
        </w:tc>
      </w:tr>
      <w:tr w:rsidR="0097527E" w:rsidRPr="001D6909" w14:paraId="6DAAF70A" w14:textId="77777777" w:rsidTr="009C3B14">
        <w:tc>
          <w:tcPr>
            <w:tcW w:w="6858" w:type="dxa"/>
          </w:tcPr>
          <w:p w14:paraId="405D917C" w14:textId="4F6EC113" w:rsidR="0097527E" w:rsidRPr="001D6909" w:rsidRDefault="0097527E" w:rsidP="005914FF">
            <w:pPr>
              <w:rPr>
                <w:color w:val="000000"/>
                <w:sz w:val="20"/>
              </w:rPr>
            </w:pPr>
            <w:r w:rsidRPr="001D6909">
              <w:rPr>
                <w:color w:val="000000"/>
                <w:sz w:val="20"/>
              </w:rPr>
              <w:t>Date of external content review by the ARB?</w:t>
            </w:r>
            <w:r w:rsidR="00345D8D">
              <w:rPr>
                <w:color w:val="000000"/>
                <w:sz w:val="20"/>
              </w:rPr>
              <w:t xml:space="preserve"> </w:t>
            </w:r>
            <w:r w:rsidR="002B5745">
              <w:rPr>
                <w:color w:val="000000"/>
                <w:sz w:val="20"/>
              </w:rPr>
              <w:t>YES</w:t>
            </w:r>
          </w:p>
        </w:tc>
        <w:tc>
          <w:tcPr>
            <w:tcW w:w="3420" w:type="dxa"/>
            <w:gridSpan w:val="2"/>
          </w:tcPr>
          <w:p w14:paraId="60A3240D" w14:textId="7DB036F1" w:rsidR="0097527E" w:rsidRPr="001D6909" w:rsidRDefault="0097527E" w:rsidP="0035464C">
            <w:pPr>
              <w:jc w:val="left"/>
              <w:rPr>
                <w:rFonts w:ascii="Courier New" w:hAnsi="Courier New" w:cs="Courier New"/>
                <w:b/>
                <w:sz w:val="20"/>
              </w:rPr>
            </w:pPr>
            <w:r w:rsidRPr="00921D78">
              <w:rPr>
                <w:rFonts w:ascii="Courier New" w:hAnsi="Courier New" w:cs="Courier New"/>
                <w:b/>
                <w:sz w:val="20"/>
              </w:rPr>
              <w:t xml:space="preserve">Approval date </w:t>
            </w:r>
            <w:r w:rsidR="00921D78" w:rsidRPr="00706409">
              <w:rPr>
                <w:rFonts w:ascii="Courier New" w:hAnsi="Courier New" w:cs="Courier New"/>
                <w:b/>
                <w:sz w:val="20"/>
              </w:rPr>
              <w:t>Nov 29, 2016</w:t>
            </w:r>
          </w:p>
        </w:tc>
      </w:tr>
      <w:tr w:rsidR="0097527E" w:rsidRPr="001D6909" w14:paraId="6438CABD" w14:textId="77777777" w:rsidTr="009C3B14">
        <w:tc>
          <w:tcPr>
            <w:tcW w:w="6858" w:type="dxa"/>
          </w:tcPr>
          <w:p w14:paraId="52D41F30" w14:textId="65E69BC1" w:rsidR="0097527E" w:rsidRPr="001D6909" w:rsidRDefault="0097527E" w:rsidP="005914FF">
            <w:pPr>
              <w:rPr>
                <w:color w:val="000000"/>
                <w:sz w:val="20"/>
              </w:rPr>
            </w:pPr>
            <w:r w:rsidRPr="001D6909">
              <w:rPr>
                <w:color w:val="000000"/>
                <w:sz w:val="20"/>
              </w:rPr>
              <w:t>Is this a hosted (externally funded) project?</w:t>
            </w:r>
            <w:r w:rsidR="00345D8D">
              <w:rPr>
                <w:color w:val="000000"/>
                <w:sz w:val="20"/>
              </w:rPr>
              <w:t xml:space="preserve"> </w:t>
            </w:r>
            <w:r w:rsidRPr="001D6909">
              <w:rPr>
                <w:color w:val="000000"/>
                <w:sz w:val="20"/>
              </w:rPr>
              <w:t>(not asking for amount just if funded)</w:t>
            </w:r>
          </w:p>
        </w:tc>
        <w:tc>
          <w:tcPr>
            <w:tcW w:w="1665" w:type="dxa"/>
          </w:tcPr>
          <w:p w14:paraId="2EBD4549" w14:textId="77777777" w:rsidR="0097527E" w:rsidRPr="001D6909" w:rsidRDefault="005F73B5" w:rsidP="0035464C">
            <w:pPr>
              <w:jc w:val="left"/>
              <w:rPr>
                <w:rFonts w:ascii="Courier New" w:hAnsi="Courier New" w:cs="Courier New"/>
                <w:b/>
                <w:sz w:val="20"/>
              </w:rPr>
            </w:pPr>
            <w:r w:rsidRPr="00CA7CD7">
              <w:rPr>
                <w:sz w:val="20"/>
              </w:rPr>
              <w:fldChar w:fldCharType="begin">
                <w:ffData>
                  <w:name w:val=""/>
                  <w:enabled/>
                  <w:calcOnExit w:val="0"/>
                  <w:checkBox>
                    <w:size w:val="16"/>
                    <w:default w:val="1"/>
                  </w:checkBox>
                </w:ffData>
              </w:fldChar>
            </w:r>
            <w:r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97527E" w:rsidRPr="001D6909">
              <w:rPr>
                <w:sz w:val="20"/>
              </w:rPr>
              <w:t xml:space="preserve"> </w:t>
            </w:r>
            <w:r w:rsidR="0097527E" w:rsidRPr="001D6909">
              <w:rPr>
                <w:sz w:val="16"/>
                <w:szCs w:val="16"/>
              </w:rPr>
              <w:t>Yes</w:t>
            </w:r>
          </w:p>
        </w:tc>
        <w:tc>
          <w:tcPr>
            <w:tcW w:w="1755" w:type="dxa"/>
          </w:tcPr>
          <w:p w14:paraId="2E17DAFC" w14:textId="77777777" w:rsidR="0097527E" w:rsidRPr="001D6909" w:rsidRDefault="00AB1B3F" w:rsidP="00C9621A">
            <w:pPr>
              <w:jc w:val="left"/>
              <w:rPr>
                <w:rFonts w:ascii="Courier New" w:hAnsi="Courier New" w:cs="Courier New"/>
                <w:b/>
                <w:sz w:val="20"/>
              </w:rPr>
            </w:pPr>
            <w:r w:rsidRPr="00CA7CD7">
              <w:rPr>
                <w:sz w:val="20"/>
              </w:rPr>
              <w:fldChar w:fldCharType="begin">
                <w:ffData>
                  <w:name w:val=""/>
                  <w:enabled/>
                  <w:calcOnExit w:val="0"/>
                  <w:checkBox>
                    <w:size w:val="16"/>
                    <w:default w:val="0"/>
                  </w:checkBox>
                </w:ffData>
              </w:fldChar>
            </w:r>
            <w:r w:rsidR="0097527E"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97527E" w:rsidRPr="001D6909">
              <w:rPr>
                <w:sz w:val="20"/>
              </w:rPr>
              <w:t xml:space="preserve"> </w:t>
            </w:r>
            <w:r w:rsidR="0097527E" w:rsidRPr="001D6909">
              <w:rPr>
                <w:sz w:val="16"/>
                <w:szCs w:val="16"/>
              </w:rPr>
              <w:t>No</w:t>
            </w:r>
          </w:p>
        </w:tc>
      </w:tr>
    </w:tbl>
    <w:p w14:paraId="2A4CA397" w14:textId="77777777" w:rsidR="00A8652A" w:rsidRDefault="00A8652A" w:rsidP="00A8652A">
      <w:pPr>
        <w:pStyle w:val="Heading5-BoldNumbered"/>
        <w:numPr>
          <w:ilvl w:val="0"/>
          <w:numId w:val="0"/>
        </w:numPr>
        <w:spacing w:before="0" w:after="0"/>
        <w:ind w:left="360" w:hanging="360"/>
      </w:pPr>
    </w:p>
    <w:p w14:paraId="71C6A2A7" w14:textId="0059EA69" w:rsidR="00AC2F71" w:rsidRPr="001D6909" w:rsidRDefault="00A8652A" w:rsidP="00A8652A">
      <w:pPr>
        <w:pStyle w:val="Heading5-BoldNumbered"/>
        <w:numPr>
          <w:ilvl w:val="0"/>
          <w:numId w:val="0"/>
        </w:numPr>
        <w:spacing w:before="0" w:after="0"/>
        <w:ind w:left="360"/>
      </w:pPr>
      <w:r>
        <w:t>6.a.</w:t>
      </w:r>
      <w:r w:rsidR="0097527E" w:rsidRPr="001D6909">
        <w:t>Realm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8460"/>
      </w:tblGrid>
      <w:tr w:rsidR="0097527E" w:rsidRPr="001D6909" w14:paraId="71806DC1" w14:textId="77777777" w:rsidTr="00DC7650">
        <w:tc>
          <w:tcPr>
            <w:tcW w:w="1818" w:type="dxa"/>
            <w:vAlign w:val="bottom"/>
          </w:tcPr>
          <w:tbl>
            <w:tblPr>
              <w:tblW w:w="4950" w:type="dxa"/>
              <w:tblLayout w:type="fixed"/>
              <w:tblCellMar>
                <w:left w:w="0" w:type="dxa"/>
                <w:right w:w="0" w:type="dxa"/>
              </w:tblCellMar>
              <w:tblLook w:val="01E0" w:firstRow="1" w:lastRow="1" w:firstColumn="1" w:lastColumn="1" w:noHBand="0" w:noVBand="0"/>
            </w:tblPr>
            <w:tblGrid>
              <w:gridCol w:w="436"/>
              <w:gridCol w:w="4514"/>
            </w:tblGrid>
            <w:tr w:rsidR="0097527E" w:rsidRPr="001D6909" w14:paraId="19152A98" w14:textId="77777777" w:rsidTr="00EF6CF0">
              <w:tc>
                <w:tcPr>
                  <w:tcW w:w="436" w:type="dxa"/>
                </w:tcPr>
                <w:p w14:paraId="6C5AD361" w14:textId="7F0316B4" w:rsidR="0097527E" w:rsidRPr="001D6909" w:rsidRDefault="009F0C76" w:rsidP="005914FF">
                  <w:pPr>
                    <w:jc w:val="center"/>
                    <w:rPr>
                      <w:color w:val="000000"/>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p>
              </w:tc>
              <w:tc>
                <w:tcPr>
                  <w:tcW w:w="4514" w:type="dxa"/>
                </w:tcPr>
                <w:p w14:paraId="736C3409" w14:textId="77777777" w:rsidR="0097527E" w:rsidRPr="001D6909" w:rsidRDefault="0097527E" w:rsidP="0035464C">
                  <w:pPr>
                    <w:jc w:val="left"/>
                    <w:rPr>
                      <w:color w:val="000000"/>
                      <w:sz w:val="16"/>
                      <w:szCs w:val="16"/>
                    </w:rPr>
                  </w:pPr>
                  <w:r w:rsidRPr="001D6909">
                    <w:rPr>
                      <w:color w:val="000000"/>
                      <w:sz w:val="16"/>
                      <w:szCs w:val="16"/>
                    </w:rPr>
                    <w:t>Universal</w:t>
                  </w:r>
                </w:p>
              </w:tc>
            </w:tr>
          </w:tbl>
          <w:p w14:paraId="5C0FBD4B" w14:textId="77777777" w:rsidR="0097527E" w:rsidRPr="001D6909" w:rsidRDefault="0097527E" w:rsidP="005914FF">
            <w:pPr>
              <w:jc w:val="center"/>
              <w:rPr>
                <w:sz w:val="16"/>
                <w:szCs w:val="16"/>
              </w:rPr>
            </w:pPr>
          </w:p>
        </w:tc>
        <w:tc>
          <w:tcPr>
            <w:tcW w:w="8460" w:type="dxa"/>
            <w:vAlign w:val="bottom"/>
          </w:tcPr>
          <w:p w14:paraId="62DDC94D" w14:textId="56EED83B" w:rsidR="0097527E" w:rsidRPr="001D6909" w:rsidRDefault="001A08DC" w:rsidP="0035464C">
            <w:pPr>
              <w:jc w:val="left"/>
              <w:rPr>
                <w:sz w:val="16"/>
                <w:szCs w:val="16"/>
              </w:rPr>
            </w:pPr>
            <w:r w:rsidRPr="00CA7CD7">
              <w:rPr>
                <w:sz w:val="16"/>
                <w:szCs w:val="16"/>
              </w:rPr>
              <w:fldChar w:fldCharType="begin">
                <w:ffData>
                  <w:name w:val=""/>
                  <w:enabled/>
                  <w:calcOnExit w:val="0"/>
                  <w:checkBox>
                    <w:sizeAuto/>
                    <w:default w:val="0"/>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345D8D">
              <w:rPr>
                <w:sz w:val="16"/>
                <w:szCs w:val="16"/>
              </w:rPr>
              <w:t xml:space="preserve"> </w:t>
            </w:r>
            <w:r w:rsidR="0097527E" w:rsidRPr="001D6909">
              <w:rPr>
                <w:color w:val="000000"/>
                <w:sz w:val="16"/>
                <w:szCs w:val="16"/>
              </w:rPr>
              <w:t xml:space="preserve">Realm Specific </w:t>
            </w:r>
          </w:p>
        </w:tc>
      </w:tr>
      <w:tr w:rsidR="0097527E" w:rsidRPr="001D6909" w14:paraId="5CAE750B" w14:textId="77777777" w:rsidTr="00310002">
        <w:tc>
          <w:tcPr>
            <w:tcW w:w="1818" w:type="dxa"/>
            <w:tcBorders>
              <w:bottom w:val="thinThickSmallGap" w:sz="24" w:space="0" w:color="auto"/>
            </w:tcBorders>
            <w:vAlign w:val="bottom"/>
          </w:tcPr>
          <w:p w14:paraId="66FF7CB2" w14:textId="77777777" w:rsidR="0097527E" w:rsidRPr="001D6909" w:rsidRDefault="0097527E" w:rsidP="005914FF">
            <w:pPr>
              <w:jc w:val="center"/>
              <w:rPr>
                <w:sz w:val="16"/>
                <w:szCs w:val="16"/>
              </w:rPr>
            </w:pPr>
          </w:p>
        </w:tc>
        <w:tc>
          <w:tcPr>
            <w:tcW w:w="8460" w:type="dxa"/>
            <w:vAlign w:val="bottom"/>
          </w:tcPr>
          <w:p w14:paraId="725FB4F8" w14:textId="6D9981EC" w:rsidR="0097527E" w:rsidRPr="001D6909" w:rsidRDefault="00AB1B3F" w:rsidP="0035464C">
            <w:pPr>
              <w:jc w:val="left"/>
              <w:rPr>
                <w:sz w:val="16"/>
                <w:szCs w:val="16"/>
                <w:lang w:val="en-US"/>
              </w:rPr>
            </w:pPr>
            <w:r w:rsidRPr="00CA7CD7">
              <w:rPr>
                <w:sz w:val="16"/>
                <w:szCs w:val="16"/>
              </w:rPr>
              <w:fldChar w:fldCharType="begin">
                <w:ffData>
                  <w:name w:val=""/>
                  <w:enabled/>
                  <w:calcOnExit w:val="0"/>
                  <w:checkBox>
                    <w:sizeAuto/>
                    <w:default w:val="0"/>
                    <w:checked w:val="0"/>
                  </w:checkBox>
                </w:ffData>
              </w:fldChar>
            </w:r>
            <w:r w:rsidR="0097527E"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345D8D">
              <w:rPr>
                <w:sz w:val="16"/>
                <w:szCs w:val="16"/>
              </w:rPr>
              <w:t xml:space="preserve"> </w:t>
            </w:r>
            <w:r w:rsidR="0097527E" w:rsidRPr="001D6909">
              <w:rPr>
                <w:color w:val="000000"/>
                <w:sz w:val="16"/>
                <w:szCs w:val="16"/>
              </w:rPr>
              <w:t>Check here if this standard balloted or was previously approved as realm specific standard</w:t>
            </w:r>
          </w:p>
        </w:tc>
      </w:tr>
      <w:tr w:rsidR="0097527E" w:rsidRPr="001D6909" w14:paraId="627CA288" w14:textId="77777777" w:rsidTr="00310002">
        <w:tc>
          <w:tcPr>
            <w:tcW w:w="1818" w:type="dxa"/>
            <w:tcBorders>
              <w:top w:val="thinThickSmallGap" w:sz="24" w:space="0" w:color="auto"/>
              <w:left w:val="thinThickSmallGap" w:sz="24" w:space="0" w:color="auto"/>
              <w:bottom w:val="thinThickSmallGap" w:sz="24" w:space="0" w:color="auto"/>
            </w:tcBorders>
            <w:vAlign w:val="bottom"/>
          </w:tcPr>
          <w:p w14:paraId="2BCD1704" w14:textId="77777777" w:rsidR="0097527E" w:rsidRPr="001D6909" w:rsidRDefault="0097527E" w:rsidP="005914FF">
            <w:pPr>
              <w:jc w:val="center"/>
              <w:rPr>
                <w:sz w:val="16"/>
                <w:szCs w:val="16"/>
              </w:rPr>
            </w:pPr>
          </w:p>
        </w:tc>
        <w:tc>
          <w:tcPr>
            <w:tcW w:w="8460" w:type="dxa"/>
            <w:tcBorders>
              <w:top w:val="thinThickSmallGap" w:sz="24" w:space="0" w:color="auto"/>
              <w:bottom w:val="thinThickSmallGap" w:sz="24" w:space="0" w:color="auto"/>
              <w:right w:val="thinThickSmallGap" w:sz="24" w:space="0" w:color="auto"/>
            </w:tcBorders>
            <w:vAlign w:val="bottom"/>
          </w:tcPr>
          <w:p w14:paraId="75F8BD21" w14:textId="601E59A9" w:rsidR="00815522" w:rsidRPr="001D6909" w:rsidRDefault="00CC2157" w:rsidP="0035464C">
            <w:pPr>
              <w:jc w:val="left"/>
              <w:rPr>
                <w:rFonts w:ascii="Courier New" w:hAnsi="Courier New" w:cs="Courier New"/>
                <w:b/>
                <w:color w:val="0000CC"/>
                <w:sz w:val="20"/>
              </w:rPr>
            </w:pPr>
            <w:r w:rsidRPr="001D6909">
              <w:rPr>
                <w:rFonts w:ascii="Courier New" w:hAnsi="Courier New" w:cs="Courier New"/>
                <w:b/>
                <w:color w:val="0000CC"/>
                <w:sz w:val="20"/>
              </w:rPr>
              <w:t xml:space="preserve"> </w:t>
            </w:r>
          </w:p>
        </w:tc>
      </w:tr>
    </w:tbl>
    <w:p w14:paraId="62742BDF" w14:textId="77777777" w:rsidR="00AC2F71" w:rsidRPr="001D6909" w:rsidRDefault="00AC2F71" w:rsidP="005914FF"/>
    <w:p w14:paraId="1DC3FC81" w14:textId="77777777" w:rsidR="00AC2F71" w:rsidRPr="001D6909" w:rsidRDefault="00666507" w:rsidP="00CA7CD7">
      <w:pPr>
        <w:pStyle w:val="Heading5-BoldNumbered"/>
        <w:numPr>
          <w:ilvl w:val="1"/>
          <w:numId w:val="2"/>
        </w:numPr>
        <w:spacing w:before="0" w:after="0"/>
      </w:pPr>
      <w:r w:rsidRPr="001D6909">
        <w:t>Project Approval Dates</w:t>
      </w:r>
    </w:p>
    <w:p w14:paraId="02BAA953" w14:textId="0EB65864" w:rsidR="00266407" w:rsidRPr="001D6909" w:rsidRDefault="00D45495" w:rsidP="005914FF">
      <w:pPr>
        <w:jc w:val="left"/>
        <w:rPr>
          <w:i/>
          <w:color w:val="008000"/>
          <w:sz w:val="16"/>
        </w:rPr>
      </w:pPr>
      <w:hyperlink w:anchor="Project_Approval_Dates_help" w:history="1">
        <w:r w:rsidR="009C78B4" w:rsidRPr="009C78B4">
          <w:rPr>
            <w:rStyle w:val="Hyperlink"/>
          </w:rPr>
          <w:t>Project_Approval_Dates_help</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8"/>
        <w:gridCol w:w="4050"/>
      </w:tblGrid>
      <w:tr w:rsidR="00172D13" w:rsidRPr="001D6909" w14:paraId="1AE2E914" w14:textId="77777777" w:rsidTr="00172D13">
        <w:tc>
          <w:tcPr>
            <w:tcW w:w="6228" w:type="dxa"/>
            <w:tcBorders>
              <w:top w:val="thinThickSmallGap" w:sz="24" w:space="0" w:color="auto"/>
              <w:left w:val="thinThickSmallGap" w:sz="24" w:space="0" w:color="auto"/>
              <w:bottom w:val="nil"/>
              <w:right w:val="nil"/>
            </w:tcBorders>
            <w:vAlign w:val="bottom"/>
          </w:tcPr>
          <w:p w14:paraId="4DFE7B11" w14:textId="77777777" w:rsidR="00172D13" w:rsidRPr="001D6909" w:rsidRDefault="00172D13" w:rsidP="0035464C">
            <w:pPr>
              <w:jc w:val="left"/>
              <w:rPr>
                <w:color w:val="000000"/>
                <w:sz w:val="20"/>
              </w:rPr>
            </w:pPr>
            <w:r w:rsidRPr="001D6909">
              <w:rPr>
                <w:color w:val="000000"/>
                <w:sz w:val="20"/>
              </w:rPr>
              <w:t xml:space="preserve">Affiliate/US Realm Task Force Approval Date </w:t>
            </w:r>
            <w:r w:rsidRPr="001D6909">
              <w:rPr>
                <w:color w:val="000000"/>
                <w:sz w:val="20"/>
              </w:rPr>
              <w:br/>
              <w:t>(for US Realm Specific Projects)</w:t>
            </w:r>
          </w:p>
        </w:tc>
        <w:tc>
          <w:tcPr>
            <w:tcW w:w="4050" w:type="dxa"/>
            <w:tcBorders>
              <w:top w:val="thinThickSmallGap" w:sz="24" w:space="0" w:color="auto"/>
              <w:left w:val="nil"/>
              <w:bottom w:val="nil"/>
              <w:right w:val="thinThickSmallGap" w:sz="24" w:space="0" w:color="auto"/>
            </w:tcBorders>
            <w:vAlign w:val="bottom"/>
          </w:tcPr>
          <w:p w14:paraId="36C41192" w14:textId="49B6268C" w:rsidR="00172D13" w:rsidRPr="00A8652A" w:rsidRDefault="00C55420" w:rsidP="00C9621A">
            <w:pPr>
              <w:jc w:val="left"/>
              <w:rPr>
                <w:rFonts w:ascii="Courier New" w:hAnsi="Courier New" w:cs="Courier New"/>
                <w:b/>
                <w:sz w:val="20"/>
              </w:rPr>
            </w:pPr>
            <w:r w:rsidRPr="00A8652A">
              <w:rPr>
                <w:rFonts w:ascii="Courier New" w:hAnsi="Courier New" w:cs="Courier New"/>
                <w:b/>
                <w:sz w:val="20"/>
              </w:rPr>
              <w:t>USRTF Approval Date</w:t>
            </w:r>
            <w:r w:rsidR="00345D8D">
              <w:rPr>
                <w:rFonts w:ascii="Courier New" w:hAnsi="Courier New" w:cs="Courier New"/>
                <w:b/>
                <w:sz w:val="20"/>
              </w:rPr>
              <w:t xml:space="preserve"> </w:t>
            </w:r>
            <w:r w:rsidR="00EA70D8" w:rsidRPr="00BC796D">
              <w:rPr>
                <w:rFonts w:ascii="Arial Narrow" w:hAnsi="Arial Narrow" w:cs="Courier New"/>
                <w:color w:val="0000CC"/>
                <w:sz w:val="20"/>
              </w:rPr>
              <w:t>NA</w:t>
            </w:r>
          </w:p>
        </w:tc>
      </w:tr>
      <w:tr w:rsidR="00172D13" w:rsidRPr="001D6909" w14:paraId="00FB8E3E" w14:textId="77777777" w:rsidTr="00172D13">
        <w:tc>
          <w:tcPr>
            <w:tcW w:w="6228" w:type="dxa"/>
            <w:tcBorders>
              <w:top w:val="nil"/>
              <w:left w:val="thinThickSmallGap" w:sz="24" w:space="0" w:color="auto"/>
              <w:bottom w:val="nil"/>
              <w:right w:val="nil"/>
            </w:tcBorders>
            <w:vAlign w:val="bottom"/>
          </w:tcPr>
          <w:p w14:paraId="0E147258" w14:textId="77777777" w:rsidR="00172D13" w:rsidRPr="001D6909" w:rsidRDefault="00172D13" w:rsidP="005914FF">
            <w:pPr>
              <w:rPr>
                <w:color w:val="000000"/>
                <w:sz w:val="20"/>
              </w:rPr>
            </w:pPr>
            <w:r w:rsidRPr="001D6909">
              <w:rPr>
                <w:color w:val="000000"/>
                <w:sz w:val="20"/>
              </w:rPr>
              <w:t>Sponsoring Work Group Approval Date</w:t>
            </w:r>
          </w:p>
        </w:tc>
        <w:tc>
          <w:tcPr>
            <w:tcW w:w="4050" w:type="dxa"/>
            <w:tcBorders>
              <w:top w:val="nil"/>
              <w:left w:val="nil"/>
              <w:bottom w:val="nil"/>
              <w:right w:val="thinThickSmallGap" w:sz="24" w:space="0" w:color="auto"/>
            </w:tcBorders>
            <w:vAlign w:val="bottom"/>
          </w:tcPr>
          <w:p w14:paraId="417357C9" w14:textId="51C29873" w:rsidR="00172D13" w:rsidRPr="00A8652A" w:rsidRDefault="00172D13" w:rsidP="0035464C">
            <w:pPr>
              <w:jc w:val="left"/>
              <w:rPr>
                <w:b/>
                <w:sz w:val="20"/>
              </w:rPr>
            </w:pPr>
            <w:r w:rsidRPr="00A8652A">
              <w:rPr>
                <w:rFonts w:ascii="Courier New" w:hAnsi="Courier New" w:cs="Courier New"/>
                <w:b/>
                <w:sz w:val="20"/>
              </w:rPr>
              <w:t>WG Approval Date</w:t>
            </w:r>
            <w:r w:rsidR="00345D8D">
              <w:rPr>
                <w:rFonts w:ascii="Courier New" w:hAnsi="Courier New" w:cs="Courier New"/>
                <w:b/>
                <w:sz w:val="20"/>
              </w:rPr>
              <w:t xml:space="preserve"> </w:t>
            </w:r>
            <w:r w:rsidR="00EA70D8" w:rsidRPr="00BC796D">
              <w:rPr>
                <w:rFonts w:ascii="Arial Narrow" w:hAnsi="Arial Narrow" w:cs="Courier New"/>
                <w:color w:val="0000CC"/>
                <w:sz w:val="20"/>
              </w:rPr>
              <w:t>NA</w:t>
            </w:r>
          </w:p>
        </w:tc>
      </w:tr>
      <w:tr w:rsidR="003554C3" w:rsidRPr="001D6909" w14:paraId="1D938B28" w14:textId="77777777" w:rsidTr="00E67348">
        <w:trPr>
          <w:trHeight w:val="233"/>
        </w:trPr>
        <w:tc>
          <w:tcPr>
            <w:tcW w:w="6228" w:type="dxa"/>
            <w:tcBorders>
              <w:top w:val="nil"/>
              <w:left w:val="thinThickSmallGap" w:sz="24" w:space="0" w:color="auto"/>
              <w:bottom w:val="nil"/>
              <w:right w:val="nil"/>
            </w:tcBorders>
            <w:vAlign w:val="bottom"/>
          </w:tcPr>
          <w:p w14:paraId="4D8C9A4B" w14:textId="77777777" w:rsidR="003554C3" w:rsidRPr="001D6909" w:rsidRDefault="003554C3" w:rsidP="005914FF">
            <w:pPr>
              <w:jc w:val="left"/>
              <w:rPr>
                <w:color w:val="000000"/>
                <w:sz w:val="20"/>
              </w:rPr>
            </w:pPr>
            <w:r w:rsidRPr="001D6909">
              <w:rPr>
                <w:color w:val="000000"/>
                <w:sz w:val="20"/>
              </w:rPr>
              <w:t>FHIR Project: FHIR Management Group Approval Date</w:t>
            </w:r>
          </w:p>
        </w:tc>
        <w:tc>
          <w:tcPr>
            <w:tcW w:w="4050" w:type="dxa"/>
            <w:tcBorders>
              <w:top w:val="nil"/>
              <w:left w:val="nil"/>
              <w:bottom w:val="nil"/>
              <w:right w:val="thinThickSmallGap" w:sz="24" w:space="0" w:color="auto"/>
            </w:tcBorders>
          </w:tcPr>
          <w:p w14:paraId="26080AD0" w14:textId="104B6467" w:rsidR="003554C3" w:rsidRPr="001D6909" w:rsidRDefault="003554C3" w:rsidP="0035464C">
            <w:pPr>
              <w:jc w:val="left"/>
              <w:rPr>
                <w:rFonts w:ascii="Courier New" w:hAnsi="Courier New" w:cs="Courier New"/>
                <w:b/>
                <w:sz w:val="20"/>
              </w:rPr>
            </w:pPr>
            <w:r w:rsidRPr="001D6909">
              <w:rPr>
                <w:rFonts w:ascii="Courier New" w:hAnsi="Courier New" w:cs="Courier New"/>
                <w:b/>
                <w:sz w:val="20"/>
              </w:rPr>
              <w:t>FMG Approval Date</w:t>
            </w:r>
            <w:r w:rsidR="00345D8D">
              <w:rPr>
                <w:rFonts w:ascii="Courier New" w:hAnsi="Courier New" w:cs="Courier New"/>
                <w:b/>
                <w:sz w:val="20"/>
              </w:rPr>
              <w:t xml:space="preserve"> </w:t>
            </w:r>
            <w:r w:rsidR="00706409" w:rsidRPr="00BC796D">
              <w:rPr>
                <w:rFonts w:ascii="Arial Narrow" w:hAnsi="Arial Narrow" w:cs="Courier New"/>
                <w:color w:val="0000CC"/>
                <w:sz w:val="20"/>
              </w:rPr>
              <w:t>2017-02-01</w:t>
            </w:r>
          </w:p>
        </w:tc>
      </w:tr>
      <w:tr w:rsidR="00172D13" w:rsidRPr="001D6909" w14:paraId="375ADC2B" w14:textId="77777777" w:rsidTr="00172D13">
        <w:tc>
          <w:tcPr>
            <w:tcW w:w="6228" w:type="dxa"/>
            <w:tcBorders>
              <w:top w:val="nil"/>
              <w:left w:val="thinThickSmallGap" w:sz="24" w:space="0" w:color="auto"/>
              <w:bottom w:val="nil"/>
              <w:right w:val="nil"/>
            </w:tcBorders>
            <w:vAlign w:val="bottom"/>
          </w:tcPr>
          <w:p w14:paraId="404E3CD9" w14:textId="5BB6253D" w:rsidR="00172D13" w:rsidRPr="001D6909" w:rsidRDefault="00172D13" w:rsidP="005914FF">
            <w:pPr>
              <w:jc w:val="left"/>
              <w:rPr>
                <w:color w:val="000000"/>
                <w:sz w:val="20"/>
              </w:rPr>
            </w:pPr>
            <w:r w:rsidRPr="001D6909">
              <w:rPr>
                <w:color w:val="000000"/>
                <w:sz w:val="20"/>
              </w:rPr>
              <w:t>Steering Division Approval Date</w:t>
            </w:r>
            <w:r w:rsidR="00345D8D">
              <w:rPr>
                <w:color w:val="000000"/>
                <w:sz w:val="20"/>
              </w:rPr>
              <w:t xml:space="preserve"> </w:t>
            </w:r>
          </w:p>
        </w:tc>
        <w:tc>
          <w:tcPr>
            <w:tcW w:w="4050" w:type="dxa"/>
            <w:tcBorders>
              <w:top w:val="nil"/>
              <w:left w:val="nil"/>
              <w:bottom w:val="nil"/>
              <w:right w:val="thinThickSmallGap" w:sz="24" w:space="0" w:color="auto"/>
            </w:tcBorders>
          </w:tcPr>
          <w:p w14:paraId="148116F8" w14:textId="0A6C5E85" w:rsidR="00172D13" w:rsidRPr="001D6909" w:rsidRDefault="00172D13" w:rsidP="0035464C">
            <w:pPr>
              <w:jc w:val="left"/>
              <w:rPr>
                <w:b/>
                <w:color w:val="000000"/>
                <w:sz w:val="20"/>
              </w:rPr>
            </w:pPr>
            <w:r w:rsidRPr="001D6909">
              <w:rPr>
                <w:rFonts w:ascii="Courier New" w:hAnsi="Courier New" w:cs="Courier New"/>
                <w:b/>
                <w:sz w:val="20"/>
              </w:rPr>
              <w:t>SD Approval Date</w:t>
            </w:r>
            <w:r w:rsidR="00345D8D">
              <w:rPr>
                <w:rFonts w:ascii="Courier New" w:hAnsi="Courier New" w:cs="Courier New"/>
                <w:b/>
                <w:sz w:val="20"/>
              </w:rPr>
              <w:t xml:space="preserve"> </w:t>
            </w:r>
            <w:r w:rsidR="000A6945" w:rsidRPr="00BC796D">
              <w:rPr>
                <w:rFonts w:ascii="Arial Narrow" w:hAnsi="Arial Narrow" w:cs="Courier New"/>
                <w:color w:val="0000CC"/>
                <w:sz w:val="20"/>
              </w:rPr>
              <w:t>2017-02-</w:t>
            </w:r>
            <w:r w:rsidR="00BC796D" w:rsidRPr="00BC796D">
              <w:rPr>
                <w:rFonts w:ascii="Arial Narrow" w:hAnsi="Arial Narrow" w:cs="Courier New"/>
                <w:color w:val="0000CC"/>
                <w:sz w:val="20"/>
              </w:rPr>
              <w:t>28</w:t>
            </w:r>
          </w:p>
        </w:tc>
      </w:tr>
      <w:tr w:rsidR="00172D13" w:rsidRPr="001D6909" w14:paraId="29991ABE" w14:textId="77777777" w:rsidTr="00172D13">
        <w:trPr>
          <w:trHeight w:val="233"/>
        </w:trPr>
        <w:tc>
          <w:tcPr>
            <w:tcW w:w="10278" w:type="dxa"/>
            <w:gridSpan w:val="2"/>
            <w:tcBorders>
              <w:top w:val="nil"/>
              <w:left w:val="thinThickSmallGap" w:sz="24" w:space="0" w:color="auto"/>
              <w:bottom w:val="nil"/>
              <w:right w:val="thinThickSmallGap" w:sz="24" w:space="0" w:color="auto"/>
            </w:tcBorders>
            <w:vAlign w:val="bottom"/>
          </w:tcPr>
          <w:tbl>
            <w:tblPr>
              <w:tblW w:w="9990" w:type="dxa"/>
              <w:tblLayout w:type="fixed"/>
              <w:tblCellMar>
                <w:left w:w="0" w:type="dxa"/>
                <w:right w:w="0" w:type="dxa"/>
              </w:tblCellMar>
              <w:tblLook w:val="01E0" w:firstRow="1" w:lastRow="1" w:firstColumn="1" w:lastColumn="1" w:noHBand="0" w:noVBand="0"/>
            </w:tblPr>
            <w:tblGrid>
              <w:gridCol w:w="8640"/>
              <w:gridCol w:w="720"/>
              <w:gridCol w:w="630"/>
            </w:tblGrid>
            <w:tr w:rsidR="00172D13" w:rsidRPr="001D6909" w14:paraId="002009D9" w14:textId="77777777" w:rsidTr="00172D13">
              <w:tc>
                <w:tcPr>
                  <w:tcW w:w="8640" w:type="dxa"/>
                </w:tcPr>
                <w:p w14:paraId="33BD40AD" w14:textId="0469BBBD" w:rsidR="00172D13" w:rsidRPr="001D6909" w:rsidRDefault="00D45495" w:rsidP="005914FF">
                  <w:pPr>
                    <w:ind w:left="360"/>
                    <w:jc w:val="left"/>
                    <w:rPr>
                      <w:sz w:val="20"/>
                    </w:rPr>
                  </w:pPr>
                  <w:hyperlink r:id="rId13" w:history="1">
                    <w:r w:rsidR="00172D13" w:rsidRPr="00706409">
                      <w:t>PBS Metrics and Work Group Health Reviewed</w:t>
                    </w:r>
                  </w:hyperlink>
                  <w:r w:rsidR="00172D13" w:rsidRPr="00EA70D8">
                    <w:rPr>
                      <w:sz w:val="20"/>
                    </w:rPr>
                    <w:t>?</w:t>
                  </w:r>
                  <w:r w:rsidR="00172D13" w:rsidRPr="001D6909">
                    <w:rPr>
                      <w:sz w:val="20"/>
                    </w:rPr>
                    <w:t xml:space="preserve"> (required for SD Approval)</w:t>
                  </w:r>
                </w:p>
              </w:tc>
              <w:tc>
                <w:tcPr>
                  <w:tcW w:w="720" w:type="dxa"/>
                </w:tcPr>
                <w:p w14:paraId="7E670BA1" w14:textId="06CC88C5" w:rsidR="00172D13" w:rsidRPr="001D6909" w:rsidRDefault="00BC796D" w:rsidP="0035464C">
                  <w:pPr>
                    <w:jc w:val="left"/>
                    <w:rPr>
                      <w:sz w:val="20"/>
                    </w:rPr>
                  </w:pPr>
                  <w:r>
                    <w:rPr>
                      <w:sz w:val="20"/>
                    </w:rPr>
                    <w:fldChar w:fldCharType="begin">
                      <w:ffData>
                        <w:name w:val=""/>
                        <w:enabled/>
                        <w:calcOnExit w:val="0"/>
                        <w:checkBox>
                          <w:size w:val="16"/>
                          <w:default w:val="1"/>
                        </w:checkBox>
                      </w:ffData>
                    </w:fldChar>
                  </w:r>
                  <w:r>
                    <w:rPr>
                      <w:sz w:val="20"/>
                    </w:rPr>
                    <w:instrText xml:space="preserve"> FORMCHECKBOX </w:instrText>
                  </w:r>
                  <w:r w:rsidR="00D45495">
                    <w:rPr>
                      <w:sz w:val="20"/>
                    </w:rPr>
                  </w:r>
                  <w:r w:rsidR="00D45495">
                    <w:rPr>
                      <w:sz w:val="20"/>
                    </w:rPr>
                    <w:fldChar w:fldCharType="separate"/>
                  </w:r>
                  <w:r>
                    <w:rPr>
                      <w:sz w:val="20"/>
                    </w:rPr>
                    <w:fldChar w:fldCharType="end"/>
                  </w:r>
                  <w:r w:rsidR="00172D13" w:rsidRPr="001D6909">
                    <w:rPr>
                      <w:sz w:val="20"/>
                    </w:rPr>
                    <w:t xml:space="preserve"> Yes</w:t>
                  </w:r>
                </w:p>
              </w:tc>
              <w:tc>
                <w:tcPr>
                  <w:tcW w:w="630" w:type="dxa"/>
                </w:tcPr>
                <w:p w14:paraId="52361713" w14:textId="7492CA84" w:rsidR="00172D13" w:rsidRPr="001D6909" w:rsidRDefault="00EA70D8" w:rsidP="00C9621A">
                  <w:pPr>
                    <w:jc w:val="left"/>
                    <w:rPr>
                      <w:sz w:val="20"/>
                    </w:rPr>
                  </w:pPr>
                  <w:r>
                    <w:rPr>
                      <w:sz w:val="20"/>
                    </w:rPr>
                    <w:fldChar w:fldCharType="begin">
                      <w:ffData>
                        <w:name w:val=""/>
                        <w:enabled/>
                        <w:calcOnExit w:val="0"/>
                        <w:checkBox>
                          <w:size w:val="16"/>
                          <w:default w:val="0"/>
                        </w:checkBox>
                      </w:ffData>
                    </w:fldChar>
                  </w:r>
                  <w:r>
                    <w:rPr>
                      <w:sz w:val="20"/>
                    </w:rPr>
                    <w:instrText xml:space="preserve"> FORMCHECKBOX </w:instrText>
                  </w:r>
                  <w:r w:rsidR="00D45495">
                    <w:rPr>
                      <w:sz w:val="20"/>
                    </w:rPr>
                  </w:r>
                  <w:r w:rsidR="00D45495">
                    <w:rPr>
                      <w:sz w:val="20"/>
                    </w:rPr>
                    <w:fldChar w:fldCharType="separate"/>
                  </w:r>
                  <w:r>
                    <w:rPr>
                      <w:sz w:val="20"/>
                    </w:rPr>
                    <w:fldChar w:fldCharType="end"/>
                  </w:r>
                  <w:r w:rsidR="00172D13" w:rsidRPr="001D6909">
                    <w:rPr>
                      <w:sz w:val="20"/>
                    </w:rPr>
                    <w:t xml:space="preserve"> No</w:t>
                  </w:r>
                </w:p>
              </w:tc>
            </w:tr>
          </w:tbl>
          <w:p w14:paraId="68268A6B" w14:textId="77777777" w:rsidR="00172D13" w:rsidRPr="001D6909" w:rsidRDefault="00172D13" w:rsidP="005914FF">
            <w:pPr>
              <w:jc w:val="left"/>
              <w:rPr>
                <w:rFonts w:ascii="Courier New" w:hAnsi="Courier New" w:cs="Courier New"/>
                <w:b/>
                <w:sz w:val="20"/>
              </w:rPr>
            </w:pPr>
          </w:p>
        </w:tc>
      </w:tr>
      <w:tr w:rsidR="00172D13" w:rsidRPr="001D6909" w14:paraId="1A4E09DA" w14:textId="77777777" w:rsidTr="00172D13">
        <w:tc>
          <w:tcPr>
            <w:tcW w:w="6228" w:type="dxa"/>
            <w:tcBorders>
              <w:top w:val="nil"/>
              <w:left w:val="thinThickSmallGap" w:sz="24" w:space="0" w:color="auto"/>
              <w:bottom w:val="thinThickSmallGap" w:sz="24" w:space="0" w:color="auto"/>
              <w:right w:val="nil"/>
            </w:tcBorders>
            <w:vAlign w:val="bottom"/>
          </w:tcPr>
          <w:p w14:paraId="71A3B427" w14:textId="77777777" w:rsidR="00172D13" w:rsidRPr="001D6909" w:rsidRDefault="00172D13" w:rsidP="005914FF">
            <w:pPr>
              <w:rPr>
                <w:color w:val="000000"/>
                <w:sz w:val="20"/>
              </w:rPr>
            </w:pPr>
            <w:r w:rsidRPr="001D6909">
              <w:rPr>
                <w:color w:val="000000"/>
                <w:sz w:val="20"/>
              </w:rPr>
              <w:t>Technical Steering Committee Approval Date</w:t>
            </w:r>
          </w:p>
        </w:tc>
        <w:tc>
          <w:tcPr>
            <w:tcW w:w="4050" w:type="dxa"/>
            <w:tcBorders>
              <w:top w:val="nil"/>
              <w:left w:val="nil"/>
              <w:bottom w:val="thinThickSmallGap" w:sz="24" w:space="0" w:color="auto"/>
              <w:right w:val="thinThickSmallGap" w:sz="24" w:space="0" w:color="auto"/>
            </w:tcBorders>
            <w:vAlign w:val="bottom"/>
          </w:tcPr>
          <w:p w14:paraId="304320CC" w14:textId="64AEB478" w:rsidR="00172D13" w:rsidRPr="001D6909" w:rsidRDefault="00172D13" w:rsidP="0035464C">
            <w:pPr>
              <w:jc w:val="left"/>
              <w:rPr>
                <w:b/>
                <w:color w:val="000000"/>
                <w:sz w:val="20"/>
              </w:rPr>
            </w:pPr>
            <w:r w:rsidRPr="001D6909">
              <w:rPr>
                <w:rFonts w:ascii="Courier New" w:hAnsi="Courier New" w:cs="Courier New"/>
                <w:b/>
                <w:sz w:val="20"/>
              </w:rPr>
              <w:t>TSC Approval Date</w:t>
            </w:r>
            <w:r w:rsidR="00345D8D">
              <w:rPr>
                <w:rFonts w:ascii="Courier New" w:hAnsi="Courier New" w:cs="Courier New"/>
                <w:b/>
                <w:sz w:val="20"/>
              </w:rPr>
              <w:t xml:space="preserve"> </w:t>
            </w:r>
            <w:r w:rsidR="00F610EC" w:rsidRPr="001D6909">
              <w:rPr>
                <w:rFonts w:ascii="Courier New" w:hAnsi="Courier New" w:cs="Courier New"/>
                <w:b/>
                <w:color w:val="FF0000"/>
                <w:sz w:val="20"/>
              </w:rPr>
              <w:t>TBD</w:t>
            </w:r>
          </w:p>
        </w:tc>
      </w:tr>
      <w:tr w:rsidR="00EF6CF0" w:rsidRPr="001D6909" w14:paraId="46D03B91" w14:textId="77777777" w:rsidTr="004B4F4C">
        <w:tc>
          <w:tcPr>
            <w:tcW w:w="10278" w:type="dxa"/>
            <w:gridSpan w:val="2"/>
            <w:tcBorders>
              <w:top w:val="single" w:sz="4" w:space="0" w:color="auto"/>
            </w:tcBorders>
            <w:vAlign w:val="bottom"/>
          </w:tcPr>
          <w:tbl>
            <w:tblPr>
              <w:tblW w:w="9450" w:type="dxa"/>
              <w:tblLayout w:type="fixed"/>
              <w:tblCellMar>
                <w:left w:w="0" w:type="dxa"/>
                <w:right w:w="0" w:type="dxa"/>
              </w:tblCellMar>
              <w:tblLook w:val="01E0" w:firstRow="1" w:lastRow="1" w:firstColumn="1" w:lastColumn="1" w:noHBand="0" w:noVBand="0"/>
            </w:tblPr>
            <w:tblGrid>
              <w:gridCol w:w="8190"/>
              <w:gridCol w:w="720"/>
              <w:gridCol w:w="540"/>
            </w:tblGrid>
            <w:tr w:rsidR="00EF6CF0" w:rsidRPr="001D6909" w14:paraId="6F5E2796" w14:textId="77777777" w:rsidTr="002A5A95">
              <w:tc>
                <w:tcPr>
                  <w:tcW w:w="8190" w:type="dxa"/>
                </w:tcPr>
                <w:p w14:paraId="3587C0BB" w14:textId="4CA30A9B" w:rsidR="00EF6CF0" w:rsidRPr="001D6909" w:rsidRDefault="00717F77" w:rsidP="005914FF">
                  <w:pPr>
                    <w:ind w:left="360"/>
                    <w:jc w:val="left"/>
                    <w:rPr>
                      <w:sz w:val="20"/>
                    </w:rPr>
                  </w:pPr>
                  <w:r w:rsidRPr="001D6909">
                    <w:rPr>
                      <w:sz w:val="20"/>
                    </w:rPr>
                    <w:t>TSC has received a Copyright/Distribution Agreement (which contains the verbiage outlined within the SOU), signed by both parties.</w:t>
                  </w:r>
                  <w:r w:rsidR="00380270" w:rsidRPr="001D6909">
                    <w:rPr>
                      <w:sz w:val="20"/>
                    </w:rPr>
                    <w:t xml:space="preserve"> </w:t>
                  </w:r>
                  <w:r w:rsidR="00DC79C7" w:rsidRPr="000A6945">
                    <w:rPr>
                      <w:rFonts w:ascii="Courier New" w:hAnsi="Courier New" w:cs="Courier New"/>
                      <w:b/>
                      <w:color w:val="000000" w:themeColor="text1"/>
                      <w:sz w:val="20"/>
                    </w:rPr>
                    <w:t>NA</w:t>
                  </w:r>
                </w:p>
              </w:tc>
              <w:tc>
                <w:tcPr>
                  <w:tcW w:w="720" w:type="dxa"/>
                </w:tcPr>
                <w:p w14:paraId="33F989AB" w14:textId="77777777" w:rsidR="00EF6CF0" w:rsidRPr="001D6909" w:rsidRDefault="00AB1B3F" w:rsidP="0035464C">
                  <w:pPr>
                    <w:jc w:val="left"/>
                    <w:rPr>
                      <w:sz w:val="20"/>
                    </w:rPr>
                  </w:pPr>
                  <w:r w:rsidRPr="00CA7CD7">
                    <w:rPr>
                      <w:sz w:val="20"/>
                    </w:rPr>
                    <w:fldChar w:fldCharType="begin">
                      <w:ffData>
                        <w:name w:val=""/>
                        <w:enabled/>
                        <w:calcOnExit w:val="0"/>
                        <w:checkBox>
                          <w:size w:val="16"/>
                          <w:default w:val="0"/>
                          <w:checked w:val="0"/>
                        </w:checkBox>
                      </w:ffData>
                    </w:fldChar>
                  </w:r>
                  <w:r w:rsidR="00EF6CF0"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EF6CF0" w:rsidRPr="001D6909">
                    <w:rPr>
                      <w:sz w:val="20"/>
                    </w:rPr>
                    <w:t xml:space="preserve"> Yes</w:t>
                  </w:r>
                </w:p>
              </w:tc>
              <w:tc>
                <w:tcPr>
                  <w:tcW w:w="540" w:type="dxa"/>
                </w:tcPr>
                <w:p w14:paraId="072346C2" w14:textId="77777777" w:rsidR="00EF6CF0" w:rsidRPr="001D6909" w:rsidRDefault="00AB1B3F" w:rsidP="00C9621A">
                  <w:pPr>
                    <w:jc w:val="right"/>
                    <w:rPr>
                      <w:sz w:val="20"/>
                    </w:rPr>
                  </w:pPr>
                  <w:r w:rsidRPr="00CA7CD7">
                    <w:rPr>
                      <w:sz w:val="20"/>
                    </w:rPr>
                    <w:fldChar w:fldCharType="begin">
                      <w:ffData>
                        <w:name w:val=""/>
                        <w:enabled/>
                        <w:calcOnExit w:val="0"/>
                        <w:checkBox>
                          <w:size w:val="16"/>
                          <w:default w:val="0"/>
                        </w:checkBox>
                      </w:ffData>
                    </w:fldChar>
                  </w:r>
                  <w:r w:rsidR="00EF6CF0" w:rsidRPr="001D6909">
                    <w:rPr>
                      <w:sz w:val="20"/>
                    </w:rPr>
                    <w:instrText xml:space="preserve"> FORMCHECKBOX </w:instrText>
                  </w:r>
                  <w:r w:rsidR="00D45495">
                    <w:rPr>
                      <w:sz w:val="20"/>
                    </w:rPr>
                  </w:r>
                  <w:r w:rsidR="00D45495">
                    <w:rPr>
                      <w:sz w:val="20"/>
                    </w:rPr>
                    <w:fldChar w:fldCharType="separate"/>
                  </w:r>
                  <w:r w:rsidRPr="00CA7CD7">
                    <w:rPr>
                      <w:sz w:val="20"/>
                    </w:rPr>
                    <w:fldChar w:fldCharType="end"/>
                  </w:r>
                  <w:r w:rsidR="00EF6CF0" w:rsidRPr="001D6909">
                    <w:rPr>
                      <w:sz w:val="20"/>
                    </w:rPr>
                    <w:t xml:space="preserve"> No</w:t>
                  </w:r>
                </w:p>
              </w:tc>
            </w:tr>
          </w:tbl>
          <w:p w14:paraId="0A219EA8" w14:textId="52BAF2F2" w:rsidR="00EF6CF0" w:rsidRPr="001D6909" w:rsidRDefault="00DC79C7" w:rsidP="005914FF">
            <w:pPr>
              <w:jc w:val="left"/>
              <w:rPr>
                <w:rFonts w:ascii="Courier New" w:hAnsi="Courier New" w:cs="Courier New"/>
                <w:b/>
                <w:sz w:val="20"/>
              </w:rPr>
            </w:pPr>
            <w:r>
              <w:rPr>
                <w:rFonts w:ascii="Courier New" w:hAnsi="Courier New" w:cs="Courier New"/>
                <w:b/>
                <w:sz w:val="20"/>
              </w:rPr>
              <w:t xml:space="preserve"> </w:t>
            </w:r>
          </w:p>
        </w:tc>
      </w:tr>
    </w:tbl>
    <w:p w14:paraId="3D8A0DC8" w14:textId="77777777" w:rsidR="00AC2F71" w:rsidRPr="001D6909" w:rsidRDefault="00B116AD" w:rsidP="00CA7CD7">
      <w:pPr>
        <w:pStyle w:val="Heading5-BoldNumbered"/>
        <w:numPr>
          <w:ilvl w:val="1"/>
          <w:numId w:val="2"/>
        </w:numPr>
        <w:spacing w:before="0" w:after="0"/>
      </w:pPr>
      <w:bookmarkStart w:id="14" w:name="External_Project_Collaboration"/>
      <w:bookmarkEnd w:id="14"/>
      <w:r w:rsidRPr="001D6909">
        <w:t xml:space="preserve">Stakeholders / </w:t>
      </w:r>
      <w:r w:rsidR="000E1D0C" w:rsidRPr="001D6909">
        <w:t xml:space="preserve">Vendors </w:t>
      </w:r>
      <w:r w:rsidRPr="001D6909">
        <w:t xml:space="preserve">/ </w:t>
      </w:r>
      <w:r w:rsidR="006D0248" w:rsidRPr="001D6909">
        <w:t>Providers</w:t>
      </w:r>
      <w:r w:rsidRPr="001D6909">
        <w:t xml:space="preserve"> </w:t>
      </w:r>
    </w:p>
    <w:p w14:paraId="743F7EE8" w14:textId="77777777" w:rsidR="00AC2F71" w:rsidRPr="001D6909" w:rsidRDefault="009700B9" w:rsidP="005914FF">
      <w:r w:rsidRPr="001D6909">
        <w:rPr>
          <w:i/>
          <w:color w:val="008000"/>
          <w:sz w:val="16"/>
        </w:rPr>
        <w:t>This section must be completed for projects containing items expected to be ANSI approved, as it is an ANSI requirement for all ballots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2700"/>
        <w:gridCol w:w="3870"/>
      </w:tblGrid>
      <w:tr w:rsidR="00480468" w:rsidRPr="001D6909" w14:paraId="33B4C82C" w14:textId="77777777" w:rsidTr="009C3B14">
        <w:tc>
          <w:tcPr>
            <w:tcW w:w="3708" w:type="dxa"/>
          </w:tcPr>
          <w:p w14:paraId="42F46E89" w14:textId="77777777" w:rsidR="00480468" w:rsidRPr="001D6909" w:rsidDel="00480468" w:rsidRDefault="00480468" w:rsidP="0035464C">
            <w:pPr>
              <w:jc w:val="left"/>
              <w:rPr>
                <w:b/>
                <w:sz w:val="16"/>
                <w:szCs w:val="16"/>
              </w:rPr>
            </w:pPr>
            <w:r w:rsidRPr="001D6909">
              <w:rPr>
                <w:b/>
                <w:sz w:val="16"/>
                <w:szCs w:val="16"/>
              </w:rPr>
              <w:t>Stakeholders</w:t>
            </w:r>
          </w:p>
        </w:tc>
        <w:tc>
          <w:tcPr>
            <w:tcW w:w="2700" w:type="dxa"/>
          </w:tcPr>
          <w:p w14:paraId="3641591C" w14:textId="77777777" w:rsidR="00480468" w:rsidRPr="001D6909" w:rsidDel="00480468" w:rsidRDefault="00796096" w:rsidP="00C9621A">
            <w:pPr>
              <w:jc w:val="left"/>
              <w:rPr>
                <w:b/>
                <w:sz w:val="16"/>
                <w:szCs w:val="16"/>
              </w:rPr>
            </w:pPr>
            <w:r w:rsidRPr="001D6909">
              <w:rPr>
                <w:b/>
                <w:sz w:val="16"/>
                <w:szCs w:val="16"/>
              </w:rPr>
              <w:t>Vendors</w:t>
            </w:r>
          </w:p>
        </w:tc>
        <w:tc>
          <w:tcPr>
            <w:tcW w:w="3870" w:type="dxa"/>
            <w:vAlign w:val="bottom"/>
          </w:tcPr>
          <w:p w14:paraId="04044AC3" w14:textId="77777777" w:rsidR="00480468" w:rsidRPr="001D6909" w:rsidDel="00480468" w:rsidRDefault="00796096" w:rsidP="001D6909">
            <w:pPr>
              <w:jc w:val="left"/>
              <w:rPr>
                <w:b/>
                <w:sz w:val="16"/>
                <w:szCs w:val="16"/>
              </w:rPr>
            </w:pPr>
            <w:r w:rsidRPr="001D6909">
              <w:rPr>
                <w:b/>
                <w:sz w:val="16"/>
                <w:szCs w:val="16"/>
              </w:rPr>
              <w:t>Providers</w:t>
            </w:r>
          </w:p>
        </w:tc>
      </w:tr>
      <w:tr w:rsidR="00456DB6" w:rsidRPr="001D6909" w14:paraId="010E5993" w14:textId="77777777" w:rsidTr="009C3B14">
        <w:tc>
          <w:tcPr>
            <w:tcW w:w="3708" w:type="dxa"/>
          </w:tcPr>
          <w:p w14:paraId="397015B4" w14:textId="7B0F6EE6"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Clinical and Public Health Laboratories</w:t>
            </w:r>
          </w:p>
        </w:tc>
        <w:tc>
          <w:tcPr>
            <w:tcW w:w="2700" w:type="dxa"/>
          </w:tcPr>
          <w:p w14:paraId="1BFD6C71" w14:textId="70B65D3C"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CF7F27" w:rsidRPr="001D6909">
              <w:rPr>
                <w:sz w:val="16"/>
                <w:szCs w:val="16"/>
              </w:rPr>
              <w:t xml:space="preserve"> Pharmaceutical</w:t>
            </w:r>
          </w:p>
        </w:tc>
        <w:tc>
          <w:tcPr>
            <w:tcW w:w="3870" w:type="dxa"/>
          </w:tcPr>
          <w:p w14:paraId="6435DA8E" w14:textId="25375D2C"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Clinical and Public Health Laboratories</w:t>
            </w:r>
          </w:p>
        </w:tc>
      </w:tr>
      <w:tr w:rsidR="00456DB6" w:rsidRPr="001D6909" w14:paraId="3DF57E21" w14:textId="77777777" w:rsidTr="009C3B14">
        <w:tc>
          <w:tcPr>
            <w:tcW w:w="3708" w:type="dxa"/>
          </w:tcPr>
          <w:p w14:paraId="1E8F03AB" w14:textId="0A25AEC3"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Immunization Registries</w:t>
            </w:r>
          </w:p>
        </w:tc>
        <w:tc>
          <w:tcPr>
            <w:tcW w:w="2700" w:type="dxa"/>
          </w:tcPr>
          <w:p w14:paraId="6F8C717D" w14:textId="1169B7E9"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EHR, PHR</w:t>
            </w:r>
          </w:p>
        </w:tc>
        <w:tc>
          <w:tcPr>
            <w:tcW w:w="3870" w:type="dxa"/>
          </w:tcPr>
          <w:p w14:paraId="79EAC0DB" w14:textId="5629D867"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Emergency Services</w:t>
            </w:r>
          </w:p>
        </w:tc>
      </w:tr>
      <w:tr w:rsidR="00456DB6" w:rsidRPr="001D6909" w14:paraId="2005A980" w14:textId="77777777" w:rsidTr="009C3B14">
        <w:tc>
          <w:tcPr>
            <w:tcW w:w="3708" w:type="dxa"/>
          </w:tcPr>
          <w:p w14:paraId="0DF49979" w14:textId="68C40ECE"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Quality Reporting Agencies</w:t>
            </w:r>
          </w:p>
        </w:tc>
        <w:tc>
          <w:tcPr>
            <w:tcW w:w="2700" w:type="dxa"/>
          </w:tcPr>
          <w:p w14:paraId="7BB0767E" w14:textId="550CA815"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Equipment </w:t>
            </w:r>
          </w:p>
        </w:tc>
        <w:tc>
          <w:tcPr>
            <w:tcW w:w="3870" w:type="dxa"/>
          </w:tcPr>
          <w:p w14:paraId="3BBEC12D" w14:textId="6145AFAB"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Local and State Departments of Health</w:t>
            </w:r>
          </w:p>
        </w:tc>
      </w:tr>
      <w:tr w:rsidR="00456DB6" w:rsidRPr="001D6909" w14:paraId="44E04D52" w14:textId="77777777" w:rsidTr="009C3B14">
        <w:tc>
          <w:tcPr>
            <w:tcW w:w="3708" w:type="dxa"/>
          </w:tcPr>
          <w:p w14:paraId="1444584A" w14:textId="4803CF68"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Regulatory Agency</w:t>
            </w:r>
          </w:p>
        </w:tc>
        <w:tc>
          <w:tcPr>
            <w:tcW w:w="2700" w:type="dxa"/>
          </w:tcPr>
          <w:p w14:paraId="1CFBB89F" w14:textId="20A42F79"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Health Care IT</w:t>
            </w:r>
          </w:p>
        </w:tc>
        <w:tc>
          <w:tcPr>
            <w:tcW w:w="3870" w:type="dxa"/>
            <w:tcBorders>
              <w:bottom w:val="single" w:sz="4" w:space="0" w:color="auto"/>
            </w:tcBorders>
          </w:tcPr>
          <w:p w14:paraId="7FE665E7" w14:textId="2843BB22"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Medical Imaging Service</w:t>
            </w:r>
          </w:p>
        </w:tc>
      </w:tr>
      <w:tr w:rsidR="00CF7F27" w:rsidRPr="001D6909" w14:paraId="5AE83F18" w14:textId="77777777" w:rsidTr="009C3B14">
        <w:tc>
          <w:tcPr>
            <w:tcW w:w="3708" w:type="dxa"/>
          </w:tcPr>
          <w:p w14:paraId="6C032D1C" w14:textId="78A44B38" w:rsidR="00456DB6"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Standards Development Organizations</w:t>
            </w:r>
            <w:r w:rsidR="00CF7F27" w:rsidRPr="001D6909">
              <w:rPr>
                <w:sz w:val="16"/>
                <w:szCs w:val="16"/>
              </w:rPr>
              <w:t xml:space="preserve"> (SDOs)</w:t>
            </w:r>
            <w:r w:rsidR="00456DB6" w:rsidRPr="001D6909">
              <w:rPr>
                <w:sz w:val="16"/>
                <w:szCs w:val="16"/>
              </w:rPr>
              <w:t xml:space="preserve"> </w:t>
            </w:r>
          </w:p>
        </w:tc>
        <w:tc>
          <w:tcPr>
            <w:tcW w:w="2700" w:type="dxa"/>
            <w:tcBorders>
              <w:right w:val="single" w:sz="4" w:space="0" w:color="auto"/>
            </w:tcBorders>
          </w:tcPr>
          <w:p w14:paraId="50E681B5" w14:textId="7B368F8F" w:rsidR="00456DB6"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CF7F27" w:rsidRPr="001D6909">
              <w:rPr>
                <w:sz w:val="16"/>
                <w:szCs w:val="16"/>
              </w:rPr>
              <w:t xml:space="preserve"> Clinical Decision Support Systems</w:t>
            </w:r>
          </w:p>
        </w:tc>
        <w:tc>
          <w:tcPr>
            <w:tcW w:w="3870" w:type="dxa"/>
            <w:tcBorders>
              <w:top w:val="single" w:sz="4" w:space="0" w:color="auto"/>
              <w:left w:val="single" w:sz="4" w:space="0" w:color="auto"/>
              <w:bottom w:val="single" w:sz="4" w:space="0" w:color="auto"/>
              <w:right w:val="single" w:sz="4" w:space="0" w:color="auto"/>
            </w:tcBorders>
            <w:vAlign w:val="bottom"/>
          </w:tcPr>
          <w:p w14:paraId="360AE461" w14:textId="01436C17" w:rsidR="00456DB6" w:rsidRPr="001D6909" w:rsidDel="00480468" w:rsidRDefault="009F0C76"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456DB6" w:rsidRPr="001D6909">
              <w:rPr>
                <w:sz w:val="16"/>
                <w:szCs w:val="16"/>
              </w:rPr>
              <w:t xml:space="preserve"> Healthcare Institutions </w:t>
            </w:r>
            <w:r w:rsidR="00CF7F27" w:rsidRPr="001D6909">
              <w:rPr>
                <w:sz w:val="16"/>
                <w:szCs w:val="16"/>
              </w:rPr>
              <w:t>(hospitals, long term care, home care, mental health)</w:t>
            </w:r>
          </w:p>
        </w:tc>
      </w:tr>
      <w:tr w:rsidR="00CF7F27" w:rsidRPr="001D6909" w14:paraId="57CC5682" w14:textId="77777777" w:rsidTr="009C3B14">
        <w:tc>
          <w:tcPr>
            <w:tcW w:w="3708" w:type="dxa"/>
            <w:tcBorders>
              <w:bottom w:val="single" w:sz="4" w:space="0" w:color="auto"/>
            </w:tcBorders>
          </w:tcPr>
          <w:p w14:paraId="1AC95E1A" w14:textId="22EE6B66" w:rsidR="00CF7F27" w:rsidRPr="001D6909" w:rsidDel="00480468" w:rsidRDefault="009F0C76"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F24BBD" w:rsidRPr="001D6909">
              <w:rPr>
                <w:sz w:val="16"/>
                <w:szCs w:val="16"/>
              </w:rPr>
              <w:t xml:space="preserve"> </w:t>
            </w:r>
            <w:r w:rsidR="00716848" w:rsidRPr="001D6909">
              <w:rPr>
                <w:sz w:val="16"/>
                <w:szCs w:val="16"/>
              </w:rPr>
              <w:t xml:space="preserve">Payors </w:t>
            </w:r>
          </w:p>
        </w:tc>
        <w:tc>
          <w:tcPr>
            <w:tcW w:w="2700" w:type="dxa"/>
            <w:tcBorders>
              <w:bottom w:val="single" w:sz="4" w:space="0" w:color="auto"/>
              <w:right w:val="single" w:sz="4" w:space="0" w:color="auto"/>
            </w:tcBorders>
          </w:tcPr>
          <w:p w14:paraId="3A2BD1E1" w14:textId="17891A67" w:rsidR="00CF7F27"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CF7F27" w:rsidRPr="001D6909">
              <w:rPr>
                <w:sz w:val="16"/>
                <w:szCs w:val="16"/>
              </w:rPr>
              <w:t xml:space="preserve"> Lab</w:t>
            </w:r>
          </w:p>
        </w:tc>
        <w:tc>
          <w:tcPr>
            <w:tcW w:w="3870" w:type="dxa"/>
            <w:tcBorders>
              <w:top w:val="single" w:sz="4" w:space="0" w:color="auto"/>
              <w:left w:val="single" w:sz="4" w:space="0" w:color="auto"/>
              <w:bottom w:val="single" w:sz="4" w:space="0" w:color="auto"/>
              <w:right w:val="single" w:sz="4" w:space="0" w:color="auto"/>
            </w:tcBorders>
            <w:vAlign w:val="bottom"/>
          </w:tcPr>
          <w:p w14:paraId="3E1F74B0" w14:textId="77777777" w:rsidR="00CF7F27" w:rsidRPr="001D6909" w:rsidDel="00480468"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F24BBD"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F24BBD" w:rsidRPr="001D6909">
              <w:rPr>
                <w:sz w:val="16"/>
                <w:szCs w:val="16"/>
              </w:rPr>
              <w:t xml:space="preserve"> Other (specify in text box below)</w:t>
            </w:r>
          </w:p>
        </w:tc>
      </w:tr>
      <w:tr w:rsidR="00CF7F27" w:rsidRPr="001D6909" w14:paraId="4956545F" w14:textId="77777777" w:rsidTr="009C3B14">
        <w:tc>
          <w:tcPr>
            <w:tcW w:w="3708" w:type="dxa"/>
            <w:tcBorders>
              <w:top w:val="single" w:sz="4" w:space="0" w:color="auto"/>
              <w:left w:val="single" w:sz="4" w:space="0" w:color="auto"/>
              <w:bottom w:val="single" w:sz="4" w:space="0" w:color="auto"/>
            </w:tcBorders>
          </w:tcPr>
          <w:p w14:paraId="551F9982" w14:textId="77777777" w:rsidR="00CF7F27" w:rsidRPr="001D6909" w:rsidDel="00480468" w:rsidRDefault="001A08DC"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6D0248" w:rsidRPr="001D6909">
              <w:rPr>
                <w:sz w:val="16"/>
                <w:szCs w:val="16"/>
              </w:rPr>
              <w:t xml:space="preserve"> </w:t>
            </w:r>
            <w:r w:rsidR="00716848" w:rsidRPr="001D6909">
              <w:rPr>
                <w:sz w:val="16"/>
                <w:szCs w:val="16"/>
              </w:rPr>
              <w:t>Other (specify in text box below)</w:t>
            </w:r>
          </w:p>
        </w:tc>
        <w:tc>
          <w:tcPr>
            <w:tcW w:w="2700" w:type="dxa"/>
            <w:tcBorders>
              <w:top w:val="single" w:sz="4" w:space="0" w:color="auto"/>
              <w:bottom w:val="single" w:sz="4" w:space="0" w:color="auto"/>
            </w:tcBorders>
          </w:tcPr>
          <w:p w14:paraId="3850F9BA" w14:textId="7CCDF14D" w:rsidR="00CF7F27" w:rsidRPr="001D6909" w:rsidDel="00480468" w:rsidRDefault="009F0C76"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CF7F27" w:rsidRPr="001D6909">
              <w:rPr>
                <w:sz w:val="16"/>
                <w:szCs w:val="16"/>
              </w:rPr>
              <w:t xml:space="preserve"> HIS</w:t>
            </w:r>
          </w:p>
        </w:tc>
        <w:tc>
          <w:tcPr>
            <w:tcW w:w="3870" w:type="dxa"/>
            <w:tcBorders>
              <w:top w:val="single" w:sz="4" w:space="0" w:color="auto"/>
              <w:bottom w:val="single" w:sz="4" w:space="0" w:color="auto"/>
              <w:right w:val="single" w:sz="4" w:space="0" w:color="auto"/>
            </w:tcBorders>
            <w:vAlign w:val="bottom"/>
          </w:tcPr>
          <w:p w14:paraId="158924D2" w14:textId="77777777" w:rsidR="00CF7F27" w:rsidRPr="001D6909" w:rsidDel="00480468"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716848"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716848" w:rsidRPr="001D6909">
              <w:rPr>
                <w:sz w:val="16"/>
                <w:szCs w:val="16"/>
              </w:rPr>
              <w:t xml:space="preserve"> N/A</w:t>
            </w:r>
          </w:p>
        </w:tc>
      </w:tr>
      <w:tr w:rsidR="00716848" w:rsidRPr="001D6909" w14:paraId="0CAD9444" w14:textId="77777777" w:rsidTr="009C3B14">
        <w:tc>
          <w:tcPr>
            <w:tcW w:w="3708" w:type="dxa"/>
            <w:tcBorders>
              <w:top w:val="single" w:sz="4" w:space="0" w:color="auto"/>
              <w:left w:val="single" w:sz="4" w:space="0" w:color="auto"/>
              <w:bottom w:val="single" w:sz="4" w:space="0" w:color="auto"/>
            </w:tcBorders>
          </w:tcPr>
          <w:p w14:paraId="0FEF9050" w14:textId="77777777" w:rsidR="00716848" w:rsidRPr="001D6909" w:rsidDel="00480468"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716848"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716848" w:rsidRPr="001D6909">
              <w:rPr>
                <w:sz w:val="16"/>
                <w:szCs w:val="16"/>
              </w:rPr>
              <w:t xml:space="preserve"> N/A</w:t>
            </w:r>
          </w:p>
        </w:tc>
        <w:tc>
          <w:tcPr>
            <w:tcW w:w="2700" w:type="dxa"/>
            <w:tcBorders>
              <w:top w:val="single" w:sz="4" w:space="0" w:color="auto"/>
              <w:bottom w:val="single" w:sz="4" w:space="0" w:color="auto"/>
            </w:tcBorders>
          </w:tcPr>
          <w:p w14:paraId="748011B2" w14:textId="77777777" w:rsidR="00716848"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716848"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716848" w:rsidRPr="001D6909">
              <w:rPr>
                <w:sz w:val="16"/>
                <w:szCs w:val="16"/>
              </w:rPr>
              <w:t xml:space="preserve"> Other (specify below)</w:t>
            </w:r>
          </w:p>
        </w:tc>
        <w:tc>
          <w:tcPr>
            <w:tcW w:w="3870" w:type="dxa"/>
            <w:tcBorders>
              <w:top w:val="single" w:sz="4" w:space="0" w:color="auto"/>
              <w:bottom w:val="single" w:sz="4" w:space="0" w:color="auto"/>
              <w:right w:val="single" w:sz="4" w:space="0" w:color="auto"/>
            </w:tcBorders>
            <w:vAlign w:val="bottom"/>
          </w:tcPr>
          <w:p w14:paraId="7033C230" w14:textId="77777777" w:rsidR="00716848" w:rsidRPr="001D6909" w:rsidDel="00480468" w:rsidRDefault="00716848" w:rsidP="00C9621A">
            <w:pPr>
              <w:jc w:val="left"/>
              <w:rPr>
                <w:sz w:val="16"/>
                <w:szCs w:val="16"/>
              </w:rPr>
            </w:pPr>
          </w:p>
        </w:tc>
      </w:tr>
      <w:tr w:rsidR="00F24BBD" w:rsidRPr="001D6909" w14:paraId="6FF80067" w14:textId="77777777" w:rsidTr="009C3B14">
        <w:tc>
          <w:tcPr>
            <w:tcW w:w="3708" w:type="dxa"/>
            <w:tcBorders>
              <w:top w:val="single" w:sz="4" w:space="0" w:color="auto"/>
              <w:left w:val="single" w:sz="4" w:space="0" w:color="auto"/>
              <w:bottom w:val="single" w:sz="4" w:space="0" w:color="auto"/>
            </w:tcBorders>
          </w:tcPr>
          <w:p w14:paraId="7A1DACAC" w14:textId="5A77210E" w:rsidR="00F24BBD" w:rsidRPr="001D6909" w:rsidDel="00480468" w:rsidRDefault="001A08DC" w:rsidP="005914FF">
            <w:pPr>
              <w:jc w:val="left"/>
              <w:rPr>
                <w:rFonts w:ascii="Arial Narrow" w:hAnsi="Arial Narrow"/>
                <w:sz w:val="16"/>
                <w:szCs w:val="16"/>
              </w:rPr>
            </w:pPr>
            <w:r w:rsidRPr="001D6909">
              <w:rPr>
                <w:rFonts w:ascii="Arial Narrow" w:hAnsi="Arial Narrow" w:cs="Courier New"/>
                <w:color w:val="0000CC"/>
                <w:sz w:val="20"/>
              </w:rPr>
              <w:t xml:space="preserve">Federal Health Architecture, Federal Agencies and </w:t>
            </w:r>
            <w:r w:rsidR="00096C13" w:rsidRPr="001D6909">
              <w:rPr>
                <w:rFonts w:ascii="Arial Narrow" w:hAnsi="Arial Narrow" w:cs="Courier New"/>
                <w:color w:val="0000CC"/>
                <w:sz w:val="20"/>
              </w:rPr>
              <w:t xml:space="preserve">their </w:t>
            </w:r>
            <w:r w:rsidR="009A786D">
              <w:rPr>
                <w:rFonts w:ascii="Arial Narrow" w:hAnsi="Arial Narrow" w:cs="Courier New"/>
                <w:color w:val="0000CC"/>
                <w:sz w:val="20"/>
              </w:rPr>
              <w:t>c</w:t>
            </w:r>
            <w:r w:rsidRPr="001D6909">
              <w:rPr>
                <w:rFonts w:ascii="Arial Narrow" w:hAnsi="Arial Narrow" w:cs="Courier New"/>
                <w:color w:val="0000CC"/>
                <w:sz w:val="20"/>
              </w:rPr>
              <w:t xml:space="preserve">ommercial </w:t>
            </w:r>
            <w:r w:rsidR="009F0C76" w:rsidRPr="001D6909">
              <w:rPr>
                <w:rFonts w:ascii="Arial Narrow" w:hAnsi="Arial Narrow" w:cs="Courier New"/>
                <w:color w:val="0000CC"/>
                <w:sz w:val="20"/>
              </w:rPr>
              <w:t xml:space="preserve">and academic </w:t>
            </w:r>
            <w:r w:rsidR="009A786D">
              <w:rPr>
                <w:rFonts w:ascii="Arial Narrow" w:hAnsi="Arial Narrow" w:cs="Courier New"/>
                <w:color w:val="0000CC"/>
                <w:sz w:val="20"/>
              </w:rPr>
              <w:t>p</w:t>
            </w:r>
            <w:r w:rsidRPr="001D6909">
              <w:rPr>
                <w:rFonts w:ascii="Arial Narrow" w:hAnsi="Arial Narrow" w:cs="Courier New"/>
                <w:color w:val="0000CC"/>
                <w:sz w:val="20"/>
              </w:rPr>
              <w:t>artners</w:t>
            </w:r>
          </w:p>
        </w:tc>
        <w:tc>
          <w:tcPr>
            <w:tcW w:w="2700" w:type="dxa"/>
            <w:tcBorders>
              <w:top w:val="single" w:sz="4" w:space="0" w:color="auto"/>
              <w:bottom w:val="single" w:sz="4" w:space="0" w:color="auto"/>
            </w:tcBorders>
          </w:tcPr>
          <w:p w14:paraId="5F76369F" w14:textId="77777777" w:rsidR="00F24BBD"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F24BBD"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F24BBD" w:rsidRPr="001D6909">
              <w:rPr>
                <w:sz w:val="16"/>
                <w:szCs w:val="16"/>
              </w:rPr>
              <w:t xml:space="preserve"> </w:t>
            </w:r>
            <w:r w:rsidR="00716848" w:rsidRPr="001D6909">
              <w:rPr>
                <w:sz w:val="16"/>
                <w:szCs w:val="16"/>
              </w:rPr>
              <w:t>N/A</w:t>
            </w:r>
          </w:p>
        </w:tc>
        <w:tc>
          <w:tcPr>
            <w:tcW w:w="3870" w:type="dxa"/>
            <w:tcBorders>
              <w:top w:val="single" w:sz="4" w:space="0" w:color="auto"/>
              <w:bottom w:val="single" w:sz="4" w:space="0" w:color="auto"/>
              <w:right w:val="single" w:sz="4" w:space="0" w:color="auto"/>
            </w:tcBorders>
            <w:vAlign w:val="bottom"/>
          </w:tcPr>
          <w:p w14:paraId="551A6094" w14:textId="77777777" w:rsidR="00F24BBD" w:rsidRPr="001D6909" w:rsidDel="00480468" w:rsidRDefault="00F24BBD" w:rsidP="00C9621A">
            <w:pPr>
              <w:jc w:val="left"/>
              <w:rPr>
                <w:sz w:val="16"/>
                <w:szCs w:val="16"/>
              </w:rPr>
            </w:pPr>
          </w:p>
        </w:tc>
      </w:tr>
      <w:tr w:rsidR="00F24BBD" w:rsidRPr="001D6909" w14:paraId="1104A246" w14:textId="77777777" w:rsidTr="005F73B5">
        <w:tblPrEx>
          <w:tblBorders>
            <w:insideH w:val="none" w:sz="0" w:space="0" w:color="auto"/>
            <w:insideV w:val="none" w:sz="0" w:space="0" w:color="auto"/>
          </w:tblBorders>
          <w:tblCellMar>
            <w:left w:w="0" w:type="dxa"/>
            <w:right w:w="0" w:type="dxa"/>
          </w:tblCellMar>
        </w:tblPrEx>
        <w:trPr>
          <w:cantSplit/>
        </w:trPr>
        <w:tc>
          <w:tcPr>
            <w:tcW w:w="10260" w:type="dxa"/>
            <w:gridSpan w:val="3"/>
            <w:tcBorders>
              <w:top w:val="single" w:sz="4" w:space="0" w:color="auto"/>
              <w:bottom w:val="single" w:sz="4" w:space="0" w:color="auto"/>
            </w:tcBorders>
            <w:shd w:val="clear" w:color="auto" w:fill="auto"/>
          </w:tcPr>
          <w:tbl>
            <w:tblPr>
              <w:tblW w:w="10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F24BBD" w:rsidRPr="001D6909" w14:paraId="2E26BE75" w14:textId="77777777" w:rsidTr="009E5997">
              <w:trPr>
                <w:trHeight w:val="161"/>
              </w:trPr>
              <w:tc>
                <w:tcPr>
                  <w:tcW w:w="10260" w:type="dxa"/>
                  <w:tcBorders>
                    <w:top w:val="single" w:sz="4" w:space="0" w:color="auto"/>
                    <w:left w:val="nil"/>
                    <w:bottom w:val="nil"/>
                    <w:right w:val="single" w:sz="4" w:space="0" w:color="auto"/>
                  </w:tcBorders>
                </w:tcPr>
                <w:p w14:paraId="18346C2D" w14:textId="77777777" w:rsidR="00F24BBD" w:rsidRPr="001D6909" w:rsidRDefault="00F24BBD" w:rsidP="005914FF">
                  <w:pPr>
                    <w:jc w:val="left"/>
                    <w:rPr>
                      <w:sz w:val="20"/>
                    </w:rPr>
                  </w:pPr>
                </w:p>
              </w:tc>
            </w:tr>
          </w:tbl>
          <w:p w14:paraId="1F656C9E" w14:textId="77777777" w:rsidR="00F24BBD" w:rsidRPr="001D6909" w:rsidRDefault="00F24BBD" w:rsidP="005914FF">
            <w:pPr>
              <w:jc w:val="left"/>
              <w:rPr>
                <w:sz w:val="20"/>
              </w:rPr>
            </w:pPr>
          </w:p>
        </w:tc>
      </w:tr>
    </w:tbl>
    <w:p w14:paraId="79D205BB" w14:textId="77777777" w:rsidR="00AC2F71" w:rsidRPr="001D6909" w:rsidRDefault="002F541D" w:rsidP="00CA7CD7">
      <w:pPr>
        <w:pStyle w:val="Heading5-BoldNumbered"/>
        <w:numPr>
          <w:ilvl w:val="1"/>
          <w:numId w:val="2"/>
        </w:numPr>
        <w:spacing w:before="0" w:after="0"/>
      </w:pPr>
      <w:bookmarkStart w:id="15" w:name="Realm"/>
      <w:bookmarkStart w:id="16" w:name="Synchro_SDO_Profilers"/>
      <w:bookmarkEnd w:id="15"/>
      <w:bookmarkEnd w:id="16"/>
      <w:r w:rsidRPr="001D6909">
        <w:t xml:space="preserve">Synchronization </w:t>
      </w:r>
      <w:r w:rsidR="008E7E01" w:rsidRPr="001D6909">
        <w:t>W</w:t>
      </w:r>
      <w:r w:rsidRPr="001D6909">
        <w:t xml:space="preserve">ith </w:t>
      </w:r>
      <w:r w:rsidR="008E7E01" w:rsidRPr="001D6909">
        <w:t>O</w:t>
      </w:r>
      <w:r w:rsidRPr="001D6909">
        <w:t>ther SDOs / Profilers</w:t>
      </w:r>
    </w:p>
    <w:p w14:paraId="0932E0E1" w14:textId="6753F91B" w:rsidR="00FA0401" w:rsidRPr="001D6909" w:rsidRDefault="00D45495" w:rsidP="005914FF">
      <w:pPr>
        <w:jc w:val="left"/>
        <w:rPr>
          <w:i/>
          <w:color w:val="008000"/>
          <w:sz w:val="16"/>
          <w:szCs w:val="16"/>
        </w:rPr>
      </w:pPr>
      <w:hyperlink w:anchor="Synchro_SDO_Profilers_help" w:history="1">
        <w:r w:rsidR="009C78B4" w:rsidRPr="009C78B4">
          <w:rPr>
            <w:rStyle w:val="Hyperlink"/>
          </w:rPr>
          <w:t>Synchro_SDO_Profilers_help</w:t>
        </w:r>
      </w:hyperlink>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3"/>
        <w:gridCol w:w="2704"/>
        <w:gridCol w:w="3861"/>
      </w:tblGrid>
      <w:tr w:rsidR="00FA0401" w:rsidRPr="001D6909" w14:paraId="4975F403" w14:textId="77777777" w:rsidTr="009C3B14">
        <w:tc>
          <w:tcPr>
            <w:tcW w:w="10278" w:type="dxa"/>
            <w:gridSpan w:val="3"/>
          </w:tcPr>
          <w:p w14:paraId="7FE9DAA5" w14:textId="77777777" w:rsidR="00FA0401" w:rsidRPr="001D6909" w:rsidRDefault="00FA0401" w:rsidP="0035464C">
            <w:pPr>
              <w:jc w:val="left"/>
              <w:rPr>
                <w:sz w:val="20"/>
              </w:rPr>
            </w:pPr>
            <w:r w:rsidRPr="001D6909">
              <w:rPr>
                <w:sz w:val="20"/>
              </w:rPr>
              <w:t>Check all SDO / Profilers which your project deliverable(s) are associated with.</w:t>
            </w:r>
          </w:p>
        </w:tc>
      </w:tr>
      <w:tr w:rsidR="00BE099B" w:rsidRPr="001D6909" w14:paraId="52B551A6" w14:textId="77777777" w:rsidTr="009C3B14">
        <w:tc>
          <w:tcPr>
            <w:tcW w:w="3713" w:type="dxa"/>
          </w:tcPr>
          <w:p w14:paraId="4D1EEB89"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ASC X12</w:t>
            </w:r>
          </w:p>
        </w:tc>
        <w:tc>
          <w:tcPr>
            <w:tcW w:w="2704" w:type="dxa"/>
          </w:tcPr>
          <w:p w14:paraId="363EB572" w14:textId="77777777" w:rsidR="00BE099B"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CHA</w:t>
            </w:r>
          </w:p>
        </w:tc>
        <w:tc>
          <w:tcPr>
            <w:tcW w:w="3861" w:type="dxa"/>
          </w:tcPr>
          <w:p w14:paraId="1EC3A59E" w14:textId="69ADE223" w:rsidR="00BE099B" w:rsidRPr="001D6909" w:rsidDel="00480468" w:rsidRDefault="00DA0BE5"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LOINC</w:t>
            </w:r>
          </w:p>
        </w:tc>
      </w:tr>
      <w:tr w:rsidR="00BE099B" w:rsidRPr="001D6909" w14:paraId="326AC078" w14:textId="77777777" w:rsidTr="009C3B14">
        <w:tc>
          <w:tcPr>
            <w:tcW w:w="3713" w:type="dxa"/>
          </w:tcPr>
          <w:p w14:paraId="110A3070"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AHIP</w:t>
            </w:r>
          </w:p>
        </w:tc>
        <w:tc>
          <w:tcPr>
            <w:tcW w:w="2704" w:type="dxa"/>
          </w:tcPr>
          <w:p w14:paraId="4EF0F814" w14:textId="5909D40F"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DICOM</w:t>
            </w:r>
          </w:p>
        </w:tc>
        <w:tc>
          <w:tcPr>
            <w:tcW w:w="3861" w:type="dxa"/>
          </w:tcPr>
          <w:p w14:paraId="0D69E45F" w14:textId="431F252A" w:rsidR="00BE099B" w:rsidRPr="001D6909" w:rsidRDefault="00DA0BE5"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NCPDP</w:t>
            </w:r>
          </w:p>
        </w:tc>
      </w:tr>
      <w:tr w:rsidR="00BE099B" w:rsidRPr="001D6909" w14:paraId="3CF190E8" w14:textId="77777777" w:rsidTr="009C3B14">
        <w:tc>
          <w:tcPr>
            <w:tcW w:w="3713" w:type="dxa"/>
          </w:tcPr>
          <w:p w14:paraId="446678A9"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ASTM</w:t>
            </w:r>
          </w:p>
        </w:tc>
        <w:tc>
          <w:tcPr>
            <w:tcW w:w="2704" w:type="dxa"/>
          </w:tcPr>
          <w:p w14:paraId="2A2FC6A9" w14:textId="77777777" w:rsidR="00BE099B"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GS1</w:t>
            </w:r>
          </w:p>
        </w:tc>
        <w:tc>
          <w:tcPr>
            <w:tcW w:w="3861" w:type="dxa"/>
          </w:tcPr>
          <w:p w14:paraId="05E4FE04"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NAACCR</w:t>
            </w:r>
          </w:p>
        </w:tc>
      </w:tr>
      <w:tr w:rsidR="00BE099B" w:rsidRPr="001D6909" w14:paraId="05744E0B" w14:textId="77777777" w:rsidTr="009C3B14">
        <w:tc>
          <w:tcPr>
            <w:tcW w:w="3713" w:type="dxa"/>
          </w:tcPr>
          <w:p w14:paraId="1A50E9A1"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BioPharma Association (SAFE)</w:t>
            </w:r>
          </w:p>
        </w:tc>
        <w:tc>
          <w:tcPr>
            <w:tcW w:w="2704" w:type="dxa"/>
          </w:tcPr>
          <w:p w14:paraId="2D1F74B2" w14:textId="77777777" w:rsidR="00BE099B" w:rsidRPr="001D6909" w:rsidRDefault="00AB1B3F" w:rsidP="0035464C">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IEEE</w:t>
            </w:r>
          </w:p>
        </w:tc>
        <w:tc>
          <w:tcPr>
            <w:tcW w:w="3861" w:type="dxa"/>
          </w:tcPr>
          <w:p w14:paraId="2ACC94C7"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Object Management Group (OMG)</w:t>
            </w:r>
          </w:p>
        </w:tc>
      </w:tr>
      <w:tr w:rsidR="00BE099B" w:rsidRPr="001D6909" w14:paraId="6AE2BF8F" w14:textId="77777777" w:rsidTr="009C3B14">
        <w:tc>
          <w:tcPr>
            <w:tcW w:w="3713" w:type="dxa"/>
          </w:tcPr>
          <w:p w14:paraId="59E2B4DE" w14:textId="4030EAA6" w:rsidR="00BE099B" w:rsidRPr="001D6909" w:rsidRDefault="00DA0BE5" w:rsidP="005914FF">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CEN/TC 251</w:t>
            </w:r>
          </w:p>
        </w:tc>
        <w:tc>
          <w:tcPr>
            <w:tcW w:w="2704" w:type="dxa"/>
          </w:tcPr>
          <w:p w14:paraId="69417D51" w14:textId="6EE05E3D"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IHE</w:t>
            </w:r>
          </w:p>
        </w:tc>
        <w:tc>
          <w:tcPr>
            <w:tcW w:w="3861" w:type="dxa"/>
          </w:tcPr>
          <w:p w14:paraId="10717002"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The Health Story Project</w:t>
            </w:r>
          </w:p>
        </w:tc>
      </w:tr>
      <w:tr w:rsidR="00BE099B" w:rsidRPr="001D6909" w14:paraId="55DDF5AF" w14:textId="77777777" w:rsidTr="009C3B14">
        <w:tc>
          <w:tcPr>
            <w:tcW w:w="3713" w:type="dxa"/>
          </w:tcPr>
          <w:p w14:paraId="17DBD20E"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CHCF</w:t>
            </w:r>
          </w:p>
        </w:tc>
        <w:tc>
          <w:tcPr>
            <w:tcW w:w="2704" w:type="dxa"/>
          </w:tcPr>
          <w:p w14:paraId="6716155C" w14:textId="3F7E4258"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IHTSDO</w:t>
            </w:r>
          </w:p>
        </w:tc>
        <w:tc>
          <w:tcPr>
            <w:tcW w:w="3861" w:type="dxa"/>
          </w:tcPr>
          <w:p w14:paraId="553E660D" w14:textId="77777777" w:rsidR="00BE099B" w:rsidRPr="001D6909" w:rsidRDefault="00AB1B3F" w:rsidP="00C9621A">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WEDI</w:t>
            </w:r>
          </w:p>
        </w:tc>
      </w:tr>
      <w:tr w:rsidR="00BE099B" w:rsidRPr="001D6909" w14:paraId="76D439D5" w14:textId="77777777" w:rsidTr="009C3B14">
        <w:tc>
          <w:tcPr>
            <w:tcW w:w="3713" w:type="dxa"/>
          </w:tcPr>
          <w:p w14:paraId="3F27292B" w14:textId="77777777" w:rsidR="00BE099B" w:rsidRPr="001D6909" w:rsidRDefault="00AB1B3F" w:rsidP="005914FF">
            <w:pPr>
              <w:jc w:val="left"/>
              <w:rPr>
                <w:sz w:val="16"/>
                <w:szCs w:val="16"/>
              </w:rPr>
            </w:pPr>
            <w:r w:rsidRPr="00CA7CD7">
              <w:rPr>
                <w:sz w:val="16"/>
                <w:szCs w:val="16"/>
              </w:rPr>
              <w:fldChar w:fldCharType="begin">
                <w:ffData>
                  <w:name w:val=""/>
                  <w:enabled/>
                  <w:calcOnExit w:val="0"/>
                  <w:checkBox>
                    <w:sizeAuto/>
                    <w:default w:val="0"/>
                    <w:checked w:val="0"/>
                  </w:checkBox>
                </w:ffData>
              </w:fldChar>
            </w:r>
            <w:r w:rsidR="00BE099B"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342893" w:rsidRPr="001D6909">
              <w:rPr>
                <w:sz w:val="16"/>
                <w:szCs w:val="16"/>
              </w:rPr>
              <w:t xml:space="preserve"> </w:t>
            </w:r>
            <w:r w:rsidR="00BE099B" w:rsidRPr="001D6909">
              <w:rPr>
                <w:sz w:val="16"/>
                <w:szCs w:val="16"/>
              </w:rPr>
              <w:t>CLSI</w:t>
            </w:r>
          </w:p>
        </w:tc>
        <w:tc>
          <w:tcPr>
            <w:tcW w:w="2704" w:type="dxa"/>
          </w:tcPr>
          <w:p w14:paraId="5C63345B" w14:textId="47E09CAD" w:rsidR="00BE099B" w:rsidRPr="001D6909" w:rsidRDefault="00DA0BE5" w:rsidP="0035464C">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ISO</w:t>
            </w:r>
          </w:p>
        </w:tc>
        <w:tc>
          <w:tcPr>
            <w:tcW w:w="3861" w:type="dxa"/>
          </w:tcPr>
          <w:p w14:paraId="64DC69D0" w14:textId="77777777" w:rsidR="00BE099B" w:rsidRPr="001D6909" w:rsidRDefault="001A08DC" w:rsidP="00C9621A">
            <w:pPr>
              <w:jc w:val="left"/>
              <w:rPr>
                <w:sz w:val="16"/>
                <w:szCs w:val="16"/>
              </w:rPr>
            </w:pPr>
            <w:r w:rsidRPr="00CA7CD7">
              <w:rPr>
                <w:sz w:val="16"/>
                <w:szCs w:val="16"/>
              </w:rPr>
              <w:fldChar w:fldCharType="begin">
                <w:ffData>
                  <w:name w:val=""/>
                  <w:enabled/>
                  <w:calcOnExit w:val="0"/>
                  <w:checkBox>
                    <w:sizeAuto/>
                    <w:default w:val="1"/>
                  </w:checkBox>
                </w:ffData>
              </w:fldChar>
            </w:r>
            <w:r w:rsidRPr="001D6909">
              <w:rPr>
                <w:sz w:val="16"/>
                <w:szCs w:val="16"/>
              </w:rPr>
              <w:instrText xml:space="preserve"> FORMCHECKBOX </w:instrText>
            </w:r>
            <w:r w:rsidR="00D45495">
              <w:rPr>
                <w:sz w:val="16"/>
                <w:szCs w:val="16"/>
              </w:rPr>
            </w:r>
            <w:r w:rsidR="00D45495">
              <w:rPr>
                <w:sz w:val="16"/>
                <w:szCs w:val="16"/>
              </w:rPr>
              <w:fldChar w:fldCharType="separate"/>
            </w:r>
            <w:r w:rsidRPr="00CA7CD7">
              <w:rPr>
                <w:sz w:val="16"/>
                <w:szCs w:val="16"/>
              </w:rPr>
              <w:fldChar w:fldCharType="end"/>
            </w:r>
            <w:r w:rsidR="00BE099B" w:rsidRPr="001D6909">
              <w:rPr>
                <w:sz w:val="16"/>
                <w:szCs w:val="16"/>
              </w:rPr>
              <w:t xml:space="preserve"> Other (specify below)</w:t>
            </w:r>
            <w:r w:rsidRPr="001D6909">
              <w:rPr>
                <w:sz w:val="16"/>
                <w:szCs w:val="16"/>
              </w:rPr>
              <w:t xml:space="preserve"> </w:t>
            </w:r>
            <w:r w:rsidR="009E5997" w:rsidRPr="001D6909">
              <w:rPr>
                <w:rFonts w:ascii="Arial Narrow" w:hAnsi="Arial Narrow" w:cs="Courier New"/>
                <w:color w:val="0000CC"/>
                <w:sz w:val="20"/>
              </w:rPr>
              <w:t xml:space="preserve">The </w:t>
            </w:r>
            <w:r w:rsidRPr="001D6909">
              <w:rPr>
                <w:rFonts w:ascii="Arial Narrow" w:hAnsi="Arial Narrow" w:cs="Courier New"/>
                <w:color w:val="0000CC"/>
                <w:sz w:val="20"/>
              </w:rPr>
              <w:t>Open Group</w:t>
            </w:r>
            <w:r w:rsidR="00703A41" w:rsidRPr="001D6909">
              <w:rPr>
                <w:rFonts w:ascii="Arial Narrow" w:hAnsi="Arial Narrow" w:cs="Courier New"/>
                <w:color w:val="0000CC"/>
                <w:sz w:val="20"/>
              </w:rPr>
              <w:t xml:space="preserve"> </w:t>
            </w:r>
            <w:r w:rsidRPr="001D6909">
              <w:rPr>
                <w:rFonts w:ascii="Arial Narrow" w:hAnsi="Arial Narrow" w:cs="Courier New"/>
                <w:color w:val="0000CC"/>
                <w:sz w:val="20"/>
              </w:rPr>
              <w:t>Healthcare</w:t>
            </w:r>
            <w:r w:rsidR="009E5997" w:rsidRPr="001D6909">
              <w:rPr>
                <w:rFonts w:ascii="Arial Narrow" w:hAnsi="Arial Narrow" w:cs="Courier New"/>
                <w:color w:val="0000CC"/>
                <w:sz w:val="20"/>
              </w:rPr>
              <w:t xml:space="preserve"> Forum</w:t>
            </w:r>
          </w:p>
        </w:tc>
      </w:tr>
      <w:tr w:rsidR="00A400F9" w:rsidRPr="001D6909" w14:paraId="283A1839" w14:textId="77777777" w:rsidTr="009C3B14">
        <w:trPr>
          <w:trHeight w:val="71"/>
        </w:trPr>
        <w:tc>
          <w:tcPr>
            <w:tcW w:w="10278" w:type="dxa"/>
            <w:gridSpan w:val="3"/>
          </w:tcPr>
          <w:p w14:paraId="46BBA873" w14:textId="20BBABAF" w:rsidR="00A400F9" w:rsidRPr="001D6909" w:rsidRDefault="00A400F9" w:rsidP="005914FF">
            <w:pPr>
              <w:jc w:val="left"/>
              <w:rPr>
                <w:rFonts w:ascii="Courier New" w:hAnsi="Courier New" w:cs="Courier New"/>
                <w:b/>
                <w:color w:val="0000CC"/>
                <w:sz w:val="20"/>
              </w:rPr>
            </w:pPr>
          </w:p>
        </w:tc>
      </w:tr>
    </w:tbl>
    <w:p w14:paraId="57C01161" w14:textId="2EF8F2DF" w:rsidR="009C3B14" w:rsidRDefault="009C3B14" w:rsidP="005914FF">
      <w:bookmarkStart w:id="17" w:name="Roadmap_Reference"/>
      <w:bookmarkStart w:id="18" w:name="Appendix_A"/>
      <w:bookmarkEnd w:id="17"/>
      <w:bookmarkEnd w:id="18"/>
    </w:p>
    <w:p w14:paraId="1F8A33E0" w14:textId="6DE1E84F" w:rsidR="00B2053F" w:rsidRDefault="00B2053F" w:rsidP="005914FF"/>
    <w:p w14:paraId="62574F0B" w14:textId="77777777" w:rsidR="008759B2" w:rsidRDefault="008759B2">
      <w:pPr>
        <w:jc w:val="left"/>
      </w:pPr>
      <w:r>
        <w:br w:type="page"/>
      </w:r>
    </w:p>
    <w:p w14:paraId="0E9A0727" w14:textId="6BFC57EA" w:rsidR="008759B2" w:rsidRPr="008759B2" w:rsidRDefault="00D359F7" w:rsidP="00143079">
      <w:pPr>
        <w:jc w:val="center"/>
        <w:rPr>
          <w:rFonts w:ascii="Arial Black" w:hAnsi="Arial Black"/>
          <w:b/>
        </w:rPr>
      </w:pPr>
      <w:r>
        <w:rPr>
          <w:rFonts w:ascii="Arial Black" w:hAnsi="Arial Black"/>
          <w:b/>
        </w:rPr>
        <w:t xml:space="preserve">2017Q1 </w:t>
      </w:r>
      <w:r w:rsidR="008759B2" w:rsidRPr="008759B2">
        <w:rPr>
          <w:rFonts w:ascii="Arial Black" w:hAnsi="Arial Black"/>
          <w:b/>
        </w:rPr>
        <w:t>Summary</w:t>
      </w:r>
      <w:r>
        <w:rPr>
          <w:rFonts w:ascii="Arial Black" w:hAnsi="Arial Black"/>
          <w:b/>
        </w:rPr>
        <w:t xml:space="preserve"> and Status</w:t>
      </w:r>
    </w:p>
    <w:p w14:paraId="07C69248" w14:textId="11D72490" w:rsidR="00C62F08" w:rsidRPr="00900FE1" w:rsidRDefault="00C62F08" w:rsidP="00C62F08">
      <w:pPr>
        <w:autoSpaceDE w:val="0"/>
        <w:autoSpaceDN w:val="0"/>
        <w:adjustRightInd w:val="0"/>
        <w:jc w:val="center"/>
        <w:rPr>
          <w:rFonts w:ascii="Calibri" w:hAnsi="Calibri" w:cs="Calibri"/>
          <w:bCs/>
          <w:sz w:val="20"/>
        </w:rPr>
      </w:pPr>
      <w:r w:rsidRPr="006428D2">
        <w:object w:dxaOrig="15533" w:dyaOrig="6901" w14:anchorId="56FFB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241.5pt" o:ole="">
            <v:imagedata r:id="rId14" o:title=""/>
          </v:shape>
          <o:OLEObject Type="Embed" ProgID="Visio.Drawing.15" ShapeID="_x0000_i1025" DrawAspect="Content" ObjectID="_1556633858" r:id="rId15"/>
        </w:object>
      </w:r>
      <w:r w:rsidRPr="00900FE1">
        <w:rPr>
          <w:sz w:val="20"/>
        </w:rPr>
        <w:t xml:space="preserve">Figure </w:t>
      </w:r>
      <w:r w:rsidRPr="00900FE1">
        <w:rPr>
          <w:sz w:val="20"/>
        </w:rPr>
        <w:fldChar w:fldCharType="begin"/>
      </w:r>
      <w:r w:rsidRPr="00900FE1">
        <w:rPr>
          <w:sz w:val="20"/>
        </w:rPr>
        <w:instrText xml:space="preserve"> SEQ Figure \* ARABIC </w:instrText>
      </w:r>
      <w:r w:rsidRPr="00900FE1">
        <w:rPr>
          <w:sz w:val="20"/>
        </w:rPr>
        <w:fldChar w:fldCharType="separate"/>
      </w:r>
      <w:r>
        <w:rPr>
          <w:noProof/>
          <w:sz w:val="20"/>
        </w:rPr>
        <w:t>4</w:t>
      </w:r>
      <w:r w:rsidRPr="00900FE1">
        <w:rPr>
          <w:sz w:val="20"/>
        </w:rPr>
        <w:fldChar w:fldCharType="end"/>
      </w:r>
      <w:r w:rsidRPr="00900FE1">
        <w:rPr>
          <w:sz w:val="20"/>
        </w:rPr>
        <w:t xml:space="preserve"> </w:t>
      </w:r>
      <w:r>
        <w:rPr>
          <w:sz w:val="20"/>
        </w:rPr>
        <w:t>IIM&amp;T</w:t>
      </w:r>
      <w:r w:rsidRPr="00900FE1">
        <w:rPr>
          <w:sz w:val="20"/>
        </w:rPr>
        <w:t xml:space="preserve"> Goal: Computable Semantic-Interoperability</w:t>
      </w:r>
    </w:p>
    <w:p w14:paraId="3A657ECF" w14:textId="67E68708" w:rsidR="00B2053F" w:rsidRDefault="00B2053F" w:rsidP="001E6404">
      <w:pPr>
        <w:jc w:val="center"/>
      </w:pPr>
    </w:p>
    <w:p w14:paraId="67BE1AE6" w14:textId="25FAA3FC" w:rsidR="00D359F7" w:rsidRDefault="001E694E" w:rsidP="001E6404">
      <w:pPr>
        <w:jc w:val="center"/>
      </w:pPr>
      <w:r>
        <w:rPr>
          <w:noProof/>
          <w:lang w:val="en-US"/>
        </w:rPr>
        <w:drawing>
          <wp:inline distT="0" distB="0" distL="0" distR="0" wp14:anchorId="1B71CEB2" wp14:editId="7622DD09">
            <wp:extent cx="5767029" cy="385762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72561" cy="3861325"/>
                    </a:xfrm>
                    <a:prstGeom prst="rect">
                      <a:avLst/>
                    </a:prstGeom>
                  </pic:spPr>
                </pic:pic>
              </a:graphicData>
            </a:graphic>
          </wp:inline>
        </w:drawing>
      </w:r>
    </w:p>
    <w:p w14:paraId="43A037A9" w14:textId="77777777" w:rsidR="00143079" w:rsidRDefault="00143079" w:rsidP="00143079">
      <w:pPr>
        <w:pStyle w:val="Caption"/>
        <w:spacing w:after="0" w:line="276" w:lineRule="auto"/>
        <w:jc w:val="center"/>
        <w:rPr>
          <w:color w:val="auto"/>
          <w:sz w:val="22"/>
        </w:rPr>
      </w:pPr>
      <w:bookmarkStart w:id="19" w:name="_Ref477962017"/>
      <w:bookmarkStart w:id="20" w:name="_Toc478800073"/>
      <w:bookmarkStart w:id="21" w:name="_Toc479143668"/>
      <w:r w:rsidRPr="00900FE1">
        <w:rPr>
          <w:color w:val="auto"/>
          <w:sz w:val="22"/>
        </w:rPr>
        <w:t xml:space="preserve">Figure </w:t>
      </w:r>
      <w:r w:rsidRPr="00900FE1">
        <w:rPr>
          <w:color w:val="auto"/>
          <w:sz w:val="22"/>
        </w:rPr>
        <w:fldChar w:fldCharType="begin"/>
      </w:r>
      <w:r w:rsidRPr="00900FE1">
        <w:rPr>
          <w:color w:val="auto"/>
          <w:sz w:val="22"/>
        </w:rPr>
        <w:instrText xml:space="preserve"> SEQ Figure \* ARABIC </w:instrText>
      </w:r>
      <w:r w:rsidRPr="00900FE1">
        <w:rPr>
          <w:color w:val="auto"/>
          <w:sz w:val="22"/>
        </w:rPr>
        <w:fldChar w:fldCharType="separate"/>
      </w:r>
      <w:r>
        <w:rPr>
          <w:noProof/>
          <w:color w:val="auto"/>
          <w:sz w:val="22"/>
        </w:rPr>
        <w:t>5</w:t>
      </w:r>
      <w:r w:rsidRPr="00900FE1">
        <w:rPr>
          <w:color w:val="auto"/>
          <w:sz w:val="22"/>
        </w:rPr>
        <w:fldChar w:fldCharType="end"/>
      </w:r>
      <w:r w:rsidRPr="00900FE1">
        <w:rPr>
          <w:color w:val="auto"/>
          <w:sz w:val="22"/>
        </w:rPr>
        <w:t xml:space="preserve"> IIM&amp;T</w:t>
      </w:r>
      <w:r>
        <w:rPr>
          <w:color w:val="auto"/>
          <w:sz w:val="22"/>
        </w:rPr>
        <w:fldChar w:fldCharType="begin"/>
      </w:r>
      <w:r>
        <w:instrText xml:space="preserve"> XE "</w:instrText>
      </w:r>
      <w:r w:rsidRPr="00422557">
        <w:instrText>IIM&amp;T</w:instrText>
      </w:r>
      <w:r>
        <w:instrText xml:space="preserve">" </w:instrText>
      </w:r>
      <w:r>
        <w:rPr>
          <w:color w:val="auto"/>
          <w:sz w:val="22"/>
        </w:rPr>
        <w:fldChar w:fldCharType="end"/>
      </w:r>
      <w:r w:rsidRPr="00900FE1">
        <w:rPr>
          <w:color w:val="auto"/>
          <w:sz w:val="22"/>
        </w:rPr>
        <w:t xml:space="preserve"> Model Driven Development Strategy</w:t>
      </w:r>
      <w:bookmarkEnd w:id="19"/>
      <w:bookmarkEnd w:id="20"/>
      <w:bookmarkEnd w:id="21"/>
    </w:p>
    <w:p w14:paraId="3FA54DA3" w14:textId="77777777" w:rsidR="00143079" w:rsidRPr="00143079" w:rsidRDefault="00143079" w:rsidP="001E6404">
      <w:pPr>
        <w:jc w:val="center"/>
        <w:rPr>
          <w:lang w:val="en-US"/>
        </w:rPr>
      </w:pPr>
    </w:p>
    <w:p w14:paraId="5443FDDF" w14:textId="01CEB43E" w:rsidR="00B2053F" w:rsidRDefault="00B2053F" w:rsidP="001E6404">
      <w:pPr>
        <w:jc w:val="center"/>
      </w:pPr>
    </w:p>
    <w:p w14:paraId="705C8D84" w14:textId="77777777" w:rsidR="00143079" w:rsidRPr="00B57401" w:rsidRDefault="00143079" w:rsidP="00143079">
      <w:pPr>
        <w:jc w:val="center"/>
        <w:rPr>
          <w:sz w:val="22"/>
        </w:rPr>
      </w:pPr>
      <w:r w:rsidRPr="00B57401">
        <w:rPr>
          <w:noProof/>
          <w:sz w:val="22"/>
          <w:lang w:val="en-US"/>
        </w:rPr>
        <w:drawing>
          <wp:inline distT="0" distB="0" distL="0" distR="0" wp14:anchorId="101F335C" wp14:editId="1801F78A">
            <wp:extent cx="5943600" cy="393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4371" cy="3932430"/>
                    </a:xfrm>
                    <a:prstGeom prst="rect">
                      <a:avLst/>
                    </a:prstGeom>
                  </pic:spPr>
                </pic:pic>
              </a:graphicData>
            </a:graphic>
          </wp:inline>
        </w:drawing>
      </w:r>
    </w:p>
    <w:p w14:paraId="29ADEB0E" w14:textId="77777777" w:rsidR="00143079" w:rsidRPr="00900FE1" w:rsidRDefault="00143079" w:rsidP="00143079">
      <w:pPr>
        <w:pStyle w:val="Caption"/>
        <w:spacing w:after="0" w:line="276" w:lineRule="auto"/>
        <w:jc w:val="center"/>
        <w:rPr>
          <w:color w:val="auto"/>
          <w:sz w:val="20"/>
        </w:rPr>
      </w:pPr>
      <w:bookmarkStart w:id="22" w:name="_Toc479143671"/>
      <w:r w:rsidRPr="00900FE1">
        <w:rPr>
          <w:color w:val="auto"/>
          <w:sz w:val="20"/>
        </w:rPr>
        <w:t xml:space="preserve">Figure </w:t>
      </w:r>
      <w:r w:rsidRPr="00900FE1">
        <w:rPr>
          <w:color w:val="auto"/>
          <w:sz w:val="20"/>
        </w:rPr>
        <w:fldChar w:fldCharType="begin"/>
      </w:r>
      <w:r w:rsidRPr="00900FE1">
        <w:rPr>
          <w:color w:val="auto"/>
          <w:sz w:val="20"/>
        </w:rPr>
        <w:instrText xml:space="preserve"> SEQ Figure \* ARABIC </w:instrText>
      </w:r>
      <w:r w:rsidRPr="00900FE1">
        <w:rPr>
          <w:color w:val="auto"/>
          <w:sz w:val="20"/>
        </w:rPr>
        <w:fldChar w:fldCharType="separate"/>
      </w:r>
      <w:r>
        <w:rPr>
          <w:noProof/>
          <w:color w:val="auto"/>
          <w:sz w:val="20"/>
        </w:rPr>
        <w:t>6</w:t>
      </w:r>
      <w:r w:rsidRPr="00900FE1">
        <w:rPr>
          <w:color w:val="auto"/>
          <w:sz w:val="20"/>
        </w:rPr>
        <w:fldChar w:fldCharType="end"/>
      </w:r>
      <w:r w:rsidRPr="00900FE1">
        <w:rPr>
          <w:color w:val="auto"/>
          <w:sz w:val="20"/>
        </w:rPr>
        <w:t>: IIM&amp;T</w:t>
      </w:r>
      <w:r>
        <w:rPr>
          <w:color w:val="auto"/>
          <w:sz w:val="20"/>
        </w:rPr>
        <w:fldChar w:fldCharType="begin"/>
      </w:r>
      <w:r>
        <w:instrText xml:space="preserve"> XE "</w:instrText>
      </w:r>
      <w:r w:rsidRPr="00422557">
        <w:instrText>IIM&amp;T</w:instrText>
      </w:r>
      <w:r>
        <w:instrText xml:space="preserve">" </w:instrText>
      </w:r>
      <w:r>
        <w:rPr>
          <w:color w:val="auto"/>
          <w:sz w:val="20"/>
        </w:rPr>
        <w:fldChar w:fldCharType="end"/>
      </w:r>
      <w:r w:rsidRPr="00900FE1">
        <w:rPr>
          <w:color w:val="auto"/>
          <w:sz w:val="20"/>
        </w:rPr>
        <w:t xml:space="preserve"> </w:t>
      </w:r>
      <w:r>
        <w:rPr>
          <w:color w:val="auto"/>
          <w:sz w:val="20"/>
        </w:rPr>
        <w:t xml:space="preserve">Plan of Milestones and Actions (POA&amp;M)  </w:t>
      </w:r>
      <w:bookmarkEnd w:id="22"/>
    </w:p>
    <w:p w14:paraId="3CD91DE4" w14:textId="77777777" w:rsidR="00143079" w:rsidRPr="00143079" w:rsidRDefault="00143079" w:rsidP="001E6404">
      <w:pPr>
        <w:jc w:val="center"/>
        <w:rPr>
          <w:lang w:val="en-US"/>
        </w:rPr>
      </w:pPr>
    </w:p>
    <w:p w14:paraId="0618A63C" w14:textId="77777777" w:rsidR="00143079" w:rsidRPr="00E779E0" w:rsidRDefault="00143079" w:rsidP="00143079">
      <w:pPr>
        <w:pStyle w:val="Heading1"/>
        <w:spacing w:before="0" w:after="0"/>
        <w:rPr>
          <w:noProof/>
          <w:lang w:eastAsia="zh-CN"/>
        </w:rPr>
      </w:pPr>
      <w:bookmarkStart w:id="23" w:name="_Toc479143640"/>
      <w:r w:rsidRPr="00E779E0">
        <w:rPr>
          <w:noProof/>
          <w:lang w:eastAsia="zh-CN"/>
        </w:rPr>
        <w:t>Acronyms</w:t>
      </w:r>
      <w:bookmarkEnd w:id="23"/>
      <w:r w:rsidRPr="00E779E0">
        <w:rPr>
          <w:noProof/>
          <w:lang w:eastAsia="zh-CN"/>
        </w:rPr>
        <w:t xml:space="preserve"> </w:t>
      </w:r>
    </w:p>
    <w:p w14:paraId="7AADF48E" w14:textId="77777777" w:rsidR="00143079" w:rsidRDefault="00143079" w:rsidP="00143079">
      <w:pPr>
        <w:autoSpaceDE w:val="0"/>
        <w:autoSpaceDN w:val="0"/>
        <w:adjustRightInd w:val="0"/>
        <w:jc w:val="center"/>
        <w:rPr>
          <w:rFonts w:ascii="Arial Narrow" w:hAnsi="Arial Narrow" w:cs="Arial Narrow"/>
          <w:i/>
          <w:iCs/>
        </w:rPr>
      </w:pPr>
      <w:r w:rsidRPr="006428D2">
        <w:rPr>
          <w:rFonts w:ascii="Arial Narrow" w:hAnsi="Arial Narrow" w:cs="Arial Narrow"/>
          <w:i/>
          <w:iCs/>
        </w:rPr>
        <w:t xml:space="preserve">“When I use a word, it means just what I choose it to mean — neither more nor less.” [Alice in Wonderland, </w:t>
      </w:r>
      <w:r>
        <w:rPr>
          <w:rFonts w:ascii="Arial Narrow" w:hAnsi="Arial Narrow" w:cs="Arial Narrow"/>
          <w:i/>
          <w:iCs/>
        </w:rPr>
        <w:t xml:space="preserve">1892, </w:t>
      </w:r>
      <w:r w:rsidRPr="006428D2">
        <w:rPr>
          <w:rFonts w:ascii="Arial Narrow" w:hAnsi="Arial Narrow" w:cs="Arial Narrow"/>
          <w:i/>
          <w:iCs/>
        </w:rPr>
        <w:t>Lewis Carroll]</w:t>
      </w:r>
    </w:p>
    <w:tbl>
      <w:tblPr>
        <w:tblW w:w="10404" w:type="dxa"/>
        <w:tblLayout w:type="fixed"/>
        <w:tblCellMar>
          <w:left w:w="0" w:type="dxa"/>
          <w:right w:w="0" w:type="dxa"/>
        </w:tblCellMar>
        <w:tblLook w:val="0420" w:firstRow="1" w:lastRow="0" w:firstColumn="0" w:lastColumn="0" w:noHBand="0" w:noVBand="1"/>
      </w:tblPr>
      <w:tblGrid>
        <w:gridCol w:w="864"/>
        <w:gridCol w:w="3960"/>
        <w:gridCol w:w="1170"/>
        <w:gridCol w:w="4410"/>
      </w:tblGrid>
      <w:tr w:rsidR="00143079" w:rsidRPr="006F2F20" w14:paraId="7FF00B48" w14:textId="77777777" w:rsidTr="00C62F08">
        <w:trPr>
          <w:trHeight w:val="187"/>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8BE497"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BMM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"BMM"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CD828B"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CIMI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CIMI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Basic Meta Model components</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5FAEC"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ISAAC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ISAAC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047DCD8"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tool for SOLOR</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SOLOR</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r>
      <w:tr w:rsidR="00143079" w:rsidRPr="006F2F20" w14:paraId="66CCE1DF"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EDBE92"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CEM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CEM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B4B2CA"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 xml:space="preserve">Intermountain Clinical Element Models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3BE1BA"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ISO</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ISO</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4F5718"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International Standards Organization</w:t>
            </w:r>
          </w:p>
        </w:tc>
      </w:tr>
      <w:tr w:rsidR="00143079" w:rsidRPr="006F2F20" w14:paraId="447627F0" w14:textId="77777777" w:rsidTr="00C62F08">
        <w:trPr>
          <w:trHeight w:val="187"/>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022404"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CIMI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CIMI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2C9EE5"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Clinical Information Model Initiative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8D8912E"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JIF</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JIF</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467151"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/DOD Joint Incentive Fund</w:t>
            </w:r>
          </w:p>
        </w:tc>
      </w:tr>
      <w:tr w:rsidR="00143079" w:rsidRPr="006F2F20" w14:paraId="2A94E4E9"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E6F12A"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CLIM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CLIM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BE9CF7"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Common (Clinical) Logical Information Model</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989F3A"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KNART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KNART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213257"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CDS Knowledge Artifact</w:t>
            </w:r>
          </w:p>
        </w:tc>
      </w:tr>
      <w:tr w:rsidR="00143079" w:rsidRPr="006F2F20" w14:paraId="5499BB29"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1E860D"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097E89"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Clinical Quality Information</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81122"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LOINC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LOINC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C60424"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Logical Observation Identifiers Names and Codes</w:t>
            </w:r>
          </w:p>
        </w:tc>
      </w:tr>
      <w:tr w:rsidR="00143079" w:rsidRPr="006F2F20" w14:paraId="7856C3A3" w14:textId="77777777" w:rsidTr="00C62F08">
        <w:trPr>
          <w:trHeight w:val="196"/>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ADE4E5"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CQF</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CQF</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32E63B"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Clinical Quality Framework</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B73262"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MDHT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MDHT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14C859"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Model Driven Health Tools</w:t>
            </w:r>
          </w:p>
        </w:tc>
      </w:tr>
      <w:tr w:rsidR="00143079" w:rsidRPr="006F2F20" w14:paraId="28F6C960"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9C4518"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DAF</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DAF</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136D62"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Data Access Framework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57FCE7"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MDMI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MDMI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8DFB83"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Model Driven Message Interoperability</w:t>
            </w:r>
          </w:p>
        </w:tc>
      </w:tr>
      <w:tr w:rsidR="00143079" w:rsidRPr="006F2F20" w14:paraId="009E7534" w14:textId="77777777" w:rsidTr="00C62F08">
        <w:trPr>
          <w:trHeight w:val="44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983A39"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DCM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DCM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FE6816"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Detailed Clinical Model</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BE37E"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/OST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OST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68327E6"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Office of the Natl. Coordinator / Office of Science and Tech.</w:t>
            </w:r>
          </w:p>
        </w:tc>
      </w:tr>
      <w:tr w:rsidR="00143079" w:rsidRPr="006F2F20" w14:paraId="46D17CC3" w14:textId="77777777" w:rsidTr="00C62F08">
        <w:trPr>
          <w:trHeight w:val="205"/>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030CC7"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eCQM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eCQM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0E13AC"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Electronic Clinical Quality Measure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158993"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PMP</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PMP</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4B88F2"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Program Management Plan</w:t>
            </w:r>
          </w:p>
        </w:tc>
      </w:tr>
      <w:tr w:rsidR="00143079" w:rsidRPr="006F2F20" w14:paraId="341671AB" w14:textId="77777777" w:rsidTr="00C62F08">
        <w:trPr>
          <w:trHeight w:val="169"/>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AC1E4D"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STU</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STU</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136B87"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Standard for Trial Use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11081D"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PSS</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PSS</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7113EE"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Project Scope Statement</w:t>
            </w:r>
          </w:p>
        </w:tc>
      </w:tr>
      <w:tr w:rsidR="00143079" w:rsidRPr="006F2F20" w14:paraId="1236EE37" w14:textId="77777777" w:rsidTr="00C62F08">
        <w:trPr>
          <w:trHeight w:val="232"/>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138FA7"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EDW</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EDW</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7ACE09"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Electronic Data Warehouse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3F1D58"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QUICK</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QUICK</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556601"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CQI</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CQI</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Quality Information and Clinical Knowledge logical model. </w:t>
            </w:r>
          </w:p>
        </w:tc>
      </w:tr>
      <w:tr w:rsidR="00143079" w:rsidRPr="006F2F20" w14:paraId="346AF861" w14:textId="77777777" w:rsidTr="00C62F08">
        <w:trPr>
          <w:trHeight w:val="331"/>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05D60C9"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FDA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FDA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56F0AF"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Federal Drug Agency</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5C5879"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RXNorm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RXNorm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BAC6D7"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 xml:space="preserve">US National Library of Medicine naming system for drugs </w:t>
            </w:r>
          </w:p>
        </w:tc>
      </w:tr>
      <w:tr w:rsidR="00143079" w:rsidRPr="006F2F20" w14:paraId="50843A7E" w14:textId="77777777" w:rsidTr="00C62F08">
        <w:trPr>
          <w:trHeight w:val="241"/>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C765A7"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FHA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FHA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9364ED"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Federal Health Architecture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393A6D8"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SIGG</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SIGG</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74A901"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Standards Interoperability Guide Generator</w:t>
            </w:r>
          </w:p>
        </w:tc>
      </w:tr>
      <w:tr w:rsidR="00143079" w:rsidRPr="006F2F20" w14:paraId="606B0BB9" w14:textId="77777777" w:rsidTr="00C62F08">
        <w:trPr>
          <w:trHeight w:val="196"/>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C4D747"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FHIM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FHIM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83B807"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Federal Health Information Model</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37BA56"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SOLOR</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SOLOR</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F44E42"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SNOMED extension for LOINC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LOINC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&amp; RXNorm</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RXNorm</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r>
      <w:tr w:rsidR="00143079" w:rsidRPr="006F2F20" w14:paraId="40F48F99" w14:textId="77777777" w:rsidTr="00C62F08">
        <w:trPr>
          <w:trHeight w:val="25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AD9892"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FHIR</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"FHIR"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C2BCC7"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HL7 Fast Health Information Resource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D110C9"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TLC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TLC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7DB77A"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/OST</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OST</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Technical Learning Center</w:t>
            </w:r>
          </w:p>
        </w:tc>
      </w:tr>
      <w:tr w:rsidR="00143079" w:rsidRPr="006F2F20" w14:paraId="2F857E15" w14:textId="77777777" w:rsidTr="00C62F08">
        <w:trPr>
          <w:trHeight w:val="440"/>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35B6FA"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HIEA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HIEA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B958DC"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DoD 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IPO</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IPO</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Health Interoperability Exchange Alliance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92A0B3"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52BE1E1"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Veterans Administration</w:t>
            </w:r>
          </w:p>
        </w:tc>
      </w:tr>
      <w:tr w:rsidR="00143079" w:rsidRPr="006F2F20" w14:paraId="11F4EE13" w14:textId="77777777" w:rsidTr="00C62F08">
        <w:trPr>
          <w:trHeight w:val="205"/>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42C385"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HcDir</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HcDir</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53A1A1"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ONC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ONC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-FHA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FHA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Provider Healthcare Directory. </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6C6EF0"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VCS</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VCS</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E8B1AB"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Version Control System for collaboration</w:t>
            </w:r>
          </w:p>
        </w:tc>
      </w:tr>
      <w:tr w:rsidR="00143079" w:rsidRPr="006F2F20" w14:paraId="176E1348" w14:textId="77777777" w:rsidTr="00C62F08">
        <w:trPr>
          <w:trHeight w:val="205"/>
        </w:trPr>
        <w:tc>
          <w:tcPr>
            <w:tcW w:w="8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5E199A"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IPO</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IPO</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3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092CD2"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US DoD and VA</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VA</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r w:rsidRPr="00143079">
              <w:rPr>
                <w:rFonts w:ascii="Arial Narrow" w:eastAsia="Arial" w:hAnsi="Arial Narrow" w:cstheme="minorHAnsi"/>
                <w:color w:val="000000" w:themeColor="text1"/>
                <w:sz w:val="20"/>
                <w:lang w:eastAsia="zh-CN"/>
              </w:rPr>
              <w:t xml:space="preserve"> Interagency Program Office</w:t>
            </w:r>
          </w:p>
        </w:tc>
        <w:tc>
          <w:tcPr>
            <w:tcW w:w="11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8094224" w14:textId="77777777" w:rsidR="00143079" w:rsidRPr="00143079" w:rsidRDefault="00143079" w:rsidP="00B47C43">
            <w:pPr>
              <w:jc w:val="cente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VSAC</w:t>
            </w:r>
            <w:r w:rsidRPr="00143079">
              <w:rPr>
                <w:rFonts w:ascii="Arial Narrow" w:eastAsia="Arial" w:hAnsi="Arial Narrow" w:cstheme="minorHAnsi"/>
                <w:color w:val="000000" w:themeColor="text1"/>
                <w:sz w:val="20"/>
                <w:lang w:eastAsia="zh-CN"/>
              </w:rPr>
              <w:fldChar w:fldCharType="begin"/>
            </w:r>
            <w:r w:rsidRPr="00143079">
              <w:rPr>
                <w:rFonts w:ascii="Arial Narrow" w:hAnsi="Arial Narrow"/>
                <w:sz w:val="20"/>
              </w:rPr>
              <w:instrText xml:space="preserve"> XE "</w:instrText>
            </w:r>
            <w:r w:rsidRPr="00143079">
              <w:rPr>
                <w:rFonts w:ascii="Arial Narrow" w:eastAsia="Arial" w:hAnsi="Arial Narrow" w:cstheme="minorHAnsi"/>
                <w:color w:val="000000" w:themeColor="text1"/>
                <w:sz w:val="20"/>
                <w:lang w:eastAsia="zh-CN"/>
              </w:rPr>
              <w:instrText>VSAC</w:instrText>
            </w:r>
            <w:r w:rsidRPr="00143079">
              <w:rPr>
                <w:rFonts w:ascii="Arial Narrow" w:hAnsi="Arial Narrow"/>
                <w:sz w:val="20"/>
              </w:rPr>
              <w:instrText xml:space="preserve">" </w:instrText>
            </w:r>
            <w:r w:rsidRPr="00143079">
              <w:rPr>
                <w:rFonts w:ascii="Arial Narrow" w:eastAsia="Arial" w:hAnsi="Arial Narrow" w:cstheme="minorHAnsi"/>
                <w:color w:val="000000" w:themeColor="text1"/>
                <w:sz w:val="20"/>
                <w:lang w:eastAsia="zh-CN"/>
              </w:rPr>
              <w:fldChar w:fldCharType="end"/>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3B2E5A" w14:textId="77777777" w:rsidR="00143079" w:rsidRPr="00143079" w:rsidRDefault="00143079" w:rsidP="00B47C43">
            <w:pPr>
              <w:rPr>
                <w:rFonts w:ascii="Arial Narrow" w:hAnsi="Arial Narrow" w:cstheme="minorHAnsi"/>
                <w:sz w:val="20"/>
                <w:lang w:eastAsia="zh-CN"/>
              </w:rPr>
            </w:pPr>
            <w:r w:rsidRPr="00143079">
              <w:rPr>
                <w:rFonts w:ascii="Arial Narrow" w:eastAsia="Arial" w:hAnsi="Arial Narrow" w:cstheme="minorHAnsi"/>
                <w:color w:val="000000" w:themeColor="text1"/>
                <w:sz w:val="20"/>
                <w:lang w:eastAsia="zh-CN"/>
              </w:rPr>
              <w:t xml:space="preserve">NLM Value Set Authority </w:t>
            </w:r>
          </w:p>
        </w:tc>
      </w:tr>
    </w:tbl>
    <w:p w14:paraId="74E669CD" w14:textId="77777777" w:rsidR="00143079" w:rsidRPr="006428D2" w:rsidRDefault="00143079" w:rsidP="00143079">
      <w:pPr>
        <w:autoSpaceDE w:val="0"/>
        <w:autoSpaceDN w:val="0"/>
        <w:adjustRightInd w:val="0"/>
        <w:rPr>
          <w:rFonts w:ascii="Arial Narrow" w:hAnsi="Arial Narrow" w:cs="Arial Narrow"/>
          <w:i/>
          <w:iCs/>
        </w:rPr>
      </w:pPr>
    </w:p>
    <w:p w14:paraId="4675C39A" w14:textId="77777777" w:rsidR="00143079" w:rsidRDefault="00143079" w:rsidP="00143079">
      <w:pPr>
        <w:pStyle w:val="NoSpacing"/>
        <w:spacing w:line="276" w:lineRule="auto"/>
        <w:jc w:val="center"/>
        <w:rPr>
          <w:szCs w:val="20"/>
        </w:rPr>
      </w:pPr>
    </w:p>
    <w:p w14:paraId="2EDDB49A" w14:textId="77777777" w:rsidR="00143079" w:rsidRPr="00BC534A" w:rsidRDefault="00143079" w:rsidP="00143079">
      <w:pPr>
        <w:pStyle w:val="Heading1"/>
        <w:spacing w:before="0" w:after="0"/>
        <w:rPr>
          <w:b w:val="0"/>
          <w:noProof/>
          <w:lang w:eastAsia="zh-CN"/>
        </w:rPr>
      </w:pPr>
      <w:bookmarkStart w:id="24" w:name="_Toc479143641"/>
      <w:r w:rsidRPr="00BC534A">
        <w:rPr>
          <w:rFonts w:eastAsiaTheme="minorHAnsi"/>
        </w:rPr>
        <w:t>References</w:t>
      </w:r>
      <w:bookmarkEnd w:id="24"/>
      <w:r w:rsidRPr="00BC534A">
        <w:rPr>
          <w:b w:val="0"/>
          <w:noProof/>
          <w:lang w:eastAsia="zh-CN"/>
        </w:rPr>
        <w:t xml:space="preserve"> </w:t>
      </w:r>
    </w:p>
    <w:p w14:paraId="7E496E82" w14:textId="77777777" w:rsidR="00143079" w:rsidRDefault="00143079" w:rsidP="00143079">
      <w:pPr>
        <w:autoSpaceDE w:val="0"/>
        <w:autoSpaceDN w:val="0"/>
        <w:adjustRightInd w:val="0"/>
        <w:jc w:val="center"/>
        <w:rPr>
          <w:rFonts w:ascii="Arial Narrow" w:hAnsi="Arial Narrow" w:cs="Arial Black"/>
        </w:rPr>
      </w:pPr>
    </w:p>
    <w:p w14:paraId="380C3A81"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HL7</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"HL7"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Project Scope Statements</w:t>
      </w:r>
      <w:r w:rsidRPr="00143079">
        <w:rPr>
          <w:rFonts w:ascii="Arial Narrow" w:hAnsi="Arial Narrow" w:cs="Arial Narrow"/>
          <w:sz w:val="18"/>
          <w:szCs w:val="18"/>
        </w:rPr>
        <w:tab/>
      </w:r>
      <w:r w:rsidRPr="00143079">
        <w:rPr>
          <w:rFonts w:ascii="Arial Narrow" w:hAnsi="Arial Narrow" w:cs="Arial Narrow"/>
          <w:sz w:val="18"/>
          <w:szCs w:val="18"/>
        </w:rPr>
        <w:tab/>
      </w:r>
      <w:hyperlink r:id="rId18" w:history="1">
        <w:r w:rsidRPr="00143079">
          <w:rPr>
            <w:rStyle w:val="Hyperlink"/>
            <w:rFonts w:ascii="Arial Narrow" w:hAnsi="Arial Narrow" w:cs="Arial Narrow"/>
            <w:sz w:val="18"/>
            <w:szCs w:val="18"/>
          </w:rPr>
          <w:t>https://1drv.ms/f/s!AlkpZJej6nh_lIQOuPJcL2rf5BVoXQ</w:t>
        </w:r>
      </w:hyperlink>
      <w:r w:rsidRPr="00143079">
        <w:rPr>
          <w:rFonts w:ascii="Arial Narrow" w:hAnsi="Arial Narrow" w:cs="Arial Narrow"/>
          <w:sz w:val="18"/>
          <w:szCs w:val="18"/>
        </w:rPr>
        <w:t xml:space="preserve"> </w:t>
      </w:r>
    </w:p>
    <w:p w14:paraId="482D3C22"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Technical Forum Summary </w:t>
      </w:r>
      <w:r w:rsidRPr="00143079">
        <w:rPr>
          <w:rFonts w:ascii="Arial Narrow" w:hAnsi="Arial Narrow" w:cs="Arial Narrow"/>
          <w:sz w:val="18"/>
          <w:szCs w:val="18"/>
        </w:rPr>
        <w:tab/>
      </w:r>
      <w:r w:rsidRPr="00143079">
        <w:rPr>
          <w:rFonts w:ascii="Arial Narrow" w:hAnsi="Arial Narrow" w:cs="Arial Narrow"/>
          <w:sz w:val="18"/>
          <w:szCs w:val="18"/>
        </w:rPr>
        <w:tab/>
      </w:r>
      <w:hyperlink r:id="rId19" w:history="1">
        <w:r w:rsidRPr="00143079">
          <w:rPr>
            <w:rStyle w:val="Hyperlink"/>
            <w:rFonts w:ascii="Arial Narrow" w:hAnsi="Arial Narrow" w:cs="Arial Narrow"/>
            <w:sz w:val="18"/>
            <w:szCs w:val="18"/>
          </w:rPr>
          <w:t>https://1drv.ms/w/s!AlkpZJej6nh_k9gyRVADgOvM5SlJkQ</w:t>
        </w:r>
      </w:hyperlink>
      <w:r w:rsidRPr="00143079">
        <w:rPr>
          <w:rFonts w:ascii="Arial Narrow" w:hAnsi="Arial Narrow" w:cs="Arial Narrow"/>
          <w:sz w:val="18"/>
          <w:szCs w:val="18"/>
        </w:rPr>
        <w:t xml:space="preserve"> </w:t>
      </w:r>
    </w:p>
    <w:p w14:paraId="0A68B2F4"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Work Breakdown Structure</w:t>
      </w:r>
      <w:r w:rsidRPr="00143079">
        <w:rPr>
          <w:rFonts w:ascii="Arial Narrow" w:hAnsi="Arial Narrow" w:cs="Arial Narrow"/>
          <w:sz w:val="18"/>
          <w:szCs w:val="18"/>
        </w:rPr>
        <w:tab/>
      </w:r>
      <w:r w:rsidRPr="00143079">
        <w:rPr>
          <w:rFonts w:ascii="Arial Narrow" w:hAnsi="Arial Narrow" w:cs="Arial Narrow"/>
          <w:sz w:val="18"/>
          <w:szCs w:val="18"/>
        </w:rPr>
        <w:tab/>
      </w:r>
      <w:hyperlink r:id="rId20" w:history="1">
        <w:r w:rsidRPr="00143079">
          <w:rPr>
            <w:rStyle w:val="Hyperlink"/>
            <w:rFonts w:ascii="Arial Narrow" w:hAnsi="Arial Narrow" w:cs="Arial Narrow"/>
            <w:sz w:val="18"/>
            <w:szCs w:val="18"/>
          </w:rPr>
          <w:t>https://1drv.ms/f/s!AlkpZJej6nh_lKc00J3Kh2BTkopPnA</w:t>
        </w:r>
      </w:hyperlink>
      <w:r w:rsidRPr="00143079">
        <w:rPr>
          <w:rFonts w:ascii="Arial Narrow" w:hAnsi="Arial Narrow" w:cs="Arial Narrow"/>
          <w:sz w:val="18"/>
          <w:szCs w:val="18"/>
        </w:rPr>
        <w:t xml:space="preserve"> </w:t>
      </w:r>
    </w:p>
    <w:p w14:paraId="6DA602DE" w14:textId="2296275B"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Briefing Slides</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1" w:history="1">
        <w:r w:rsidRPr="00143079">
          <w:rPr>
            <w:rStyle w:val="Hyperlink"/>
            <w:rFonts w:ascii="Arial Narrow" w:hAnsi="Arial Narrow" w:cs="Arial Narrow"/>
            <w:sz w:val="18"/>
            <w:szCs w:val="18"/>
          </w:rPr>
          <w:t>https://1drv.ms/p/s!AlkpZJej6nh_k9dE-b_DAO8HSNNT6Q</w:t>
        </w:r>
      </w:hyperlink>
      <w:r w:rsidRPr="00143079">
        <w:rPr>
          <w:rFonts w:ascii="Arial Narrow" w:hAnsi="Arial Narrow" w:cs="Arial Narrow"/>
          <w:sz w:val="18"/>
          <w:szCs w:val="18"/>
        </w:rPr>
        <w:t xml:space="preserve"> </w:t>
      </w:r>
    </w:p>
    <w:p w14:paraId="14C902C0" w14:textId="77777777"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Newsletters</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2" w:history="1">
        <w:r w:rsidRPr="00143079">
          <w:rPr>
            <w:rStyle w:val="Hyperlink"/>
            <w:rFonts w:ascii="Arial Narrow" w:hAnsi="Arial Narrow" w:cs="Arial Narrow"/>
            <w:sz w:val="18"/>
            <w:szCs w:val="18"/>
          </w:rPr>
          <w:t>http://wiki.hl7.org/index.php?title=CIMI</w:t>
        </w:r>
        <w:r w:rsidRPr="00143079">
          <w:rPr>
            <w:rStyle w:val="Hyperlink"/>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Style w:val="Hyperlink"/>
            <w:rFonts w:ascii="Arial Narrow" w:hAnsi="Arial Narrow" w:cs="Arial Narrow"/>
            <w:sz w:val="18"/>
            <w:szCs w:val="18"/>
          </w:rPr>
          <w:fldChar w:fldCharType="end"/>
        </w:r>
        <w:r w:rsidRPr="00143079">
          <w:rPr>
            <w:rStyle w:val="Hyperlink"/>
            <w:rFonts w:ascii="Arial Narrow" w:hAnsi="Arial Narrow" w:cs="Arial Narrow"/>
            <w:sz w:val="18"/>
            <w:szCs w:val="18"/>
          </w:rPr>
          <w:t>_Newsletters</w:t>
        </w:r>
      </w:hyperlink>
      <w:r w:rsidRPr="00143079">
        <w:rPr>
          <w:rFonts w:ascii="Arial Narrow" w:hAnsi="Arial Narrow" w:cs="Arial Narrow"/>
          <w:sz w:val="18"/>
          <w:szCs w:val="18"/>
        </w:rPr>
        <w:t xml:space="preserve"> </w:t>
      </w:r>
    </w:p>
    <w:p w14:paraId="7E7B3C37" w14:textId="61874D96"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IIM&amp;T</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"IIM&amp;T"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Reports</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3" w:history="1">
        <w:r w:rsidRPr="00143079">
          <w:rPr>
            <w:rStyle w:val="Hyperlink"/>
            <w:rFonts w:ascii="Arial Narrow" w:hAnsi="Arial Narrow" w:cs="Arial Narrow"/>
            <w:sz w:val="18"/>
            <w:szCs w:val="18"/>
          </w:rPr>
          <w:t>https://1drv.ms/w/s!AlkpZJej6nh_k9dQ2qQnRuQM8gbu8A</w:t>
        </w:r>
      </w:hyperlink>
      <w:r w:rsidRPr="00143079">
        <w:rPr>
          <w:rFonts w:ascii="Arial Narrow" w:hAnsi="Arial Narrow" w:cs="Arial Narrow"/>
          <w:sz w:val="18"/>
          <w:szCs w:val="18"/>
        </w:rPr>
        <w:t xml:space="preserve"> </w:t>
      </w:r>
    </w:p>
    <w:p w14:paraId="58C1FA39" w14:textId="7F2C4CB2"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web-site </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4" w:history="1">
        <w:r w:rsidRPr="00143079">
          <w:rPr>
            <w:rStyle w:val="Hyperlink"/>
            <w:rFonts w:ascii="Arial Narrow" w:hAnsi="Arial Narrow" w:cs="Arial Narrow"/>
            <w:sz w:val="18"/>
            <w:szCs w:val="18"/>
          </w:rPr>
          <w:t>https://www.opencimi.org</w:t>
        </w:r>
      </w:hyperlink>
      <w:r w:rsidRPr="00143079">
        <w:rPr>
          <w:rFonts w:ascii="Arial Narrow" w:hAnsi="Arial Narrow" w:cs="Arial Narrow"/>
          <w:sz w:val="18"/>
          <w:szCs w:val="18"/>
        </w:rPr>
        <w:t xml:space="preserve"> </w:t>
      </w:r>
    </w:p>
    <w:p w14:paraId="24A93A4B" w14:textId="77777777" w:rsidR="00143079" w:rsidRPr="00143079" w:rsidRDefault="00143079" w:rsidP="00143079">
      <w:pPr>
        <w:pStyle w:val="ListParagraph"/>
        <w:numPr>
          <w:ilvl w:val="0"/>
          <w:numId w:val="44"/>
        </w:numPr>
        <w:autoSpaceDE w:val="0"/>
        <w:autoSpaceDN w:val="0"/>
        <w:adjustRightInd w:val="0"/>
        <w:spacing w:line="276" w:lineRule="auto"/>
        <w:jc w:val="left"/>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BMM</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BMM</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Browser</w:t>
      </w:r>
      <w:r w:rsidRPr="00143079">
        <w:rPr>
          <w:rFonts w:ascii="Arial Narrow" w:hAnsi="Arial Narrow" w:cs="Arial Narrow"/>
          <w:sz w:val="18"/>
          <w:szCs w:val="18"/>
        </w:rPr>
        <w:tab/>
      </w:r>
      <w:r w:rsidRPr="00143079">
        <w:rPr>
          <w:rFonts w:ascii="Arial Narrow" w:hAnsi="Arial Narrow" w:cs="Arial Narrow"/>
          <w:sz w:val="18"/>
          <w:szCs w:val="18"/>
        </w:rPr>
        <w:tab/>
      </w:r>
      <w:r w:rsidRPr="00143079">
        <w:rPr>
          <w:rFonts w:ascii="Arial Narrow" w:hAnsi="Arial Narrow" w:cs="Arial Narrow"/>
          <w:sz w:val="18"/>
          <w:szCs w:val="18"/>
        </w:rPr>
        <w:tab/>
      </w:r>
      <w:hyperlink r:id="rId25" w:history="1">
        <w:r w:rsidRPr="00143079">
          <w:rPr>
            <w:rStyle w:val="Hyperlink"/>
            <w:rFonts w:ascii="Arial Narrow" w:hAnsi="Arial Narrow" w:cs="Arial Narrow"/>
            <w:sz w:val="18"/>
            <w:szCs w:val="18"/>
          </w:rPr>
          <w:t>http://models.opencimi.org/cimi_doc/</w:t>
        </w:r>
      </w:hyperlink>
    </w:p>
    <w:p w14:paraId="0B2E2412" w14:textId="5A425CB4" w:rsidR="00143079" w:rsidRPr="00143079" w:rsidRDefault="00143079" w:rsidP="00143079">
      <w:pPr>
        <w:pStyle w:val="ListParagraph"/>
        <w:numPr>
          <w:ilvl w:val="0"/>
          <w:numId w:val="44"/>
        </w:numPr>
        <w:autoSpaceDE w:val="0"/>
        <w:autoSpaceDN w:val="0"/>
        <w:adjustRightInd w:val="0"/>
        <w:spacing w:line="276" w:lineRule="auto"/>
        <w:jc w:val="left"/>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Architype-Model Browser</w:t>
      </w:r>
      <w:r w:rsidRPr="00143079">
        <w:rPr>
          <w:rFonts w:ascii="Arial Narrow" w:hAnsi="Arial Narrow" w:cs="Arial Narrow"/>
          <w:sz w:val="18"/>
          <w:szCs w:val="18"/>
        </w:rPr>
        <w:tab/>
      </w:r>
      <w:r w:rsidRPr="00143079">
        <w:rPr>
          <w:rFonts w:ascii="Arial Narrow" w:hAnsi="Arial Narrow" w:cs="Arial Narrow"/>
          <w:sz w:val="18"/>
          <w:szCs w:val="18"/>
        </w:rPr>
        <w:tab/>
      </w:r>
      <w:hyperlink r:id="rId26" w:history="1">
        <w:r w:rsidRPr="00143079">
          <w:rPr>
            <w:rStyle w:val="Hyperlink"/>
            <w:rFonts w:ascii="Arial Narrow" w:hAnsi="Arial Narrow" w:cs="Arial Narrow"/>
            <w:sz w:val="18"/>
            <w:szCs w:val="18"/>
          </w:rPr>
          <w:t>https://www.opencimi.org/model-browser</w:t>
        </w:r>
      </w:hyperlink>
      <w:r w:rsidRPr="00143079">
        <w:rPr>
          <w:rFonts w:ascii="Arial Narrow" w:hAnsi="Arial Narrow" w:cs="Arial Narrow"/>
          <w:sz w:val="18"/>
          <w:szCs w:val="18"/>
        </w:rPr>
        <w:t xml:space="preserve"> </w:t>
      </w:r>
    </w:p>
    <w:p w14:paraId="042A6B55" w14:textId="5FCAB91C" w:rsidR="00143079" w:rsidRPr="00143079" w:rsidRDefault="00143079" w:rsidP="00143079">
      <w:pPr>
        <w:autoSpaceDE w:val="0"/>
        <w:autoSpaceDN w:val="0"/>
        <w:adjustRightInd w:val="0"/>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Wiki</w:t>
      </w:r>
      <w:r w:rsidRPr="00143079">
        <w:rPr>
          <w:rFonts w:ascii="Arial Narrow" w:hAnsi="Arial Narrow" w:cs="Arial Narrow"/>
          <w:sz w:val="18"/>
          <w:szCs w:val="18"/>
        </w:rPr>
        <w:tab/>
      </w:r>
      <w:r w:rsidRPr="00143079">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r>
        <w:rPr>
          <w:rFonts w:ascii="Arial Narrow" w:hAnsi="Arial Narrow" w:cs="Arial Narrow"/>
          <w:sz w:val="18"/>
          <w:szCs w:val="18"/>
        </w:rPr>
        <w:tab/>
      </w:r>
      <w:hyperlink r:id="rId27" w:history="1">
        <w:r w:rsidRPr="00143079">
          <w:rPr>
            <w:rStyle w:val="Hyperlink"/>
            <w:rFonts w:ascii="Arial Narrow" w:hAnsi="Arial Narrow" w:cs="Arial Narrow"/>
            <w:sz w:val="18"/>
            <w:szCs w:val="18"/>
          </w:rPr>
          <w:t>http://wiki.hl7.org/index.php?title=Clinical_Information_Modeling_Initiative_Work_Group</w:t>
        </w:r>
      </w:hyperlink>
      <w:r w:rsidRPr="00143079">
        <w:rPr>
          <w:rFonts w:ascii="Arial Narrow" w:hAnsi="Arial Narrow" w:cs="Arial Narrow"/>
          <w:sz w:val="18"/>
          <w:szCs w:val="18"/>
        </w:rPr>
        <w:t xml:space="preserve"> </w:t>
      </w:r>
      <w:r w:rsidRPr="00143079">
        <w:rPr>
          <w:rFonts w:ascii="Arial Narrow" w:hAnsi="Arial Narrow" w:cs="Arial Narrow"/>
          <w:sz w:val="18"/>
          <w:szCs w:val="18"/>
        </w:rPr>
        <w:tab/>
      </w:r>
    </w:p>
    <w:p w14:paraId="6A645678" w14:textId="3580D4B6" w:rsidR="00143079" w:rsidRPr="00143079" w:rsidRDefault="00143079" w:rsidP="00143079">
      <w:pPr>
        <w:pStyle w:val="ListParagraph"/>
        <w:numPr>
          <w:ilvl w:val="0"/>
          <w:numId w:val="44"/>
        </w:numPr>
        <w:autoSpaceDE w:val="0"/>
        <w:autoSpaceDN w:val="0"/>
        <w:adjustRightInd w:val="0"/>
        <w:spacing w:line="276" w:lineRule="auto"/>
        <w:jc w:val="left"/>
        <w:rPr>
          <w:rFonts w:ascii="Arial Narrow" w:hAnsi="Arial Narrow" w:cs="Arial Narrow"/>
          <w:sz w:val="18"/>
          <w:szCs w:val="18"/>
        </w:rPr>
      </w:pPr>
      <w:r w:rsidRPr="00143079">
        <w:rPr>
          <w:rFonts w:ascii="Arial Narrow" w:hAnsi="Arial Narrow" w:cs="Arial Narrow"/>
          <w:sz w:val="18"/>
          <w:szCs w:val="18"/>
        </w:rPr>
        <w:t>CIMI</w:t>
      </w:r>
      <w:r w:rsidRPr="00143079">
        <w:rPr>
          <w:rFonts w:ascii="Arial Narrow" w:hAnsi="Arial Narrow" w:cs="Arial Narrow"/>
          <w:sz w:val="18"/>
          <w:szCs w:val="18"/>
        </w:rPr>
        <w:fldChar w:fldCharType="begin"/>
      </w:r>
      <w:r w:rsidRPr="00143079">
        <w:rPr>
          <w:rFonts w:ascii="Arial Narrow" w:hAnsi="Arial Narrow"/>
          <w:sz w:val="18"/>
          <w:szCs w:val="18"/>
        </w:rPr>
        <w:instrText xml:space="preserve"> XE "</w:instrText>
      </w:r>
      <w:r w:rsidRPr="00143079">
        <w:rPr>
          <w:rFonts w:ascii="Arial Narrow" w:hAnsi="Arial Narrow" w:cs="Arial Narrow"/>
          <w:b/>
          <w:bCs/>
          <w:sz w:val="18"/>
          <w:szCs w:val="18"/>
        </w:rPr>
        <w:instrText>CIMI</w:instrText>
      </w:r>
      <w:r w:rsidRPr="00143079">
        <w:rPr>
          <w:rFonts w:ascii="Arial Narrow" w:hAnsi="Arial Narrow"/>
          <w:sz w:val="18"/>
          <w:szCs w:val="18"/>
        </w:rPr>
        <w:instrText xml:space="preserve">" </w:instrText>
      </w:r>
      <w:r w:rsidRPr="00143079">
        <w:rPr>
          <w:rFonts w:ascii="Arial Narrow" w:hAnsi="Arial Narrow" w:cs="Arial Narrow"/>
          <w:sz w:val="18"/>
          <w:szCs w:val="18"/>
        </w:rPr>
        <w:fldChar w:fldCharType="end"/>
      </w:r>
      <w:r w:rsidRPr="00143079">
        <w:rPr>
          <w:rFonts w:ascii="Arial Narrow" w:hAnsi="Arial Narrow" w:cs="Arial Narrow"/>
          <w:sz w:val="18"/>
          <w:szCs w:val="18"/>
        </w:rPr>
        <w:t xml:space="preserve"> Minutes</w:t>
      </w:r>
      <w:r w:rsidRPr="00143079">
        <w:rPr>
          <w:rFonts w:ascii="Arial Narrow" w:hAnsi="Arial Narrow" w:cs="Arial Narrow"/>
          <w:sz w:val="18"/>
          <w:szCs w:val="18"/>
        </w:rPr>
        <w:tab/>
      </w:r>
      <w:r>
        <w:rPr>
          <w:rFonts w:ascii="Arial Narrow" w:hAnsi="Arial Narrow" w:cs="Arial Narrow"/>
          <w:sz w:val="18"/>
          <w:szCs w:val="18"/>
        </w:rPr>
        <w:tab/>
      </w:r>
      <w:r w:rsidRPr="00143079">
        <w:rPr>
          <w:rFonts w:ascii="Arial Narrow" w:hAnsi="Arial Narrow" w:cs="Arial Narrow"/>
          <w:sz w:val="18"/>
          <w:szCs w:val="18"/>
        </w:rPr>
        <w:tab/>
      </w:r>
      <w:hyperlink r:id="rId28" w:history="1">
        <w:r w:rsidRPr="00143079">
          <w:rPr>
            <w:rStyle w:val="Hyperlink"/>
            <w:rFonts w:ascii="Arial Narrow" w:hAnsi="Arial Narrow" w:cs="Arial Narrow"/>
            <w:sz w:val="18"/>
            <w:szCs w:val="18"/>
          </w:rPr>
          <w:t>http://wiki.hl7.org/index.php?title=CIMI_Minutes</w:t>
        </w:r>
      </w:hyperlink>
      <w:r w:rsidRPr="00143079">
        <w:rPr>
          <w:rFonts w:ascii="Arial Narrow" w:hAnsi="Arial Narrow" w:cs="Arial Narrow"/>
          <w:sz w:val="18"/>
          <w:szCs w:val="18"/>
        </w:rPr>
        <w:t xml:space="preserve"> </w:t>
      </w:r>
    </w:p>
    <w:p w14:paraId="6EB6A10B" w14:textId="761D51FD" w:rsidR="00143079" w:rsidRPr="00143079" w:rsidRDefault="00143079" w:rsidP="00143079">
      <w:pPr>
        <w:pStyle w:val="NoSpacing"/>
        <w:spacing w:line="276" w:lineRule="auto"/>
        <w:ind w:right="-187"/>
        <w:rPr>
          <w:rFonts w:ascii="Arial Narrow" w:hAnsi="Arial Narrow"/>
          <w:sz w:val="18"/>
          <w:szCs w:val="18"/>
        </w:rPr>
      </w:pPr>
      <w:r w:rsidRPr="00143079">
        <w:rPr>
          <w:rFonts w:ascii="Arial Narrow" w:hAnsi="Arial Narrow"/>
          <w:sz w:val="18"/>
          <w:szCs w:val="18"/>
        </w:rPr>
        <w:t xml:space="preserve">US CORE Wiki </w:t>
      </w:r>
      <w:r w:rsidRPr="00143079">
        <w:rPr>
          <w:rFonts w:ascii="Arial Narrow" w:hAnsi="Arial Narrow"/>
          <w:sz w:val="18"/>
          <w:szCs w:val="18"/>
        </w:rPr>
        <w:tab/>
      </w:r>
      <w:r w:rsidRPr="00143079">
        <w:rPr>
          <w:rFonts w:ascii="Arial Narrow" w:hAnsi="Arial Narrow"/>
          <w:sz w:val="18"/>
          <w:szCs w:val="18"/>
        </w:rPr>
        <w:tab/>
      </w:r>
      <w:r w:rsidRPr="00143079">
        <w:rPr>
          <w:rFonts w:ascii="Arial Narrow" w:hAnsi="Arial Narrow"/>
          <w:sz w:val="18"/>
          <w:szCs w:val="18"/>
        </w:rPr>
        <w:tab/>
      </w:r>
      <w:r w:rsidRPr="00143079">
        <w:rPr>
          <w:rFonts w:ascii="Arial Narrow" w:hAnsi="Arial Narrow"/>
          <w:sz w:val="18"/>
          <w:szCs w:val="18"/>
        </w:rPr>
        <w:tab/>
      </w:r>
      <w:hyperlink r:id="rId29" w:history="1">
        <w:r w:rsidRPr="00143079">
          <w:rPr>
            <w:rStyle w:val="Hyperlink"/>
            <w:rFonts w:ascii="Arial Narrow" w:hAnsi="Arial Narrow"/>
            <w:sz w:val="18"/>
            <w:szCs w:val="18"/>
          </w:rPr>
          <w:t>https://oncprojectracking.healthit.gov/wiki/display/TechLabSC/DAF</w:t>
        </w:r>
        <w:r w:rsidRPr="00143079">
          <w:rPr>
            <w:rStyle w:val="Hyperlink"/>
            <w:rFonts w:ascii="Arial Narrow" w:hAnsi="Arial Narrow"/>
            <w:sz w:val="18"/>
            <w:szCs w:val="18"/>
          </w:rPr>
          <w:fldChar w:fldCharType="begin"/>
        </w:r>
        <w:r w:rsidRPr="00143079">
          <w:rPr>
            <w:rFonts w:ascii="Arial Narrow" w:hAnsi="Arial Narrow"/>
            <w:sz w:val="18"/>
            <w:szCs w:val="18"/>
          </w:rPr>
          <w:instrText xml:space="preserve"> XE "DAF" </w:instrText>
        </w:r>
        <w:r w:rsidRPr="00143079">
          <w:rPr>
            <w:rStyle w:val="Hyperlink"/>
            <w:rFonts w:ascii="Arial Narrow" w:hAnsi="Arial Narrow"/>
            <w:sz w:val="18"/>
            <w:szCs w:val="18"/>
          </w:rPr>
          <w:fldChar w:fldCharType="end"/>
        </w:r>
        <w:r w:rsidRPr="00143079">
          <w:rPr>
            <w:rStyle w:val="Hyperlink"/>
            <w:rFonts w:ascii="Arial Narrow" w:hAnsi="Arial Narrow"/>
            <w:sz w:val="18"/>
            <w:szCs w:val="18"/>
          </w:rPr>
          <w:t>+Home</w:t>
        </w:r>
      </w:hyperlink>
      <w:r w:rsidRPr="00143079">
        <w:rPr>
          <w:rFonts w:ascii="Arial Narrow" w:hAnsi="Arial Narrow"/>
          <w:sz w:val="18"/>
          <w:szCs w:val="18"/>
        </w:rPr>
        <w:t xml:space="preserve"> </w:t>
      </w:r>
    </w:p>
    <w:p w14:paraId="6F4D145C" w14:textId="77777777" w:rsidR="00143079" w:rsidRPr="00143079" w:rsidRDefault="00143079" w:rsidP="00143079">
      <w:pPr>
        <w:pStyle w:val="NoSpacing"/>
        <w:spacing w:line="276" w:lineRule="auto"/>
        <w:ind w:right="-180"/>
        <w:rPr>
          <w:rStyle w:val="Hyperlink"/>
          <w:rFonts w:ascii="Arial Narrow" w:hAnsi="Arial Narrow"/>
          <w:sz w:val="18"/>
          <w:szCs w:val="18"/>
        </w:rPr>
      </w:pPr>
      <w:r w:rsidRPr="00143079">
        <w:rPr>
          <w:rFonts w:ascii="Arial Narrow" w:hAnsi="Arial Narrow"/>
          <w:sz w:val="18"/>
          <w:szCs w:val="18"/>
        </w:rPr>
        <w:t>Skin and Wound Assessment Pilot Wiki</w:t>
      </w:r>
      <w:r w:rsidRPr="00143079">
        <w:rPr>
          <w:rFonts w:ascii="Arial Narrow" w:hAnsi="Arial Narrow"/>
          <w:sz w:val="18"/>
          <w:szCs w:val="18"/>
        </w:rPr>
        <w:tab/>
      </w:r>
      <w:r w:rsidRPr="00143079">
        <w:rPr>
          <w:rStyle w:val="Hyperlink"/>
          <w:rFonts w:ascii="Arial Narrow" w:hAnsi="Arial Narrow"/>
          <w:sz w:val="18"/>
          <w:szCs w:val="18"/>
          <w:u w:val="none"/>
        </w:rPr>
        <w:tab/>
      </w:r>
      <w:hyperlink r:id="rId30" w:history="1">
        <w:r w:rsidRPr="00143079">
          <w:rPr>
            <w:rStyle w:val="Hyperlink"/>
            <w:rFonts w:ascii="Arial Narrow" w:hAnsi="Arial Narrow"/>
            <w:sz w:val="18"/>
            <w:szCs w:val="18"/>
          </w:rPr>
          <w:t>http://wiki.hl7.org/index.php?title=PC_CIMI</w:t>
        </w:r>
        <w:r w:rsidRPr="00143079">
          <w:rPr>
            <w:rStyle w:val="Hyperlink"/>
            <w:rFonts w:ascii="Arial Narrow" w:hAnsi="Arial Narrow"/>
            <w:sz w:val="18"/>
            <w:szCs w:val="18"/>
          </w:rPr>
          <w:fldChar w:fldCharType="begin"/>
        </w:r>
        <w:r w:rsidRPr="00143079">
          <w:rPr>
            <w:rFonts w:ascii="Arial Narrow" w:hAnsi="Arial Narrow"/>
            <w:sz w:val="18"/>
            <w:szCs w:val="18"/>
          </w:rPr>
          <w:instrText xml:space="preserve"> XE "</w:instrText>
        </w:r>
        <w:r w:rsidRPr="00143079">
          <w:rPr>
            <w:rFonts w:ascii="Arial Narrow" w:eastAsia="Arial" w:hAnsi="Arial Narrow" w:cstheme="minorHAnsi"/>
            <w:color w:val="000000" w:themeColor="text1"/>
            <w:sz w:val="18"/>
            <w:szCs w:val="18"/>
            <w:lang w:eastAsia="zh-CN"/>
          </w:rPr>
          <w:instrText>CIMI</w:instrText>
        </w:r>
        <w:r w:rsidRPr="00143079">
          <w:rPr>
            <w:rFonts w:ascii="Arial Narrow" w:hAnsi="Arial Narrow"/>
            <w:sz w:val="18"/>
            <w:szCs w:val="18"/>
          </w:rPr>
          <w:instrText xml:space="preserve">" </w:instrText>
        </w:r>
        <w:r w:rsidRPr="00143079">
          <w:rPr>
            <w:rStyle w:val="Hyperlink"/>
            <w:rFonts w:ascii="Arial Narrow" w:hAnsi="Arial Narrow"/>
            <w:sz w:val="18"/>
            <w:szCs w:val="18"/>
          </w:rPr>
          <w:fldChar w:fldCharType="end"/>
        </w:r>
        <w:r w:rsidRPr="00143079">
          <w:rPr>
            <w:rStyle w:val="Hyperlink"/>
            <w:rFonts w:ascii="Arial Narrow" w:hAnsi="Arial Narrow"/>
            <w:sz w:val="18"/>
            <w:szCs w:val="18"/>
          </w:rPr>
          <w:t>_Proof_of_Concept</w:t>
        </w:r>
      </w:hyperlink>
      <w:r w:rsidRPr="00143079">
        <w:rPr>
          <w:rStyle w:val="Hyperlink"/>
          <w:rFonts w:ascii="Arial Narrow" w:hAnsi="Arial Narrow"/>
          <w:sz w:val="18"/>
          <w:szCs w:val="18"/>
        </w:rPr>
        <w:t xml:space="preserve"> </w:t>
      </w:r>
    </w:p>
    <w:p w14:paraId="7B1306E1" w14:textId="369A5A87" w:rsidR="00143079" w:rsidRPr="00143079" w:rsidRDefault="00143079" w:rsidP="00143079">
      <w:pPr>
        <w:rPr>
          <w:rFonts w:ascii="Arial Narrow" w:hAnsi="Arial Narrow" w:cstheme="minorHAnsi"/>
          <w:sz w:val="18"/>
          <w:szCs w:val="18"/>
        </w:rPr>
      </w:pPr>
      <w:r w:rsidRPr="00143079">
        <w:rPr>
          <w:rFonts w:ascii="Arial Narrow" w:hAnsi="Arial Narrow" w:cstheme="minorHAnsi"/>
          <w:sz w:val="18"/>
          <w:szCs w:val="18"/>
        </w:rPr>
        <w:t>SNOMED</w:t>
      </w:r>
      <w:r w:rsidRPr="00143079">
        <w:rPr>
          <w:rFonts w:ascii="Arial Narrow" w:hAnsi="Arial Narrow" w:cstheme="minorHAnsi"/>
          <w:sz w:val="18"/>
          <w:szCs w:val="18"/>
        </w:rPr>
        <w:fldChar w:fldCharType="begin"/>
      </w:r>
      <w:r w:rsidRPr="00143079">
        <w:rPr>
          <w:rFonts w:ascii="Arial Narrow" w:hAnsi="Arial Narrow"/>
          <w:sz w:val="18"/>
          <w:szCs w:val="18"/>
        </w:rPr>
        <w:instrText xml:space="preserve"> XE "SNOMED" </w:instrText>
      </w:r>
      <w:r w:rsidRPr="00143079">
        <w:rPr>
          <w:rFonts w:ascii="Arial Narrow" w:hAnsi="Arial Narrow" w:cstheme="minorHAnsi"/>
          <w:sz w:val="18"/>
          <w:szCs w:val="18"/>
        </w:rPr>
        <w:fldChar w:fldCharType="end"/>
      </w:r>
      <w:r w:rsidRPr="00143079">
        <w:rPr>
          <w:rFonts w:ascii="Arial Narrow" w:hAnsi="Arial Narrow" w:cstheme="minorHAnsi"/>
          <w:sz w:val="18"/>
          <w:szCs w:val="18"/>
        </w:rPr>
        <w:t xml:space="preserve"> CT:</w:t>
      </w:r>
      <w:r w:rsidRPr="00143079">
        <w:rPr>
          <w:rFonts w:ascii="Arial Narrow" w:hAnsi="Arial Narrow" w:cstheme="minorHAnsi"/>
          <w:sz w:val="18"/>
          <w:szCs w:val="18"/>
        </w:rPr>
        <w:tab/>
      </w:r>
      <w:r w:rsidRPr="00143079">
        <w:rPr>
          <w:rFonts w:ascii="Arial Narrow" w:hAnsi="Arial Narrow" w:cstheme="minorHAnsi"/>
          <w:sz w:val="18"/>
          <w:szCs w:val="18"/>
        </w:rPr>
        <w:tab/>
      </w:r>
      <w:r w:rsidRPr="00143079">
        <w:rPr>
          <w:rFonts w:ascii="Arial Narrow" w:hAnsi="Arial Narrow" w:cstheme="minorHAnsi"/>
          <w:sz w:val="18"/>
          <w:szCs w:val="18"/>
        </w:rPr>
        <w:tab/>
      </w:r>
      <w:r w:rsidRPr="00143079">
        <w:rPr>
          <w:rFonts w:ascii="Arial Narrow" w:hAnsi="Arial Narrow" w:cstheme="minorHAnsi"/>
          <w:sz w:val="18"/>
          <w:szCs w:val="18"/>
        </w:rPr>
        <w:tab/>
      </w:r>
      <w:hyperlink r:id="rId31" w:tgtFrame="_blank" w:history="1">
        <w:r w:rsidRPr="00143079">
          <w:rPr>
            <w:rStyle w:val="Hyperlink"/>
            <w:rFonts w:ascii="Arial Narrow" w:hAnsi="Arial Narrow" w:cstheme="minorHAnsi"/>
            <w:sz w:val="18"/>
            <w:szCs w:val="18"/>
          </w:rPr>
          <w:t>http://ihtsdo.org/index.html</w:t>
        </w:r>
      </w:hyperlink>
      <w:r w:rsidRPr="00143079">
        <w:rPr>
          <w:rFonts w:ascii="Arial Narrow" w:hAnsi="Arial Narrow" w:cstheme="minorHAnsi"/>
          <w:sz w:val="18"/>
          <w:szCs w:val="18"/>
        </w:rPr>
        <w:t xml:space="preserve"> </w:t>
      </w:r>
    </w:p>
    <w:p w14:paraId="23FBD083" w14:textId="77777777" w:rsidR="00143079" w:rsidRPr="00143079" w:rsidRDefault="00143079" w:rsidP="00143079">
      <w:pPr>
        <w:spacing w:line="276" w:lineRule="auto"/>
        <w:ind w:right="144"/>
        <w:jc w:val="left"/>
        <w:rPr>
          <w:rFonts w:ascii="Arial Narrow" w:hAnsi="Arial Narrow" w:cs="Calibri"/>
          <w:sz w:val="18"/>
          <w:szCs w:val="18"/>
        </w:rPr>
      </w:pPr>
      <w:r w:rsidRPr="00143079">
        <w:rPr>
          <w:rFonts w:ascii="Arial Narrow" w:hAnsi="Arial Narrow" w:cstheme="minorHAnsi"/>
          <w:sz w:val="18"/>
          <w:szCs w:val="18"/>
        </w:rPr>
        <w:t>Expression Constraint Guide</w:t>
      </w:r>
      <w:r w:rsidRPr="00143079">
        <w:rPr>
          <w:rFonts w:ascii="Arial Narrow" w:hAnsi="Arial Narrow" w:cstheme="minorHAnsi"/>
          <w:sz w:val="18"/>
          <w:szCs w:val="18"/>
        </w:rPr>
        <w:tab/>
      </w:r>
      <w:hyperlink r:id="rId32" w:history="1">
        <w:r w:rsidRPr="00143079">
          <w:rPr>
            <w:rStyle w:val="Hyperlink"/>
            <w:rFonts w:ascii="Arial Narrow" w:hAnsi="Arial Narrow" w:cstheme="minorHAnsi"/>
            <w:sz w:val="18"/>
            <w:szCs w:val="18"/>
          </w:rPr>
          <w:t>https://confluence.ihtsdotools.org/display/DOCECL/Expression+Constraint+Language+-+Specification+and+Guide</w:t>
        </w:r>
      </w:hyperlink>
      <w:r w:rsidRPr="00143079">
        <w:rPr>
          <w:rFonts w:ascii="Arial Narrow" w:hAnsi="Arial Narrow" w:cs="Calibri"/>
          <w:sz w:val="18"/>
          <w:szCs w:val="18"/>
        </w:rPr>
        <w:t xml:space="preserve"> </w:t>
      </w:r>
    </w:p>
    <w:p w14:paraId="44BAB41F" w14:textId="77777777" w:rsidR="00143079" w:rsidRDefault="00143079" w:rsidP="00143079">
      <w:pPr>
        <w:pStyle w:val="NoSpacing"/>
        <w:spacing w:line="276" w:lineRule="auto"/>
        <w:ind w:left="360"/>
        <w:jc w:val="center"/>
        <w:rPr>
          <w:rFonts w:ascii="Arial Narrow" w:hAnsi="Arial Narrow" w:cstheme="minorHAnsi"/>
          <w:sz w:val="24"/>
          <w:szCs w:val="20"/>
        </w:rPr>
      </w:pPr>
    </w:p>
    <w:p w14:paraId="499CE93F" w14:textId="77777777" w:rsidR="00143079" w:rsidRPr="00C933E2" w:rsidRDefault="00143079" w:rsidP="00143079">
      <w:pPr>
        <w:pStyle w:val="NoSpacing"/>
        <w:spacing w:line="276" w:lineRule="auto"/>
        <w:ind w:left="360"/>
        <w:jc w:val="center"/>
        <w:rPr>
          <w:szCs w:val="20"/>
        </w:rPr>
      </w:pPr>
      <w:r w:rsidRPr="00C933E2">
        <w:rPr>
          <w:b/>
          <w:bCs/>
          <w:szCs w:val="20"/>
        </w:rPr>
        <w:t>Questions?</w:t>
      </w:r>
    </w:p>
    <w:p w14:paraId="23ACE384" w14:textId="77777777" w:rsidR="00143079" w:rsidRPr="00C933E2" w:rsidRDefault="00143079" w:rsidP="00143079">
      <w:pPr>
        <w:pStyle w:val="NoSpacing"/>
        <w:spacing w:line="276" w:lineRule="auto"/>
        <w:ind w:left="360"/>
        <w:jc w:val="center"/>
        <w:rPr>
          <w:szCs w:val="20"/>
        </w:rPr>
      </w:pPr>
      <w:r w:rsidRPr="00C933E2">
        <w:rPr>
          <w:szCs w:val="20"/>
        </w:rPr>
        <w:t>Contact Facilitators at:</w:t>
      </w:r>
    </w:p>
    <w:p w14:paraId="3AA0F953" w14:textId="77777777" w:rsidR="00143079" w:rsidRPr="00C933E2" w:rsidRDefault="00D45495" w:rsidP="00143079">
      <w:pPr>
        <w:pStyle w:val="NoSpacing"/>
        <w:spacing w:line="276" w:lineRule="auto"/>
        <w:ind w:left="360"/>
        <w:jc w:val="center"/>
        <w:rPr>
          <w:szCs w:val="20"/>
        </w:rPr>
      </w:pPr>
      <w:hyperlink r:id="rId33" w:history="1">
        <w:r w:rsidR="00143079" w:rsidRPr="00C933E2">
          <w:rPr>
            <w:rStyle w:val="Hyperlink"/>
            <w:szCs w:val="20"/>
          </w:rPr>
          <w:t>Nona.G.Hall.civ@mail.mil</w:t>
        </w:r>
      </w:hyperlink>
    </w:p>
    <w:p w14:paraId="4C89ABBC" w14:textId="77777777" w:rsidR="00143079" w:rsidRPr="00C933E2" w:rsidRDefault="00D45495" w:rsidP="00143079">
      <w:pPr>
        <w:pStyle w:val="NoSpacing"/>
        <w:spacing w:line="276" w:lineRule="auto"/>
        <w:ind w:left="360"/>
        <w:jc w:val="center"/>
        <w:rPr>
          <w:szCs w:val="20"/>
        </w:rPr>
      </w:pPr>
      <w:hyperlink r:id="rId34" w:history="1">
        <w:r w:rsidR="00143079" w:rsidRPr="00C933E2">
          <w:rPr>
            <w:rStyle w:val="Hyperlink"/>
            <w:szCs w:val="20"/>
          </w:rPr>
          <w:t>Stephen.Hufnagel@ApprioInc.com</w:t>
        </w:r>
      </w:hyperlink>
    </w:p>
    <w:p w14:paraId="588E292E" w14:textId="77777777" w:rsidR="00143079" w:rsidRPr="00A61C49" w:rsidRDefault="00143079" w:rsidP="00143079">
      <w:pPr>
        <w:pStyle w:val="NoSpacing"/>
        <w:spacing w:line="276" w:lineRule="auto"/>
        <w:rPr>
          <w:sz w:val="16"/>
          <w:szCs w:val="20"/>
        </w:rPr>
      </w:pPr>
    </w:p>
    <w:sectPr w:rsidR="00143079" w:rsidRPr="00A61C49" w:rsidSect="00CA7CD7">
      <w:footerReference w:type="default" r:id="rId35"/>
      <w:type w:val="continuous"/>
      <w:pgSz w:w="12240" w:h="15840"/>
      <w:pgMar w:top="1080" w:right="1080" w:bottom="1080" w:left="1080" w:header="720" w:footer="720" w:gutter="0"/>
      <w:pgNumType w:start="1"/>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18481" w14:textId="77777777" w:rsidR="00D45495" w:rsidRDefault="00D45495" w:rsidP="00F56856">
      <w:r>
        <w:separator/>
      </w:r>
    </w:p>
  </w:endnote>
  <w:endnote w:type="continuationSeparator" w:id="0">
    <w:p w14:paraId="04AA8173" w14:textId="77777777" w:rsidR="00D45495" w:rsidRDefault="00D45495" w:rsidP="00F56856">
      <w:r>
        <w:continuationSeparator/>
      </w:r>
    </w:p>
  </w:endnote>
  <w:endnote w:type="continuationNotice" w:id="1">
    <w:p w14:paraId="2DCC6AF9" w14:textId="77777777" w:rsidR="00D45495" w:rsidRDefault="00D45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DengXian">
    <w:altName w:val="等线"/>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24980B" w14:textId="77777777" w:rsidR="00821B46" w:rsidRPr="00650B6A" w:rsidRDefault="00821B46" w:rsidP="00650B6A">
    <w:pPr>
      <w:pStyle w:val="Footer"/>
      <w:jc w:val="cente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432"/>
      <w:gridCol w:w="3432"/>
    </w:tblGrid>
    <w:tr w:rsidR="00821B46" w:rsidRPr="0045689D" w14:paraId="236512EE" w14:textId="77777777" w:rsidTr="00B760CB">
      <w:tc>
        <w:tcPr>
          <w:tcW w:w="3432" w:type="dxa"/>
          <w:shd w:val="clear" w:color="auto" w:fill="auto"/>
        </w:tcPr>
        <w:p w14:paraId="56E9A627" w14:textId="74202CC8" w:rsidR="00821B46" w:rsidRPr="000972AD" w:rsidRDefault="00821B46" w:rsidP="000972AD">
          <w:pPr>
            <w:pStyle w:val="Footer"/>
            <w:jc w:val="center"/>
            <w:rPr>
              <w:rFonts w:cs="Arial"/>
              <w:b/>
              <w:kern w:val="28"/>
              <w:sz w:val="18"/>
              <w:szCs w:val="18"/>
            </w:rPr>
          </w:pPr>
          <w:r w:rsidRPr="000972AD">
            <w:rPr>
              <w:rFonts w:cs="Arial"/>
              <w:sz w:val="20"/>
              <w:szCs w:val="18"/>
            </w:rPr>
            <w:t>IIM&amp;T Project</w:t>
          </w:r>
        </w:p>
      </w:tc>
      <w:tc>
        <w:tcPr>
          <w:tcW w:w="3432" w:type="dxa"/>
          <w:shd w:val="clear" w:color="auto" w:fill="auto"/>
        </w:tcPr>
        <w:p w14:paraId="5C97FCEF" w14:textId="71AC157A" w:rsidR="00821B46" w:rsidRDefault="00821B46">
          <w:pPr>
            <w:pStyle w:val="Footer"/>
            <w:jc w:val="center"/>
            <w:rPr>
              <w:sz w:val="18"/>
              <w:szCs w:val="18"/>
            </w:rPr>
          </w:pPr>
          <w:r w:rsidRPr="000972AD">
            <w:rPr>
              <w:sz w:val="20"/>
              <w:szCs w:val="18"/>
            </w:rPr>
            <w:t>FY2017 start</w:t>
          </w:r>
        </w:p>
      </w:tc>
      <w:tc>
        <w:tcPr>
          <w:tcW w:w="3432" w:type="dxa"/>
          <w:shd w:val="clear" w:color="auto" w:fill="auto"/>
        </w:tcPr>
        <w:p w14:paraId="4DCF43B3" w14:textId="2EC73610" w:rsidR="00821B46" w:rsidRPr="000972AD" w:rsidRDefault="00821B46" w:rsidP="009700B9">
          <w:pPr>
            <w:pStyle w:val="Footer"/>
            <w:jc w:val="right"/>
            <w:rPr>
              <w:sz w:val="20"/>
            </w:rPr>
          </w:pPr>
          <w:r w:rsidRPr="000972AD">
            <w:rPr>
              <w:sz w:val="20"/>
            </w:rPr>
            <w:t xml:space="preserve">Page </w:t>
          </w:r>
          <w:r w:rsidRPr="000972AD">
            <w:rPr>
              <w:sz w:val="20"/>
            </w:rPr>
            <w:fldChar w:fldCharType="begin"/>
          </w:r>
          <w:r w:rsidRPr="000972AD">
            <w:rPr>
              <w:sz w:val="20"/>
            </w:rPr>
            <w:instrText xml:space="preserve"> PAGE  \* Arabic  \* MERGEFORMAT </w:instrText>
          </w:r>
          <w:r w:rsidRPr="000972AD">
            <w:rPr>
              <w:sz w:val="20"/>
            </w:rPr>
            <w:fldChar w:fldCharType="separate"/>
          </w:r>
          <w:r w:rsidR="006561FF">
            <w:rPr>
              <w:noProof/>
              <w:sz w:val="20"/>
            </w:rPr>
            <w:t>1</w:t>
          </w:r>
          <w:r w:rsidRPr="000972AD">
            <w:rPr>
              <w:sz w:val="20"/>
            </w:rPr>
            <w:fldChar w:fldCharType="end"/>
          </w:r>
          <w:r w:rsidRPr="000972AD">
            <w:rPr>
              <w:sz w:val="20"/>
            </w:rPr>
            <w:t xml:space="preserve"> of </w:t>
          </w:r>
          <w:r w:rsidRPr="000972AD">
            <w:rPr>
              <w:sz w:val="20"/>
            </w:rPr>
            <w:fldChar w:fldCharType="begin"/>
          </w:r>
          <w:r w:rsidRPr="000972AD">
            <w:rPr>
              <w:sz w:val="20"/>
            </w:rPr>
            <w:instrText xml:space="preserve"> NUMPAGES  \* Arabic  \* MERGEFORMAT </w:instrText>
          </w:r>
          <w:r w:rsidRPr="000972AD">
            <w:rPr>
              <w:sz w:val="20"/>
            </w:rPr>
            <w:fldChar w:fldCharType="separate"/>
          </w:r>
          <w:r w:rsidR="006561FF">
            <w:rPr>
              <w:noProof/>
              <w:sz w:val="20"/>
            </w:rPr>
            <w:t>3</w:t>
          </w:r>
          <w:r w:rsidRPr="000972AD">
            <w:rPr>
              <w:noProof/>
              <w:sz w:val="20"/>
            </w:rPr>
            <w:fldChar w:fldCharType="end"/>
          </w:r>
        </w:p>
      </w:tc>
    </w:tr>
  </w:tbl>
  <w:p w14:paraId="7793F353" w14:textId="7D3A1233" w:rsidR="00821B46" w:rsidRDefault="00821B46" w:rsidP="009700B9">
    <w:pPr>
      <w:pStyle w:val="Footer"/>
      <w:jc w:val="center"/>
      <w:rPr>
        <w:sz w:val="18"/>
        <w:szCs w:val="18"/>
      </w:rPr>
    </w:pPr>
    <w:r w:rsidRPr="0045689D">
      <w:rPr>
        <w:sz w:val="18"/>
        <w:szCs w:val="18"/>
      </w:rPr>
      <w:t xml:space="preserve">© </w:t>
    </w:r>
    <w:r w:rsidRPr="0045689D">
      <w:rPr>
        <w:sz w:val="18"/>
        <w:szCs w:val="18"/>
      </w:rPr>
      <w:fldChar w:fldCharType="begin"/>
    </w:r>
    <w:r w:rsidRPr="0045689D">
      <w:rPr>
        <w:sz w:val="18"/>
        <w:szCs w:val="18"/>
      </w:rPr>
      <w:instrText xml:space="preserve"> DATE  \@ "yyyy" </w:instrText>
    </w:r>
    <w:r w:rsidRPr="0045689D">
      <w:rPr>
        <w:sz w:val="18"/>
        <w:szCs w:val="18"/>
      </w:rPr>
      <w:fldChar w:fldCharType="separate"/>
    </w:r>
    <w:r w:rsidR="006561FF">
      <w:rPr>
        <w:noProof/>
        <w:sz w:val="18"/>
        <w:szCs w:val="18"/>
      </w:rPr>
      <w:t>2017</w:t>
    </w:r>
    <w:r w:rsidRPr="0045689D">
      <w:rPr>
        <w:sz w:val="18"/>
        <w:szCs w:val="18"/>
      </w:rPr>
      <w:fldChar w:fldCharType="end"/>
    </w:r>
    <w:r w:rsidRPr="0045689D">
      <w:rPr>
        <w:sz w:val="18"/>
        <w:szCs w:val="18"/>
      </w:rPr>
      <w:t xml:space="preserve"> Health Level Seven® International.</w:t>
    </w:r>
    <w:r>
      <w:rPr>
        <w:sz w:val="18"/>
        <w:szCs w:val="18"/>
      </w:rPr>
      <w:t xml:space="preserve"> </w:t>
    </w:r>
    <w:r w:rsidRPr="0045689D">
      <w:rPr>
        <w:sz w:val="18"/>
        <w:szCs w:val="18"/>
      </w:rPr>
      <w:t>All rights reserved</w:t>
    </w:r>
  </w:p>
  <w:p w14:paraId="01EAA035" w14:textId="77777777" w:rsidR="00821B46" w:rsidRPr="00650B6A" w:rsidRDefault="00821B46" w:rsidP="00650B6A">
    <w:pPr>
      <w:pStyle w:val="Footer"/>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4A390" w14:textId="77777777" w:rsidR="00D45495" w:rsidRDefault="00D45495" w:rsidP="00F56856">
      <w:r>
        <w:separator/>
      </w:r>
    </w:p>
  </w:footnote>
  <w:footnote w:type="continuationSeparator" w:id="0">
    <w:p w14:paraId="0C40F709" w14:textId="77777777" w:rsidR="00D45495" w:rsidRDefault="00D45495" w:rsidP="00F56856">
      <w:r>
        <w:continuationSeparator/>
      </w:r>
    </w:p>
  </w:footnote>
  <w:footnote w:type="continuationNotice" w:id="1">
    <w:p w14:paraId="65BEA128" w14:textId="77777777" w:rsidR="00D45495" w:rsidRDefault="00D45495"/>
  </w:footnote>
  <w:footnote w:id="2">
    <w:p w14:paraId="53D0D720" w14:textId="71D5E211" w:rsidR="00821B46" w:rsidRDefault="00821B46">
      <w:pPr>
        <w:pStyle w:val="FootnoteText"/>
      </w:pPr>
      <w:r>
        <w:rPr>
          <w:rStyle w:val="FootnoteReference"/>
        </w:rPr>
        <w:footnoteRef/>
      </w:r>
      <w:r>
        <w:t xml:space="preserve"> </w:t>
      </w:r>
      <w:r w:rsidRPr="00613F06">
        <w:rPr>
          <w:rFonts w:ascii="Arial Narrow" w:hAnsi="Arial Narrow" w:cs="Calibri"/>
          <w:bCs/>
          <w:color w:val="0000CC"/>
          <w:sz w:val="22"/>
          <w:szCs w:val="22"/>
        </w:rPr>
        <w:t>Systematized Nomenclature of Medicine (SNOMED) with extensions for Logical Observation Identifiers Names and Codes (LOINC) and RXNorm terminology</w:t>
      </w:r>
    </w:p>
  </w:footnote>
  <w:footnote w:id="3">
    <w:p w14:paraId="7F30A092" w14:textId="72CB4D33" w:rsidR="00821B46" w:rsidRDefault="00821B46">
      <w:pPr>
        <w:pStyle w:val="FootnoteText"/>
      </w:pPr>
      <w:r>
        <w:rPr>
          <w:rStyle w:val="FootnoteReference"/>
        </w:rPr>
        <w:footnoteRef/>
      </w:r>
      <w:r>
        <w:t xml:space="preserve"> </w:t>
      </w:r>
      <w:r w:rsidRPr="00023F35">
        <w:rPr>
          <w:rFonts w:ascii="Arial Narrow" w:hAnsi="Arial Narrow" w:cs="Calibri"/>
          <w:color w:val="0000CC"/>
          <w:sz w:val="18"/>
          <w:szCs w:val="18"/>
        </w:rPr>
        <w:t>Standards Implementation Guide Generator (SIGG = MDHT + MDMI) to generate implementation models, such as FHIR, CDA, NIEM,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0422F36"/>
    <w:lvl w:ilvl="0">
      <w:numFmt w:val="bullet"/>
      <w:lvlText w:val="*"/>
      <w:lvlJc w:val="left"/>
    </w:lvl>
  </w:abstractNum>
  <w:abstractNum w:abstractNumId="1">
    <w:nsid w:val="005F586C"/>
    <w:multiLevelType w:val="hybridMultilevel"/>
    <w:tmpl w:val="F5BCC13A"/>
    <w:lvl w:ilvl="0" w:tplc="787A833A">
      <w:start w:val="1"/>
      <w:numFmt w:val="decimal"/>
      <w:lvlText w:val="%1."/>
      <w:lvlJc w:val="left"/>
      <w:pPr>
        <w:tabs>
          <w:tab w:val="num" w:pos="360"/>
        </w:tabs>
        <w:ind w:left="360" w:hanging="360"/>
      </w:pPr>
    </w:lvl>
    <w:lvl w:ilvl="1" w:tplc="B9768A88" w:tentative="1">
      <w:start w:val="1"/>
      <w:numFmt w:val="decimal"/>
      <w:lvlText w:val="%2."/>
      <w:lvlJc w:val="left"/>
      <w:pPr>
        <w:tabs>
          <w:tab w:val="num" w:pos="1080"/>
        </w:tabs>
        <w:ind w:left="1080" w:hanging="360"/>
      </w:pPr>
    </w:lvl>
    <w:lvl w:ilvl="2" w:tplc="F336E534" w:tentative="1">
      <w:start w:val="1"/>
      <w:numFmt w:val="decimal"/>
      <w:lvlText w:val="%3."/>
      <w:lvlJc w:val="left"/>
      <w:pPr>
        <w:tabs>
          <w:tab w:val="num" w:pos="1800"/>
        </w:tabs>
        <w:ind w:left="1800" w:hanging="360"/>
      </w:pPr>
    </w:lvl>
    <w:lvl w:ilvl="3" w:tplc="ACCCA5CC" w:tentative="1">
      <w:start w:val="1"/>
      <w:numFmt w:val="decimal"/>
      <w:lvlText w:val="%4."/>
      <w:lvlJc w:val="left"/>
      <w:pPr>
        <w:tabs>
          <w:tab w:val="num" w:pos="2520"/>
        </w:tabs>
        <w:ind w:left="2520" w:hanging="360"/>
      </w:pPr>
    </w:lvl>
    <w:lvl w:ilvl="4" w:tplc="05BC5884" w:tentative="1">
      <w:start w:val="1"/>
      <w:numFmt w:val="decimal"/>
      <w:lvlText w:val="%5."/>
      <w:lvlJc w:val="left"/>
      <w:pPr>
        <w:tabs>
          <w:tab w:val="num" w:pos="3240"/>
        </w:tabs>
        <w:ind w:left="3240" w:hanging="360"/>
      </w:pPr>
    </w:lvl>
    <w:lvl w:ilvl="5" w:tplc="582628F8" w:tentative="1">
      <w:start w:val="1"/>
      <w:numFmt w:val="decimal"/>
      <w:lvlText w:val="%6."/>
      <w:lvlJc w:val="left"/>
      <w:pPr>
        <w:tabs>
          <w:tab w:val="num" w:pos="3960"/>
        </w:tabs>
        <w:ind w:left="3960" w:hanging="360"/>
      </w:pPr>
    </w:lvl>
    <w:lvl w:ilvl="6" w:tplc="28664368" w:tentative="1">
      <w:start w:val="1"/>
      <w:numFmt w:val="decimal"/>
      <w:lvlText w:val="%7."/>
      <w:lvlJc w:val="left"/>
      <w:pPr>
        <w:tabs>
          <w:tab w:val="num" w:pos="4680"/>
        </w:tabs>
        <w:ind w:left="4680" w:hanging="360"/>
      </w:pPr>
    </w:lvl>
    <w:lvl w:ilvl="7" w:tplc="3834AFDA" w:tentative="1">
      <w:start w:val="1"/>
      <w:numFmt w:val="decimal"/>
      <w:lvlText w:val="%8."/>
      <w:lvlJc w:val="left"/>
      <w:pPr>
        <w:tabs>
          <w:tab w:val="num" w:pos="5400"/>
        </w:tabs>
        <w:ind w:left="5400" w:hanging="360"/>
      </w:pPr>
    </w:lvl>
    <w:lvl w:ilvl="8" w:tplc="E10C19A4" w:tentative="1">
      <w:start w:val="1"/>
      <w:numFmt w:val="decimal"/>
      <w:lvlText w:val="%9."/>
      <w:lvlJc w:val="left"/>
      <w:pPr>
        <w:tabs>
          <w:tab w:val="num" w:pos="6120"/>
        </w:tabs>
        <w:ind w:left="6120" w:hanging="360"/>
      </w:pPr>
    </w:lvl>
  </w:abstractNum>
  <w:abstractNum w:abstractNumId="2">
    <w:nsid w:val="035179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3A627A0"/>
    <w:multiLevelType w:val="multilevel"/>
    <w:tmpl w:val="22B6E4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DDC5A9B"/>
    <w:multiLevelType w:val="multilevel"/>
    <w:tmpl w:val="556C98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E226A80"/>
    <w:multiLevelType w:val="multilevel"/>
    <w:tmpl w:val="15305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3425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11AF27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36F3001"/>
    <w:multiLevelType w:val="hybridMultilevel"/>
    <w:tmpl w:val="8CE49380"/>
    <w:lvl w:ilvl="0" w:tplc="80CA68F0">
      <w:start w:val="1"/>
      <w:numFmt w:val="decimal"/>
      <w:lvlText w:val="%1."/>
      <w:lvlJc w:val="left"/>
      <w:pPr>
        <w:tabs>
          <w:tab w:val="num" w:pos="360"/>
        </w:tabs>
        <w:ind w:left="360" w:hanging="360"/>
      </w:pPr>
      <w:rPr>
        <w:rFonts w:hint="default"/>
      </w:rPr>
    </w:lvl>
    <w:lvl w:ilvl="1" w:tplc="B9768A88" w:tentative="1">
      <w:start w:val="1"/>
      <w:numFmt w:val="decimal"/>
      <w:lvlText w:val="%2."/>
      <w:lvlJc w:val="left"/>
      <w:pPr>
        <w:tabs>
          <w:tab w:val="num" w:pos="1080"/>
        </w:tabs>
        <w:ind w:left="1080" w:hanging="360"/>
      </w:pPr>
    </w:lvl>
    <w:lvl w:ilvl="2" w:tplc="F336E534" w:tentative="1">
      <w:start w:val="1"/>
      <w:numFmt w:val="decimal"/>
      <w:lvlText w:val="%3."/>
      <w:lvlJc w:val="left"/>
      <w:pPr>
        <w:tabs>
          <w:tab w:val="num" w:pos="1800"/>
        </w:tabs>
        <w:ind w:left="1800" w:hanging="360"/>
      </w:pPr>
    </w:lvl>
    <w:lvl w:ilvl="3" w:tplc="ACCCA5CC" w:tentative="1">
      <w:start w:val="1"/>
      <w:numFmt w:val="decimal"/>
      <w:lvlText w:val="%4."/>
      <w:lvlJc w:val="left"/>
      <w:pPr>
        <w:tabs>
          <w:tab w:val="num" w:pos="2520"/>
        </w:tabs>
        <w:ind w:left="2520" w:hanging="360"/>
      </w:pPr>
    </w:lvl>
    <w:lvl w:ilvl="4" w:tplc="05BC5884" w:tentative="1">
      <w:start w:val="1"/>
      <w:numFmt w:val="decimal"/>
      <w:lvlText w:val="%5."/>
      <w:lvlJc w:val="left"/>
      <w:pPr>
        <w:tabs>
          <w:tab w:val="num" w:pos="3240"/>
        </w:tabs>
        <w:ind w:left="3240" w:hanging="360"/>
      </w:pPr>
    </w:lvl>
    <w:lvl w:ilvl="5" w:tplc="582628F8" w:tentative="1">
      <w:start w:val="1"/>
      <w:numFmt w:val="decimal"/>
      <w:lvlText w:val="%6."/>
      <w:lvlJc w:val="left"/>
      <w:pPr>
        <w:tabs>
          <w:tab w:val="num" w:pos="3960"/>
        </w:tabs>
        <w:ind w:left="3960" w:hanging="360"/>
      </w:pPr>
    </w:lvl>
    <w:lvl w:ilvl="6" w:tplc="28664368" w:tentative="1">
      <w:start w:val="1"/>
      <w:numFmt w:val="decimal"/>
      <w:lvlText w:val="%7."/>
      <w:lvlJc w:val="left"/>
      <w:pPr>
        <w:tabs>
          <w:tab w:val="num" w:pos="4680"/>
        </w:tabs>
        <w:ind w:left="4680" w:hanging="360"/>
      </w:pPr>
    </w:lvl>
    <w:lvl w:ilvl="7" w:tplc="3834AFDA" w:tentative="1">
      <w:start w:val="1"/>
      <w:numFmt w:val="decimal"/>
      <w:lvlText w:val="%8."/>
      <w:lvlJc w:val="left"/>
      <w:pPr>
        <w:tabs>
          <w:tab w:val="num" w:pos="5400"/>
        </w:tabs>
        <w:ind w:left="5400" w:hanging="360"/>
      </w:pPr>
    </w:lvl>
    <w:lvl w:ilvl="8" w:tplc="E10C19A4" w:tentative="1">
      <w:start w:val="1"/>
      <w:numFmt w:val="decimal"/>
      <w:lvlText w:val="%9."/>
      <w:lvlJc w:val="left"/>
      <w:pPr>
        <w:tabs>
          <w:tab w:val="num" w:pos="6120"/>
        </w:tabs>
        <w:ind w:left="6120" w:hanging="360"/>
      </w:pPr>
    </w:lvl>
  </w:abstractNum>
  <w:abstractNum w:abstractNumId="9">
    <w:nsid w:val="17926F96"/>
    <w:multiLevelType w:val="multilevel"/>
    <w:tmpl w:val="1AA6AE18"/>
    <w:lvl w:ilvl="0">
      <w:start w:val="1"/>
      <w:numFmt w:val="decimal"/>
      <w:lvlText w:val="%1."/>
      <w:lvlJc w:val="left"/>
      <w:pPr>
        <w:ind w:left="360" w:hanging="360"/>
      </w:pPr>
      <w:rPr>
        <w:rFonts w:hint="default"/>
        <w:b w:val="0"/>
        <w:i w:val="0"/>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F3F71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EC748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33766591"/>
    <w:multiLevelType w:val="hybridMultilevel"/>
    <w:tmpl w:val="73A2704A"/>
    <w:lvl w:ilvl="0" w:tplc="627479BA">
      <w:start w:val="1"/>
      <w:numFmt w:val="bullet"/>
      <w:lvlText w:val="•"/>
      <w:lvlJc w:val="left"/>
      <w:pPr>
        <w:tabs>
          <w:tab w:val="num" w:pos="720"/>
        </w:tabs>
        <w:ind w:left="720" w:hanging="360"/>
      </w:pPr>
      <w:rPr>
        <w:rFonts w:ascii="Arial" w:hAnsi="Arial" w:hint="default"/>
      </w:rPr>
    </w:lvl>
    <w:lvl w:ilvl="1" w:tplc="33267FCA" w:tentative="1">
      <w:start w:val="1"/>
      <w:numFmt w:val="bullet"/>
      <w:lvlText w:val="•"/>
      <w:lvlJc w:val="left"/>
      <w:pPr>
        <w:tabs>
          <w:tab w:val="num" w:pos="1440"/>
        </w:tabs>
        <w:ind w:left="1440" w:hanging="360"/>
      </w:pPr>
      <w:rPr>
        <w:rFonts w:ascii="Arial" w:hAnsi="Arial" w:hint="default"/>
      </w:rPr>
    </w:lvl>
    <w:lvl w:ilvl="2" w:tplc="06263E90" w:tentative="1">
      <w:start w:val="1"/>
      <w:numFmt w:val="bullet"/>
      <w:lvlText w:val="•"/>
      <w:lvlJc w:val="left"/>
      <w:pPr>
        <w:tabs>
          <w:tab w:val="num" w:pos="2160"/>
        </w:tabs>
        <w:ind w:left="2160" w:hanging="360"/>
      </w:pPr>
      <w:rPr>
        <w:rFonts w:ascii="Arial" w:hAnsi="Arial" w:hint="default"/>
      </w:rPr>
    </w:lvl>
    <w:lvl w:ilvl="3" w:tplc="875EB128" w:tentative="1">
      <w:start w:val="1"/>
      <w:numFmt w:val="bullet"/>
      <w:lvlText w:val="•"/>
      <w:lvlJc w:val="left"/>
      <w:pPr>
        <w:tabs>
          <w:tab w:val="num" w:pos="2880"/>
        </w:tabs>
        <w:ind w:left="2880" w:hanging="360"/>
      </w:pPr>
      <w:rPr>
        <w:rFonts w:ascii="Arial" w:hAnsi="Arial" w:hint="default"/>
      </w:rPr>
    </w:lvl>
    <w:lvl w:ilvl="4" w:tplc="D0945A1C" w:tentative="1">
      <w:start w:val="1"/>
      <w:numFmt w:val="bullet"/>
      <w:lvlText w:val="•"/>
      <w:lvlJc w:val="left"/>
      <w:pPr>
        <w:tabs>
          <w:tab w:val="num" w:pos="3600"/>
        </w:tabs>
        <w:ind w:left="3600" w:hanging="360"/>
      </w:pPr>
      <w:rPr>
        <w:rFonts w:ascii="Arial" w:hAnsi="Arial" w:hint="default"/>
      </w:rPr>
    </w:lvl>
    <w:lvl w:ilvl="5" w:tplc="67628C58" w:tentative="1">
      <w:start w:val="1"/>
      <w:numFmt w:val="bullet"/>
      <w:lvlText w:val="•"/>
      <w:lvlJc w:val="left"/>
      <w:pPr>
        <w:tabs>
          <w:tab w:val="num" w:pos="4320"/>
        </w:tabs>
        <w:ind w:left="4320" w:hanging="360"/>
      </w:pPr>
      <w:rPr>
        <w:rFonts w:ascii="Arial" w:hAnsi="Arial" w:hint="default"/>
      </w:rPr>
    </w:lvl>
    <w:lvl w:ilvl="6" w:tplc="A784E8EA" w:tentative="1">
      <w:start w:val="1"/>
      <w:numFmt w:val="bullet"/>
      <w:lvlText w:val="•"/>
      <w:lvlJc w:val="left"/>
      <w:pPr>
        <w:tabs>
          <w:tab w:val="num" w:pos="5040"/>
        </w:tabs>
        <w:ind w:left="5040" w:hanging="360"/>
      </w:pPr>
      <w:rPr>
        <w:rFonts w:ascii="Arial" w:hAnsi="Arial" w:hint="default"/>
      </w:rPr>
    </w:lvl>
    <w:lvl w:ilvl="7" w:tplc="02583216" w:tentative="1">
      <w:start w:val="1"/>
      <w:numFmt w:val="bullet"/>
      <w:lvlText w:val="•"/>
      <w:lvlJc w:val="left"/>
      <w:pPr>
        <w:tabs>
          <w:tab w:val="num" w:pos="5760"/>
        </w:tabs>
        <w:ind w:left="5760" w:hanging="360"/>
      </w:pPr>
      <w:rPr>
        <w:rFonts w:ascii="Arial" w:hAnsi="Arial" w:hint="default"/>
      </w:rPr>
    </w:lvl>
    <w:lvl w:ilvl="8" w:tplc="F14CB94C" w:tentative="1">
      <w:start w:val="1"/>
      <w:numFmt w:val="bullet"/>
      <w:lvlText w:val="•"/>
      <w:lvlJc w:val="left"/>
      <w:pPr>
        <w:tabs>
          <w:tab w:val="num" w:pos="6480"/>
        </w:tabs>
        <w:ind w:left="6480" w:hanging="360"/>
      </w:pPr>
      <w:rPr>
        <w:rFonts w:ascii="Arial" w:hAnsi="Arial" w:hint="default"/>
      </w:rPr>
    </w:lvl>
  </w:abstractNum>
  <w:abstractNum w:abstractNumId="13">
    <w:nsid w:val="3F0E38BB"/>
    <w:multiLevelType w:val="hybridMultilevel"/>
    <w:tmpl w:val="23A25564"/>
    <w:lvl w:ilvl="0" w:tplc="0409000B">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B0D2F272" w:tentative="1">
      <w:start w:val="1"/>
      <w:numFmt w:val="bullet"/>
      <w:lvlText w:val="•"/>
      <w:lvlJc w:val="left"/>
      <w:pPr>
        <w:tabs>
          <w:tab w:val="num" w:pos="1800"/>
        </w:tabs>
        <w:ind w:left="1800" w:hanging="360"/>
      </w:pPr>
      <w:rPr>
        <w:rFonts w:ascii="Arial" w:hAnsi="Arial" w:hint="default"/>
      </w:rPr>
    </w:lvl>
    <w:lvl w:ilvl="3" w:tplc="84C603C6" w:tentative="1">
      <w:start w:val="1"/>
      <w:numFmt w:val="bullet"/>
      <w:lvlText w:val="•"/>
      <w:lvlJc w:val="left"/>
      <w:pPr>
        <w:tabs>
          <w:tab w:val="num" w:pos="2520"/>
        </w:tabs>
        <w:ind w:left="2520" w:hanging="360"/>
      </w:pPr>
      <w:rPr>
        <w:rFonts w:ascii="Arial" w:hAnsi="Arial" w:hint="default"/>
      </w:rPr>
    </w:lvl>
    <w:lvl w:ilvl="4" w:tplc="3184227A" w:tentative="1">
      <w:start w:val="1"/>
      <w:numFmt w:val="bullet"/>
      <w:lvlText w:val="•"/>
      <w:lvlJc w:val="left"/>
      <w:pPr>
        <w:tabs>
          <w:tab w:val="num" w:pos="3240"/>
        </w:tabs>
        <w:ind w:left="3240" w:hanging="360"/>
      </w:pPr>
      <w:rPr>
        <w:rFonts w:ascii="Arial" w:hAnsi="Arial" w:hint="default"/>
      </w:rPr>
    </w:lvl>
    <w:lvl w:ilvl="5" w:tplc="17B85522" w:tentative="1">
      <w:start w:val="1"/>
      <w:numFmt w:val="bullet"/>
      <w:lvlText w:val="•"/>
      <w:lvlJc w:val="left"/>
      <w:pPr>
        <w:tabs>
          <w:tab w:val="num" w:pos="3960"/>
        </w:tabs>
        <w:ind w:left="3960" w:hanging="360"/>
      </w:pPr>
      <w:rPr>
        <w:rFonts w:ascii="Arial" w:hAnsi="Arial" w:hint="default"/>
      </w:rPr>
    </w:lvl>
    <w:lvl w:ilvl="6" w:tplc="7B921F0E" w:tentative="1">
      <w:start w:val="1"/>
      <w:numFmt w:val="bullet"/>
      <w:lvlText w:val="•"/>
      <w:lvlJc w:val="left"/>
      <w:pPr>
        <w:tabs>
          <w:tab w:val="num" w:pos="4680"/>
        </w:tabs>
        <w:ind w:left="4680" w:hanging="360"/>
      </w:pPr>
      <w:rPr>
        <w:rFonts w:ascii="Arial" w:hAnsi="Arial" w:hint="default"/>
      </w:rPr>
    </w:lvl>
    <w:lvl w:ilvl="7" w:tplc="B7CC96C2" w:tentative="1">
      <w:start w:val="1"/>
      <w:numFmt w:val="bullet"/>
      <w:lvlText w:val="•"/>
      <w:lvlJc w:val="left"/>
      <w:pPr>
        <w:tabs>
          <w:tab w:val="num" w:pos="5400"/>
        </w:tabs>
        <w:ind w:left="5400" w:hanging="360"/>
      </w:pPr>
      <w:rPr>
        <w:rFonts w:ascii="Arial" w:hAnsi="Arial" w:hint="default"/>
      </w:rPr>
    </w:lvl>
    <w:lvl w:ilvl="8" w:tplc="03563642" w:tentative="1">
      <w:start w:val="1"/>
      <w:numFmt w:val="bullet"/>
      <w:lvlText w:val="•"/>
      <w:lvlJc w:val="left"/>
      <w:pPr>
        <w:tabs>
          <w:tab w:val="num" w:pos="6120"/>
        </w:tabs>
        <w:ind w:left="6120" w:hanging="360"/>
      </w:pPr>
      <w:rPr>
        <w:rFonts w:ascii="Arial" w:hAnsi="Arial" w:hint="default"/>
      </w:rPr>
    </w:lvl>
  </w:abstractNum>
  <w:abstractNum w:abstractNumId="14">
    <w:nsid w:val="3F33516F"/>
    <w:multiLevelType w:val="multilevel"/>
    <w:tmpl w:val="8F36790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0A122DF"/>
    <w:multiLevelType w:val="multilevel"/>
    <w:tmpl w:val="E0F01982"/>
    <w:lvl w:ilvl="0">
      <w:start w:val="1"/>
      <w:numFmt w:val="decimal"/>
      <w:lvlText w:val="%1."/>
      <w:lvlJc w:val="left"/>
      <w:pPr>
        <w:ind w:left="360" w:hanging="360"/>
      </w:pPr>
      <w:rPr>
        <w:rFonts w:hint="default"/>
        <w:b w:val="0"/>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17B5C49"/>
    <w:multiLevelType w:val="hybridMultilevel"/>
    <w:tmpl w:val="D624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72437C"/>
    <w:multiLevelType w:val="multilevel"/>
    <w:tmpl w:val="682A98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2A03452"/>
    <w:multiLevelType w:val="multilevel"/>
    <w:tmpl w:val="F01049D6"/>
    <w:lvl w:ilvl="0">
      <w:start w:val="1"/>
      <w:numFmt w:val="decimal"/>
      <w:lvlText w:val="%1."/>
      <w:lvlJc w:val="left"/>
      <w:pPr>
        <w:tabs>
          <w:tab w:val="num" w:pos="360"/>
        </w:tabs>
        <w:ind w:left="360" w:hanging="360"/>
      </w:pPr>
      <w:rPr>
        <w:rFonts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367159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44E374C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451A3EE9"/>
    <w:multiLevelType w:val="hybridMultilevel"/>
    <w:tmpl w:val="676C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CAE6887"/>
    <w:multiLevelType w:val="hybridMultilevel"/>
    <w:tmpl w:val="AAD4127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nsid w:val="50896197"/>
    <w:multiLevelType w:val="multilevel"/>
    <w:tmpl w:val="0D84E044"/>
    <w:lvl w:ilvl="0">
      <w:start w:val="1"/>
      <w:numFmt w:val="bullet"/>
      <w:lvlText w:val=""/>
      <w:lvlJc w:val="left"/>
      <w:pPr>
        <w:ind w:left="360" w:hanging="360"/>
      </w:pPr>
      <w:rPr>
        <w:rFonts w:ascii="Wingdings" w:hAnsi="Wingdings" w:hint="default"/>
      </w:rPr>
    </w:lvl>
    <w:lvl w:ilvl="1">
      <w:start w:val="1"/>
      <w:numFmt w:val="decimal"/>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50940DC1"/>
    <w:multiLevelType w:val="multilevel"/>
    <w:tmpl w:val="BF98DD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1626AF6"/>
    <w:multiLevelType w:val="hybridMultilevel"/>
    <w:tmpl w:val="70363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E027A"/>
    <w:multiLevelType w:val="hybridMultilevel"/>
    <w:tmpl w:val="79504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DD05EE"/>
    <w:multiLevelType w:val="hybridMultilevel"/>
    <w:tmpl w:val="6FAA63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56001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6A076DD"/>
    <w:multiLevelType w:val="hybridMultilevel"/>
    <w:tmpl w:val="5A887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B6A3176"/>
    <w:multiLevelType w:val="hybridMultilevel"/>
    <w:tmpl w:val="90DE19F2"/>
    <w:lvl w:ilvl="0" w:tplc="AAFC2A6E">
      <w:start w:val="1"/>
      <w:numFmt w:val="bullet"/>
      <w:lvlText w:val="•"/>
      <w:lvlJc w:val="left"/>
      <w:pPr>
        <w:tabs>
          <w:tab w:val="num" w:pos="720"/>
        </w:tabs>
        <w:ind w:left="720" w:hanging="360"/>
      </w:pPr>
      <w:rPr>
        <w:rFonts w:ascii="Arial" w:hAnsi="Arial" w:hint="default"/>
      </w:rPr>
    </w:lvl>
    <w:lvl w:ilvl="1" w:tplc="4530B5DA" w:tentative="1">
      <w:start w:val="1"/>
      <w:numFmt w:val="bullet"/>
      <w:lvlText w:val="•"/>
      <w:lvlJc w:val="left"/>
      <w:pPr>
        <w:tabs>
          <w:tab w:val="num" w:pos="1440"/>
        </w:tabs>
        <w:ind w:left="1440" w:hanging="360"/>
      </w:pPr>
      <w:rPr>
        <w:rFonts w:ascii="Arial" w:hAnsi="Arial" w:hint="default"/>
      </w:rPr>
    </w:lvl>
    <w:lvl w:ilvl="2" w:tplc="020E1A42" w:tentative="1">
      <w:start w:val="1"/>
      <w:numFmt w:val="bullet"/>
      <w:lvlText w:val="•"/>
      <w:lvlJc w:val="left"/>
      <w:pPr>
        <w:tabs>
          <w:tab w:val="num" w:pos="2160"/>
        </w:tabs>
        <w:ind w:left="2160" w:hanging="360"/>
      </w:pPr>
      <w:rPr>
        <w:rFonts w:ascii="Arial" w:hAnsi="Arial" w:hint="default"/>
      </w:rPr>
    </w:lvl>
    <w:lvl w:ilvl="3" w:tplc="9BBE516A" w:tentative="1">
      <w:start w:val="1"/>
      <w:numFmt w:val="bullet"/>
      <w:lvlText w:val="•"/>
      <w:lvlJc w:val="left"/>
      <w:pPr>
        <w:tabs>
          <w:tab w:val="num" w:pos="2880"/>
        </w:tabs>
        <w:ind w:left="2880" w:hanging="360"/>
      </w:pPr>
      <w:rPr>
        <w:rFonts w:ascii="Arial" w:hAnsi="Arial" w:hint="default"/>
      </w:rPr>
    </w:lvl>
    <w:lvl w:ilvl="4" w:tplc="A5541D8E" w:tentative="1">
      <w:start w:val="1"/>
      <w:numFmt w:val="bullet"/>
      <w:lvlText w:val="•"/>
      <w:lvlJc w:val="left"/>
      <w:pPr>
        <w:tabs>
          <w:tab w:val="num" w:pos="3600"/>
        </w:tabs>
        <w:ind w:left="3600" w:hanging="360"/>
      </w:pPr>
      <w:rPr>
        <w:rFonts w:ascii="Arial" w:hAnsi="Arial" w:hint="default"/>
      </w:rPr>
    </w:lvl>
    <w:lvl w:ilvl="5" w:tplc="30044FB6" w:tentative="1">
      <w:start w:val="1"/>
      <w:numFmt w:val="bullet"/>
      <w:lvlText w:val="•"/>
      <w:lvlJc w:val="left"/>
      <w:pPr>
        <w:tabs>
          <w:tab w:val="num" w:pos="4320"/>
        </w:tabs>
        <w:ind w:left="4320" w:hanging="360"/>
      </w:pPr>
      <w:rPr>
        <w:rFonts w:ascii="Arial" w:hAnsi="Arial" w:hint="default"/>
      </w:rPr>
    </w:lvl>
    <w:lvl w:ilvl="6" w:tplc="844E1AEA" w:tentative="1">
      <w:start w:val="1"/>
      <w:numFmt w:val="bullet"/>
      <w:lvlText w:val="•"/>
      <w:lvlJc w:val="left"/>
      <w:pPr>
        <w:tabs>
          <w:tab w:val="num" w:pos="5040"/>
        </w:tabs>
        <w:ind w:left="5040" w:hanging="360"/>
      </w:pPr>
      <w:rPr>
        <w:rFonts w:ascii="Arial" w:hAnsi="Arial" w:hint="default"/>
      </w:rPr>
    </w:lvl>
    <w:lvl w:ilvl="7" w:tplc="DD581B1C" w:tentative="1">
      <w:start w:val="1"/>
      <w:numFmt w:val="bullet"/>
      <w:lvlText w:val="•"/>
      <w:lvlJc w:val="left"/>
      <w:pPr>
        <w:tabs>
          <w:tab w:val="num" w:pos="5760"/>
        </w:tabs>
        <w:ind w:left="5760" w:hanging="360"/>
      </w:pPr>
      <w:rPr>
        <w:rFonts w:ascii="Arial" w:hAnsi="Arial" w:hint="default"/>
      </w:rPr>
    </w:lvl>
    <w:lvl w:ilvl="8" w:tplc="7BA28E9C" w:tentative="1">
      <w:start w:val="1"/>
      <w:numFmt w:val="bullet"/>
      <w:lvlText w:val="•"/>
      <w:lvlJc w:val="left"/>
      <w:pPr>
        <w:tabs>
          <w:tab w:val="num" w:pos="6480"/>
        </w:tabs>
        <w:ind w:left="6480" w:hanging="360"/>
      </w:pPr>
      <w:rPr>
        <w:rFonts w:ascii="Arial" w:hAnsi="Arial" w:hint="default"/>
      </w:rPr>
    </w:lvl>
  </w:abstractNum>
  <w:abstractNum w:abstractNumId="31">
    <w:nsid w:val="5CC52952"/>
    <w:multiLevelType w:val="multilevel"/>
    <w:tmpl w:val="4B14AADA"/>
    <w:lvl w:ilvl="0">
      <w:start w:val="1"/>
      <w:numFmt w:val="bullet"/>
      <w:lvlText w:val=""/>
      <w:lvlJc w:val="left"/>
      <w:pPr>
        <w:tabs>
          <w:tab w:val="num" w:pos="360"/>
        </w:tabs>
        <w:ind w:left="360" w:hanging="360"/>
      </w:pPr>
      <w:rPr>
        <w:rFonts w:ascii="Symbol" w:hAnsi="Symbol" w:hint="default"/>
      </w:rPr>
    </w:lvl>
    <w:lvl w:ilvl="1">
      <w:start w:val="1"/>
      <w:numFmt w:val="lowerLetter"/>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F6C7B22"/>
    <w:multiLevelType w:val="multilevel"/>
    <w:tmpl w:val="1AA6AE18"/>
    <w:lvl w:ilvl="0">
      <w:start w:val="1"/>
      <w:numFmt w:val="decimal"/>
      <w:lvlText w:val="%1."/>
      <w:lvlJc w:val="left"/>
      <w:pPr>
        <w:ind w:left="360" w:hanging="360"/>
      </w:pPr>
      <w:rPr>
        <w:rFonts w:hint="default"/>
        <w:b w:val="0"/>
        <w:i w:val="0"/>
        <w:color w:val="auto"/>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5FD948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5FDE1DE4"/>
    <w:multiLevelType w:val="hybridMultilevel"/>
    <w:tmpl w:val="D05CD9BC"/>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7C629F"/>
    <w:multiLevelType w:val="multilevel"/>
    <w:tmpl w:val="E0F01982"/>
    <w:lvl w:ilvl="0">
      <w:start w:val="1"/>
      <w:numFmt w:val="decimal"/>
      <w:lvlText w:val="%1."/>
      <w:lvlJc w:val="left"/>
      <w:pPr>
        <w:ind w:left="360" w:hanging="360"/>
      </w:pPr>
      <w:rPr>
        <w:rFonts w:hint="default"/>
        <w:b w:val="0"/>
        <w:i w:val="0"/>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58E56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81D6913"/>
    <w:multiLevelType w:val="hybridMultilevel"/>
    <w:tmpl w:val="7952B068"/>
    <w:lvl w:ilvl="0" w:tplc="4344FF32">
      <w:start w:val="1"/>
      <w:numFmt w:val="decimal"/>
      <w:pStyle w:val="Heading5-BoldNumbered"/>
      <w:lvlText w:val="%1."/>
      <w:lvlJc w:val="left"/>
      <w:pPr>
        <w:tabs>
          <w:tab w:val="num" w:pos="360"/>
        </w:tabs>
        <w:ind w:left="360" w:hanging="360"/>
      </w:pPr>
    </w:lvl>
    <w:lvl w:ilvl="1" w:tplc="BD3C510E">
      <w:start w:val="1"/>
      <w:numFmt w:val="decimal"/>
      <w:lvlText w:val="%2."/>
      <w:lvlJc w:val="left"/>
      <w:pPr>
        <w:tabs>
          <w:tab w:val="num" w:pos="-4140"/>
        </w:tabs>
        <w:ind w:left="-4140" w:hanging="360"/>
      </w:pPr>
      <w:rPr>
        <w:rFonts w:hint="default"/>
      </w:rPr>
    </w:lvl>
    <w:lvl w:ilvl="2" w:tplc="04090001">
      <w:start w:val="1"/>
      <w:numFmt w:val="bullet"/>
      <w:pStyle w:val="TableBulletList"/>
      <w:lvlText w:val=""/>
      <w:lvlJc w:val="left"/>
      <w:pPr>
        <w:tabs>
          <w:tab w:val="num" w:pos="-2520"/>
        </w:tabs>
        <w:ind w:left="-2520" w:hanging="360"/>
      </w:pPr>
      <w:rPr>
        <w:rFonts w:ascii="Symbol" w:hAnsi="Symbol" w:hint="default"/>
      </w:rPr>
    </w:lvl>
    <w:lvl w:ilvl="3" w:tplc="0409000F">
      <w:start w:val="1"/>
      <w:numFmt w:val="decimal"/>
      <w:lvlText w:val="%4."/>
      <w:lvlJc w:val="left"/>
      <w:pPr>
        <w:tabs>
          <w:tab w:val="num" w:pos="-1980"/>
        </w:tabs>
        <w:ind w:left="-1980" w:hanging="360"/>
      </w:pPr>
    </w:lvl>
    <w:lvl w:ilvl="4" w:tplc="04090019">
      <w:start w:val="1"/>
      <w:numFmt w:val="lowerLetter"/>
      <w:lvlText w:val="%5."/>
      <w:lvlJc w:val="left"/>
      <w:pPr>
        <w:tabs>
          <w:tab w:val="num" w:pos="-1260"/>
        </w:tabs>
        <w:ind w:left="-1260" w:hanging="360"/>
      </w:pPr>
    </w:lvl>
    <w:lvl w:ilvl="5" w:tplc="0409001B">
      <w:start w:val="1"/>
      <w:numFmt w:val="lowerRoman"/>
      <w:lvlText w:val="%6."/>
      <w:lvlJc w:val="right"/>
      <w:pPr>
        <w:tabs>
          <w:tab w:val="num" w:pos="-540"/>
        </w:tabs>
        <w:ind w:left="-540" w:hanging="180"/>
      </w:pPr>
    </w:lvl>
    <w:lvl w:ilvl="6" w:tplc="0409000F">
      <w:start w:val="1"/>
      <w:numFmt w:val="decimal"/>
      <w:lvlText w:val="%7."/>
      <w:lvlJc w:val="left"/>
      <w:pPr>
        <w:tabs>
          <w:tab w:val="num" w:pos="180"/>
        </w:tabs>
        <w:ind w:left="180" w:hanging="360"/>
      </w:pPr>
    </w:lvl>
    <w:lvl w:ilvl="7" w:tplc="04090019">
      <w:start w:val="1"/>
      <w:numFmt w:val="lowerLetter"/>
      <w:lvlText w:val="%8."/>
      <w:lvlJc w:val="left"/>
      <w:pPr>
        <w:tabs>
          <w:tab w:val="num" w:pos="900"/>
        </w:tabs>
        <w:ind w:left="900" w:hanging="360"/>
      </w:pPr>
    </w:lvl>
    <w:lvl w:ilvl="8" w:tplc="0409001B" w:tentative="1">
      <w:start w:val="1"/>
      <w:numFmt w:val="lowerRoman"/>
      <w:lvlText w:val="%9."/>
      <w:lvlJc w:val="right"/>
      <w:pPr>
        <w:tabs>
          <w:tab w:val="num" w:pos="1620"/>
        </w:tabs>
        <w:ind w:left="1620" w:hanging="180"/>
      </w:pPr>
    </w:lvl>
  </w:abstractNum>
  <w:abstractNum w:abstractNumId="38">
    <w:nsid w:val="6F5606A5"/>
    <w:multiLevelType w:val="hybridMultilevel"/>
    <w:tmpl w:val="9006A7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A87C2AB2">
      <w:start w:val="2020"/>
      <w:numFmt w:val="bullet"/>
      <w:lvlText w:val="-"/>
      <w:lvlJc w:val="left"/>
      <w:pPr>
        <w:ind w:left="1800" w:hanging="360"/>
      </w:pPr>
      <w:rPr>
        <w:rFonts w:ascii="Arial Narrow" w:eastAsia="Times New Roman" w:hAnsi="Arial Narrow" w:cs="Arial Narro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3280E77"/>
    <w:multiLevelType w:val="multilevel"/>
    <w:tmpl w:val="226E423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o"/>
      <w:lvlJc w:val="left"/>
      <w:pPr>
        <w:ind w:left="2160" w:hanging="360"/>
      </w:pPr>
      <w:rPr>
        <w:rFonts w:ascii="Courier New" w:hAnsi="Courier New" w:cs="Courier New"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81A47E3"/>
    <w:multiLevelType w:val="multilevel"/>
    <w:tmpl w:val="2D2C7BD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C6030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7"/>
  </w:num>
  <w:num w:numId="2">
    <w:abstractNumId w:val="18"/>
  </w:num>
  <w:num w:numId="3">
    <w:abstractNumId w:val="37"/>
  </w:num>
  <w:num w:numId="4">
    <w:abstractNumId w:val="32"/>
  </w:num>
  <w:num w:numId="5">
    <w:abstractNumId w:val="26"/>
  </w:num>
  <w:num w:numId="6">
    <w:abstractNumId w:val="31"/>
  </w:num>
  <w:num w:numId="7">
    <w:abstractNumId w:val="28"/>
  </w:num>
  <w:num w:numId="8">
    <w:abstractNumId w:val="15"/>
  </w:num>
  <w:num w:numId="9">
    <w:abstractNumId w:val="24"/>
  </w:num>
  <w:num w:numId="10">
    <w:abstractNumId w:val="13"/>
  </w:num>
  <w:num w:numId="11">
    <w:abstractNumId w:val="9"/>
  </w:num>
  <w:num w:numId="12">
    <w:abstractNumId w:val="1"/>
  </w:num>
  <w:num w:numId="13">
    <w:abstractNumId w:val="3"/>
  </w:num>
  <w:num w:numId="14">
    <w:abstractNumId w:val="40"/>
  </w:num>
  <w:num w:numId="15">
    <w:abstractNumId w:val="17"/>
  </w:num>
  <w:num w:numId="16">
    <w:abstractNumId w:val="34"/>
  </w:num>
  <w:num w:numId="17">
    <w:abstractNumId w:val="14"/>
  </w:num>
  <w:num w:numId="18">
    <w:abstractNumId w:val="38"/>
  </w:num>
  <w:num w:numId="19">
    <w:abstractNumId w:val="23"/>
  </w:num>
  <w:num w:numId="20">
    <w:abstractNumId w:val="39"/>
  </w:num>
  <w:num w:numId="21">
    <w:abstractNumId w:val="4"/>
  </w:num>
  <w:num w:numId="22">
    <w:abstractNumId w:val="29"/>
  </w:num>
  <w:num w:numId="23">
    <w:abstractNumId w:val="12"/>
  </w:num>
  <w:num w:numId="24">
    <w:abstractNumId w:val="30"/>
  </w:num>
  <w:num w:numId="25">
    <w:abstractNumId w:val="27"/>
  </w:num>
  <w:num w:numId="26">
    <w:abstractNumId w:val="5"/>
  </w:num>
  <w:num w:numId="27">
    <w:abstractNumId w:val="2"/>
  </w:num>
  <w:num w:numId="28">
    <w:abstractNumId w:val="33"/>
  </w:num>
  <w:num w:numId="29">
    <w:abstractNumId w:val="7"/>
  </w:num>
  <w:num w:numId="30">
    <w:abstractNumId w:val="41"/>
  </w:num>
  <w:num w:numId="31">
    <w:abstractNumId w:val="6"/>
  </w:num>
  <w:num w:numId="32">
    <w:abstractNumId w:val="20"/>
  </w:num>
  <w:num w:numId="33">
    <w:abstractNumId w:val="36"/>
  </w:num>
  <w:num w:numId="34">
    <w:abstractNumId w:val="35"/>
  </w:num>
  <w:num w:numId="35">
    <w:abstractNumId w:val="11"/>
  </w:num>
  <w:num w:numId="36">
    <w:abstractNumId w:val="19"/>
  </w:num>
  <w:num w:numId="37">
    <w:abstractNumId w:val="10"/>
  </w:num>
  <w:num w:numId="38">
    <w:abstractNumId w:val="0"/>
    <w:lvlOverride w:ilvl="0">
      <w:lvl w:ilvl="0">
        <w:numFmt w:val="bullet"/>
        <w:lvlText w:val=""/>
        <w:legacy w:legacy="1" w:legacySpace="0" w:legacyIndent="0"/>
        <w:lvlJc w:val="left"/>
        <w:rPr>
          <w:rFonts w:ascii="Symbol" w:hAnsi="Symbol" w:hint="default"/>
          <w:sz w:val="28"/>
        </w:rPr>
      </w:lvl>
    </w:lvlOverride>
  </w:num>
  <w:num w:numId="39">
    <w:abstractNumId w:val="0"/>
    <w:lvlOverride w:ilvl="0">
      <w:lvl w:ilvl="0">
        <w:numFmt w:val="bullet"/>
        <w:lvlText w:val=""/>
        <w:legacy w:legacy="1" w:legacySpace="0" w:legacyIndent="0"/>
        <w:lvlJc w:val="left"/>
        <w:rPr>
          <w:rFonts w:ascii="Symbol" w:hAnsi="Symbol" w:hint="default"/>
          <w:sz w:val="24"/>
        </w:rPr>
      </w:lvl>
    </w:lvlOverride>
  </w:num>
  <w:num w:numId="40">
    <w:abstractNumId w:val="25"/>
  </w:num>
  <w:num w:numId="41">
    <w:abstractNumId w:val="8"/>
  </w:num>
  <w:num w:numId="42">
    <w:abstractNumId w:val="21"/>
  </w:num>
  <w:num w:numId="43">
    <w:abstractNumId w:val="37"/>
  </w:num>
  <w:num w:numId="44">
    <w:abstractNumId w:val="16"/>
  </w:num>
  <w:num w:numId="45">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CE7"/>
    <w:rsid w:val="00000791"/>
    <w:rsid w:val="00002598"/>
    <w:rsid w:val="00002C2C"/>
    <w:rsid w:val="00002FB0"/>
    <w:rsid w:val="000035DE"/>
    <w:rsid w:val="000043D9"/>
    <w:rsid w:val="000065E6"/>
    <w:rsid w:val="00006E24"/>
    <w:rsid w:val="00007C7C"/>
    <w:rsid w:val="00010E32"/>
    <w:rsid w:val="0001383A"/>
    <w:rsid w:val="00015012"/>
    <w:rsid w:val="000167AF"/>
    <w:rsid w:val="0001755B"/>
    <w:rsid w:val="00017F03"/>
    <w:rsid w:val="000210BC"/>
    <w:rsid w:val="000211D4"/>
    <w:rsid w:val="000219E3"/>
    <w:rsid w:val="00023F35"/>
    <w:rsid w:val="000263A6"/>
    <w:rsid w:val="00027BB1"/>
    <w:rsid w:val="000302B6"/>
    <w:rsid w:val="0003060C"/>
    <w:rsid w:val="00031AEC"/>
    <w:rsid w:val="00031E0E"/>
    <w:rsid w:val="000343CA"/>
    <w:rsid w:val="000354C3"/>
    <w:rsid w:val="00035B10"/>
    <w:rsid w:val="00036CE0"/>
    <w:rsid w:val="00037FB0"/>
    <w:rsid w:val="000412D4"/>
    <w:rsid w:val="00042EAC"/>
    <w:rsid w:val="000432AF"/>
    <w:rsid w:val="000437CE"/>
    <w:rsid w:val="00044488"/>
    <w:rsid w:val="000445DA"/>
    <w:rsid w:val="00044831"/>
    <w:rsid w:val="00051ACA"/>
    <w:rsid w:val="00051EFE"/>
    <w:rsid w:val="00054AF3"/>
    <w:rsid w:val="0005541C"/>
    <w:rsid w:val="00055D1B"/>
    <w:rsid w:val="000609F3"/>
    <w:rsid w:val="00060CB5"/>
    <w:rsid w:val="000615B9"/>
    <w:rsid w:val="00061E6D"/>
    <w:rsid w:val="00062EDE"/>
    <w:rsid w:val="00063786"/>
    <w:rsid w:val="00063DC5"/>
    <w:rsid w:val="00065C19"/>
    <w:rsid w:val="0006647C"/>
    <w:rsid w:val="00067416"/>
    <w:rsid w:val="00070693"/>
    <w:rsid w:val="0007202A"/>
    <w:rsid w:val="00074C49"/>
    <w:rsid w:val="000760CF"/>
    <w:rsid w:val="00080AA6"/>
    <w:rsid w:val="000816CE"/>
    <w:rsid w:val="000819F9"/>
    <w:rsid w:val="00082267"/>
    <w:rsid w:val="000857C3"/>
    <w:rsid w:val="00087C6A"/>
    <w:rsid w:val="00090589"/>
    <w:rsid w:val="000906D5"/>
    <w:rsid w:val="00091D53"/>
    <w:rsid w:val="00091DE5"/>
    <w:rsid w:val="000945AA"/>
    <w:rsid w:val="000952AA"/>
    <w:rsid w:val="0009623E"/>
    <w:rsid w:val="00096BB1"/>
    <w:rsid w:val="00096C13"/>
    <w:rsid w:val="000972AD"/>
    <w:rsid w:val="00097B2F"/>
    <w:rsid w:val="000A02A9"/>
    <w:rsid w:val="000A10D1"/>
    <w:rsid w:val="000A208A"/>
    <w:rsid w:val="000A2EB3"/>
    <w:rsid w:val="000A3BCF"/>
    <w:rsid w:val="000A4E09"/>
    <w:rsid w:val="000A5D5A"/>
    <w:rsid w:val="000A6945"/>
    <w:rsid w:val="000B28AB"/>
    <w:rsid w:val="000B4A57"/>
    <w:rsid w:val="000B6C80"/>
    <w:rsid w:val="000B7CED"/>
    <w:rsid w:val="000C0145"/>
    <w:rsid w:val="000C29BC"/>
    <w:rsid w:val="000C2C2F"/>
    <w:rsid w:val="000C3415"/>
    <w:rsid w:val="000C3F52"/>
    <w:rsid w:val="000C511E"/>
    <w:rsid w:val="000C5CA3"/>
    <w:rsid w:val="000C6587"/>
    <w:rsid w:val="000C734F"/>
    <w:rsid w:val="000D0784"/>
    <w:rsid w:val="000D1C63"/>
    <w:rsid w:val="000D3E72"/>
    <w:rsid w:val="000D5F76"/>
    <w:rsid w:val="000D6E36"/>
    <w:rsid w:val="000D75BA"/>
    <w:rsid w:val="000D7720"/>
    <w:rsid w:val="000E1D0C"/>
    <w:rsid w:val="000E21D9"/>
    <w:rsid w:val="000E30F6"/>
    <w:rsid w:val="000E40CB"/>
    <w:rsid w:val="000E46B3"/>
    <w:rsid w:val="000E7149"/>
    <w:rsid w:val="000F16DA"/>
    <w:rsid w:val="000F2B02"/>
    <w:rsid w:val="000F2C20"/>
    <w:rsid w:val="000F33A6"/>
    <w:rsid w:val="000F376A"/>
    <w:rsid w:val="000F40AD"/>
    <w:rsid w:val="000F48D9"/>
    <w:rsid w:val="000F5F6E"/>
    <w:rsid w:val="001005DD"/>
    <w:rsid w:val="00100BCF"/>
    <w:rsid w:val="00102752"/>
    <w:rsid w:val="00104D89"/>
    <w:rsid w:val="00105D99"/>
    <w:rsid w:val="00106A77"/>
    <w:rsid w:val="00107BB3"/>
    <w:rsid w:val="00111154"/>
    <w:rsid w:val="0011406D"/>
    <w:rsid w:val="00114F84"/>
    <w:rsid w:val="00115262"/>
    <w:rsid w:val="00115F2A"/>
    <w:rsid w:val="00117C48"/>
    <w:rsid w:val="00121544"/>
    <w:rsid w:val="00121ADC"/>
    <w:rsid w:val="00123660"/>
    <w:rsid w:val="00125D75"/>
    <w:rsid w:val="001275B7"/>
    <w:rsid w:val="00134A06"/>
    <w:rsid w:val="00136BDC"/>
    <w:rsid w:val="0013732A"/>
    <w:rsid w:val="00137CF2"/>
    <w:rsid w:val="00141956"/>
    <w:rsid w:val="00143079"/>
    <w:rsid w:val="00143EC3"/>
    <w:rsid w:val="001445A2"/>
    <w:rsid w:val="001465FF"/>
    <w:rsid w:val="00147745"/>
    <w:rsid w:val="00150974"/>
    <w:rsid w:val="00150BA1"/>
    <w:rsid w:val="00150E32"/>
    <w:rsid w:val="001513B5"/>
    <w:rsid w:val="00152AF9"/>
    <w:rsid w:val="00155017"/>
    <w:rsid w:val="00157CC2"/>
    <w:rsid w:val="00157D16"/>
    <w:rsid w:val="00160738"/>
    <w:rsid w:val="001609E2"/>
    <w:rsid w:val="0016108D"/>
    <w:rsid w:val="00161D0F"/>
    <w:rsid w:val="00163A86"/>
    <w:rsid w:val="00164053"/>
    <w:rsid w:val="0016449B"/>
    <w:rsid w:val="0016530B"/>
    <w:rsid w:val="00166286"/>
    <w:rsid w:val="00166C55"/>
    <w:rsid w:val="00171011"/>
    <w:rsid w:val="00171A99"/>
    <w:rsid w:val="0017250D"/>
    <w:rsid w:val="00172A83"/>
    <w:rsid w:val="00172D13"/>
    <w:rsid w:val="00176683"/>
    <w:rsid w:val="00180383"/>
    <w:rsid w:val="00180AA0"/>
    <w:rsid w:val="0018272E"/>
    <w:rsid w:val="00185EB4"/>
    <w:rsid w:val="00186E4A"/>
    <w:rsid w:val="001872FF"/>
    <w:rsid w:val="00190175"/>
    <w:rsid w:val="00190A3B"/>
    <w:rsid w:val="001911BE"/>
    <w:rsid w:val="001919A6"/>
    <w:rsid w:val="001919D8"/>
    <w:rsid w:val="00192648"/>
    <w:rsid w:val="00193FD6"/>
    <w:rsid w:val="00194A36"/>
    <w:rsid w:val="00195A9F"/>
    <w:rsid w:val="001A06C4"/>
    <w:rsid w:val="001A08DC"/>
    <w:rsid w:val="001A1118"/>
    <w:rsid w:val="001A422D"/>
    <w:rsid w:val="001A5141"/>
    <w:rsid w:val="001A526B"/>
    <w:rsid w:val="001A57A6"/>
    <w:rsid w:val="001A67B6"/>
    <w:rsid w:val="001A69DA"/>
    <w:rsid w:val="001A77F4"/>
    <w:rsid w:val="001B3232"/>
    <w:rsid w:val="001B62BD"/>
    <w:rsid w:val="001B6312"/>
    <w:rsid w:val="001B7A04"/>
    <w:rsid w:val="001B7A5F"/>
    <w:rsid w:val="001B7C9A"/>
    <w:rsid w:val="001C3577"/>
    <w:rsid w:val="001C49C1"/>
    <w:rsid w:val="001C4C04"/>
    <w:rsid w:val="001C5B5D"/>
    <w:rsid w:val="001C6252"/>
    <w:rsid w:val="001C723B"/>
    <w:rsid w:val="001C7AC1"/>
    <w:rsid w:val="001C7F23"/>
    <w:rsid w:val="001D17FF"/>
    <w:rsid w:val="001D2CC4"/>
    <w:rsid w:val="001D2F18"/>
    <w:rsid w:val="001D30AA"/>
    <w:rsid w:val="001D590D"/>
    <w:rsid w:val="001D59C8"/>
    <w:rsid w:val="001D6486"/>
    <w:rsid w:val="001D6909"/>
    <w:rsid w:val="001D6EA8"/>
    <w:rsid w:val="001E1EC3"/>
    <w:rsid w:val="001E3768"/>
    <w:rsid w:val="001E4013"/>
    <w:rsid w:val="001E6404"/>
    <w:rsid w:val="001E694E"/>
    <w:rsid w:val="001E77C3"/>
    <w:rsid w:val="001E795C"/>
    <w:rsid w:val="001F173C"/>
    <w:rsid w:val="001F35E2"/>
    <w:rsid w:val="001F37C1"/>
    <w:rsid w:val="001F3B26"/>
    <w:rsid w:val="001F4411"/>
    <w:rsid w:val="001F6C6F"/>
    <w:rsid w:val="002010B5"/>
    <w:rsid w:val="00203CE2"/>
    <w:rsid w:val="00206D67"/>
    <w:rsid w:val="0020731B"/>
    <w:rsid w:val="00207CA2"/>
    <w:rsid w:val="00210673"/>
    <w:rsid w:val="00210A04"/>
    <w:rsid w:val="00213899"/>
    <w:rsid w:val="00213993"/>
    <w:rsid w:val="002139EC"/>
    <w:rsid w:val="0021416E"/>
    <w:rsid w:val="00216AD6"/>
    <w:rsid w:val="00217F52"/>
    <w:rsid w:val="002213BD"/>
    <w:rsid w:val="00221BE9"/>
    <w:rsid w:val="002230C2"/>
    <w:rsid w:val="002278D6"/>
    <w:rsid w:val="00230837"/>
    <w:rsid w:val="002319AB"/>
    <w:rsid w:val="00232690"/>
    <w:rsid w:val="002366B1"/>
    <w:rsid w:val="00240089"/>
    <w:rsid w:val="00241B65"/>
    <w:rsid w:val="00244973"/>
    <w:rsid w:val="002454BF"/>
    <w:rsid w:val="00246054"/>
    <w:rsid w:val="00250A01"/>
    <w:rsid w:val="002520E3"/>
    <w:rsid w:val="002522C4"/>
    <w:rsid w:val="00252522"/>
    <w:rsid w:val="00252BBE"/>
    <w:rsid w:val="00256904"/>
    <w:rsid w:val="0025728C"/>
    <w:rsid w:val="0025751D"/>
    <w:rsid w:val="00257A31"/>
    <w:rsid w:val="00257CDF"/>
    <w:rsid w:val="002606F2"/>
    <w:rsid w:val="002613BC"/>
    <w:rsid w:val="00261552"/>
    <w:rsid w:val="002620E4"/>
    <w:rsid w:val="00262E30"/>
    <w:rsid w:val="00266407"/>
    <w:rsid w:val="00270F89"/>
    <w:rsid w:val="0027149E"/>
    <w:rsid w:val="00273AA7"/>
    <w:rsid w:val="00273B04"/>
    <w:rsid w:val="00274049"/>
    <w:rsid w:val="00281A29"/>
    <w:rsid w:val="00284575"/>
    <w:rsid w:val="002857D2"/>
    <w:rsid w:val="0028796A"/>
    <w:rsid w:val="00287BFA"/>
    <w:rsid w:val="00290DAB"/>
    <w:rsid w:val="00291E14"/>
    <w:rsid w:val="00295C64"/>
    <w:rsid w:val="0029615C"/>
    <w:rsid w:val="002965ED"/>
    <w:rsid w:val="00296D0A"/>
    <w:rsid w:val="002974C8"/>
    <w:rsid w:val="002A1BCE"/>
    <w:rsid w:val="002A2EE7"/>
    <w:rsid w:val="002A3042"/>
    <w:rsid w:val="002A4411"/>
    <w:rsid w:val="002A53D3"/>
    <w:rsid w:val="002A5A95"/>
    <w:rsid w:val="002A5F0A"/>
    <w:rsid w:val="002A62CE"/>
    <w:rsid w:val="002A7F5C"/>
    <w:rsid w:val="002B0F74"/>
    <w:rsid w:val="002B1283"/>
    <w:rsid w:val="002B231F"/>
    <w:rsid w:val="002B471B"/>
    <w:rsid w:val="002B5577"/>
    <w:rsid w:val="002B56D1"/>
    <w:rsid w:val="002B5745"/>
    <w:rsid w:val="002B6098"/>
    <w:rsid w:val="002B685E"/>
    <w:rsid w:val="002B689C"/>
    <w:rsid w:val="002C0D78"/>
    <w:rsid w:val="002C123C"/>
    <w:rsid w:val="002C155E"/>
    <w:rsid w:val="002C1BE2"/>
    <w:rsid w:val="002C1DB7"/>
    <w:rsid w:val="002C4633"/>
    <w:rsid w:val="002C48A1"/>
    <w:rsid w:val="002C700A"/>
    <w:rsid w:val="002C76FB"/>
    <w:rsid w:val="002D008E"/>
    <w:rsid w:val="002D0620"/>
    <w:rsid w:val="002D257E"/>
    <w:rsid w:val="002D406D"/>
    <w:rsid w:val="002D606F"/>
    <w:rsid w:val="002D6073"/>
    <w:rsid w:val="002D62DC"/>
    <w:rsid w:val="002D6624"/>
    <w:rsid w:val="002D780C"/>
    <w:rsid w:val="002E01E2"/>
    <w:rsid w:val="002E34E8"/>
    <w:rsid w:val="002E3681"/>
    <w:rsid w:val="002E41FD"/>
    <w:rsid w:val="002E6AF5"/>
    <w:rsid w:val="002F01AB"/>
    <w:rsid w:val="002F07C2"/>
    <w:rsid w:val="002F119A"/>
    <w:rsid w:val="002F541D"/>
    <w:rsid w:val="002F7335"/>
    <w:rsid w:val="002F7FBA"/>
    <w:rsid w:val="00300ABA"/>
    <w:rsid w:val="00302D5D"/>
    <w:rsid w:val="00305DA3"/>
    <w:rsid w:val="003062C9"/>
    <w:rsid w:val="003076A3"/>
    <w:rsid w:val="00307C1A"/>
    <w:rsid w:val="00310002"/>
    <w:rsid w:val="00310AED"/>
    <w:rsid w:val="00311A64"/>
    <w:rsid w:val="00312285"/>
    <w:rsid w:val="00317465"/>
    <w:rsid w:val="0031782F"/>
    <w:rsid w:val="00321F59"/>
    <w:rsid w:val="00322280"/>
    <w:rsid w:val="00322B1F"/>
    <w:rsid w:val="00323076"/>
    <w:rsid w:val="00325254"/>
    <w:rsid w:val="00327AA4"/>
    <w:rsid w:val="00331922"/>
    <w:rsid w:val="003320AF"/>
    <w:rsid w:val="0033298A"/>
    <w:rsid w:val="00334013"/>
    <w:rsid w:val="00334FCE"/>
    <w:rsid w:val="0034038A"/>
    <w:rsid w:val="00341596"/>
    <w:rsid w:val="00342893"/>
    <w:rsid w:val="003428F2"/>
    <w:rsid w:val="00343789"/>
    <w:rsid w:val="0034490E"/>
    <w:rsid w:val="00345D8D"/>
    <w:rsid w:val="00345D9C"/>
    <w:rsid w:val="003468EB"/>
    <w:rsid w:val="003507FA"/>
    <w:rsid w:val="00350873"/>
    <w:rsid w:val="003509F5"/>
    <w:rsid w:val="003535DD"/>
    <w:rsid w:val="00353769"/>
    <w:rsid w:val="0035464C"/>
    <w:rsid w:val="00355251"/>
    <w:rsid w:val="003554C3"/>
    <w:rsid w:val="00356B49"/>
    <w:rsid w:val="00357372"/>
    <w:rsid w:val="00357B11"/>
    <w:rsid w:val="00360882"/>
    <w:rsid w:val="003608B5"/>
    <w:rsid w:val="0036174D"/>
    <w:rsid w:val="00361CA5"/>
    <w:rsid w:val="00364EB3"/>
    <w:rsid w:val="003655AD"/>
    <w:rsid w:val="00365F19"/>
    <w:rsid w:val="0036606B"/>
    <w:rsid w:val="0037009F"/>
    <w:rsid w:val="0037296C"/>
    <w:rsid w:val="003741D3"/>
    <w:rsid w:val="00375FE1"/>
    <w:rsid w:val="003770B1"/>
    <w:rsid w:val="00377AD8"/>
    <w:rsid w:val="00380270"/>
    <w:rsid w:val="00381FAD"/>
    <w:rsid w:val="00382BB7"/>
    <w:rsid w:val="00386B0E"/>
    <w:rsid w:val="00390CE0"/>
    <w:rsid w:val="00393C6D"/>
    <w:rsid w:val="003945FB"/>
    <w:rsid w:val="0039556F"/>
    <w:rsid w:val="00397C60"/>
    <w:rsid w:val="003A0F60"/>
    <w:rsid w:val="003A2D4A"/>
    <w:rsid w:val="003A2F60"/>
    <w:rsid w:val="003A43FF"/>
    <w:rsid w:val="003A7241"/>
    <w:rsid w:val="003A73EA"/>
    <w:rsid w:val="003A7741"/>
    <w:rsid w:val="003B1F0C"/>
    <w:rsid w:val="003B265D"/>
    <w:rsid w:val="003B6012"/>
    <w:rsid w:val="003B619C"/>
    <w:rsid w:val="003B6BAA"/>
    <w:rsid w:val="003C0152"/>
    <w:rsid w:val="003C430D"/>
    <w:rsid w:val="003C4734"/>
    <w:rsid w:val="003C637F"/>
    <w:rsid w:val="003C7B6A"/>
    <w:rsid w:val="003D150A"/>
    <w:rsid w:val="003D1AFE"/>
    <w:rsid w:val="003D2C4C"/>
    <w:rsid w:val="003D5773"/>
    <w:rsid w:val="003D5EB0"/>
    <w:rsid w:val="003D69ED"/>
    <w:rsid w:val="003D7F1C"/>
    <w:rsid w:val="003E09CE"/>
    <w:rsid w:val="003E1633"/>
    <w:rsid w:val="003E1CD3"/>
    <w:rsid w:val="003E4E42"/>
    <w:rsid w:val="003E52AF"/>
    <w:rsid w:val="003E67B9"/>
    <w:rsid w:val="003F0E7F"/>
    <w:rsid w:val="003F1563"/>
    <w:rsid w:val="003F3804"/>
    <w:rsid w:val="003F3A76"/>
    <w:rsid w:val="003F4C7C"/>
    <w:rsid w:val="003F4DED"/>
    <w:rsid w:val="003F5DAF"/>
    <w:rsid w:val="003F6344"/>
    <w:rsid w:val="003F75B4"/>
    <w:rsid w:val="00404206"/>
    <w:rsid w:val="00404F2C"/>
    <w:rsid w:val="004063BD"/>
    <w:rsid w:val="004063C9"/>
    <w:rsid w:val="004112C4"/>
    <w:rsid w:val="004121E0"/>
    <w:rsid w:val="00412879"/>
    <w:rsid w:val="00412F61"/>
    <w:rsid w:val="004153A6"/>
    <w:rsid w:val="00416331"/>
    <w:rsid w:val="00416683"/>
    <w:rsid w:val="004207D9"/>
    <w:rsid w:val="004261A3"/>
    <w:rsid w:val="00433EA3"/>
    <w:rsid w:val="00434435"/>
    <w:rsid w:val="004354B4"/>
    <w:rsid w:val="004362E8"/>
    <w:rsid w:val="00436F29"/>
    <w:rsid w:val="004370E6"/>
    <w:rsid w:val="0044006D"/>
    <w:rsid w:val="00442B1C"/>
    <w:rsid w:val="00443E26"/>
    <w:rsid w:val="00443FF1"/>
    <w:rsid w:val="00444EDE"/>
    <w:rsid w:val="004467D6"/>
    <w:rsid w:val="004472BE"/>
    <w:rsid w:val="00450610"/>
    <w:rsid w:val="004551C4"/>
    <w:rsid w:val="00455946"/>
    <w:rsid w:val="00455CCC"/>
    <w:rsid w:val="00456462"/>
    <w:rsid w:val="0045689D"/>
    <w:rsid w:val="00456DB6"/>
    <w:rsid w:val="00463818"/>
    <w:rsid w:val="00463884"/>
    <w:rsid w:val="00463CD6"/>
    <w:rsid w:val="004648E4"/>
    <w:rsid w:val="00465779"/>
    <w:rsid w:val="00470363"/>
    <w:rsid w:val="004714AC"/>
    <w:rsid w:val="00473427"/>
    <w:rsid w:val="00474F11"/>
    <w:rsid w:val="00475506"/>
    <w:rsid w:val="00480468"/>
    <w:rsid w:val="004807AF"/>
    <w:rsid w:val="00482684"/>
    <w:rsid w:val="00482DF7"/>
    <w:rsid w:val="00483D99"/>
    <w:rsid w:val="00484B32"/>
    <w:rsid w:val="00484D5F"/>
    <w:rsid w:val="0048665C"/>
    <w:rsid w:val="0049002E"/>
    <w:rsid w:val="00490726"/>
    <w:rsid w:val="004917D4"/>
    <w:rsid w:val="004919CF"/>
    <w:rsid w:val="00491DE4"/>
    <w:rsid w:val="00492201"/>
    <w:rsid w:val="0049452D"/>
    <w:rsid w:val="00494D21"/>
    <w:rsid w:val="00495321"/>
    <w:rsid w:val="00495F0A"/>
    <w:rsid w:val="00495F8E"/>
    <w:rsid w:val="004965DF"/>
    <w:rsid w:val="00497C34"/>
    <w:rsid w:val="004A2BDD"/>
    <w:rsid w:val="004A3AAE"/>
    <w:rsid w:val="004A4502"/>
    <w:rsid w:val="004A63C1"/>
    <w:rsid w:val="004A6BA1"/>
    <w:rsid w:val="004B142C"/>
    <w:rsid w:val="004B19EB"/>
    <w:rsid w:val="004B2F03"/>
    <w:rsid w:val="004B30C2"/>
    <w:rsid w:val="004B4067"/>
    <w:rsid w:val="004B4E8B"/>
    <w:rsid w:val="004B4F4C"/>
    <w:rsid w:val="004B5593"/>
    <w:rsid w:val="004B747D"/>
    <w:rsid w:val="004C1851"/>
    <w:rsid w:val="004C209D"/>
    <w:rsid w:val="004C2CBC"/>
    <w:rsid w:val="004C4101"/>
    <w:rsid w:val="004C439B"/>
    <w:rsid w:val="004C7732"/>
    <w:rsid w:val="004D1620"/>
    <w:rsid w:val="004D1CAE"/>
    <w:rsid w:val="004D27B4"/>
    <w:rsid w:val="004D5077"/>
    <w:rsid w:val="004D51F4"/>
    <w:rsid w:val="004D62D8"/>
    <w:rsid w:val="004D7319"/>
    <w:rsid w:val="004D785D"/>
    <w:rsid w:val="004E150E"/>
    <w:rsid w:val="004E1FCD"/>
    <w:rsid w:val="004E437F"/>
    <w:rsid w:val="004F471B"/>
    <w:rsid w:val="004F52DF"/>
    <w:rsid w:val="004F6A85"/>
    <w:rsid w:val="004F6BD7"/>
    <w:rsid w:val="004F7F0C"/>
    <w:rsid w:val="00501D5E"/>
    <w:rsid w:val="00502448"/>
    <w:rsid w:val="00502D9E"/>
    <w:rsid w:val="00504167"/>
    <w:rsid w:val="00504B07"/>
    <w:rsid w:val="00504C58"/>
    <w:rsid w:val="00505913"/>
    <w:rsid w:val="00505CAF"/>
    <w:rsid w:val="005116A4"/>
    <w:rsid w:val="00512779"/>
    <w:rsid w:val="00514739"/>
    <w:rsid w:val="00514B59"/>
    <w:rsid w:val="00514DF2"/>
    <w:rsid w:val="0051746B"/>
    <w:rsid w:val="00520EE0"/>
    <w:rsid w:val="00521652"/>
    <w:rsid w:val="00522569"/>
    <w:rsid w:val="00522825"/>
    <w:rsid w:val="00522ADD"/>
    <w:rsid w:val="005230A1"/>
    <w:rsid w:val="005248A7"/>
    <w:rsid w:val="005250F4"/>
    <w:rsid w:val="005253DE"/>
    <w:rsid w:val="0052599B"/>
    <w:rsid w:val="00525F91"/>
    <w:rsid w:val="0052629F"/>
    <w:rsid w:val="005263C3"/>
    <w:rsid w:val="00526D30"/>
    <w:rsid w:val="00530545"/>
    <w:rsid w:val="00530BA8"/>
    <w:rsid w:val="005312E7"/>
    <w:rsid w:val="0053213F"/>
    <w:rsid w:val="00533B50"/>
    <w:rsid w:val="00533E36"/>
    <w:rsid w:val="00533ED1"/>
    <w:rsid w:val="00534DAA"/>
    <w:rsid w:val="00541299"/>
    <w:rsid w:val="00542C56"/>
    <w:rsid w:val="0054486A"/>
    <w:rsid w:val="00544C46"/>
    <w:rsid w:val="0054585A"/>
    <w:rsid w:val="00546103"/>
    <w:rsid w:val="005461EC"/>
    <w:rsid w:val="00546F1E"/>
    <w:rsid w:val="005514D6"/>
    <w:rsid w:val="00551D70"/>
    <w:rsid w:val="00551DDA"/>
    <w:rsid w:val="005520B2"/>
    <w:rsid w:val="00552462"/>
    <w:rsid w:val="0055294A"/>
    <w:rsid w:val="00552BB4"/>
    <w:rsid w:val="00552D34"/>
    <w:rsid w:val="00554175"/>
    <w:rsid w:val="00554AD9"/>
    <w:rsid w:val="00560458"/>
    <w:rsid w:val="0056081C"/>
    <w:rsid w:val="00561591"/>
    <w:rsid w:val="00561BC3"/>
    <w:rsid w:val="00562189"/>
    <w:rsid w:val="0056226C"/>
    <w:rsid w:val="00562B6C"/>
    <w:rsid w:val="00563BFB"/>
    <w:rsid w:val="00564CDA"/>
    <w:rsid w:val="0056624E"/>
    <w:rsid w:val="005669A1"/>
    <w:rsid w:val="00566ADB"/>
    <w:rsid w:val="00570F9C"/>
    <w:rsid w:val="00571EEA"/>
    <w:rsid w:val="00572878"/>
    <w:rsid w:val="005729FD"/>
    <w:rsid w:val="00573D05"/>
    <w:rsid w:val="00574658"/>
    <w:rsid w:val="005746F0"/>
    <w:rsid w:val="00574E96"/>
    <w:rsid w:val="00575EDD"/>
    <w:rsid w:val="005813E2"/>
    <w:rsid w:val="00581560"/>
    <w:rsid w:val="005829A9"/>
    <w:rsid w:val="00585251"/>
    <w:rsid w:val="005914FF"/>
    <w:rsid w:val="00591C6F"/>
    <w:rsid w:val="00592565"/>
    <w:rsid w:val="00592A2E"/>
    <w:rsid w:val="005936EE"/>
    <w:rsid w:val="005938DE"/>
    <w:rsid w:val="00593BBC"/>
    <w:rsid w:val="00597BDE"/>
    <w:rsid w:val="005A073D"/>
    <w:rsid w:val="005A0797"/>
    <w:rsid w:val="005A2E48"/>
    <w:rsid w:val="005A2FCC"/>
    <w:rsid w:val="005A3BAE"/>
    <w:rsid w:val="005A61DE"/>
    <w:rsid w:val="005A6F12"/>
    <w:rsid w:val="005B19F5"/>
    <w:rsid w:val="005B20D9"/>
    <w:rsid w:val="005B3926"/>
    <w:rsid w:val="005B3A99"/>
    <w:rsid w:val="005B4139"/>
    <w:rsid w:val="005B507F"/>
    <w:rsid w:val="005B5131"/>
    <w:rsid w:val="005B51B5"/>
    <w:rsid w:val="005C073B"/>
    <w:rsid w:val="005C0802"/>
    <w:rsid w:val="005C1FE7"/>
    <w:rsid w:val="005C2426"/>
    <w:rsid w:val="005C553E"/>
    <w:rsid w:val="005C725A"/>
    <w:rsid w:val="005C747E"/>
    <w:rsid w:val="005C769C"/>
    <w:rsid w:val="005D0599"/>
    <w:rsid w:val="005D3E87"/>
    <w:rsid w:val="005D625C"/>
    <w:rsid w:val="005D66BE"/>
    <w:rsid w:val="005D70D0"/>
    <w:rsid w:val="005E0682"/>
    <w:rsid w:val="005E0A1A"/>
    <w:rsid w:val="005E1488"/>
    <w:rsid w:val="005E35D9"/>
    <w:rsid w:val="005E3F7D"/>
    <w:rsid w:val="005E58F6"/>
    <w:rsid w:val="005E6C55"/>
    <w:rsid w:val="005F02D6"/>
    <w:rsid w:val="005F246E"/>
    <w:rsid w:val="005F56CC"/>
    <w:rsid w:val="005F5922"/>
    <w:rsid w:val="005F71FE"/>
    <w:rsid w:val="005F73B5"/>
    <w:rsid w:val="006034E1"/>
    <w:rsid w:val="00603D68"/>
    <w:rsid w:val="006044EC"/>
    <w:rsid w:val="00604712"/>
    <w:rsid w:val="0060480C"/>
    <w:rsid w:val="0060677F"/>
    <w:rsid w:val="00606840"/>
    <w:rsid w:val="0060686B"/>
    <w:rsid w:val="006113D1"/>
    <w:rsid w:val="00611FAF"/>
    <w:rsid w:val="006133F8"/>
    <w:rsid w:val="00613956"/>
    <w:rsid w:val="00613B4B"/>
    <w:rsid w:val="00614DDF"/>
    <w:rsid w:val="00616732"/>
    <w:rsid w:val="00617577"/>
    <w:rsid w:val="0062020E"/>
    <w:rsid w:val="00623F02"/>
    <w:rsid w:val="0062433A"/>
    <w:rsid w:val="00624EB2"/>
    <w:rsid w:val="006263BF"/>
    <w:rsid w:val="0062687F"/>
    <w:rsid w:val="006275DC"/>
    <w:rsid w:val="0063060C"/>
    <w:rsid w:val="00630F17"/>
    <w:rsid w:val="00631D2E"/>
    <w:rsid w:val="00632294"/>
    <w:rsid w:val="00634114"/>
    <w:rsid w:val="00636B69"/>
    <w:rsid w:val="006378E6"/>
    <w:rsid w:val="00637983"/>
    <w:rsid w:val="006409FA"/>
    <w:rsid w:val="00642BA7"/>
    <w:rsid w:val="0064397D"/>
    <w:rsid w:val="00644399"/>
    <w:rsid w:val="00644767"/>
    <w:rsid w:val="00645175"/>
    <w:rsid w:val="0064682A"/>
    <w:rsid w:val="00647E0E"/>
    <w:rsid w:val="00650B6A"/>
    <w:rsid w:val="00650D81"/>
    <w:rsid w:val="00651461"/>
    <w:rsid w:val="0065479B"/>
    <w:rsid w:val="006561FF"/>
    <w:rsid w:val="0065735F"/>
    <w:rsid w:val="00657B11"/>
    <w:rsid w:val="00660C0A"/>
    <w:rsid w:val="006626D0"/>
    <w:rsid w:val="00664C02"/>
    <w:rsid w:val="0066504E"/>
    <w:rsid w:val="006656A0"/>
    <w:rsid w:val="00666507"/>
    <w:rsid w:val="00666AD7"/>
    <w:rsid w:val="0067092E"/>
    <w:rsid w:val="006717D3"/>
    <w:rsid w:val="006729F5"/>
    <w:rsid w:val="006741AA"/>
    <w:rsid w:val="00676F53"/>
    <w:rsid w:val="00677A18"/>
    <w:rsid w:val="006802A2"/>
    <w:rsid w:val="006817EB"/>
    <w:rsid w:val="00681BFC"/>
    <w:rsid w:val="0068579F"/>
    <w:rsid w:val="00685DE1"/>
    <w:rsid w:val="006876EF"/>
    <w:rsid w:val="00690248"/>
    <w:rsid w:val="006906DE"/>
    <w:rsid w:val="006948D8"/>
    <w:rsid w:val="0069505E"/>
    <w:rsid w:val="006962D7"/>
    <w:rsid w:val="006964ED"/>
    <w:rsid w:val="00696C73"/>
    <w:rsid w:val="006A134E"/>
    <w:rsid w:val="006A1AD2"/>
    <w:rsid w:val="006A2103"/>
    <w:rsid w:val="006A3F2D"/>
    <w:rsid w:val="006A52DE"/>
    <w:rsid w:val="006A5986"/>
    <w:rsid w:val="006A5B4E"/>
    <w:rsid w:val="006A6308"/>
    <w:rsid w:val="006B07BA"/>
    <w:rsid w:val="006B0C27"/>
    <w:rsid w:val="006B1DCA"/>
    <w:rsid w:val="006B243E"/>
    <w:rsid w:val="006B3176"/>
    <w:rsid w:val="006B4C36"/>
    <w:rsid w:val="006B5572"/>
    <w:rsid w:val="006B5EA2"/>
    <w:rsid w:val="006B6853"/>
    <w:rsid w:val="006B6A53"/>
    <w:rsid w:val="006C0F03"/>
    <w:rsid w:val="006C1678"/>
    <w:rsid w:val="006C2917"/>
    <w:rsid w:val="006C4BCF"/>
    <w:rsid w:val="006C64D6"/>
    <w:rsid w:val="006C6AD5"/>
    <w:rsid w:val="006C6E30"/>
    <w:rsid w:val="006C7462"/>
    <w:rsid w:val="006D0248"/>
    <w:rsid w:val="006D0841"/>
    <w:rsid w:val="006D1A5A"/>
    <w:rsid w:val="006D3642"/>
    <w:rsid w:val="006D3B22"/>
    <w:rsid w:val="006D4C16"/>
    <w:rsid w:val="006D6360"/>
    <w:rsid w:val="006D647F"/>
    <w:rsid w:val="006D6C35"/>
    <w:rsid w:val="006E1372"/>
    <w:rsid w:val="006E3030"/>
    <w:rsid w:val="006E3D11"/>
    <w:rsid w:val="006E44A3"/>
    <w:rsid w:val="006E61BC"/>
    <w:rsid w:val="006E6B9F"/>
    <w:rsid w:val="006E7782"/>
    <w:rsid w:val="006F1640"/>
    <w:rsid w:val="006F4213"/>
    <w:rsid w:val="006F728A"/>
    <w:rsid w:val="006F7842"/>
    <w:rsid w:val="0070048D"/>
    <w:rsid w:val="0070063F"/>
    <w:rsid w:val="00700CA1"/>
    <w:rsid w:val="00700CAE"/>
    <w:rsid w:val="0070286B"/>
    <w:rsid w:val="00702E03"/>
    <w:rsid w:val="00703A41"/>
    <w:rsid w:val="00706409"/>
    <w:rsid w:val="00706A4E"/>
    <w:rsid w:val="00706BC3"/>
    <w:rsid w:val="00710364"/>
    <w:rsid w:val="0071052C"/>
    <w:rsid w:val="00713A46"/>
    <w:rsid w:val="007143A3"/>
    <w:rsid w:val="00714830"/>
    <w:rsid w:val="00714E7F"/>
    <w:rsid w:val="007159D0"/>
    <w:rsid w:val="00716848"/>
    <w:rsid w:val="00717F77"/>
    <w:rsid w:val="00720570"/>
    <w:rsid w:val="007205DD"/>
    <w:rsid w:val="00720638"/>
    <w:rsid w:val="00720B69"/>
    <w:rsid w:val="00720E17"/>
    <w:rsid w:val="00721A08"/>
    <w:rsid w:val="00722F06"/>
    <w:rsid w:val="00723BB0"/>
    <w:rsid w:val="00723D0A"/>
    <w:rsid w:val="00726065"/>
    <w:rsid w:val="007275E4"/>
    <w:rsid w:val="00727CE7"/>
    <w:rsid w:val="00727F90"/>
    <w:rsid w:val="007316EB"/>
    <w:rsid w:val="007316EC"/>
    <w:rsid w:val="00732EF8"/>
    <w:rsid w:val="007352FE"/>
    <w:rsid w:val="007359EF"/>
    <w:rsid w:val="00735C06"/>
    <w:rsid w:val="00735ED7"/>
    <w:rsid w:val="007377E4"/>
    <w:rsid w:val="00737FFC"/>
    <w:rsid w:val="00740B43"/>
    <w:rsid w:val="00741FEB"/>
    <w:rsid w:val="0074217B"/>
    <w:rsid w:val="00743046"/>
    <w:rsid w:val="00743D70"/>
    <w:rsid w:val="00743D9B"/>
    <w:rsid w:val="007440C7"/>
    <w:rsid w:val="0074585E"/>
    <w:rsid w:val="0074603F"/>
    <w:rsid w:val="00746ADB"/>
    <w:rsid w:val="00747736"/>
    <w:rsid w:val="007517FC"/>
    <w:rsid w:val="00751D28"/>
    <w:rsid w:val="00751FA7"/>
    <w:rsid w:val="00754EB9"/>
    <w:rsid w:val="00755735"/>
    <w:rsid w:val="00755C4D"/>
    <w:rsid w:val="00756021"/>
    <w:rsid w:val="00756FA1"/>
    <w:rsid w:val="00763794"/>
    <w:rsid w:val="00764064"/>
    <w:rsid w:val="00765D0B"/>
    <w:rsid w:val="00765D65"/>
    <w:rsid w:val="007670F4"/>
    <w:rsid w:val="00772B42"/>
    <w:rsid w:val="00774189"/>
    <w:rsid w:val="007770D8"/>
    <w:rsid w:val="00781DFA"/>
    <w:rsid w:val="0078467E"/>
    <w:rsid w:val="00785BAA"/>
    <w:rsid w:val="00785D59"/>
    <w:rsid w:val="00791CE1"/>
    <w:rsid w:val="00792C52"/>
    <w:rsid w:val="00795002"/>
    <w:rsid w:val="007952F7"/>
    <w:rsid w:val="00796096"/>
    <w:rsid w:val="00796FC3"/>
    <w:rsid w:val="00797380"/>
    <w:rsid w:val="007A13A8"/>
    <w:rsid w:val="007A2D96"/>
    <w:rsid w:val="007A3016"/>
    <w:rsid w:val="007A3FFA"/>
    <w:rsid w:val="007A688E"/>
    <w:rsid w:val="007A7CF2"/>
    <w:rsid w:val="007B2F0E"/>
    <w:rsid w:val="007B5C1F"/>
    <w:rsid w:val="007B75D5"/>
    <w:rsid w:val="007B7B44"/>
    <w:rsid w:val="007B7CFE"/>
    <w:rsid w:val="007B7F4A"/>
    <w:rsid w:val="007C5557"/>
    <w:rsid w:val="007C7864"/>
    <w:rsid w:val="007D1326"/>
    <w:rsid w:val="007D20A5"/>
    <w:rsid w:val="007D4B03"/>
    <w:rsid w:val="007D5129"/>
    <w:rsid w:val="007D663A"/>
    <w:rsid w:val="007D677E"/>
    <w:rsid w:val="007D67AE"/>
    <w:rsid w:val="007D6A5E"/>
    <w:rsid w:val="007E0A5D"/>
    <w:rsid w:val="007E390C"/>
    <w:rsid w:val="007E5510"/>
    <w:rsid w:val="007E75C9"/>
    <w:rsid w:val="007F0725"/>
    <w:rsid w:val="007F0B4A"/>
    <w:rsid w:val="007F2609"/>
    <w:rsid w:val="007F31A4"/>
    <w:rsid w:val="007F3247"/>
    <w:rsid w:val="007F4DA6"/>
    <w:rsid w:val="008014DF"/>
    <w:rsid w:val="0080192E"/>
    <w:rsid w:val="00801964"/>
    <w:rsid w:val="00805A61"/>
    <w:rsid w:val="0081090B"/>
    <w:rsid w:val="008110A8"/>
    <w:rsid w:val="00811DB9"/>
    <w:rsid w:val="00812026"/>
    <w:rsid w:val="008126BC"/>
    <w:rsid w:val="0081346D"/>
    <w:rsid w:val="00813670"/>
    <w:rsid w:val="008136EA"/>
    <w:rsid w:val="00813DD5"/>
    <w:rsid w:val="00815522"/>
    <w:rsid w:val="00815C6C"/>
    <w:rsid w:val="008176A4"/>
    <w:rsid w:val="00817F7D"/>
    <w:rsid w:val="0082099D"/>
    <w:rsid w:val="00821B46"/>
    <w:rsid w:val="00822A3D"/>
    <w:rsid w:val="00824701"/>
    <w:rsid w:val="0082493D"/>
    <w:rsid w:val="00824C1A"/>
    <w:rsid w:val="00825857"/>
    <w:rsid w:val="00825CFF"/>
    <w:rsid w:val="00826B98"/>
    <w:rsid w:val="008270F7"/>
    <w:rsid w:val="0082771E"/>
    <w:rsid w:val="00830049"/>
    <w:rsid w:val="00830E79"/>
    <w:rsid w:val="00833068"/>
    <w:rsid w:val="00833459"/>
    <w:rsid w:val="00833E7A"/>
    <w:rsid w:val="00833FFA"/>
    <w:rsid w:val="00836336"/>
    <w:rsid w:val="00840396"/>
    <w:rsid w:val="00840B89"/>
    <w:rsid w:val="00840C74"/>
    <w:rsid w:val="00840F5C"/>
    <w:rsid w:val="00843124"/>
    <w:rsid w:val="00843B85"/>
    <w:rsid w:val="00845D79"/>
    <w:rsid w:val="008468E1"/>
    <w:rsid w:val="008507CB"/>
    <w:rsid w:val="00850EDF"/>
    <w:rsid w:val="00852670"/>
    <w:rsid w:val="00853441"/>
    <w:rsid w:val="008535F3"/>
    <w:rsid w:val="0085372C"/>
    <w:rsid w:val="008546C3"/>
    <w:rsid w:val="00854CF6"/>
    <w:rsid w:val="00854E43"/>
    <w:rsid w:val="00855A25"/>
    <w:rsid w:val="008569DC"/>
    <w:rsid w:val="00857FFA"/>
    <w:rsid w:val="008611FD"/>
    <w:rsid w:val="008615C3"/>
    <w:rsid w:val="008616C2"/>
    <w:rsid w:val="00861DC1"/>
    <w:rsid w:val="0086437C"/>
    <w:rsid w:val="00864815"/>
    <w:rsid w:val="008649EA"/>
    <w:rsid w:val="008703F6"/>
    <w:rsid w:val="00873EA3"/>
    <w:rsid w:val="00874237"/>
    <w:rsid w:val="00874D3F"/>
    <w:rsid w:val="00875052"/>
    <w:rsid w:val="008759B2"/>
    <w:rsid w:val="00875A53"/>
    <w:rsid w:val="00876414"/>
    <w:rsid w:val="00881C27"/>
    <w:rsid w:val="00882D7B"/>
    <w:rsid w:val="0088438F"/>
    <w:rsid w:val="008847C0"/>
    <w:rsid w:val="00885B62"/>
    <w:rsid w:val="00887CA3"/>
    <w:rsid w:val="008943DF"/>
    <w:rsid w:val="00894B49"/>
    <w:rsid w:val="008958F6"/>
    <w:rsid w:val="00895FF1"/>
    <w:rsid w:val="008963C6"/>
    <w:rsid w:val="00896CCA"/>
    <w:rsid w:val="008A183A"/>
    <w:rsid w:val="008A2730"/>
    <w:rsid w:val="008A5664"/>
    <w:rsid w:val="008A5FA3"/>
    <w:rsid w:val="008A6EC9"/>
    <w:rsid w:val="008A6F28"/>
    <w:rsid w:val="008A6F41"/>
    <w:rsid w:val="008A7533"/>
    <w:rsid w:val="008B07D7"/>
    <w:rsid w:val="008B321E"/>
    <w:rsid w:val="008B3DC8"/>
    <w:rsid w:val="008B48F5"/>
    <w:rsid w:val="008B61D1"/>
    <w:rsid w:val="008B7BBB"/>
    <w:rsid w:val="008C03C2"/>
    <w:rsid w:val="008C0C12"/>
    <w:rsid w:val="008C1320"/>
    <w:rsid w:val="008C3982"/>
    <w:rsid w:val="008C4736"/>
    <w:rsid w:val="008C4DA9"/>
    <w:rsid w:val="008C5872"/>
    <w:rsid w:val="008C5A30"/>
    <w:rsid w:val="008D0033"/>
    <w:rsid w:val="008D143B"/>
    <w:rsid w:val="008D1E17"/>
    <w:rsid w:val="008D3F9B"/>
    <w:rsid w:val="008D5F4C"/>
    <w:rsid w:val="008D60C3"/>
    <w:rsid w:val="008D6553"/>
    <w:rsid w:val="008D72BC"/>
    <w:rsid w:val="008E3658"/>
    <w:rsid w:val="008E5509"/>
    <w:rsid w:val="008E5883"/>
    <w:rsid w:val="008E5E99"/>
    <w:rsid w:val="008E6443"/>
    <w:rsid w:val="008E6A8B"/>
    <w:rsid w:val="008E7E01"/>
    <w:rsid w:val="008F00FA"/>
    <w:rsid w:val="008F0D44"/>
    <w:rsid w:val="008F2445"/>
    <w:rsid w:val="008F4FB6"/>
    <w:rsid w:val="008F5208"/>
    <w:rsid w:val="008F6D4E"/>
    <w:rsid w:val="00900D6B"/>
    <w:rsid w:val="00901426"/>
    <w:rsid w:val="009015F2"/>
    <w:rsid w:val="009028E4"/>
    <w:rsid w:val="00902AF3"/>
    <w:rsid w:val="00903039"/>
    <w:rsid w:val="0090484E"/>
    <w:rsid w:val="00904DEF"/>
    <w:rsid w:val="009052F2"/>
    <w:rsid w:val="009055E4"/>
    <w:rsid w:val="00905857"/>
    <w:rsid w:val="009068A2"/>
    <w:rsid w:val="00906C8E"/>
    <w:rsid w:val="00907436"/>
    <w:rsid w:val="009079DF"/>
    <w:rsid w:val="00907D52"/>
    <w:rsid w:val="009113B7"/>
    <w:rsid w:val="009126F6"/>
    <w:rsid w:val="00912C04"/>
    <w:rsid w:val="0091372E"/>
    <w:rsid w:val="00913ACC"/>
    <w:rsid w:val="00914EB2"/>
    <w:rsid w:val="0091576C"/>
    <w:rsid w:val="00915B5B"/>
    <w:rsid w:val="00921D78"/>
    <w:rsid w:val="00921F89"/>
    <w:rsid w:val="00921F9F"/>
    <w:rsid w:val="0092506B"/>
    <w:rsid w:val="0093492F"/>
    <w:rsid w:val="009371AD"/>
    <w:rsid w:val="0094033A"/>
    <w:rsid w:val="0094069C"/>
    <w:rsid w:val="00943FE1"/>
    <w:rsid w:val="00945629"/>
    <w:rsid w:val="00947EED"/>
    <w:rsid w:val="00950CDF"/>
    <w:rsid w:val="00951181"/>
    <w:rsid w:val="00951A29"/>
    <w:rsid w:val="00953A0D"/>
    <w:rsid w:val="00955964"/>
    <w:rsid w:val="00955EBA"/>
    <w:rsid w:val="0095633A"/>
    <w:rsid w:val="00956D47"/>
    <w:rsid w:val="009620B7"/>
    <w:rsid w:val="009648CA"/>
    <w:rsid w:val="009649AC"/>
    <w:rsid w:val="00966F53"/>
    <w:rsid w:val="009700B9"/>
    <w:rsid w:val="0097139B"/>
    <w:rsid w:val="00973E82"/>
    <w:rsid w:val="0097527E"/>
    <w:rsid w:val="00975AF4"/>
    <w:rsid w:val="00975FF8"/>
    <w:rsid w:val="009763CC"/>
    <w:rsid w:val="00977A0A"/>
    <w:rsid w:val="00980234"/>
    <w:rsid w:val="009803A1"/>
    <w:rsid w:val="00980598"/>
    <w:rsid w:val="009809B5"/>
    <w:rsid w:val="00980FB7"/>
    <w:rsid w:val="00982192"/>
    <w:rsid w:val="00984A79"/>
    <w:rsid w:val="00987C29"/>
    <w:rsid w:val="00990E11"/>
    <w:rsid w:val="00991175"/>
    <w:rsid w:val="009936D9"/>
    <w:rsid w:val="00993ED8"/>
    <w:rsid w:val="00993F2B"/>
    <w:rsid w:val="009956E9"/>
    <w:rsid w:val="00996675"/>
    <w:rsid w:val="00996DE5"/>
    <w:rsid w:val="00996EE2"/>
    <w:rsid w:val="00997558"/>
    <w:rsid w:val="00997A33"/>
    <w:rsid w:val="009A2B58"/>
    <w:rsid w:val="009A328A"/>
    <w:rsid w:val="009A343A"/>
    <w:rsid w:val="009A4895"/>
    <w:rsid w:val="009A6AD8"/>
    <w:rsid w:val="009A6D74"/>
    <w:rsid w:val="009A786D"/>
    <w:rsid w:val="009B2C89"/>
    <w:rsid w:val="009B2D1C"/>
    <w:rsid w:val="009B40A5"/>
    <w:rsid w:val="009B6372"/>
    <w:rsid w:val="009B7EDE"/>
    <w:rsid w:val="009C0657"/>
    <w:rsid w:val="009C21FE"/>
    <w:rsid w:val="009C2965"/>
    <w:rsid w:val="009C3054"/>
    <w:rsid w:val="009C335E"/>
    <w:rsid w:val="009C3A35"/>
    <w:rsid w:val="009C3B14"/>
    <w:rsid w:val="009C40E8"/>
    <w:rsid w:val="009C484C"/>
    <w:rsid w:val="009C5224"/>
    <w:rsid w:val="009C78B4"/>
    <w:rsid w:val="009D167C"/>
    <w:rsid w:val="009D2245"/>
    <w:rsid w:val="009D2AE4"/>
    <w:rsid w:val="009D4452"/>
    <w:rsid w:val="009D5CF5"/>
    <w:rsid w:val="009D7442"/>
    <w:rsid w:val="009D7AF0"/>
    <w:rsid w:val="009E02BD"/>
    <w:rsid w:val="009E0A5A"/>
    <w:rsid w:val="009E1B2D"/>
    <w:rsid w:val="009E1E59"/>
    <w:rsid w:val="009E2BC9"/>
    <w:rsid w:val="009E3637"/>
    <w:rsid w:val="009E5997"/>
    <w:rsid w:val="009E7EFB"/>
    <w:rsid w:val="009E7F56"/>
    <w:rsid w:val="009F06EA"/>
    <w:rsid w:val="009F0C76"/>
    <w:rsid w:val="009F16CF"/>
    <w:rsid w:val="009F2037"/>
    <w:rsid w:val="009F214D"/>
    <w:rsid w:val="009F2D48"/>
    <w:rsid w:val="009F5DB1"/>
    <w:rsid w:val="009F63E2"/>
    <w:rsid w:val="009F7E4C"/>
    <w:rsid w:val="00A01404"/>
    <w:rsid w:val="00A01990"/>
    <w:rsid w:val="00A03538"/>
    <w:rsid w:val="00A048AD"/>
    <w:rsid w:val="00A04E92"/>
    <w:rsid w:val="00A067BD"/>
    <w:rsid w:val="00A06C57"/>
    <w:rsid w:val="00A06D26"/>
    <w:rsid w:val="00A138F0"/>
    <w:rsid w:val="00A141FD"/>
    <w:rsid w:val="00A14B39"/>
    <w:rsid w:val="00A14F14"/>
    <w:rsid w:val="00A15CF9"/>
    <w:rsid w:val="00A15E98"/>
    <w:rsid w:val="00A166EA"/>
    <w:rsid w:val="00A20F28"/>
    <w:rsid w:val="00A2143F"/>
    <w:rsid w:val="00A221A2"/>
    <w:rsid w:val="00A22F83"/>
    <w:rsid w:val="00A23189"/>
    <w:rsid w:val="00A232D7"/>
    <w:rsid w:val="00A2343E"/>
    <w:rsid w:val="00A26A57"/>
    <w:rsid w:val="00A33298"/>
    <w:rsid w:val="00A33836"/>
    <w:rsid w:val="00A34822"/>
    <w:rsid w:val="00A36091"/>
    <w:rsid w:val="00A365CF"/>
    <w:rsid w:val="00A379FA"/>
    <w:rsid w:val="00A400F9"/>
    <w:rsid w:val="00A411AB"/>
    <w:rsid w:val="00A4140E"/>
    <w:rsid w:val="00A41A1E"/>
    <w:rsid w:val="00A41AD2"/>
    <w:rsid w:val="00A41BA1"/>
    <w:rsid w:val="00A43094"/>
    <w:rsid w:val="00A445C5"/>
    <w:rsid w:val="00A44B7B"/>
    <w:rsid w:val="00A451DF"/>
    <w:rsid w:val="00A45271"/>
    <w:rsid w:val="00A45C48"/>
    <w:rsid w:val="00A47B67"/>
    <w:rsid w:val="00A47E8A"/>
    <w:rsid w:val="00A50739"/>
    <w:rsid w:val="00A5075B"/>
    <w:rsid w:val="00A5178A"/>
    <w:rsid w:val="00A51C69"/>
    <w:rsid w:val="00A53ED8"/>
    <w:rsid w:val="00A543F7"/>
    <w:rsid w:val="00A5614A"/>
    <w:rsid w:val="00A56661"/>
    <w:rsid w:val="00A56853"/>
    <w:rsid w:val="00A57684"/>
    <w:rsid w:val="00A617BD"/>
    <w:rsid w:val="00A64A0F"/>
    <w:rsid w:val="00A67399"/>
    <w:rsid w:val="00A712EE"/>
    <w:rsid w:val="00A7352C"/>
    <w:rsid w:val="00A74D78"/>
    <w:rsid w:val="00A75B08"/>
    <w:rsid w:val="00A768A3"/>
    <w:rsid w:val="00A76A4E"/>
    <w:rsid w:val="00A81D41"/>
    <w:rsid w:val="00A82E79"/>
    <w:rsid w:val="00A8483D"/>
    <w:rsid w:val="00A850B7"/>
    <w:rsid w:val="00A85ECE"/>
    <w:rsid w:val="00A8652A"/>
    <w:rsid w:val="00A86F7B"/>
    <w:rsid w:val="00A87586"/>
    <w:rsid w:val="00A87B0A"/>
    <w:rsid w:val="00A9001E"/>
    <w:rsid w:val="00A9090C"/>
    <w:rsid w:val="00A92829"/>
    <w:rsid w:val="00A9638F"/>
    <w:rsid w:val="00A978C3"/>
    <w:rsid w:val="00A97947"/>
    <w:rsid w:val="00AA1214"/>
    <w:rsid w:val="00AA1F54"/>
    <w:rsid w:val="00AA52DA"/>
    <w:rsid w:val="00AA564D"/>
    <w:rsid w:val="00AA6286"/>
    <w:rsid w:val="00AA691E"/>
    <w:rsid w:val="00AA699A"/>
    <w:rsid w:val="00AB0875"/>
    <w:rsid w:val="00AB0B03"/>
    <w:rsid w:val="00AB1B3F"/>
    <w:rsid w:val="00AB2D5E"/>
    <w:rsid w:val="00AB3E73"/>
    <w:rsid w:val="00AB49AE"/>
    <w:rsid w:val="00AB530D"/>
    <w:rsid w:val="00AC1202"/>
    <w:rsid w:val="00AC2325"/>
    <w:rsid w:val="00AC2F71"/>
    <w:rsid w:val="00AC5F94"/>
    <w:rsid w:val="00AC6033"/>
    <w:rsid w:val="00AC678D"/>
    <w:rsid w:val="00AC6E1D"/>
    <w:rsid w:val="00AC7DAD"/>
    <w:rsid w:val="00AD2D0C"/>
    <w:rsid w:val="00AD314C"/>
    <w:rsid w:val="00AD5A2F"/>
    <w:rsid w:val="00AD5C50"/>
    <w:rsid w:val="00AD6693"/>
    <w:rsid w:val="00AD768A"/>
    <w:rsid w:val="00AD774F"/>
    <w:rsid w:val="00AE02EB"/>
    <w:rsid w:val="00AE0A8A"/>
    <w:rsid w:val="00AE17D7"/>
    <w:rsid w:val="00AE3333"/>
    <w:rsid w:val="00AE4A83"/>
    <w:rsid w:val="00AE51BF"/>
    <w:rsid w:val="00AE760A"/>
    <w:rsid w:val="00AF329E"/>
    <w:rsid w:val="00AF555A"/>
    <w:rsid w:val="00AF5C38"/>
    <w:rsid w:val="00B00161"/>
    <w:rsid w:val="00B004CD"/>
    <w:rsid w:val="00B013D9"/>
    <w:rsid w:val="00B01693"/>
    <w:rsid w:val="00B04B03"/>
    <w:rsid w:val="00B06410"/>
    <w:rsid w:val="00B116AD"/>
    <w:rsid w:val="00B116F2"/>
    <w:rsid w:val="00B1216A"/>
    <w:rsid w:val="00B125E8"/>
    <w:rsid w:val="00B1328D"/>
    <w:rsid w:val="00B16658"/>
    <w:rsid w:val="00B17CC0"/>
    <w:rsid w:val="00B2053F"/>
    <w:rsid w:val="00B22F59"/>
    <w:rsid w:val="00B235ED"/>
    <w:rsid w:val="00B24F04"/>
    <w:rsid w:val="00B255FF"/>
    <w:rsid w:val="00B25ADA"/>
    <w:rsid w:val="00B26F92"/>
    <w:rsid w:val="00B2775E"/>
    <w:rsid w:val="00B33EF2"/>
    <w:rsid w:val="00B33F5E"/>
    <w:rsid w:val="00B371DC"/>
    <w:rsid w:val="00B408DF"/>
    <w:rsid w:val="00B40B80"/>
    <w:rsid w:val="00B41157"/>
    <w:rsid w:val="00B42F4E"/>
    <w:rsid w:val="00B471BF"/>
    <w:rsid w:val="00B50178"/>
    <w:rsid w:val="00B503B8"/>
    <w:rsid w:val="00B506CA"/>
    <w:rsid w:val="00B52B70"/>
    <w:rsid w:val="00B52C8F"/>
    <w:rsid w:val="00B52E9D"/>
    <w:rsid w:val="00B558C8"/>
    <w:rsid w:val="00B563D4"/>
    <w:rsid w:val="00B568A9"/>
    <w:rsid w:val="00B57F32"/>
    <w:rsid w:val="00B60113"/>
    <w:rsid w:val="00B63AC9"/>
    <w:rsid w:val="00B65A12"/>
    <w:rsid w:val="00B70AD2"/>
    <w:rsid w:val="00B711A9"/>
    <w:rsid w:val="00B71E6C"/>
    <w:rsid w:val="00B736BA"/>
    <w:rsid w:val="00B75CB8"/>
    <w:rsid w:val="00B760CB"/>
    <w:rsid w:val="00B76122"/>
    <w:rsid w:val="00B76637"/>
    <w:rsid w:val="00B80830"/>
    <w:rsid w:val="00B83DDE"/>
    <w:rsid w:val="00B84774"/>
    <w:rsid w:val="00B84FEA"/>
    <w:rsid w:val="00B852BB"/>
    <w:rsid w:val="00B879D9"/>
    <w:rsid w:val="00B87BCF"/>
    <w:rsid w:val="00B92AD5"/>
    <w:rsid w:val="00B94520"/>
    <w:rsid w:val="00B9545C"/>
    <w:rsid w:val="00B9575A"/>
    <w:rsid w:val="00B97D0E"/>
    <w:rsid w:val="00BA050F"/>
    <w:rsid w:val="00BA1718"/>
    <w:rsid w:val="00BA31AB"/>
    <w:rsid w:val="00BA38BB"/>
    <w:rsid w:val="00BA3DA9"/>
    <w:rsid w:val="00BA3F90"/>
    <w:rsid w:val="00BA5328"/>
    <w:rsid w:val="00BA60B5"/>
    <w:rsid w:val="00BA689F"/>
    <w:rsid w:val="00BB08D5"/>
    <w:rsid w:val="00BB0A6D"/>
    <w:rsid w:val="00BB12B1"/>
    <w:rsid w:val="00BB3670"/>
    <w:rsid w:val="00BB5AB6"/>
    <w:rsid w:val="00BB65AC"/>
    <w:rsid w:val="00BB6858"/>
    <w:rsid w:val="00BB72CA"/>
    <w:rsid w:val="00BB73D8"/>
    <w:rsid w:val="00BB7E8D"/>
    <w:rsid w:val="00BB7F5C"/>
    <w:rsid w:val="00BC0887"/>
    <w:rsid w:val="00BC2112"/>
    <w:rsid w:val="00BC35DE"/>
    <w:rsid w:val="00BC4076"/>
    <w:rsid w:val="00BC45D7"/>
    <w:rsid w:val="00BC63F8"/>
    <w:rsid w:val="00BC77BC"/>
    <w:rsid w:val="00BC796D"/>
    <w:rsid w:val="00BC7A21"/>
    <w:rsid w:val="00BD0ED6"/>
    <w:rsid w:val="00BD1515"/>
    <w:rsid w:val="00BD1662"/>
    <w:rsid w:val="00BD41F6"/>
    <w:rsid w:val="00BD49BD"/>
    <w:rsid w:val="00BD5320"/>
    <w:rsid w:val="00BD54DE"/>
    <w:rsid w:val="00BD74A4"/>
    <w:rsid w:val="00BD78CE"/>
    <w:rsid w:val="00BE099B"/>
    <w:rsid w:val="00BE0A4D"/>
    <w:rsid w:val="00BE1263"/>
    <w:rsid w:val="00BE1619"/>
    <w:rsid w:val="00BE17EE"/>
    <w:rsid w:val="00BE23C6"/>
    <w:rsid w:val="00BE395C"/>
    <w:rsid w:val="00BE4AA4"/>
    <w:rsid w:val="00BE5221"/>
    <w:rsid w:val="00BE75B9"/>
    <w:rsid w:val="00BF1234"/>
    <w:rsid w:val="00BF2E55"/>
    <w:rsid w:val="00BF5E89"/>
    <w:rsid w:val="00BF67D5"/>
    <w:rsid w:val="00C03980"/>
    <w:rsid w:val="00C03FE5"/>
    <w:rsid w:val="00C05344"/>
    <w:rsid w:val="00C0787C"/>
    <w:rsid w:val="00C11883"/>
    <w:rsid w:val="00C11C61"/>
    <w:rsid w:val="00C14C20"/>
    <w:rsid w:val="00C15D52"/>
    <w:rsid w:val="00C178D9"/>
    <w:rsid w:val="00C17F75"/>
    <w:rsid w:val="00C20DC4"/>
    <w:rsid w:val="00C20FF8"/>
    <w:rsid w:val="00C26D5A"/>
    <w:rsid w:val="00C2755E"/>
    <w:rsid w:val="00C30506"/>
    <w:rsid w:val="00C319B7"/>
    <w:rsid w:val="00C3234A"/>
    <w:rsid w:val="00C33B21"/>
    <w:rsid w:val="00C33E94"/>
    <w:rsid w:val="00C348E5"/>
    <w:rsid w:val="00C36DE7"/>
    <w:rsid w:val="00C37E64"/>
    <w:rsid w:val="00C40ECB"/>
    <w:rsid w:val="00C41F9C"/>
    <w:rsid w:val="00C421AB"/>
    <w:rsid w:val="00C424BA"/>
    <w:rsid w:val="00C44A40"/>
    <w:rsid w:val="00C44AA9"/>
    <w:rsid w:val="00C46A25"/>
    <w:rsid w:val="00C478D0"/>
    <w:rsid w:val="00C50028"/>
    <w:rsid w:val="00C500E9"/>
    <w:rsid w:val="00C53202"/>
    <w:rsid w:val="00C5534B"/>
    <w:rsid w:val="00C55420"/>
    <w:rsid w:val="00C57DCD"/>
    <w:rsid w:val="00C602F7"/>
    <w:rsid w:val="00C62D07"/>
    <w:rsid w:val="00C62F08"/>
    <w:rsid w:val="00C642C0"/>
    <w:rsid w:val="00C64853"/>
    <w:rsid w:val="00C65EA4"/>
    <w:rsid w:val="00C674D8"/>
    <w:rsid w:val="00C67EBC"/>
    <w:rsid w:val="00C71B30"/>
    <w:rsid w:val="00C7233A"/>
    <w:rsid w:val="00C72732"/>
    <w:rsid w:val="00C73470"/>
    <w:rsid w:val="00C73E4F"/>
    <w:rsid w:val="00C7464D"/>
    <w:rsid w:val="00C761EF"/>
    <w:rsid w:val="00C76FD8"/>
    <w:rsid w:val="00C800F2"/>
    <w:rsid w:val="00C8161B"/>
    <w:rsid w:val="00C830A6"/>
    <w:rsid w:val="00C87B8E"/>
    <w:rsid w:val="00C91651"/>
    <w:rsid w:val="00C92182"/>
    <w:rsid w:val="00C922FF"/>
    <w:rsid w:val="00C955C3"/>
    <w:rsid w:val="00C9621A"/>
    <w:rsid w:val="00C9690A"/>
    <w:rsid w:val="00C9749F"/>
    <w:rsid w:val="00CA0885"/>
    <w:rsid w:val="00CA1E32"/>
    <w:rsid w:val="00CA205A"/>
    <w:rsid w:val="00CA54C4"/>
    <w:rsid w:val="00CA79DC"/>
    <w:rsid w:val="00CA7CD7"/>
    <w:rsid w:val="00CB16DC"/>
    <w:rsid w:val="00CB24EC"/>
    <w:rsid w:val="00CB3439"/>
    <w:rsid w:val="00CB41F3"/>
    <w:rsid w:val="00CB42A8"/>
    <w:rsid w:val="00CB4970"/>
    <w:rsid w:val="00CB6191"/>
    <w:rsid w:val="00CB641B"/>
    <w:rsid w:val="00CB6943"/>
    <w:rsid w:val="00CC0A6F"/>
    <w:rsid w:val="00CC0C52"/>
    <w:rsid w:val="00CC2157"/>
    <w:rsid w:val="00CC297E"/>
    <w:rsid w:val="00CC3675"/>
    <w:rsid w:val="00CC5025"/>
    <w:rsid w:val="00CC5ADF"/>
    <w:rsid w:val="00CC63A0"/>
    <w:rsid w:val="00CC6C1B"/>
    <w:rsid w:val="00CC76E7"/>
    <w:rsid w:val="00CD0DF2"/>
    <w:rsid w:val="00CD26A0"/>
    <w:rsid w:val="00CD270F"/>
    <w:rsid w:val="00CD421C"/>
    <w:rsid w:val="00CD544E"/>
    <w:rsid w:val="00CD600E"/>
    <w:rsid w:val="00CD683B"/>
    <w:rsid w:val="00CD6B5F"/>
    <w:rsid w:val="00CE0532"/>
    <w:rsid w:val="00CE18CC"/>
    <w:rsid w:val="00CE1E34"/>
    <w:rsid w:val="00CE1EB2"/>
    <w:rsid w:val="00CE1F5E"/>
    <w:rsid w:val="00CE2DD2"/>
    <w:rsid w:val="00CE6957"/>
    <w:rsid w:val="00CF3C8E"/>
    <w:rsid w:val="00CF4883"/>
    <w:rsid w:val="00CF4C3C"/>
    <w:rsid w:val="00CF7F27"/>
    <w:rsid w:val="00D01015"/>
    <w:rsid w:val="00D01068"/>
    <w:rsid w:val="00D01E4B"/>
    <w:rsid w:val="00D023AE"/>
    <w:rsid w:val="00D03467"/>
    <w:rsid w:val="00D05928"/>
    <w:rsid w:val="00D074C0"/>
    <w:rsid w:val="00D077FD"/>
    <w:rsid w:val="00D11EFE"/>
    <w:rsid w:val="00D13B48"/>
    <w:rsid w:val="00D13C1D"/>
    <w:rsid w:val="00D158BA"/>
    <w:rsid w:val="00D16050"/>
    <w:rsid w:val="00D2067D"/>
    <w:rsid w:val="00D21927"/>
    <w:rsid w:val="00D228D9"/>
    <w:rsid w:val="00D22FF3"/>
    <w:rsid w:val="00D2464D"/>
    <w:rsid w:val="00D257FB"/>
    <w:rsid w:val="00D27CD9"/>
    <w:rsid w:val="00D32210"/>
    <w:rsid w:val="00D342AC"/>
    <w:rsid w:val="00D359F7"/>
    <w:rsid w:val="00D35CA3"/>
    <w:rsid w:val="00D37A13"/>
    <w:rsid w:val="00D40351"/>
    <w:rsid w:val="00D40BF3"/>
    <w:rsid w:val="00D4146E"/>
    <w:rsid w:val="00D41C90"/>
    <w:rsid w:val="00D41EE9"/>
    <w:rsid w:val="00D42513"/>
    <w:rsid w:val="00D42CAD"/>
    <w:rsid w:val="00D43132"/>
    <w:rsid w:val="00D4319D"/>
    <w:rsid w:val="00D439D7"/>
    <w:rsid w:val="00D444E5"/>
    <w:rsid w:val="00D45495"/>
    <w:rsid w:val="00D457AE"/>
    <w:rsid w:val="00D467E9"/>
    <w:rsid w:val="00D46D2B"/>
    <w:rsid w:val="00D473EC"/>
    <w:rsid w:val="00D502A9"/>
    <w:rsid w:val="00D50C3B"/>
    <w:rsid w:val="00D526E0"/>
    <w:rsid w:val="00D53058"/>
    <w:rsid w:val="00D55B2F"/>
    <w:rsid w:val="00D57520"/>
    <w:rsid w:val="00D57C02"/>
    <w:rsid w:val="00D57FAA"/>
    <w:rsid w:val="00D60FDB"/>
    <w:rsid w:val="00D61638"/>
    <w:rsid w:val="00D64256"/>
    <w:rsid w:val="00D642BB"/>
    <w:rsid w:val="00D64AD2"/>
    <w:rsid w:val="00D64C05"/>
    <w:rsid w:val="00D65008"/>
    <w:rsid w:val="00D6571C"/>
    <w:rsid w:val="00D702C6"/>
    <w:rsid w:val="00D71A05"/>
    <w:rsid w:val="00D7228E"/>
    <w:rsid w:val="00D76E24"/>
    <w:rsid w:val="00D76F37"/>
    <w:rsid w:val="00D777C2"/>
    <w:rsid w:val="00D77B22"/>
    <w:rsid w:val="00D802B5"/>
    <w:rsid w:val="00D83F88"/>
    <w:rsid w:val="00D84625"/>
    <w:rsid w:val="00D86DF1"/>
    <w:rsid w:val="00D87AB6"/>
    <w:rsid w:val="00D87D88"/>
    <w:rsid w:val="00D9054C"/>
    <w:rsid w:val="00D92E20"/>
    <w:rsid w:val="00D92FFE"/>
    <w:rsid w:val="00D93232"/>
    <w:rsid w:val="00D93C2F"/>
    <w:rsid w:val="00D945F0"/>
    <w:rsid w:val="00D95616"/>
    <w:rsid w:val="00D96541"/>
    <w:rsid w:val="00D9724C"/>
    <w:rsid w:val="00DA0203"/>
    <w:rsid w:val="00DA0820"/>
    <w:rsid w:val="00DA09F7"/>
    <w:rsid w:val="00DA0BE5"/>
    <w:rsid w:val="00DA30EC"/>
    <w:rsid w:val="00DA3106"/>
    <w:rsid w:val="00DA36AA"/>
    <w:rsid w:val="00DA4AA0"/>
    <w:rsid w:val="00DA5145"/>
    <w:rsid w:val="00DA587A"/>
    <w:rsid w:val="00DA6021"/>
    <w:rsid w:val="00DA72F4"/>
    <w:rsid w:val="00DA7B56"/>
    <w:rsid w:val="00DB0EFF"/>
    <w:rsid w:val="00DB22C6"/>
    <w:rsid w:val="00DB2693"/>
    <w:rsid w:val="00DB2C0E"/>
    <w:rsid w:val="00DB3498"/>
    <w:rsid w:val="00DC08FA"/>
    <w:rsid w:val="00DC1C09"/>
    <w:rsid w:val="00DC2224"/>
    <w:rsid w:val="00DC3F42"/>
    <w:rsid w:val="00DC5037"/>
    <w:rsid w:val="00DC5C99"/>
    <w:rsid w:val="00DC6824"/>
    <w:rsid w:val="00DC6993"/>
    <w:rsid w:val="00DC7650"/>
    <w:rsid w:val="00DC79C7"/>
    <w:rsid w:val="00DD0DA4"/>
    <w:rsid w:val="00DD0F19"/>
    <w:rsid w:val="00DD0FF4"/>
    <w:rsid w:val="00DD21B9"/>
    <w:rsid w:val="00DD3A18"/>
    <w:rsid w:val="00DD5BC1"/>
    <w:rsid w:val="00DD5E07"/>
    <w:rsid w:val="00DE0F19"/>
    <w:rsid w:val="00DE1F2C"/>
    <w:rsid w:val="00DE5410"/>
    <w:rsid w:val="00DE58C3"/>
    <w:rsid w:val="00DE782D"/>
    <w:rsid w:val="00DF1B6A"/>
    <w:rsid w:val="00DF1F2A"/>
    <w:rsid w:val="00DF341B"/>
    <w:rsid w:val="00DF3EB9"/>
    <w:rsid w:val="00DF3F42"/>
    <w:rsid w:val="00DF4674"/>
    <w:rsid w:val="00DF47D3"/>
    <w:rsid w:val="00DF5471"/>
    <w:rsid w:val="00DF7700"/>
    <w:rsid w:val="00E0176B"/>
    <w:rsid w:val="00E01BF1"/>
    <w:rsid w:val="00E0217C"/>
    <w:rsid w:val="00E02213"/>
    <w:rsid w:val="00E0253B"/>
    <w:rsid w:val="00E02897"/>
    <w:rsid w:val="00E02D30"/>
    <w:rsid w:val="00E104BE"/>
    <w:rsid w:val="00E11376"/>
    <w:rsid w:val="00E1150C"/>
    <w:rsid w:val="00E13A2D"/>
    <w:rsid w:val="00E14B44"/>
    <w:rsid w:val="00E15BE5"/>
    <w:rsid w:val="00E2058A"/>
    <w:rsid w:val="00E20B16"/>
    <w:rsid w:val="00E21FEE"/>
    <w:rsid w:val="00E24C63"/>
    <w:rsid w:val="00E25435"/>
    <w:rsid w:val="00E30A66"/>
    <w:rsid w:val="00E30FC0"/>
    <w:rsid w:val="00E310F8"/>
    <w:rsid w:val="00E3264B"/>
    <w:rsid w:val="00E33F20"/>
    <w:rsid w:val="00E34D80"/>
    <w:rsid w:val="00E34FDE"/>
    <w:rsid w:val="00E37899"/>
    <w:rsid w:val="00E4086F"/>
    <w:rsid w:val="00E414C7"/>
    <w:rsid w:val="00E41A5E"/>
    <w:rsid w:val="00E4270E"/>
    <w:rsid w:val="00E42EDB"/>
    <w:rsid w:val="00E430FF"/>
    <w:rsid w:val="00E4426A"/>
    <w:rsid w:val="00E446D7"/>
    <w:rsid w:val="00E44D8F"/>
    <w:rsid w:val="00E50223"/>
    <w:rsid w:val="00E53C94"/>
    <w:rsid w:val="00E550F2"/>
    <w:rsid w:val="00E556BA"/>
    <w:rsid w:val="00E562DB"/>
    <w:rsid w:val="00E56971"/>
    <w:rsid w:val="00E57703"/>
    <w:rsid w:val="00E603FA"/>
    <w:rsid w:val="00E6094B"/>
    <w:rsid w:val="00E623CF"/>
    <w:rsid w:val="00E62712"/>
    <w:rsid w:val="00E64259"/>
    <w:rsid w:val="00E67348"/>
    <w:rsid w:val="00E703B8"/>
    <w:rsid w:val="00E70D62"/>
    <w:rsid w:val="00E72560"/>
    <w:rsid w:val="00E72870"/>
    <w:rsid w:val="00E73EA9"/>
    <w:rsid w:val="00E747C3"/>
    <w:rsid w:val="00E76299"/>
    <w:rsid w:val="00E7644A"/>
    <w:rsid w:val="00E81ED6"/>
    <w:rsid w:val="00E81FF9"/>
    <w:rsid w:val="00E83477"/>
    <w:rsid w:val="00E83C30"/>
    <w:rsid w:val="00E85046"/>
    <w:rsid w:val="00E86F6B"/>
    <w:rsid w:val="00E9106A"/>
    <w:rsid w:val="00E93C2B"/>
    <w:rsid w:val="00E94351"/>
    <w:rsid w:val="00E95252"/>
    <w:rsid w:val="00E970A1"/>
    <w:rsid w:val="00EA0B92"/>
    <w:rsid w:val="00EA3CBB"/>
    <w:rsid w:val="00EA4735"/>
    <w:rsid w:val="00EA4BEF"/>
    <w:rsid w:val="00EA5FB0"/>
    <w:rsid w:val="00EA6886"/>
    <w:rsid w:val="00EA70D8"/>
    <w:rsid w:val="00EA72E5"/>
    <w:rsid w:val="00EB2577"/>
    <w:rsid w:val="00EB258E"/>
    <w:rsid w:val="00EB5E1D"/>
    <w:rsid w:val="00EB685E"/>
    <w:rsid w:val="00EB7612"/>
    <w:rsid w:val="00EB7816"/>
    <w:rsid w:val="00EC06C0"/>
    <w:rsid w:val="00EC5002"/>
    <w:rsid w:val="00EC630A"/>
    <w:rsid w:val="00EC728F"/>
    <w:rsid w:val="00ED1959"/>
    <w:rsid w:val="00ED21C5"/>
    <w:rsid w:val="00ED2B6B"/>
    <w:rsid w:val="00ED3DA1"/>
    <w:rsid w:val="00ED4B29"/>
    <w:rsid w:val="00ED51BC"/>
    <w:rsid w:val="00ED6077"/>
    <w:rsid w:val="00ED704B"/>
    <w:rsid w:val="00ED73C1"/>
    <w:rsid w:val="00EE1380"/>
    <w:rsid w:val="00EE1D95"/>
    <w:rsid w:val="00EE2647"/>
    <w:rsid w:val="00EE2D4F"/>
    <w:rsid w:val="00EE6185"/>
    <w:rsid w:val="00EE75F1"/>
    <w:rsid w:val="00EE7C2A"/>
    <w:rsid w:val="00EE7EE3"/>
    <w:rsid w:val="00EF3AE6"/>
    <w:rsid w:val="00EF4047"/>
    <w:rsid w:val="00EF6CF0"/>
    <w:rsid w:val="00F00D61"/>
    <w:rsid w:val="00F028B4"/>
    <w:rsid w:val="00F069FF"/>
    <w:rsid w:val="00F10A91"/>
    <w:rsid w:val="00F15269"/>
    <w:rsid w:val="00F24BBD"/>
    <w:rsid w:val="00F26361"/>
    <w:rsid w:val="00F26653"/>
    <w:rsid w:val="00F26A38"/>
    <w:rsid w:val="00F31A64"/>
    <w:rsid w:val="00F3739D"/>
    <w:rsid w:val="00F414BD"/>
    <w:rsid w:val="00F41D00"/>
    <w:rsid w:val="00F42851"/>
    <w:rsid w:val="00F43A63"/>
    <w:rsid w:val="00F454B3"/>
    <w:rsid w:val="00F45554"/>
    <w:rsid w:val="00F4589E"/>
    <w:rsid w:val="00F47F3F"/>
    <w:rsid w:val="00F50348"/>
    <w:rsid w:val="00F50422"/>
    <w:rsid w:val="00F505A1"/>
    <w:rsid w:val="00F510B9"/>
    <w:rsid w:val="00F530E6"/>
    <w:rsid w:val="00F5504D"/>
    <w:rsid w:val="00F5583F"/>
    <w:rsid w:val="00F566B4"/>
    <w:rsid w:val="00F56856"/>
    <w:rsid w:val="00F604DD"/>
    <w:rsid w:val="00F60823"/>
    <w:rsid w:val="00F60BB4"/>
    <w:rsid w:val="00F610EC"/>
    <w:rsid w:val="00F616D0"/>
    <w:rsid w:val="00F62FF3"/>
    <w:rsid w:val="00F63BF5"/>
    <w:rsid w:val="00F64581"/>
    <w:rsid w:val="00F6569B"/>
    <w:rsid w:val="00F66718"/>
    <w:rsid w:val="00F700C4"/>
    <w:rsid w:val="00F70768"/>
    <w:rsid w:val="00F71543"/>
    <w:rsid w:val="00F718D6"/>
    <w:rsid w:val="00F72D60"/>
    <w:rsid w:val="00F72F57"/>
    <w:rsid w:val="00F74411"/>
    <w:rsid w:val="00F74DEA"/>
    <w:rsid w:val="00F75665"/>
    <w:rsid w:val="00F75C8A"/>
    <w:rsid w:val="00F75CA0"/>
    <w:rsid w:val="00F809F2"/>
    <w:rsid w:val="00F8269A"/>
    <w:rsid w:val="00F83D88"/>
    <w:rsid w:val="00F843D5"/>
    <w:rsid w:val="00F850A5"/>
    <w:rsid w:val="00F85378"/>
    <w:rsid w:val="00F8551B"/>
    <w:rsid w:val="00F85956"/>
    <w:rsid w:val="00F86D62"/>
    <w:rsid w:val="00F910AC"/>
    <w:rsid w:val="00F92C20"/>
    <w:rsid w:val="00F93294"/>
    <w:rsid w:val="00F94031"/>
    <w:rsid w:val="00F95528"/>
    <w:rsid w:val="00F96D43"/>
    <w:rsid w:val="00FA02B6"/>
    <w:rsid w:val="00FA0401"/>
    <w:rsid w:val="00FA0CD1"/>
    <w:rsid w:val="00FA2AF9"/>
    <w:rsid w:val="00FA35BF"/>
    <w:rsid w:val="00FA6677"/>
    <w:rsid w:val="00FA6CE8"/>
    <w:rsid w:val="00FA712A"/>
    <w:rsid w:val="00FA7DB4"/>
    <w:rsid w:val="00FB051D"/>
    <w:rsid w:val="00FB083E"/>
    <w:rsid w:val="00FB32B6"/>
    <w:rsid w:val="00FB3490"/>
    <w:rsid w:val="00FB6230"/>
    <w:rsid w:val="00FB6870"/>
    <w:rsid w:val="00FB6D73"/>
    <w:rsid w:val="00FB78FC"/>
    <w:rsid w:val="00FB7FAE"/>
    <w:rsid w:val="00FC3FCF"/>
    <w:rsid w:val="00FC4BDB"/>
    <w:rsid w:val="00FC52BD"/>
    <w:rsid w:val="00FC76B8"/>
    <w:rsid w:val="00FD0E5F"/>
    <w:rsid w:val="00FD1D39"/>
    <w:rsid w:val="00FD3F81"/>
    <w:rsid w:val="00FD5076"/>
    <w:rsid w:val="00FD5E31"/>
    <w:rsid w:val="00FD689A"/>
    <w:rsid w:val="00FE137B"/>
    <w:rsid w:val="00FE6110"/>
    <w:rsid w:val="00FE684B"/>
    <w:rsid w:val="00FE74C9"/>
    <w:rsid w:val="00FE7B24"/>
    <w:rsid w:val="00FF0569"/>
    <w:rsid w:val="00FF0DFE"/>
    <w:rsid w:val="00FF48B4"/>
    <w:rsid w:val="00FF53A0"/>
    <w:rsid w:val="00FF75DA"/>
    <w:rsid w:val="00FF7B3C"/>
    <w:rsid w:val="00FF7CA5"/>
    <w:rsid w:val="00FF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3F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note text" w:uiPriority="99"/>
    <w:lsdException w:name="caption" w:uiPriority="35"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Placeholder Text" w:uiPriority="99"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33"/>
    <w:pPr>
      <w:jc w:val="both"/>
    </w:pPr>
    <w:rPr>
      <w:rFonts w:ascii="Arial" w:hAnsi="Arial"/>
      <w:sz w:val="24"/>
      <w:lang w:val="en-CA"/>
    </w:rPr>
  </w:style>
  <w:style w:type="paragraph" w:styleId="Heading1">
    <w:name w:val="heading 1"/>
    <w:basedOn w:val="Normal"/>
    <w:next w:val="Normal"/>
    <w:qFormat/>
    <w:rsid w:val="00501D5E"/>
    <w:pPr>
      <w:keepNext/>
      <w:spacing w:before="240" w:after="60"/>
      <w:outlineLvl w:val="0"/>
    </w:pPr>
    <w:rPr>
      <w:b/>
      <w:kern w:val="28"/>
      <w:sz w:val="28"/>
    </w:rPr>
  </w:style>
  <w:style w:type="paragraph" w:styleId="Heading2">
    <w:name w:val="heading 2"/>
    <w:basedOn w:val="Normal"/>
    <w:next w:val="Normal"/>
    <w:qFormat/>
    <w:rsid w:val="00501D5E"/>
    <w:pPr>
      <w:keepNext/>
      <w:spacing w:before="240" w:after="60"/>
      <w:outlineLvl w:val="1"/>
    </w:pPr>
    <w:rPr>
      <w:b/>
      <w:i/>
    </w:rPr>
  </w:style>
  <w:style w:type="paragraph" w:styleId="Heading3">
    <w:name w:val="heading 3"/>
    <w:basedOn w:val="Normal"/>
    <w:next w:val="Normal"/>
    <w:qFormat/>
    <w:rsid w:val="00501D5E"/>
    <w:pPr>
      <w:keepNext/>
      <w:spacing w:before="240" w:after="60"/>
      <w:outlineLvl w:val="2"/>
    </w:pPr>
  </w:style>
  <w:style w:type="paragraph" w:styleId="Heading4">
    <w:name w:val="heading 4"/>
    <w:basedOn w:val="Normal"/>
    <w:next w:val="Normal"/>
    <w:qFormat/>
    <w:rsid w:val="00501D5E"/>
    <w:pPr>
      <w:keepNext/>
      <w:jc w:val="center"/>
      <w:outlineLvl w:val="3"/>
    </w:pPr>
    <w:rPr>
      <w:sz w:val="28"/>
    </w:rPr>
  </w:style>
  <w:style w:type="paragraph" w:styleId="Heading5">
    <w:name w:val="heading 5"/>
    <w:basedOn w:val="Normal"/>
    <w:next w:val="Normal"/>
    <w:qFormat/>
    <w:rsid w:val="00501D5E"/>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01D5E"/>
    <w:pPr>
      <w:spacing w:after="120"/>
      <w:ind w:left="360"/>
      <w:jc w:val="left"/>
    </w:pPr>
    <w:rPr>
      <w:rFonts w:ascii="Times New Roman" w:hAnsi="Times New Roman"/>
      <w:sz w:val="20"/>
      <w:lang w:val="en-US"/>
    </w:rPr>
  </w:style>
  <w:style w:type="paragraph" w:customStyle="1" w:styleId="TableBulletList">
    <w:name w:val="Table Bullet List"/>
    <w:basedOn w:val="Normal"/>
    <w:rsid w:val="00501D5E"/>
    <w:pPr>
      <w:keepNext/>
      <w:keepLines/>
      <w:numPr>
        <w:ilvl w:val="2"/>
        <w:numId w:val="3"/>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rsid w:val="00501D5E"/>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rsid w:val="00501D5E"/>
    <w:pPr>
      <w:keepNext/>
      <w:keepLines/>
      <w:tabs>
        <w:tab w:val="num" w:pos="-2520"/>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hanging="360"/>
      <w:jc w:val="left"/>
    </w:pPr>
    <w:rPr>
      <w:rFonts w:ascii="Times New Roman" w:hAnsi="Times New Roman"/>
      <w:sz w:val="20"/>
      <w:lang w:val="en-US"/>
    </w:rPr>
  </w:style>
  <w:style w:type="paragraph" w:styleId="BodyTextIndent">
    <w:name w:val="Body Text Indent"/>
    <w:basedOn w:val="Normal"/>
    <w:rsid w:val="00501D5E"/>
    <w:pPr>
      <w:ind w:left="720"/>
    </w:pPr>
    <w:rPr>
      <w:color w:val="008000"/>
      <w:sz w:val="20"/>
    </w:rPr>
  </w:style>
  <w:style w:type="paragraph" w:styleId="DocumentMap">
    <w:name w:val="Document Map"/>
    <w:basedOn w:val="Normal"/>
    <w:semiHidden/>
    <w:rsid w:val="00501D5E"/>
    <w:pPr>
      <w:shd w:val="clear" w:color="auto" w:fill="000080"/>
    </w:pPr>
    <w:rPr>
      <w:rFonts w:ascii="Tahoma" w:hAnsi="Tahoma"/>
    </w:rPr>
  </w:style>
  <w:style w:type="paragraph" w:styleId="BodyText2">
    <w:name w:val="Body Text 2"/>
    <w:basedOn w:val="Normal"/>
    <w:rsid w:val="00501D5E"/>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link w:val="CommentTextChar"/>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link w:val="FootnoteTextChar"/>
    <w:uiPriority w:val="99"/>
    <w:rsid w:val="00561591"/>
    <w:pPr>
      <w:jc w:val="left"/>
    </w:pPr>
    <w:rPr>
      <w:rFonts w:ascii="Times New Roman" w:hAnsi="Times New Roman"/>
      <w:sz w:val="20"/>
      <w:lang w:val="en-US"/>
    </w:rPr>
  </w:style>
  <w:style w:type="character" w:styleId="FootnoteReference">
    <w:name w:val="footnote reference"/>
    <w:basedOn w:val="DefaultParagraphFont"/>
    <w:uiPriority w:val="99"/>
    <w:rsid w:val="00561591"/>
    <w:rPr>
      <w:vertAlign w:val="superscript"/>
    </w:rPr>
  </w:style>
  <w:style w:type="character" w:styleId="Hyperlink">
    <w:name w:val="Hyperlink"/>
    <w:basedOn w:val="DefaultParagraphFont"/>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basedOn w:val="DefaultParagraphFont"/>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basedOn w:val="DefaultParagraphFont"/>
    <w:rsid w:val="006D4C16"/>
    <w:rPr>
      <w:color w:val="800080"/>
      <w:u w:val="single"/>
    </w:rPr>
  </w:style>
  <w:style w:type="character" w:customStyle="1" w:styleId="EmailStyle33">
    <w:name w:val="EmailStyle33"/>
    <w:basedOn w:val="DefaultParagraphFont"/>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New"/>
      <w:sz w:val="20"/>
      <w:lang w:val="en-US"/>
    </w:rPr>
  </w:style>
  <w:style w:type="character" w:customStyle="1" w:styleId="HTMLPreformattedChar">
    <w:name w:val="HTML Preformatted Char"/>
    <w:basedOn w:val="DefaultParagraphFont"/>
    <w:link w:val="HTMLPreformatted"/>
    <w:uiPriority w:val="99"/>
    <w:rsid w:val="00E85046"/>
    <w:rPr>
      <w:rFonts w:ascii="Courier" w:hAnsi="Courier" w:cs="Courier New"/>
    </w:rPr>
  </w:style>
  <w:style w:type="paragraph" w:styleId="NoSpacing">
    <w:name w:val="No Spacing"/>
    <w:link w:val="NoSpacingChar"/>
    <w:uiPriority w:val="9"/>
    <w:qFormat/>
    <w:rsid w:val="006741AA"/>
    <w:rPr>
      <w:rFonts w:ascii="Calibri" w:hAnsi="Calibri"/>
      <w:sz w:val="22"/>
      <w:szCs w:val="22"/>
    </w:rPr>
  </w:style>
  <w:style w:type="character" w:customStyle="1" w:styleId="NoSpacingChar">
    <w:name w:val="No Spacing Char"/>
    <w:basedOn w:val="DefaultParagraphFont"/>
    <w:link w:val="NoSpacing"/>
    <w:rsid w:val="006741AA"/>
    <w:rPr>
      <w:rFonts w:ascii="Calibri" w:hAnsi="Calibri"/>
      <w:sz w:val="22"/>
      <w:szCs w:val="22"/>
      <w:lang w:val="en-US" w:eastAsia="en-US" w:bidi="ar-SA"/>
    </w:rPr>
  </w:style>
  <w:style w:type="character" w:customStyle="1" w:styleId="HeaderChar">
    <w:name w:val="Header Char"/>
    <w:basedOn w:val="DefaultParagraphFont"/>
    <w:link w:val="Header"/>
    <w:rsid w:val="00054AF3"/>
    <w:rPr>
      <w:sz w:val="24"/>
      <w:szCs w:val="24"/>
      <w:lang w:val="en-US" w:eastAsia="en-US" w:bidi="ar-SA"/>
    </w:rPr>
  </w:style>
  <w:style w:type="paragraph" w:styleId="ListParagraph">
    <w:name w:val="List Paragraph"/>
    <w:basedOn w:val="Normal"/>
    <w:link w:val="ListParagraphChar"/>
    <w:uiPriority w:val="34"/>
    <w:qFormat/>
    <w:rsid w:val="0097527E"/>
    <w:pPr>
      <w:ind w:left="720"/>
      <w:contextualSpacing/>
    </w:pPr>
  </w:style>
  <w:style w:type="paragraph" w:styleId="NormalWeb">
    <w:name w:val="Normal (Web)"/>
    <w:basedOn w:val="Normal"/>
    <w:uiPriority w:val="99"/>
    <w:semiHidden/>
    <w:unhideWhenUsed/>
    <w:rsid w:val="00397C60"/>
    <w:pPr>
      <w:spacing w:before="100" w:beforeAutospacing="1" w:after="100" w:afterAutospacing="1"/>
      <w:jc w:val="left"/>
    </w:pPr>
    <w:rPr>
      <w:rFonts w:ascii="Times New Roman" w:hAnsi="Times New Roman"/>
      <w:szCs w:val="24"/>
      <w:lang w:val="en-US" w:eastAsia="zh-CN"/>
    </w:rPr>
  </w:style>
  <w:style w:type="character" w:customStyle="1" w:styleId="FootnoteTextChar">
    <w:name w:val="Footnote Text Char"/>
    <w:basedOn w:val="DefaultParagraphFont"/>
    <w:link w:val="FootnoteText"/>
    <w:uiPriority w:val="99"/>
    <w:rsid w:val="000C2C2F"/>
  </w:style>
  <w:style w:type="paragraph" w:styleId="Revision">
    <w:name w:val="Revision"/>
    <w:hidden/>
    <w:uiPriority w:val="99"/>
    <w:semiHidden/>
    <w:rsid w:val="00840B89"/>
    <w:rPr>
      <w:rFonts w:ascii="Arial" w:hAnsi="Arial"/>
      <w:sz w:val="24"/>
      <w:lang w:val="en-CA"/>
    </w:rPr>
  </w:style>
  <w:style w:type="character" w:customStyle="1" w:styleId="ListParagraphChar">
    <w:name w:val="List Paragraph Char"/>
    <w:link w:val="ListParagraph"/>
    <w:uiPriority w:val="34"/>
    <w:locked/>
    <w:rsid w:val="002D6624"/>
    <w:rPr>
      <w:rFonts w:ascii="Arial" w:hAnsi="Arial"/>
      <w:sz w:val="24"/>
      <w:lang w:val="en-CA"/>
    </w:rPr>
  </w:style>
  <w:style w:type="character" w:customStyle="1" w:styleId="tgc">
    <w:name w:val="_tgc"/>
    <w:basedOn w:val="DefaultParagraphFont"/>
    <w:rsid w:val="00DA6021"/>
  </w:style>
  <w:style w:type="paragraph" w:customStyle="1" w:styleId="StandardText">
    <w:name w:val="Standard Text"/>
    <w:basedOn w:val="Normal"/>
    <w:next w:val="Normal"/>
    <w:link w:val="StandardTextChar"/>
    <w:autoRedefine/>
    <w:qFormat/>
    <w:rsid w:val="000E40CB"/>
    <w:pPr>
      <w:spacing w:line="276" w:lineRule="auto"/>
      <w:jc w:val="left"/>
    </w:pPr>
    <w:rPr>
      <w:rFonts w:ascii="Calibri" w:hAnsi="Calibri" w:cs="Calibri"/>
      <w:sz w:val="20"/>
      <w:lang w:val="en-US"/>
    </w:rPr>
  </w:style>
  <w:style w:type="character" w:customStyle="1" w:styleId="StandardTextChar">
    <w:name w:val="Standard Text Char"/>
    <w:link w:val="StandardText"/>
    <w:rsid w:val="000E40CB"/>
    <w:rPr>
      <w:rFonts w:ascii="Calibri" w:hAnsi="Calibri" w:cs="Calibri"/>
    </w:rPr>
  </w:style>
  <w:style w:type="character" w:customStyle="1" w:styleId="CommentTextChar">
    <w:name w:val="Comment Text Char"/>
    <w:link w:val="CommentText"/>
    <w:semiHidden/>
    <w:rsid w:val="00BA1718"/>
  </w:style>
  <w:style w:type="character" w:styleId="LineNumber">
    <w:name w:val="line number"/>
    <w:basedOn w:val="DefaultParagraphFont"/>
    <w:semiHidden/>
    <w:unhideWhenUsed/>
    <w:rsid w:val="005B19F5"/>
  </w:style>
  <w:style w:type="character" w:customStyle="1" w:styleId="mw-headline">
    <w:name w:val="mw-headline"/>
    <w:basedOn w:val="DefaultParagraphFont"/>
    <w:rsid w:val="000A6945"/>
  </w:style>
  <w:style w:type="character" w:customStyle="1" w:styleId="mw-editsection">
    <w:name w:val="mw-editsection"/>
    <w:basedOn w:val="DefaultParagraphFont"/>
    <w:rsid w:val="000A6945"/>
  </w:style>
  <w:style w:type="character" w:customStyle="1" w:styleId="mw-editsection-bracket">
    <w:name w:val="mw-editsection-bracket"/>
    <w:basedOn w:val="DefaultParagraphFont"/>
    <w:rsid w:val="000A6945"/>
  </w:style>
  <w:style w:type="paragraph" w:styleId="Caption">
    <w:name w:val="caption"/>
    <w:basedOn w:val="Normal"/>
    <w:next w:val="Normal"/>
    <w:uiPriority w:val="35"/>
    <w:unhideWhenUsed/>
    <w:qFormat/>
    <w:rsid w:val="00143079"/>
    <w:pPr>
      <w:spacing w:after="200"/>
      <w:ind w:left="144" w:right="144"/>
      <w:jc w:val="left"/>
    </w:pPr>
    <w:rPr>
      <w:rFonts w:asciiTheme="minorHAnsi" w:eastAsiaTheme="minorHAnsi" w:hAnsiTheme="minorHAnsi" w:cstheme="minorBidi"/>
      <w:i/>
      <w:iCs/>
      <w:color w:val="17365D" w:themeColor="text2" w:themeShade="BF"/>
      <w:sz w:val="18"/>
      <w:szCs w:val="1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note text" w:uiPriority="99"/>
    <w:lsdException w:name="caption" w:uiPriority="35"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Placeholder Text" w:uiPriority="99"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33"/>
    <w:pPr>
      <w:jc w:val="both"/>
    </w:pPr>
    <w:rPr>
      <w:rFonts w:ascii="Arial" w:hAnsi="Arial"/>
      <w:sz w:val="24"/>
      <w:lang w:val="en-CA"/>
    </w:rPr>
  </w:style>
  <w:style w:type="paragraph" w:styleId="Heading1">
    <w:name w:val="heading 1"/>
    <w:basedOn w:val="Normal"/>
    <w:next w:val="Normal"/>
    <w:qFormat/>
    <w:rsid w:val="00501D5E"/>
    <w:pPr>
      <w:keepNext/>
      <w:spacing w:before="240" w:after="60"/>
      <w:outlineLvl w:val="0"/>
    </w:pPr>
    <w:rPr>
      <w:b/>
      <w:kern w:val="28"/>
      <w:sz w:val="28"/>
    </w:rPr>
  </w:style>
  <w:style w:type="paragraph" w:styleId="Heading2">
    <w:name w:val="heading 2"/>
    <w:basedOn w:val="Normal"/>
    <w:next w:val="Normal"/>
    <w:qFormat/>
    <w:rsid w:val="00501D5E"/>
    <w:pPr>
      <w:keepNext/>
      <w:spacing w:before="240" w:after="60"/>
      <w:outlineLvl w:val="1"/>
    </w:pPr>
    <w:rPr>
      <w:b/>
      <w:i/>
    </w:rPr>
  </w:style>
  <w:style w:type="paragraph" w:styleId="Heading3">
    <w:name w:val="heading 3"/>
    <w:basedOn w:val="Normal"/>
    <w:next w:val="Normal"/>
    <w:qFormat/>
    <w:rsid w:val="00501D5E"/>
    <w:pPr>
      <w:keepNext/>
      <w:spacing w:before="240" w:after="60"/>
      <w:outlineLvl w:val="2"/>
    </w:pPr>
  </w:style>
  <w:style w:type="paragraph" w:styleId="Heading4">
    <w:name w:val="heading 4"/>
    <w:basedOn w:val="Normal"/>
    <w:next w:val="Normal"/>
    <w:qFormat/>
    <w:rsid w:val="00501D5E"/>
    <w:pPr>
      <w:keepNext/>
      <w:jc w:val="center"/>
      <w:outlineLvl w:val="3"/>
    </w:pPr>
    <w:rPr>
      <w:sz w:val="28"/>
    </w:rPr>
  </w:style>
  <w:style w:type="paragraph" w:styleId="Heading5">
    <w:name w:val="heading 5"/>
    <w:basedOn w:val="Normal"/>
    <w:next w:val="Normal"/>
    <w:qFormat/>
    <w:rsid w:val="00501D5E"/>
    <w:pPr>
      <w:spacing w:before="240" w:after="60"/>
      <w:outlineLvl w:val="4"/>
    </w:pPr>
    <w:rPr>
      <w:sz w:val="22"/>
    </w:rPr>
  </w:style>
  <w:style w:type="paragraph" w:styleId="Heading7">
    <w:name w:val="heading 7"/>
    <w:basedOn w:val="Normal"/>
    <w:next w:val="Normal"/>
    <w:qFormat/>
    <w:rsid w:val="00561591"/>
    <w:pPr>
      <w:spacing w:before="240" w:after="60"/>
      <w:outlineLvl w:val="6"/>
    </w:pPr>
    <w:rPr>
      <w:rFonts w:ascii="Times New Roman" w:hAnsi="Times New Roman"/>
      <w:szCs w:val="24"/>
    </w:rPr>
  </w:style>
  <w:style w:type="paragraph" w:styleId="Heading9">
    <w:name w:val="heading 9"/>
    <w:basedOn w:val="Normal"/>
    <w:next w:val="Normal"/>
    <w:qFormat/>
    <w:rsid w:val="00561591"/>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01D5E"/>
    <w:pPr>
      <w:spacing w:after="120"/>
      <w:ind w:left="360"/>
      <w:jc w:val="left"/>
    </w:pPr>
    <w:rPr>
      <w:rFonts w:ascii="Times New Roman" w:hAnsi="Times New Roman"/>
      <w:sz w:val="20"/>
      <w:lang w:val="en-US"/>
    </w:rPr>
  </w:style>
  <w:style w:type="paragraph" w:customStyle="1" w:styleId="TableBulletList">
    <w:name w:val="Table Bullet List"/>
    <w:basedOn w:val="Normal"/>
    <w:rsid w:val="00501D5E"/>
    <w:pPr>
      <w:keepNext/>
      <w:keepLines/>
      <w:numPr>
        <w:ilvl w:val="2"/>
        <w:numId w:val="3"/>
      </w:numPr>
      <w:tabs>
        <w:tab w:val="left" w:pos="702"/>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02"/>
      <w:jc w:val="left"/>
    </w:pPr>
    <w:rPr>
      <w:sz w:val="16"/>
      <w:lang w:val="en-US"/>
    </w:rPr>
  </w:style>
  <w:style w:type="paragraph" w:customStyle="1" w:styleId="EDITORNOTES">
    <w:name w:val="EDITOR NOTES"/>
    <w:basedOn w:val="Normal"/>
    <w:rsid w:val="00501D5E"/>
    <w:pPr>
      <w:pBdr>
        <w:top w:val="triple" w:sz="4" w:space="1" w:color="auto"/>
        <w:left w:val="triple" w:sz="4" w:space="4" w:color="auto"/>
        <w:bottom w:val="triple" w:sz="4" w:space="1" w:color="auto"/>
        <w:right w:val="triple" w:sz="4" w:space="4" w:color="auto"/>
      </w:pBdr>
      <w:spacing w:after="120"/>
      <w:ind w:left="648" w:hanging="360"/>
      <w:jc w:val="left"/>
    </w:pPr>
    <w:rPr>
      <w:rFonts w:ascii="Times New Roman" w:hAnsi="Times New Roman"/>
      <w:sz w:val="20"/>
      <w:lang w:val="en-US"/>
    </w:rPr>
  </w:style>
  <w:style w:type="paragraph" w:customStyle="1" w:styleId="BodyBullet">
    <w:name w:val="Body Bullet"/>
    <w:basedOn w:val="Normal"/>
    <w:rsid w:val="00501D5E"/>
    <w:pPr>
      <w:keepNext/>
      <w:keepLines/>
      <w:tabs>
        <w:tab w:val="num" w:pos="-2520"/>
        <w:tab w:val="left" w:pos="720"/>
        <w:tab w:val="left" w:pos="1440"/>
        <w:tab w:val="left" w:pos="1800"/>
        <w:tab w:val="left" w:pos="2520"/>
        <w:tab w:val="left" w:pos="2880"/>
        <w:tab w:val="left" w:pos="3240"/>
        <w:tab w:val="left" w:pos="3600"/>
        <w:tab w:val="left" w:pos="3960"/>
        <w:tab w:val="left" w:pos="4320"/>
        <w:tab w:val="left" w:pos="4680"/>
        <w:tab w:val="left" w:pos="5040"/>
        <w:tab w:val="left" w:pos="5400"/>
      </w:tabs>
      <w:spacing w:before="60"/>
      <w:ind w:left="720" w:hanging="360"/>
      <w:jc w:val="left"/>
    </w:pPr>
    <w:rPr>
      <w:rFonts w:ascii="Times New Roman" w:hAnsi="Times New Roman"/>
      <w:sz w:val="20"/>
      <w:lang w:val="en-US"/>
    </w:rPr>
  </w:style>
  <w:style w:type="paragraph" w:styleId="BodyTextIndent">
    <w:name w:val="Body Text Indent"/>
    <w:basedOn w:val="Normal"/>
    <w:rsid w:val="00501D5E"/>
    <w:pPr>
      <w:ind w:left="720"/>
    </w:pPr>
    <w:rPr>
      <w:color w:val="008000"/>
      <w:sz w:val="20"/>
    </w:rPr>
  </w:style>
  <w:style w:type="paragraph" w:styleId="DocumentMap">
    <w:name w:val="Document Map"/>
    <w:basedOn w:val="Normal"/>
    <w:semiHidden/>
    <w:rsid w:val="00501D5E"/>
    <w:pPr>
      <w:shd w:val="clear" w:color="auto" w:fill="000080"/>
    </w:pPr>
    <w:rPr>
      <w:rFonts w:ascii="Tahoma" w:hAnsi="Tahoma"/>
    </w:rPr>
  </w:style>
  <w:style w:type="paragraph" w:styleId="BodyText2">
    <w:name w:val="Body Text 2"/>
    <w:basedOn w:val="Normal"/>
    <w:rsid w:val="00501D5E"/>
    <w:rPr>
      <w:color w:val="008000"/>
      <w:sz w:val="16"/>
    </w:rPr>
  </w:style>
  <w:style w:type="paragraph" w:customStyle="1" w:styleId="Heading5-BoldNumbered">
    <w:name w:val="Heading 5 - Bold Numbered"/>
    <w:basedOn w:val="Heading5"/>
    <w:next w:val="Normal"/>
    <w:rsid w:val="00E64259"/>
    <w:pPr>
      <w:numPr>
        <w:numId w:val="1"/>
      </w:numPr>
    </w:pPr>
    <w:rPr>
      <w:b/>
      <w:sz w:val="24"/>
      <w:szCs w:val="24"/>
    </w:rPr>
  </w:style>
  <w:style w:type="paragraph" w:styleId="CommentText">
    <w:name w:val="annotation text"/>
    <w:basedOn w:val="Normal"/>
    <w:link w:val="CommentTextChar"/>
    <w:semiHidden/>
    <w:rsid w:val="00161D0F"/>
    <w:pPr>
      <w:jc w:val="left"/>
    </w:pPr>
    <w:rPr>
      <w:rFonts w:ascii="Times New Roman" w:hAnsi="Times New Roman"/>
      <w:sz w:val="20"/>
      <w:lang w:val="en-US"/>
    </w:rPr>
  </w:style>
  <w:style w:type="table" w:styleId="TableGrid">
    <w:name w:val="Table Grid"/>
    <w:basedOn w:val="TableNormal"/>
    <w:rsid w:val="00B1665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591"/>
    <w:pPr>
      <w:tabs>
        <w:tab w:val="center" w:pos="4320"/>
        <w:tab w:val="right" w:pos="8640"/>
      </w:tabs>
      <w:jc w:val="left"/>
    </w:pPr>
    <w:rPr>
      <w:rFonts w:ascii="Times New Roman" w:hAnsi="Times New Roman"/>
      <w:szCs w:val="24"/>
      <w:lang w:val="en-US"/>
    </w:rPr>
  </w:style>
  <w:style w:type="paragraph" w:styleId="FootnoteText">
    <w:name w:val="footnote text"/>
    <w:basedOn w:val="Normal"/>
    <w:link w:val="FootnoteTextChar"/>
    <w:uiPriority w:val="99"/>
    <w:rsid w:val="00561591"/>
    <w:pPr>
      <w:jc w:val="left"/>
    </w:pPr>
    <w:rPr>
      <w:rFonts w:ascii="Times New Roman" w:hAnsi="Times New Roman"/>
      <w:sz w:val="20"/>
      <w:lang w:val="en-US"/>
    </w:rPr>
  </w:style>
  <w:style w:type="character" w:styleId="FootnoteReference">
    <w:name w:val="footnote reference"/>
    <w:basedOn w:val="DefaultParagraphFont"/>
    <w:uiPriority w:val="99"/>
    <w:rsid w:val="00561591"/>
    <w:rPr>
      <w:vertAlign w:val="superscript"/>
    </w:rPr>
  </w:style>
  <w:style w:type="character" w:styleId="Hyperlink">
    <w:name w:val="Hyperlink"/>
    <w:basedOn w:val="DefaultParagraphFont"/>
    <w:rsid w:val="00A067BD"/>
    <w:rPr>
      <w:color w:val="0000FF"/>
      <w:u w:val="single"/>
    </w:rPr>
  </w:style>
  <w:style w:type="paragraph" w:styleId="BalloonText">
    <w:name w:val="Balloon Text"/>
    <w:basedOn w:val="Normal"/>
    <w:semiHidden/>
    <w:rsid w:val="00AC5F94"/>
    <w:rPr>
      <w:rFonts w:ascii="Tahoma" w:hAnsi="Tahoma" w:cs="Tahoma"/>
      <w:sz w:val="16"/>
      <w:szCs w:val="16"/>
    </w:rPr>
  </w:style>
  <w:style w:type="character" w:styleId="CommentReference">
    <w:name w:val="annotation reference"/>
    <w:basedOn w:val="DefaultParagraphFont"/>
    <w:semiHidden/>
    <w:rsid w:val="009C40E8"/>
    <w:rPr>
      <w:sz w:val="16"/>
      <w:szCs w:val="16"/>
    </w:rPr>
  </w:style>
  <w:style w:type="paragraph" w:styleId="CommentSubject">
    <w:name w:val="annotation subject"/>
    <w:basedOn w:val="CommentText"/>
    <w:next w:val="CommentText"/>
    <w:semiHidden/>
    <w:rsid w:val="009C40E8"/>
    <w:pPr>
      <w:jc w:val="both"/>
    </w:pPr>
    <w:rPr>
      <w:rFonts w:ascii="Arial" w:hAnsi="Arial"/>
      <w:b/>
      <w:bCs/>
      <w:lang w:val="en-CA"/>
    </w:rPr>
  </w:style>
  <w:style w:type="character" w:styleId="FollowedHyperlink">
    <w:name w:val="FollowedHyperlink"/>
    <w:basedOn w:val="DefaultParagraphFont"/>
    <w:rsid w:val="006D4C16"/>
    <w:rPr>
      <w:color w:val="800080"/>
      <w:u w:val="single"/>
    </w:rPr>
  </w:style>
  <w:style w:type="character" w:customStyle="1" w:styleId="EmailStyle33">
    <w:name w:val="EmailStyle33"/>
    <w:basedOn w:val="DefaultParagraphFont"/>
    <w:semiHidden/>
    <w:rsid w:val="004C2CBC"/>
    <w:rPr>
      <w:rFonts w:ascii="Arial" w:hAnsi="Arial" w:cs="Arial"/>
      <w:color w:val="000080"/>
      <w:sz w:val="20"/>
      <w:szCs w:val="20"/>
    </w:rPr>
  </w:style>
  <w:style w:type="paragraph" w:styleId="Footer">
    <w:name w:val="footer"/>
    <w:basedOn w:val="Normal"/>
    <w:rsid w:val="008A2730"/>
    <w:pPr>
      <w:tabs>
        <w:tab w:val="center" w:pos="4320"/>
        <w:tab w:val="right" w:pos="8640"/>
      </w:tabs>
    </w:pPr>
  </w:style>
  <w:style w:type="character" w:styleId="PageNumber">
    <w:name w:val="page number"/>
    <w:basedOn w:val="DefaultParagraphFont"/>
    <w:rsid w:val="001B7A5F"/>
  </w:style>
  <w:style w:type="paragraph" w:customStyle="1" w:styleId="NormalCompact">
    <w:name w:val="Normal Compact"/>
    <w:basedOn w:val="Normal"/>
    <w:rsid w:val="001B7A5F"/>
    <w:pPr>
      <w:jc w:val="left"/>
    </w:pPr>
    <w:rPr>
      <w:sz w:val="20"/>
      <w:lang w:val="en-US"/>
    </w:rPr>
  </w:style>
  <w:style w:type="paragraph" w:styleId="HTMLPreformatted">
    <w:name w:val="HTML Preformatted"/>
    <w:basedOn w:val="Normal"/>
    <w:link w:val="HTMLPreformattedChar"/>
    <w:uiPriority w:val="99"/>
    <w:unhideWhenUsed/>
    <w:rsid w:val="00E85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New"/>
      <w:sz w:val="20"/>
      <w:lang w:val="en-US"/>
    </w:rPr>
  </w:style>
  <w:style w:type="character" w:customStyle="1" w:styleId="HTMLPreformattedChar">
    <w:name w:val="HTML Preformatted Char"/>
    <w:basedOn w:val="DefaultParagraphFont"/>
    <w:link w:val="HTMLPreformatted"/>
    <w:uiPriority w:val="99"/>
    <w:rsid w:val="00E85046"/>
    <w:rPr>
      <w:rFonts w:ascii="Courier" w:hAnsi="Courier" w:cs="Courier New"/>
    </w:rPr>
  </w:style>
  <w:style w:type="paragraph" w:styleId="NoSpacing">
    <w:name w:val="No Spacing"/>
    <w:link w:val="NoSpacingChar"/>
    <w:uiPriority w:val="9"/>
    <w:qFormat/>
    <w:rsid w:val="006741AA"/>
    <w:rPr>
      <w:rFonts w:ascii="Calibri" w:hAnsi="Calibri"/>
      <w:sz w:val="22"/>
      <w:szCs w:val="22"/>
    </w:rPr>
  </w:style>
  <w:style w:type="character" w:customStyle="1" w:styleId="NoSpacingChar">
    <w:name w:val="No Spacing Char"/>
    <w:basedOn w:val="DefaultParagraphFont"/>
    <w:link w:val="NoSpacing"/>
    <w:rsid w:val="006741AA"/>
    <w:rPr>
      <w:rFonts w:ascii="Calibri" w:hAnsi="Calibri"/>
      <w:sz w:val="22"/>
      <w:szCs w:val="22"/>
      <w:lang w:val="en-US" w:eastAsia="en-US" w:bidi="ar-SA"/>
    </w:rPr>
  </w:style>
  <w:style w:type="character" w:customStyle="1" w:styleId="HeaderChar">
    <w:name w:val="Header Char"/>
    <w:basedOn w:val="DefaultParagraphFont"/>
    <w:link w:val="Header"/>
    <w:rsid w:val="00054AF3"/>
    <w:rPr>
      <w:sz w:val="24"/>
      <w:szCs w:val="24"/>
      <w:lang w:val="en-US" w:eastAsia="en-US" w:bidi="ar-SA"/>
    </w:rPr>
  </w:style>
  <w:style w:type="paragraph" w:styleId="ListParagraph">
    <w:name w:val="List Paragraph"/>
    <w:basedOn w:val="Normal"/>
    <w:link w:val="ListParagraphChar"/>
    <w:uiPriority w:val="34"/>
    <w:qFormat/>
    <w:rsid w:val="0097527E"/>
    <w:pPr>
      <w:ind w:left="720"/>
      <w:contextualSpacing/>
    </w:pPr>
  </w:style>
  <w:style w:type="paragraph" w:styleId="NormalWeb">
    <w:name w:val="Normal (Web)"/>
    <w:basedOn w:val="Normal"/>
    <w:uiPriority w:val="99"/>
    <w:semiHidden/>
    <w:unhideWhenUsed/>
    <w:rsid w:val="00397C60"/>
    <w:pPr>
      <w:spacing w:before="100" w:beforeAutospacing="1" w:after="100" w:afterAutospacing="1"/>
      <w:jc w:val="left"/>
    </w:pPr>
    <w:rPr>
      <w:rFonts w:ascii="Times New Roman" w:hAnsi="Times New Roman"/>
      <w:szCs w:val="24"/>
      <w:lang w:val="en-US" w:eastAsia="zh-CN"/>
    </w:rPr>
  </w:style>
  <w:style w:type="character" w:customStyle="1" w:styleId="FootnoteTextChar">
    <w:name w:val="Footnote Text Char"/>
    <w:basedOn w:val="DefaultParagraphFont"/>
    <w:link w:val="FootnoteText"/>
    <w:uiPriority w:val="99"/>
    <w:rsid w:val="000C2C2F"/>
  </w:style>
  <w:style w:type="paragraph" w:styleId="Revision">
    <w:name w:val="Revision"/>
    <w:hidden/>
    <w:uiPriority w:val="99"/>
    <w:semiHidden/>
    <w:rsid w:val="00840B89"/>
    <w:rPr>
      <w:rFonts w:ascii="Arial" w:hAnsi="Arial"/>
      <w:sz w:val="24"/>
      <w:lang w:val="en-CA"/>
    </w:rPr>
  </w:style>
  <w:style w:type="character" w:customStyle="1" w:styleId="ListParagraphChar">
    <w:name w:val="List Paragraph Char"/>
    <w:link w:val="ListParagraph"/>
    <w:uiPriority w:val="34"/>
    <w:locked/>
    <w:rsid w:val="002D6624"/>
    <w:rPr>
      <w:rFonts w:ascii="Arial" w:hAnsi="Arial"/>
      <w:sz w:val="24"/>
      <w:lang w:val="en-CA"/>
    </w:rPr>
  </w:style>
  <w:style w:type="character" w:customStyle="1" w:styleId="tgc">
    <w:name w:val="_tgc"/>
    <w:basedOn w:val="DefaultParagraphFont"/>
    <w:rsid w:val="00DA6021"/>
  </w:style>
  <w:style w:type="paragraph" w:customStyle="1" w:styleId="StandardText">
    <w:name w:val="Standard Text"/>
    <w:basedOn w:val="Normal"/>
    <w:next w:val="Normal"/>
    <w:link w:val="StandardTextChar"/>
    <w:autoRedefine/>
    <w:qFormat/>
    <w:rsid w:val="000E40CB"/>
    <w:pPr>
      <w:spacing w:line="276" w:lineRule="auto"/>
      <w:jc w:val="left"/>
    </w:pPr>
    <w:rPr>
      <w:rFonts w:ascii="Calibri" w:hAnsi="Calibri" w:cs="Calibri"/>
      <w:sz w:val="20"/>
      <w:lang w:val="en-US"/>
    </w:rPr>
  </w:style>
  <w:style w:type="character" w:customStyle="1" w:styleId="StandardTextChar">
    <w:name w:val="Standard Text Char"/>
    <w:link w:val="StandardText"/>
    <w:rsid w:val="000E40CB"/>
    <w:rPr>
      <w:rFonts w:ascii="Calibri" w:hAnsi="Calibri" w:cs="Calibri"/>
    </w:rPr>
  </w:style>
  <w:style w:type="character" w:customStyle="1" w:styleId="CommentTextChar">
    <w:name w:val="Comment Text Char"/>
    <w:link w:val="CommentText"/>
    <w:semiHidden/>
    <w:rsid w:val="00BA1718"/>
  </w:style>
  <w:style w:type="character" w:styleId="LineNumber">
    <w:name w:val="line number"/>
    <w:basedOn w:val="DefaultParagraphFont"/>
    <w:semiHidden/>
    <w:unhideWhenUsed/>
    <w:rsid w:val="005B19F5"/>
  </w:style>
  <w:style w:type="character" w:customStyle="1" w:styleId="mw-headline">
    <w:name w:val="mw-headline"/>
    <w:basedOn w:val="DefaultParagraphFont"/>
    <w:rsid w:val="000A6945"/>
  </w:style>
  <w:style w:type="character" w:customStyle="1" w:styleId="mw-editsection">
    <w:name w:val="mw-editsection"/>
    <w:basedOn w:val="DefaultParagraphFont"/>
    <w:rsid w:val="000A6945"/>
  </w:style>
  <w:style w:type="character" w:customStyle="1" w:styleId="mw-editsection-bracket">
    <w:name w:val="mw-editsection-bracket"/>
    <w:basedOn w:val="DefaultParagraphFont"/>
    <w:rsid w:val="000A6945"/>
  </w:style>
  <w:style w:type="paragraph" w:styleId="Caption">
    <w:name w:val="caption"/>
    <w:basedOn w:val="Normal"/>
    <w:next w:val="Normal"/>
    <w:uiPriority w:val="35"/>
    <w:unhideWhenUsed/>
    <w:qFormat/>
    <w:rsid w:val="00143079"/>
    <w:pPr>
      <w:spacing w:after="200"/>
      <w:ind w:left="144" w:right="144"/>
      <w:jc w:val="left"/>
    </w:pPr>
    <w:rPr>
      <w:rFonts w:asciiTheme="minorHAnsi" w:eastAsiaTheme="minorHAnsi" w:hAnsiTheme="minorHAnsi" w:cstheme="minorBidi"/>
      <w:i/>
      <w:iCs/>
      <w:color w:val="17365D" w:themeColor="text2" w:themeShade="BF"/>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25262">
      <w:bodyDiv w:val="1"/>
      <w:marLeft w:val="0"/>
      <w:marRight w:val="0"/>
      <w:marTop w:val="0"/>
      <w:marBottom w:val="0"/>
      <w:divBdr>
        <w:top w:val="none" w:sz="0" w:space="0" w:color="auto"/>
        <w:left w:val="none" w:sz="0" w:space="0" w:color="auto"/>
        <w:bottom w:val="none" w:sz="0" w:space="0" w:color="auto"/>
        <w:right w:val="none" w:sz="0" w:space="0" w:color="auto"/>
      </w:divBdr>
      <w:divsChild>
        <w:div w:id="1923446971">
          <w:marLeft w:val="518"/>
          <w:marRight w:val="58"/>
          <w:marTop w:val="80"/>
          <w:marBottom w:val="0"/>
          <w:divBdr>
            <w:top w:val="none" w:sz="0" w:space="0" w:color="auto"/>
            <w:left w:val="none" w:sz="0" w:space="0" w:color="auto"/>
            <w:bottom w:val="none" w:sz="0" w:space="0" w:color="auto"/>
            <w:right w:val="none" w:sz="0" w:space="0" w:color="auto"/>
          </w:divBdr>
        </w:div>
        <w:div w:id="997424346">
          <w:marLeft w:val="518"/>
          <w:marRight w:val="58"/>
          <w:marTop w:val="80"/>
          <w:marBottom w:val="0"/>
          <w:divBdr>
            <w:top w:val="none" w:sz="0" w:space="0" w:color="auto"/>
            <w:left w:val="none" w:sz="0" w:space="0" w:color="auto"/>
            <w:bottom w:val="none" w:sz="0" w:space="0" w:color="auto"/>
            <w:right w:val="none" w:sz="0" w:space="0" w:color="auto"/>
          </w:divBdr>
        </w:div>
        <w:div w:id="1890802192">
          <w:marLeft w:val="518"/>
          <w:marRight w:val="58"/>
          <w:marTop w:val="80"/>
          <w:marBottom w:val="0"/>
          <w:divBdr>
            <w:top w:val="none" w:sz="0" w:space="0" w:color="auto"/>
            <w:left w:val="none" w:sz="0" w:space="0" w:color="auto"/>
            <w:bottom w:val="none" w:sz="0" w:space="0" w:color="auto"/>
            <w:right w:val="none" w:sz="0" w:space="0" w:color="auto"/>
          </w:divBdr>
        </w:div>
        <w:div w:id="1593122117">
          <w:marLeft w:val="518"/>
          <w:marRight w:val="58"/>
          <w:marTop w:val="80"/>
          <w:marBottom w:val="0"/>
          <w:divBdr>
            <w:top w:val="none" w:sz="0" w:space="0" w:color="auto"/>
            <w:left w:val="none" w:sz="0" w:space="0" w:color="auto"/>
            <w:bottom w:val="none" w:sz="0" w:space="0" w:color="auto"/>
            <w:right w:val="none" w:sz="0" w:space="0" w:color="auto"/>
          </w:divBdr>
        </w:div>
      </w:divsChild>
    </w:div>
    <w:div w:id="81142768">
      <w:bodyDiv w:val="1"/>
      <w:marLeft w:val="0"/>
      <w:marRight w:val="0"/>
      <w:marTop w:val="0"/>
      <w:marBottom w:val="0"/>
      <w:divBdr>
        <w:top w:val="none" w:sz="0" w:space="0" w:color="auto"/>
        <w:left w:val="none" w:sz="0" w:space="0" w:color="auto"/>
        <w:bottom w:val="none" w:sz="0" w:space="0" w:color="auto"/>
        <w:right w:val="none" w:sz="0" w:space="0" w:color="auto"/>
      </w:divBdr>
      <w:divsChild>
        <w:div w:id="1507019223">
          <w:marLeft w:val="518"/>
          <w:marRight w:val="58"/>
          <w:marTop w:val="0"/>
          <w:marBottom w:val="40"/>
          <w:divBdr>
            <w:top w:val="none" w:sz="0" w:space="0" w:color="auto"/>
            <w:left w:val="none" w:sz="0" w:space="0" w:color="auto"/>
            <w:bottom w:val="none" w:sz="0" w:space="0" w:color="auto"/>
            <w:right w:val="none" w:sz="0" w:space="0" w:color="auto"/>
          </w:divBdr>
        </w:div>
        <w:div w:id="1850945768">
          <w:marLeft w:val="893"/>
          <w:marRight w:val="58"/>
          <w:marTop w:val="0"/>
          <w:marBottom w:val="40"/>
          <w:divBdr>
            <w:top w:val="none" w:sz="0" w:space="0" w:color="auto"/>
            <w:left w:val="none" w:sz="0" w:space="0" w:color="auto"/>
            <w:bottom w:val="none" w:sz="0" w:space="0" w:color="auto"/>
            <w:right w:val="none" w:sz="0" w:space="0" w:color="auto"/>
          </w:divBdr>
        </w:div>
        <w:div w:id="1327591752">
          <w:marLeft w:val="893"/>
          <w:marRight w:val="58"/>
          <w:marTop w:val="0"/>
          <w:marBottom w:val="40"/>
          <w:divBdr>
            <w:top w:val="none" w:sz="0" w:space="0" w:color="auto"/>
            <w:left w:val="none" w:sz="0" w:space="0" w:color="auto"/>
            <w:bottom w:val="none" w:sz="0" w:space="0" w:color="auto"/>
            <w:right w:val="none" w:sz="0" w:space="0" w:color="auto"/>
          </w:divBdr>
        </w:div>
        <w:div w:id="1982688330">
          <w:marLeft w:val="893"/>
          <w:marRight w:val="58"/>
          <w:marTop w:val="0"/>
          <w:marBottom w:val="40"/>
          <w:divBdr>
            <w:top w:val="none" w:sz="0" w:space="0" w:color="auto"/>
            <w:left w:val="none" w:sz="0" w:space="0" w:color="auto"/>
            <w:bottom w:val="none" w:sz="0" w:space="0" w:color="auto"/>
            <w:right w:val="none" w:sz="0" w:space="0" w:color="auto"/>
          </w:divBdr>
        </w:div>
        <w:div w:id="501509647">
          <w:marLeft w:val="518"/>
          <w:marRight w:val="58"/>
          <w:marTop w:val="0"/>
          <w:marBottom w:val="40"/>
          <w:divBdr>
            <w:top w:val="none" w:sz="0" w:space="0" w:color="auto"/>
            <w:left w:val="none" w:sz="0" w:space="0" w:color="auto"/>
            <w:bottom w:val="none" w:sz="0" w:space="0" w:color="auto"/>
            <w:right w:val="none" w:sz="0" w:space="0" w:color="auto"/>
          </w:divBdr>
        </w:div>
        <w:div w:id="51467666">
          <w:marLeft w:val="518"/>
          <w:marRight w:val="58"/>
          <w:marTop w:val="0"/>
          <w:marBottom w:val="40"/>
          <w:divBdr>
            <w:top w:val="none" w:sz="0" w:space="0" w:color="auto"/>
            <w:left w:val="none" w:sz="0" w:space="0" w:color="auto"/>
            <w:bottom w:val="none" w:sz="0" w:space="0" w:color="auto"/>
            <w:right w:val="none" w:sz="0" w:space="0" w:color="auto"/>
          </w:divBdr>
        </w:div>
        <w:div w:id="814486801">
          <w:marLeft w:val="893"/>
          <w:marRight w:val="58"/>
          <w:marTop w:val="0"/>
          <w:marBottom w:val="40"/>
          <w:divBdr>
            <w:top w:val="none" w:sz="0" w:space="0" w:color="auto"/>
            <w:left w:val="none" w:sz="0" w:space="0" w:color="auto"/>
            <w:bottom w:val="none" w:sz="0" w:space="0" w:color="auto"/>
            <w:right w:val="none" w:sz="0" w:space="0" w:color="auto"/>
          </w:divBdr>
        </w:div>
        <w:div w:id="1780878366">
          <w:marLeft w:val="893"/>
          <w:marRight w:val="58"/>
          <w:marTop w:val="0"/>
          <w:marBottom w:val="40"/>
          <w:divBdr>
            <w:top w:val="none" w:sz="0" w:space="0" w:color="auto"/>
            <w:left w:val="none" w:sz="0" w:space="0" w:color="auto"/>
            <w:bottom w:val="none" w:sz="0" w:space="0" w:color="auto"/>
            <w:right w:val="none" w:sz="0" w:space="0" w:color="auto"/>
          </w:divBdr>
        </w:div>
        <w:div w:id="1043865277">
          <w:marLeft w:val="1354"/>
          <w:marRight w:val="58"/>
          <w:marTop w:val="0"/>
          <w:marBottom w:val="40"/>
          <w:divBdr>
            <w:top w:val="none" w:sz="0" w:space="0" w:color="auto"/>
            <w:left w:val="none" w:sz="0" w:space="0" w:color="auto"/>
            <w:bottom w:val="none" w:sz="0" w:space="0" w:color="auto"/>
            <w:right w:val="none" w:sz="0" w:space="0" w:color="auto"/>
          </w:divBdr>
        </w:div>
        <w:div w:id="1999839616">
          <w:marLeft w:val="893"/>
          <w:marRight w:val="58"/>
          <w:marTop w:val="0"/>
          <w:marBottom w:val="40"/>
          <w:divBdr>
            <w:top w:val="none" w:sz="0" w:space="0" w:color="auto"/>
            <w:left w:val="none" w:sz="0" w:space="0" w:color="auto"/>
            <w:bottom w:val="none" w:sz="0" w:space="0" w:color="auto"/>
            <w:right w:val="none" w:sz="0" w:space="0" w:color="auto"/>
          </w:divBdr>
        </w:div>
        <w:div w:id="491794198">
          <w:marLeft w:val="893"/>
          <w:marRight w:val="58"/>
          <w:marTop w:val="0"/>
          <w:marBottom w:val="40"/>
          <w:divBdr>
            <w:top w:val="none" w:sz="0" w:space="0" w:color="auto"/>
            <w:left w:val="none" w:sz="0" w:space="0" w:color="auto"/>
            <w:bottom w:val="none" w:sz="0" w:space="0" w:color="auto"/>
            <w:right w:val="none" w:sz="0" w:space="0" w:color="auto"/>
          </w:divBdr>
        </w:div>
      </w:divsChild>
    </w:div>
    <w:div w:id="100533942">
      <w:bodyDiv w:val="1"/>
      <w:marLeft w:val="0"/>
      <w:marRight w:val="0"/>
      <w:marTop w:val="0"/>
      <w:marBottom w:val="0"/>
      <w:divBdr>
        <w:top w:val="none" w:sz="0" w:space="0" w:color="auto"/>
        <w:left w:val="none" w:sz="0" w:space="0" w:color="auto"/>
        <w:bottom w:val="none" w:sz="0" w:space="0" w:color="auto"/>
        <w:right w:val="none" w:sz="0" w:space="0" w:color="auto"/>
      </w:divBdr>
    </w:div>
    <w:div w:id="162400189">
      <w:bodyDiv w:val="1"/>
      <w:marLeft w:val="0"/>
      <w:marRight w:val="0"/>
      <w:marTop w:val="0"/>
      <w:marBottom w:val="0"/>
      <w:divBdr>
        <w:top w:val="none" w:sz="0" w:space="0" w:color="auto"/>
        <w:left w:val="none" w:sz="0" w:space="0" w:color="auto"/>
        <w:bottom w:val="none" w:sz="0" w:space="0" w:color="auto"/>
        <w:right w:val="none" w:sz="0" w:space="0" w:color="auto"/>
      </w:divBdr>
      <w:divsChild>
        <w:div w:id="1054353110">
          <w:marLeft w:val="518"/>
          <w:marRight w:val="58"/>
          <w:marTop w:val="0"/>
          <w:marBottom w:val="80"/>
          <w:divBdr>
            <w:top w:val="none" w:sz="0" w:space="0" w:color="auto"/>
            <w:left w:val="none" w:sz="0" w:space="0" w:color="auto"/>
            <w:bottom w:val="none" w:sz="0" w:space="0" w:color="auto"/>
            <w:right w:val="none" w:sz="0" w:space="0" w:color="auto"/>
          </w:divBdr>
        </w:div>
        <w:div w:id="2006083095">
          <w:marLeft w:val="1138"/>
          <w:marRight w:val="58"/>
          <w:marTop w:val="80"/>
          <w:marBottom w:val="0"/>
          <w:divBdr>
            <w:top w:val="none" w:sz="0" w:space="0" w:color="auto"/>
            <w:left w:val="none" w:sz="0" w:space="0" w:color="auto"/>
            <w:bottom w:val="none" w:sz="0" w:space="0" w:color="auto"/>
            <w:right w:val="none" w:sz="0" w:space="0" w:color="auto"/>
          </w:divBdr>
        </w:div>
        <w:div w:id="1741634971">
          <w:marLeft w:val="1858"/>
          <w:marRight w:val="58"/>
          <w:marTop w:val="80"/>
          <w:marBottom w:val="0"/>
          <w:divBdr>
            <w:top w:val="none" w:sz="0" w:space="0" w:color="auto"/>
            <w:left w:val="none" w:sz="0" w:space="0" w:color="auto"/>
            <w:bottom w:val="none" w:sz="0" w:space="0" w:color="auto"/>
            <w:right w:val="none" w:sz="0" w:space="0" w:color="auto"/>
          </w:divBdr>
        </w:div>
        <w:div w:id="1644967672">
          <w:marLeft w:val="1858"/>
          <w:marRight w:val="58"/>
          <w:marTop w:val="80"/>
          <w:marBottom w:val="0"/>
          <w:divBdr>
            <w:top w:val="none" w:sz="0" w:space="0" w:color="auto"/>
            <w:left w:val="none" w:sz="0" w:space="0" w:color="auto"/>
            <w:bottom w:val="none" w:sz="0" w:space="0" w:color="auto"/>
            <w:right w:val="none" w:sz="0" w:space="0" w:color="auto"/>
          </w:divBdr>
        </w:div>
        <w:div w:id="1522475561">
          <w:marLeft w:val="893"/>
          <w:marRight w:val="58"/>
          <w:marTop w:val="0"/>
          <w:marBottom w:val="80"/>
          <w:divBdr>
            <w:top w:val="none" w:sz="0" w:space="0" w:color="auto"/>
            <w:left w:val="none" w:sz="0" w:space="0" w:color="auto"/>
            <w:bottom w:val="none" w:sz="0" w:space="0" w:color="auto"/>
            <w:right w:val="none" w:sz="0" w:space="0" w:color="auto"/>
          </w:divBdr>
        </w:div>
        <w:div w:id="116292566">
          <w:marLeft w:val="1613"/>
          <w:marRight w:val="58"/>
          <w:marTop w:val="0"/>
          <w:marBottom w:val="80"/>
          <w:divBdr>
            <w:top w:val="none" w:sz="0" w:space="0" w:color="auto"/>
            <w:left w:val="none" w:sz="0" w:space="0" w:color="auto"/>
            <w:bottom w:val="none" w:sz="0" w:space="0" w:color="auto"/>
            <w:right w:val="none" w:sz="0" w:space="0" w:color="auto"/>
          </w:divBdr>
        </w:div>
        <w:div w:id="317392277">
          <w:marLeft w:val="1613"/>
          <w:marRight w:val="58"/>
          <w:marTop w:val="0"/>
          <w:marBottom w:val="80"/>
          <w:divBdr>
            <w:top w:val="none" w:sz="0" w:space="0" w:color="auto"/>
            <w:left w:val="none" w:sz="0" w:space="0" w:color="auto"/>
            <w:bottom w:val="none" w:sz="0" w:space="0" w:color="auto"/>
            <w:right w:val="none" w:sz="0" w:space="0" w:color="auto"/>
          </w:divBdr>
        </w:div>
        <w:div w:id="1406489070">
          <w:marLeft w:val="893"/>
          <w:marRight w:val="58"/>
          <w:marTop w:val="0"/>
          <w:marBottom w:val="80"/>
          <w:divBdr>
            <w:top w:val="none" w:sz="0" w:space="0" w:color="auto"/>
            <w:left w:val="none" w:sz="0" w:space="0" w:color="auto"/>
            <w:bottom w:val="none" w:sz="0" w:space="0" w:color="auto"/>
            <w:right w:val="none" w:sz="0" w:space="0" w:color="auto"/>
          </w:divBdr>
        </w:div>
        <w:div w:id="414670842">
          <w:marLeft w:val="1354"/>
          <w:marRight w:val="58"/>
          <w:marTop w:val="0"/>
          <w:marBottom w:val="80"/>
          <w:divBdr>
            <w:top w:val="none" w:sz="0" w:space="0" w:color="auto"/>
            <w:left w:val="none" w:sz="0" w:space="0" w:color="auto"/>
            <w:bottom w:val="none" w:sz="0" w:space="0" w:color="auto"/>
            <w:right w:val="none" w:sz="0" w:space="0" w:color="auto"/>
          </w:divBdr>
        </w:div>
        <w:div w:id="2120222636">
          <w:marLeft w:val="893"/>
          <w:marRight w:val="58"/>
          <w:marTop w:val="0"/>
          <w:marBottom w:val="80"/>
          <w:divBdr>
            <w:top w:val="none" w:sz="0" w:space="0" w:color="auto"/>
            <w:left w:val="none" w:sz="0" w:space="0" w:color="auto"/>
            <w:bottom w:val="none" w:sz="0" w:space="0" w:color="auto"/>
            <w:right w:val="none" w:sz="0" w:space="0" w:color="auto"/>
          </w:divBdr>
        </w:div>
        <w:div w:id="1774590021">
          <w:marLeft w:val="893"/>
          <w:marRight w:val="58"/>
          <w:marTop w:val="0"/>
          <w:marBottom w:val="80"/>
          <w:divBdr>
            <w:top w:val="none" w:sz="0" w:space="0" w:color="auto"/>
            <w:left w:val="none" w:sz="0" w:space="0" w:color="auto"/>
            <w:bottom w:val="none" w:sz="0" w:space="0" w:color="auto"/>
            <w:right w:val="none" w:sz="0" w:space="0" w:color="auto"/>
          </w:divBdr>
        </w:div>
        <w:div w:id="1475486322">
          <w:marLeft w:val="518"/>
          <w:marRight w:val="58"/>
          <w:marTop w:val="0"/>
          <w:marBottom w:val="80"/>
          <w:divBdr>
            <w:top w:val="none" w:sz="0" w:space="0" w:color="auto"/>
            <w:left w:val="none" w:sz="0" w:space="0" w:color="auto"/>
            <w:bottom w:val="none" w:sz="0" w:space="0" w:color="auto"/>
            <w:right w:val="none" w:sz="0" w:space="0" w:color="auto"/>
          </w:divBdr>
        </w:div>
      </w:divsChild>
    </w:div>
    <w:div w:id="615873116">
      <w:bodyDiv w:val="1"/>
      <w:marLeft w:val="0"/>
      <w:marRight w:val="0"/>
      <w:marTop w:val="0"/>
      <w:marBottom w:val="0"/>
      <w:divBdr>
        <w:top w:val="none" w:sz="0" w:space="0" w:color="auto"/>
        <w:left w:val="none" w:sz="0" w:space="0" w:color="auto"/>
        <w:bottom w:val="none" w:sz="0" w:space="0" w:color="auto"/>
        <w:right w:val="none" w:sz="0" w:space="0" w:color="auto"/>
      </w:divBdr>
      <w:divsChild>
        <w:div w:id="435247587">
          <w:marLeft w:val="518"/>
          <w:marRight w:val="58"/>
          <w:marTop w:val="80"/>
          <w:marBottom w:val="0"/>
          <w:divBdr>
            <w:top w:val="none" w:sz="0" w:space="0" w:color="auto"/>
            <w:left w:val="none" w:sz="0" w:space="0" w:color="auto"/>
            <w:bottom w:val="none" w:sz="0" w:space="0" w:color="auto"/>
            <w:right w:val="none" w:sz="0" w:space="0" w:color="auto"/>
          </w:divBdr>
        </w:div>
        <w:div w:id="63770934">
          <w:marLeft w:val="518"/>
          <w:marRight w:val="58"/>
          <w:marTop w:val="80"/>
          <w:marBottom w:val="0"/>
          <w:divBdr>
            <w:top w:val="none" w:sz="0" w:space="0" w:color="auto"/>
            <w:left w:val="none" w:sz="0" w:space="0" w:color="auto"/>
            <w:bottom w:val="none" w:sz="0" w:space="0" w:color="auto"/>
            <w:right w:val="none" w:sz="0" w:space="0" w:color="auto"/>
          </w:divBdr>
        </w:div>
        <w:div w:id="104927416">
          <w:marLeft w:val="518"/>
          <w:marRight w:val="58"/>
          <w:marTop w:val="80"/>
          <w:marBottom w:val="0"/>
          <w:divBdr>
            <w:top w:val="none" w:sz="0" w:space="0" w:color="auto"/>
            <w:left w:val="none" w:sz="0" w:space="0" w:color="auto"/>
            <w:bottom w:val="none" w:sz="0" w:space="0" w:color="auto"/>
            <w:right w:val="none" w:sz="0" w:space="0" w:color="auto"/>
          </w:divBdr>
        </w:div>
        <w:div w:id="1202522826">
          <w:marLeft w:val="518"/>
          <w:marRight w:val="58"/>
          <w:marTop w:val="80"/>
          <w:marBottom w:val="0"/>
          <w:divBdr>
            <w:top w:val="none" w:sz="0" w:space="0" w:color="auto"/>
            <w:left w:val="none" w:sz="0" w:space="0" w:color="auto"/>
            <w:bottom w:val="none" w:sz="0" w:space="0" w:color="auto"/>
            <w:right w:val="none" w:sz="0" w:space="0" w:color="auto"/>
          </w:divBdr>
        </w:div>
        <w:div w:id="2092458173">
          <w:marLeft w:val="518"/>
          <w:marRight w:val="58"/>
          <w:marTop w:val="80"/>
          <w:marBottom w:val="0"/>
          <w:divBdr>
            <w:top w:val="none" w:sz="0" w:space="0" w:color="auto"/>
            <w:left w:val="none" w:sz="0" w:space="0" w:color="auto"/>
            <w:bottom w:val="none" w:sz="0" w:space="0" w:color="auto"/>
            <w:right w:val="none" w:sz="0" w:space="0" w:color="auto"/>
          </w:divBdr>
        </w:div>
        <w:div w:id="442573272">
          <w:marLeft w:val="518"/>
          <w:marRight w:val="58"/>
          <w:marTop w:val="80"/>
          <w:marBottom w:val="0"/>
          <w:divBdr>
            <w:top w:val="none" w:sz="0" w:space="0" w:color="auto"/>
            <w:left w:val="none" w:sz="0" w:space="0" w:color="auto"/>
            <w:bottom w:val="none" w:sz="0" w:space="0" w:color="auto"/>
            <w:right w:val="none" w:sz="0" w:space="0" w:color="auto"/>
          </w:divBdr>
        </w:div>
        <w:div w:id="1193149608">
          <w:marLeft w:val="518"/>
          <w:marRight w:val="58"/>
          <w:marTop w:val="80"/>
          <w:marBottom w:val="0"/>
          <w:divBdr>
            <w:top w:val="none" w:sz="0" w:space="0" w:color="auto"/>
            <w:left w:val="none" w:sz="0" w:space="0" w:color="auto"/>
            <w:bottom w:val="none" w:sz="0" w:space="0" w:color="auto"/>
            <w:right w:val="none" w:sz="0" w:space="0" w:color="auto"/>
          </w:divBdr>
        </w:div>
      </w:divsChild>
    </w:div>
    <w:div w:id="698511622">
      <w:bodyDiv w:val="1"/>
      <w:marLeft w:val="0"/>
      <w:marRight w:val="0"/>
      <w:marTop w:val="0"/>
      <w:marBottom w:val="0"/>
      <w:divBdr>
        <w:top w:val="none" w:sz="0" w:space="0" w:color="auto"/>
        <w:left w:val="none" w:sz="0" w:space="0" w:color="auto"/>
        <w:bottom w:val="none" w:sz="0" w:space="0" w:color="auto"/>
        <w:right w:val="none" w:sz="0" w:space="0" w:color="auto"/>
      </w:divBdr>
      <w:divsChild>
        <w:div w:id="938409996">
          <w:marLeft w:val="518"/>
          <w:marRight w:val="58"/>
          <w:marTop w:val="80"/>
          <w:marBottom w:val="0"/>
          <w:divBdr>
            <w:top w:val="none" w:sz="0" w:space="0" w:color="auto"/>
            <w:left w:val="none" w:sz="0" w:space="0" w:color="auto"/>
            <w:bottom w:val="none" w:sz="0" w:space="0" w:color="auto"/>
            <w:right w:val="none" w:sz="0" w:space="0" w:color="auto"/>
          </w:divBdr>
        </w:div>
        <w:div w:id="1363824112">
          <w:marLeft w:val="1138"/>
          <w:marRight w:val="58"/>
          <w:marTop w:val="80"/>
          <w:marBottom w:val="0"/>
          <w:divBdr>
            <w:top w:val="none" w:sz="0" w:space="0" w:color="auto"/>
            <w:left w:val="none" w:sz="0" w:space="0" w:color="auto"/>
            <w:bottom w:val="none" w:sz="0" w:space="0" w:color="auto"/>
            <w:right w:val="none" w:sz="0" w:space="0" w:color="auto"/>
          </w:divBdr>
        </w:div>
        <w:div w:id="815413264">
          <w:marLeft w:val="1138"/>
          <w:marRight w:val="58"/>
          <w:marTop w:val="80"/>
          <w:marBottom w:val="0"/>
          <w:divBdr>
            <w:top w:val="none" w:sz="0" w:space="0" w:color="auto"/>
            <w:left w:val="none" w:sz="0" w:space="0" w:color="auto"/>
            <w:bottom w:val="none" w:sz="0" w:space="0" w:color="auto"/>
            <w:right w:val="none" w:sz="0" w:space="0" w:color="auto"/>
          </w:divBdr>
        </w:div>
        <w:div w:id="1122117205">
          <w:marLeft w:val="1138"/>
          <w:marRight w:val="58"/>
          <w:marTop w:val="80"/>
          <w:marBottom w:val="0"/>
          <w:divBdr>
            <w:top w:val="none" w:sz="0" w:space="0" w:color="auto"/>
            <w:left w:val="none" w:sz="0" w:space="0" w:color="auto"/>
            <w:bottom w:val="none" w:sz="0" w:space="0" w:color="auto"/>
            <w:right w:val="none" w:sz="0" w:space="0" w:color="auto"/>
          </w:divBdr>
        </w:div>
        <w:div w:id="1907841204">
          <w:marLeft w:val="518"/>
          <w:marRight w:val="58"/>
          <w:marTop w:val="80"/>
          <w:marBottom w:val="0"/>
          <w:divBdr>
            <w:top w:val="none" w:sz="0" w:space="0" w:color="auto"/>
            <w:left w:val="none" w:sz="0" w:space="0" w:color="auto"/>
            <w:bottom w:val="none" w:sz="0" w:space="0" w:color="auto"/>
            <w:right w:val="none" w:sz="0" w:space="0" w:color="auto"/>
          </w:divBdr>
        </w:div>
        <w:div w:id="818963850">
          <w:marLeft w:val="518"/>
          <w:marRight w:val="58"/>
          <w:marTop w:val="80"/>
          <w:marBottom w:val="0"/>
          <w:divBdr>
            <w:top w:val="none" w:sz="0" w:space="0" w:color="auto"/>
            <w:left w:val="none" w:sz="0" w:space="0" w:color="auto"/>
            <w:bottom w:val="none" w:sz="0" w:space="0" w:color="auto"/>
            <w:right w:val="none" w:sz="0" w:space="0" w:color="auto"/>
          </w:divBdr>
        </w:div>
        <w:div w:id="505052356">
          <w:marLeft w:val="1138"/>
          <w:marRight w:val="58"/>
          <w:marTop w:val="80"/>
          <w:marBottom w:val="0"/>
          <w:divBdr>
            <w:top w:val="none" w:sz="0" w:space="0" w:color="auto"/>
            <w:left w:val="none" w:sz="0" w:space="0" w:color="auto"/>
            <w:bottom w:val="none" w:sz="0" w:space="0" w:color="auto"/>
            <w:right w:val="none" w:sz="0" w:space="0" w:color="auto"/>
          </w:divBdr>
        </w:div>
        <w:div w:id="804853674">
          <w:marLeft w:val="1138"/>
          <w:marRight w:val="58"/>
          <w:marTop w:val="80"/>
          <w:marBottom w:val="0"/>
          <w:divBdr>
            <w:top w:val="none" w:sz="0" w:space="0" w:color="auto"/>
            <w:left w:val="none" w:sz="0" w:space="0" w:color="auto"/>
            <w:bottom w:val="none" w:sz="0" w:space="0" w:color="auto"/>
            <w:right w:val="none" w:sz="0" w:space="0" w:color="auto"/>
          </w:divBdr>
        </w:div>
        <w:div w:id="259485875">
          <w:marLeft w:val="1858"/>
          <w:marRight w:val="58"/>
          <w:marTop w:val="80"/>
          <w:marBottom w:val="0"/>
          <w:divBdr>
            <w:top w:val="none" w:sz="0" w:space="0" w:color="auto"/>
            <w:left w:val="none" w:sz="0" w:space="0" w:color="auto"/>
            <w:bottom w:val="none" w:sz="0" w:space="0" w:color="auto"/>
            <w:right w:val="none" w:sz="0" w:space="0" w:color="auto"/>
          </w:divBdr>
        </w:div>
        <w:div w:id="1281836447">
          <w:marLeft w:val="1138"/>
          <w:marRight w:val="58"/>
          <w:marTop w:val="80"/>
          <w:marBottom w:val="0"/>
          <w:divBdr>
            <w:top w:val="none" w:sz="0" w:space="0" w:color="auto"/>
            <w:left w:val="none" w:sz="0" w:space="0" w:color="auto"/>
            <w:bottom w:val="none" w:sz="0" w:space="0" w:color="auto"/>
            <w:right w:val="none" w:sz="0" w:space="0" w:color="auto"/>
          </w:divBdr>
        </w:div>
        <w:div w:id="922761677">
          <w:marLeft w:val="1858"/>
          <w:marRight w:val="58"/>
          <w:marTop w:val="80"/>
          <w:marBottom w:val="0"/>
          <w:divBdr>
            <w:top w:val="none" w:sz="0" w:space="0" w:color="auto"/>
            <w:left w:val="none" w:sz="0" w:space="0" w:color="auto"/>
            <w:bottom w:val="none" w:sz="0" w:space="0" w:color="auto"/>
            <w:right w:val="none" w:sz="0" w:space="0" w:color="auto"/>
          </w:divBdr>
        </w:div>
        <w:div w:id="1386415300">
          <w:marLeft w:val="1138"/>
          <w:marRight w:val="58"/>
          <w:marTop w:val="80"/>
          <w:marBottom w:val="0"/>
          <w:divBdr>
            <w:top w:val="none" w:sz="0" w:space="0" w:color="auto"/>
            <w:left w:val="none" w:sz="0" w:space="0" w:color="auto"/>
            <w:bottom w:val="none" w:sz="0" w:space="0" w:color="auto"/>
            <w:right w:val="none" w:sz="0" w:space="0" w:color="auto"/>
          </w:divBdr>
        </w:div>
        <w:div w:id="689529927">
          <w:marLeft w:val="1138"/>
          <w:marRight w:val="58"/>
          <w:marTop w:val="80"/>
          <w:marBottom w:val="0"/>
          <w:divBdr>
            <w:top w:val="none" w:sz="0" w:space="0" w:color="auto"/>
            <w:left w:val="none" w:sz="0" w:space="0" w:color="auto"/>
            <w:bottom w:val="none" w:sz="0" w:space="0" w:color="auto"/>
            <w:right w:val="none" w:sz="0" w:space="0" w:color="auto"/>
          </w:divBdr>
        </w:div>
      </w:divsChild>
    </w:div>
    <w:div w:id="716509494">
      <w:bodyDiv w:val="1"/>
      <w:marLeft w:val="0"/>
      <w:marRight w:val="0"/>
      <w:marTop w:val="0"/>
      <w:marBottom w:val="0"/>
      <w:divBdr>
        <w:top w:val="none" w:sz="0" w:space="0" w:color="auto"/>
        <w:left w:val="none" w:sz="0" w:space="0" w:color="auto"/>
        <w:bottom w:val="none" w:sz="0" w:space="0" w:color="auto"/>
        <w:right w:val="none" w:sz="0" w:space="0" w:color="auto"/>
      </w:divBdr>
      <w:divsChild>
        <w:div w:id="471753821">
          <w:marLeft w:val="518"/>
          <w:marRight w:val="58"/>
          <w:marTop w:val="80"/>
          <w:marBottom w:val="0"/>
          <w:divBdr>
            <w:top w:val="none" w:sz="0" w:space="0" w:color="auto"/>
            <w:left w:val="none" w:sz="0" w:space="0" w:color="auto"/>
            <w:bottom w:val="none" w:sz="0" w:space="0" w:color="auto"/>
            <w:right w:val="none" w:sz="0" w:space="0" w:color="auto"/>
          </w:divBdr>
        </w:div>
        <w:div w:id="1396244784">
          <w:marLeft w:val="1138"/>
          <w:marRight w:val="58"/>
          <w:marTop w:val="80"/>
          <w:marBottom w:val="0"/>
          <w:divBdr>
            <w:top w:val="none" w:sz="0" w:space="0" w:color="auto"/>
            <w:left w:val="none" w:sz="0" w:space="0" w:color="auto"/>
            <w:bottom w:val="none" w:sz="0" w:space="0" w:color="auto"/>
            <w:right w:val="none" w:sz="0" w:space="0" w:color="auto"/>
          </w:divBdr>
        </w:div>
        <w:div w:id="623462228">
          <w:marLeft w:val="1138"/>
          <w:marRight w:val="58"/>
          <w:marTop w:val="80"/>
          <w:marBottom w:val="0"/>
          <w:divBdr>
            <w:top w:val="none" w:sz="0" w:space="0" w:color="auto"/>
            <w:left w:val="none" w:sz="0" w:space="0" w:color="auto"/>
            <w:bottom w:val="none" w:sz="0" w:space="0" w:color="auto"/>
            <w:right w:val="none" w:sz="0" w:space="0" w:color="auto"/>
          </w:divBdr>
        </w:div>
        <w:div w:id="2049603892">
          <w:marLeft w:val="1138"/>
          <w:marRight w:val="58"/>
          <w:marTop w:val="80"/>
          <w:marBottom w:val="0"/>
          <w:divBdr>
            <w:top w:val="none" w:sz="0" w:space="0" w:color="auto"/>
            <w:left w:val="none" w:sz="0" w:space="0" w:color="auto"/>
            <w:bottom w:val="none" w:sz="0" w:space="0" w:color="auto"/>
            <w:right w:val="none" w:sz="0" w:space="0" w:color="auto"/>
          </w:divBdr>
        </w:div>
        <w:div w:id="126123135">
          <w:marLeft w:val="518"/>
          <w:marRight w:val="58"/>
          <w:marTop w:val="80"/>
          <w:marBottom w:val="0"/>
          <w:divBdr>
            <w:top w:val="none" w:sz="0" w:space="0" w:color="auto"/>
            <w:left w:val="none" w:sz="0" w:space="0" w:color="auto"/>
            <w:bottom w:val="none" w:sz="0" w:space="0" w:color="auto"/>
            <w:right w:val="none" w:sz="0" w:space="0" w:color="auto"/>
          </w:divBdr>
        </w:div>
        <w:div w:id="1027025779">
          <w:marLeft w:val="518"/>
          <w:marRight w:val="58"/>
          <w:marTop w:val="80"/>
          <w:marBottom w:val="0"/>
          <w:divBdr>
            <w:top w:val="none" w:sz="0" w:space="0" w:color="auto"/>
            <w:left w:val="none" w:sz="0" w:space="0" w:color="auto"/>
            <w:bottom w:val="none" w:sz="0" w:space="0" w:color="auto"/>
            <w:right w:val="none" w:sz="0" w:space="0" w:color="auto"/>
          </w:divBdr>
        </w:div>
        <w:div w:id="442574257">
          <w:marLeft w:val="1138"/>
          <w:marRight w:val="58"/>
          <w:marTop w:val="80"/>
          <w:marBottom w:val="0"/>
          <w:divBdr>
            <w:top w:val="none" w:sz="0" w:space="0" w:color="auto"/>
            <w:left w:val="none" w:sz="0" w:space="0" w:color="auto"/>
            <w:bottom w:val="none" w:sz="0" w:space="0" w:color="auto"/>
            <w:right w:val="none" w:sz="0" w:space="0" w:color="auto"/>
          </w:divBdr>
        </w:div>
        <w:div w:id="1166944085">
          <w:marLeft w:val="1138"/>
          <w:marRight w:val="58"/>
          <w:marTop w:val="80"/>
          <w:marBottom w:val="0"/>
          <w:divBdr>
            <w:top w:val="none" w:sz="0" w:space="0" w:color="auto"/>
            <w:left w:val="none" w:sz="0" w:space="0" w:color="auto"/>
            <w:bottom w:val="none" w:sz="0" w:space="0" w:color="auto"/>
            <w:right w:val="none" w:sz="0" w:space="0" w:color="auto"/>
          </w:divBdr>
        </w:div>
        <w:div w:id="1626615719">
          <w:marLeft w:val="1858"/>
          <w:marRight w:val="58"/>
          <w:marTop w:val="80"/>
          <w:marBottom w:val="0"/>
          <w:divBdr>
            <w:top w:val="none" w:sz="0" w:space="0" w:color="auto"/>
            <w:left w:val="none" w:sz="0" w:space="0" w:color="auto"/>
            <w:bottom w:val="none" w:sz="0" w:space="0" w:color="auto"/>
            <w:right w:val="none" w:sz="0" w:space="0" w:color="auto"/>
          </w:divBdr>
        </w:div>
        <w:div w:id="1028412185">
          <w:marLeft w:val="1138"/>
          <w:marRight w:val="58"/>
          <w:marTop w:val="80"/>
          <w:marBottom w:val="0"/>
          <w:divBdr>
            <w:top w:val="none" w:sz="0" w:space="0" w:color="auto"/>
            <w:left w:val="none" w:sz="0" w:space="0" w:color="auto"/>
            <w:bottom w:val="none" w:sz="0" w:space="0" w:color="auto"/>
            <w:right w:val="none" w:sz="0" w:space="0" w:color="auto"/>
          </w:divBdr>
        </w:div>
        <w:div w:id="858739311">
          <w:marLeft w:val="1858"/>
          <w:marRight w:val="58"/>
          <w:marTop w:val="80"/>
          <w:marBottom w:val="0"/>
          <w:divBdr>
            <w:top w:val="none" w:sz="0" w:space="0" w:color="auto"/>
            <w:left w:val="none" w:sz="0" w:space="0" w:color="auto"/>
            <w:bottom w:val="none" w:sz="0" w:space="0" w:color="auto"/>
            <w:right w:val="none" w:sz="0" w:space="0" w:color="auto"/>
          </w:divBdr>
        </w:div>
        <w:div w:id="1610159622">
          <w:marLeft w:val="1138"/>
          <w:marRight w:val="58"/>
          <w:marTop w:val="80"/>
          <w:marBottom w:val="0"/>
          <w:divBdr>
            <w:top w:val="none" w:sz="0" w:space="0" w:color="auto"/>
            <w:left w:val="none" w:sz="0" w:space="0" w:color="auto"/>
            <w:bottom w:val="none" w:sz="0" w:space="0" w:color="auto"/>
            <w:right w:val="none" w:sz="0" w:space="0" w:color="auto"/>
          </w:divBdr>
        </w:div>
        <w:div w:id="2045012493">
          <w:marLeft w:val="1138"/>
          <w:marRight w:val="58"/>
          <w:marTop w:val="80"/>
          <w:marBottom w:val="0"/>
          <w:divBdr>
            <w:top w:val="none" w:sz="0" w:space="0" w:color="auto"/>
            <w:left w:val="none" w:sz="0" w:space="0" w:color="auto"/>
            <w:bottom w:val="none" w:sz="0" w:space="0" w:color="auto"/>
            <w:right w:val="none" w:sz="0" w:space="0" w:color="auto"/>
          </w:divBdr>
        </w:div>
      </w:divsChild>
    </w:div>
    <w:div w:id="882910265">
      <w:bodyDiv w:val="1"/>
      <w:marLeft w:val="0"/>
      <w:marRight w:val="0"/>
      <w:marTop w:val="0"/>
      <w:marBottom w:val="0"/>
      <w:divBdr>
        <w:top w:val="none" w:sz="0" w:space="0" w:color="auto"/>
        <w:left w:val="none" w:sz="0" w:space="0" w:color="auto"/>
        <w:bottom w:val="none" w:sz="0" w:space="0" w:color="auto"/>
        <w:right w:val="none" w:sz="0" w:space="0" w:color="auto"/>
      </w:divBdr>
    </w:div>
    <w:div w:id="898830999">
      <w:bodyDiv w:val="1"/>
      <w:marLeft w:val="0"/>
      <w:marRight w:val="0"/>
      <w:marTop w:val="0"/>
      <w:marBottom w:val="0"/>
      <w:divBdr>
        <w:top w:val="none" w:sz="0" w:space="0" w:color="auto"/>
        <w:left w:val="none" w:sz="0" w:space="0" w:color="auto"/>
        <w:bottom w:val="none" w:sz="0" w:space="0" w:color="auto"/>
        <w:right w:val="none" w:sz="0" w:space="0" w:color="auto"/>
      </w:divBdr>
    </w:div>
    <w:div w:id="1111242381">
      <w:bodyDiv w:val="1"/>
      <w:marLeft w:val="0"/>
      <w:marRight w:val="0"/>
      <w:marTop w:val="0"/>
      <w:marBottom w:val="0"/>
      <w:divBdr>
        <w:top w:val="none" w:sz="0" w:space="0" w:color="auto"/>
        <w:left w:val="none" w:sz="0" w:space="0" w:color="auto"/>
        <w:bottom w:val="none" w:sz="0" w:space="0" w:color="auto"/>
        <w:right w:val="none" w:sz="0" w:space="0" w:color="auto"/>
      </w:divBdr>
    </w:div>
    <w:div w:id="1154376085">
      <w:bodyDiv w:val="1"/>
      <w:marLeft w:val="0"/>
      <w:marRight w:val="0"/>
      <w:marTop w:val="0"/>
      <w:marBottom w:val="0"/>
      <w:divBdr>
        <w:top w:val="none" w:sz="0" w:space="0" w:color="auto"/>
        <w:left w:val="none" w:sz="0" w:space="0" w:color="auto"/>
        <w:bottom w:val="none" w:sz="0" w:space="0" w:color="auto"/>
        <w:right w:val="none" w:sz="0" w:space="0" w:color="auto"/>
      </w:divBdr>
    </w:div>
    <w:div w:id="1255437919">
      <w:bodyDiv w:val="1"/>
      <w:marLeft w:val="0"/>
      <w:marRight w:val="0"/>
      <w:marTop w:val="0"/>
      <w:marBottom w:val="0"/>
      <w:divBdr>
        <w:top w:val="none" w:sz="0" w:space="0" w:color="auto"/>
        <w:left w:val="none" w:sz="0" w:space="0" w:color="auto"/>
        <w:bottom w:val="none" w:sz="0" w:space="0" w:color="auto"/>
        <w:right w:val="none" w:sz="0" w:space="0" w:color="auto"/>
      </w:divBdr>
    </w:div>
    <w:div w:id="1265379154">
      <w:bodyDiv w:val="1"/>
      <w:marLeft w:val="0"/>
      <w:marRight w:val="0"/>
      <w:marTop w:val="0"/>
      <w:marBottom w:val="0"/>
      <w:divBdr>
        <w:top w:val="none" w:sz="0" w:space="0" w:color="auto"/>
        <w:left w:val="none" w:sz="0" w:space="0" w:color="auto"/>
        <w:bottom w:val="none" w:sz="0" w:space="0" w:color="auto"/>
        <w:right w:val="none" w:sz="0" w:space="0" w:color="auto"/>
      </w:divBdr>
      <w:divsChild>
        <w:div w:id="954092823">
          <w:marLeft w:val="547"/>
          <w:marRight w:val="58"/>
          <w:marTop w:val="120"/>
          <w:marBottom w:val="0"/>
          <w:divBdr>
            <w:top w:val="none" w:sz="0" w:space="0" w:color="auto"/>
            <w:left w:val="none" w:sz="0" w:space="0" w:color="auto"/>
            <w:bottom w:val="none" w:sz="0" w:space="0" w:color="auto"/>
            <w:right w:val="none" w:sz="0" w:space="0" w:color="auto"/>
          </w:divBdr>
        </w:div>
        <w:div w:id="1998532043">
          <w:marLeft w:val="547"/>
          <w:marRight w:val="58"/>
          <w:marTop w:val="120"/>
          <w:marBottom w:val="0"/>
          <w:divBdr>
            <w:top w:val="none" w:sz="0" w:space="0" w:color="auto"/>
            <w:left w:val="none" w:sz="0" w:space="0" w:color="auto"/>
            <w:bottom w:val="none" w:sz="0" w:space="0" w:color="auto"/>
            <w:right w:val="none" w:sz="0" w:space="0" w:color="auto"/>
          </w:divBdr>
        </w:div>
        <w:div w:id="1040088919">
          <w:marLeft w:val="547"/>
          <w:marRight w:val="58"/>
          <w:marTop w:val="120"/>
          <w:marBottom w:val="0"/>
          <w:divBdr>
            <w:top w:val="none" w:sz="0" w:space="0" w:color="auto"/>
            <w:left w:val="none" w:sz="0" w:space="0" w:color="auto"/>
            <w:bottom w:val="none" w:sz="0" w:space="0" w:color="auto"/>
            <w:right w:val="none" w:sz="0" w:space="0" w:color="auto"/>
          </w:divBdr>
        </w:div>
      </w:divsChild>
    </w:div>
    <w:div w:id="1309018256">
      <w:bodyDiv w:val="1"/>
      <w:marLeft w:val="0"/>
      <w:marRight w:val="0"/>
      <w:marTop w:val="0"/>
      <w:marBottom w:val="0"/>
      <w:divBdr>
        <w:top w:val="none" w:sz="0" w:space="0" w:color="auto"/>
        <w:left w:val="none" w:sz="0" w:space="0" w:color="auto"/>
        <w:bottom w:val="none" w:sz="0" w:space="0" w:color="auto"/>
        <w:right w:val="none" w:sz="0" w:space="0" w:color="auto"/>
      </w:divBdr>
      <w:divsChild>
        <w:div w:id="167332671">
          <w:marLeft w:val="0"/>
          <w:marRight w:val="0"/>
          <w:marTop w:val="0"/>
          <w:marBottom w:val="0"/>
          <w:divBdr>
            <w:top w:val="none" w:sz="0" w:space="0" w:color="auto"/>
            <w:left w:val="none" w:sz="0" w:space="0" w:color="auto"/>
            <w:bottom w:val="none" w:sz="0" w:space="0" w:color="auto"/>
            <w:right w:val="none" w:sz="0" w:space="0" w:color="auto"/>
          </w:divBdr>
          <w:divsChild>
            <w:div w:id="1050113689">
              <w:marLeft w:val="0"/>
              <w:marRight w:val="0"/>
              <w:marTop w:val="0"/>
              <w:marBottom w:val="0"/>
              <w:divBdr>
                <w:top w:val="none" w:sz="0" w:space="0" w:color="auto"/>
                <w:left w:val="none" w:sz="0" w:space="0" w:color="auto"/>
                <w:bottom w:val="none" w:sz="0" w:space="0" w:color="auto"/>
                <w:right w:val="none" w:sz="0" w:space="0" w:color="auto"/>
              </w:divBdr>
              <w:divsChild>
                <w:div w:id="20968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12951">
      <w:bodyDiv w:val="1"/>
      <w:marLeft w:val="0"/>
      <w:marRight w:val="0"/>
      <w:marTop w:val="0"/>
      <w:marBottom w:val="0"/>
      <w:divBdr>
        <w:top w:val="none" w:sz="0" w:space="0" w:color="auto"/>
        <w:left w:val="none" w:sz="0" w:space="0" w:color="auto"/>
        <w:bottom w:val="none" w:sz="0" w:space="0" w:color="auto"/>
        <w:right w:val="none" w:sz="0" w:space="0" w:color="auto"/>
      </w:divBdr>
      <w:divsChild>
        <w:div w:id="52702410">
          <w:marLeft w:val="518"/>
          <w:marRight w:val="58"/>
          <w:marTop w:val="80"/>
          <w:marBottom w:val="0"/>
          <w:divBdr>
            <w:top w:val="none" w:sz="0" w:space="0" w:color="auto"/>
            <w:left w:val="none" w:sz="0" w:space="0" w:color="auto"/>
            <w:bottom w:val="none" w:sz="0" w:space="0" w:color="auto"/>
            <w:right w:val="none" w:sz="0" w:space="0" w:color="auto"/>
          </w:divBdr>
        </w:div>
        <w:div w:id="1464883522">
          <w:marLeft w:val="518"/>
          <w:marRight w:val="58"/>
          <w:marTop w:val="80"/>
          <w:marBottom w:val="0"/>
          <w:divBdr>
            <w:top w:val="none" w:sz="0" w:space="0" w:color="auto"/>
            <w:left w:val="none" w:sz="0" w:space="0" w:color="auto"/>
            <w:bottom w:val="none" w:sz="0" w:space="0" w:color="auto"/>
            <w:right w:val="none" w:sz="0" w:space="0" w:color="auto"/>
          </w:divBdr>
        </w:div>
        <w:div w:id="996306111">
          <w:marLeft w:val="518"/>
          <w:marRight w:val="58"/>
          <w:marTop w:val="80"/>
          <w:marBottom w:val="0"/>
          <w:divBdr>
            <w:top w:val="none" w:sz="0" w:space="0" w:color="auto"/>
            <w:left w:val="none" w:sz="0" w:space="0" w:color="auto"/>
            <w:bottom w:val="none" w:sz="0" w:space="0" w:color="auto"/>
            <w:right w:val="none" w:sz="0" w:space="0" w:color="auto"/>
          </w:divBdr>
        </w:div>
        <w:div w:id="307901598">
          <w:marLeft w:val="518"/>
          <w:marRight w:val="58"/>
          <w:marTop w:val="80"/>
          <w:marBottom w:val="0"/>
          <w:divBdr>
            <w:top w:val="none" w:sz="0" w:space="0" w:color="auto"/>
            <w:left w:val="none" w:sz="0" w:space="0" w:color="auto"/>
            <w:bottom w:val="none" w:sz="0" w:space="0" w:color="auto"/>
            <w:right w:val="none" w:sz="0" w:space="0" w:color="auto"/>
          </w:divBdr>
        </w:div>
        <w:div w:id="2076775623">
          <w:marLeft w:val="518"/>
          <w:marRight w:val="58"/>
          <w:marTop w:val="80"/>
          <w:marBottom w:val="0"/>
          <w:divBdr>
            <w:top w:val="none" w:sz="0" w:space="0" w:color="auto"/>
            <w:left w:val="none" w:sz="0" w:space="0" w:color="auto"/>
            <w:bottom w:val="none" w:sz="0" w:space="0" w:color="auto"/>
            <w:right w:val="none" w:sz="0" w:space="0" w:color="auto"/>
          </w:divBdr>
        </w:div>
        <w:div w:id="501287182">
          <w:marLeft w:val="518"/>
          <w:marRight w:val="58"/>
          <w:marTop w:val="80"/>
          <w:marBottom w:val="0"/>
          <w:divBdr>
            <w:top w:val="none" w:sz="0" w:space="0" w:color="auto"/>
            <w:left w:val="none" w:sz="0" w:space="0" w:color="auto"/>
            <w:bottom w:val="none" w:sz="0" w:space="0" w:color="auto"/>
            <w:right w:val="none" w:sz="0" w:space="0" w:color="auto"/>
          </w:divBdr>
        </w:div>
        <w:div w:id="2012249859">
          <w:marLeft w:val="518"/>
          <w:marRight w:val="58"/>
          <w:marTop w:val="80"/>
          <w:marBottom w:val="0"/>
          <w:divBdr>
            <w:top w:val="none" w:sz="0" w:space="0" w:color="auto"/>
            <w:left w:val="none" w:sz="0" w:space="0" w:color="auto"/>
            <w:bottom w:val="none" w:sz="0" w:space="0" w:color="auto"/>
            <w:right w:val="none" w:sz="0" w:space="0" w:color="auto"/>
          </w:divBdr>
        </w:div>
      </w:divsChild>
    </w:div>
    <w:div w:id="1435982574">
      <w:bodyDiv w:val="1"/>
      <w:marLeft w:val="0"/>
      <w:marRight w:val="0"/>
      <w:marTop w:val="0"/>
      <w:marBottom w:val="0"/>
      <w:divBdr>
        <w:top w:val="none" w:sz="0" w:space="0" w:color="auto"/>
        <w:left w:val="none" w:sz="0" w:space="0" w:color="auto"/>
        <w:bottom w:val="none" w:sz="0" w:space="0" w:color="auto"/>
        <w:right w:val="none" w:sz="0" w:space="0" w:color="auto"/>
      </w:divBdr>
    </w:div>
    <w:div w:id="1455439762">
      <w:bodyDiv w:val="1"/>
      <w:marLeft w:val="0"/>
      <w:marRight w:val="0"/>
      <w:marTop w:val="0"/>
      <w:marBottom w:val="0"/>
      <w:divBdr>
        <w:top w:val="none" w:sz="0" w:space="0" w:color="auto"/>
        <w:left w:val="none" w:sz="0" w:space="0" w:color="auto"/>
        <w:bottom w:val="none" w:sz="0" w:space="0" w:color="auto"/>
        <w:right w:val="none" w:sz="0" w:space="0" w:color="auto"/>
      </w:divBdr>
      <w:divsChild>
        <w:div w:id="1315990956">
          <w:marLeft w:val="547"/>
          <w:marRight w:val="0"/>
          <w:marTop w:val="0"/>
          <w:marBottom w:val="0"/>
          <w:divBdr>
            <w:top w:val="none" w:sz="0" w:space="0" w:color="auto"/>
            <w:left w:val="none" w:sz="0" w:space="0" w:color="auto"/>
            <w:bottom w:val="none" w:sz="0" w:space="0" w:color="auto"/>
            <w:right w:val="none" w:sz="0" w:space="0" w:color="auto"/>
          </w:divBdr>
        </w:div>
        <w:div w:id="2010138424">
          <w:marLeft w:val="547"/>
          <w:marRight w:val="0"/>
          <w:marTop w:val="0"/>
          <w:marBottom w:val="0"/>
          <w:divBdr>
            <w:top w:val="none" w:sz="0" w:space="0" w:color="auto"/>
            <w:left w:val="none" w:sz="0" w:space="0" w:color="auto"/>
            <w:bottom w:val="none" w:sz="0" w:space="0" w:color="auto"/>
            <w:right w:val="none" w:sz="0" w:space="0" w:color="auto"/>
          </w:divBdr>
        </w:div>
        <w:div w:id="1326057138">
          <w:marLeft w:val="547"/>
          <w:marRight w:val="0"/>
          <w:marTop w:val="0"/>
          <w:marBottom w:val="0"/>
          <w:divBdr>
            <w:top w:val="none" w:sz="0" w:space="0" w:color="auto"/>
            <w:left w:val="none" w:sz="0" w:space="0" w:color="auto"/>
            <w:bottom w:val="none" w:sz="0" w:space="0" w:color="auto"/>
            <w:right w:val="none" w:sz="0" w:space="0" w:color="auto"/>
          </w:divBdr>
        </w:div>
      </w:divsChild>
    </w:div>
    <w:div w:id="1501046176">
      <w:bodyDiv w:val="1"/>
      <w:marLeft w:val="0"/>
      <w:marRight w:val="0"/>
      <w:marTop w:val="0"/>
      <w:marBottom w:val="0"/>
      <w:divBdr>
        <w:top w:val="none" w:sz="0" w:space="0" w:color="auto"/>
        <w:left w:val="none" w:sz="0" w:space="0" w:color="auto"/>
        <w:bottom w:val="none" w:sz="0" w:space="0" w:color="auto"/>
        <w:right w:val="none" w:sz="0" w:space="0" w:color="auto"/>
      </w:divBdr>
    </w:div>
    <w:div w:id="1519587560">
      <w:bodyDiv w:val="1"/>
      <w:marLeft w:val="0"/>
      <w:marRight w:val="0"/>
      <w:marTop w:val="0"/>
      <w:marBottom w:val="0"/>
      <w:divBdr>
        <w:top w:val="none" w:sz="0" w:space="0" w:color="auto"/>
        <w:left w:val="none" w:sz="0" w:space="0" w:color="auto"/>
        <w:bottom w:val="none" w:sz="0" w:space="0" w:color="auto"/>
        <w:right w:val="none" w:sz="0" w:space="0" w:color="auto"/>
      </w:divBdr>
    </w:div>
    <w:div w:id="1529179790">
      <w:bodyDiv w:val="1"/>
      <w:marLeft w:val="0"/>
      <w:marRight w:val="0"/>
      <w:marTop w:val="0"/>
      <w:marBottom w:val="0"/>
      <w:divBdr>
        <w:top w:val="none" w:sz="0" w:space="0" w:color="auto"/>
        <w:left w:val="none" w:sz="0" w:space="0" w:color="auto"/>
        <w:bottom w:val="none" w:sz="0" w:space="0" w:color="auto"/>
        <w:right w:val="none" w:sz="0" w:space="0" w:color="auto"/>
      </w:divBdr>
    </w:div>
    <w:div w:id="1598564823">
      <w:bodyDiv w:val="1"/>
      <w:marLeft w:val="0"/>
      <w:marRight w:val="0"/>
      <w:marTop w:val="0"/>
      <w:marBottom w:val="0"/>
      <w:divBdr>
        <w:top w:val="none" w:sz="0" w:space="0" w:color="auto"/>
        <w:left w:val="none" w:sz="0" w:space="0" w:color="auto"/>
        <w:bottom w:val="none" w:sz="0" w:space="0" w:color="auto"/>
        <w:right w:val="none" w:sz="0" w:space="0" w:color="auto"/>
      </w:divBdr>
    </w:div>
    <w:div w:id="1619796236">
      <w:bodyDiv w:val="1"/>
      <w:marLeft w:val="0"/>
      <w:marRight w:val="0"/>
      <w:marTop w:val="0"/>
      <w:marBottom w:val="0"/>
      <w:divBdr>
        <w:top w:val="none" w:sz="0" w:space="0" w:color="auto"/>
        <w:left w:val="none" w:sz="0" w:space="0" w:color="auto"/>
        <w:bottom w:val="none" w:sz="0" w:space="0" w:color="auto"/>
        <w:right w:val="none" w:sz="0" w:space="0" w:color="auto"/>
      </w:divBdr>
      <w:divsChild>
        <w:div w:id="1786803469">
          <w:marLeft w:val="518"/>
          <w:marRight w:val="58"/>
          <w:marTop w:val="80"/>
          <w:marBottom w:val="0"/>
          <w:divBdr>
            <w:top w:val="none" w:sz="0" w:space="0" w:color="auto"/>
            <w:left w:val="none" w:sz="0" w:space="0" w:color="auto"/>
            <w:bottom w:val="none" w:sz="0" w:space="0" w:color="auto"/>
            <w:right w:val="none" w:sz="0" w:space="0" w:color="auto"/>
          </w:divBdr>
        </w:div>
        <w:div w:id="703481326">
          <w:marLeft w:val="518"/>
          <w:marRight w:val="58"/>
          <w:marTop w:val="80"/>
          <w:marBottom w:val="0"/>
          <w:divBdr>
            <w:top w:val="none" w:sz="0" w:space="0" w:color="auto"/>
            <w:left w:val="none" w:sz="0" w:space="0" w:color="auto"/>
            <w:bottom w:val="none" w:sz="0" w:space="0" w:color="auto"/>
            <w:right w:val="none" w:sz="0" w:space="0" w:color="auto"/>
          </w:divBdr>
        </w:div>
        <w:div w:id="1251815578">
          <w:marLeft w:val="518"/>
          <w:marRight w:val="58"/>
          <w:marTop w:val="80"/>
          <w:marBottom w:val="0"/>
          <w:divBdr>
            <w:top w:val="none" w:sz="0" w:space="0" w:color="auto"/>
            <w:left w:val="none" w:sz="0" w:space="0" w:color="auto"/>
            <w:bottom w:val="none" w:sz="0" w:space="0" w:color="auto"/>
            <w:right w:val="none" w:sz="0" w:space="0" w:color="auto"/>
          </w:divBdr>
        </w:div>
        <w:div w:id="534002027">
          <w:marLeft w:val="518"/>
          <w:marRight w:val="58"/>
          <w:marTop w:val="80"/>
          <w:marBottom w:val="0"/>
          <w:divBdr>
            <w:top w:val="none" w:sz="0" w:space="0" w:color="auto"/>
            <w:left w:val="none" w:sz="0" w:space="0" w:color="auto"/>
            <w:bottom w:val="none" w:sz="0" w:space="0" w:color="auto"/>
            <w:right w:val="none" w:sz="0" w:space="0" w:color="auto"/>
          </w:divBdr>
        </w:div>
      </w:divsChild>
    </w:div>
    <w:div w:id="1649703652">
      <w:bodyDiv w:val="1"/>
      <w:marLeft w:val="0"/>
      <w:marRight w:val="0"/>
      <w:marTop w:val="0"/>
      <w:marBottom w:val="0"/>
      <w:divBdr>
        <w:top w:val="none" w:sz="0" w:space="0" w:color="auto"/>
        <w:left w:val="none" w:sz="0" w:space="0" w:color="auto"/>
        <w:bottom w:val="none" w:sz="0" w:space="0" w:color="auto"/>
        <w:right w:val="none" w:sz="0" w:space="0" w:color="auto"/>
      </w:divBdr>
    </w:div>
    <w:div w:id="1658610524">
      <w:bodyDiv w:val="1"/>
      <w:marLeft w:val="0"/>
      <w:marRight w:val="0"/>
      <w:marTop w:val="0"/>
      <w:marBottom w:val="0"/>
      <w:divBdr>
        <w:top w:val="none" w:sz="0" w:space="0" w:color="auto"/>
        <w:left w:val="none" w:sz="0" w:space="0" w:color="auto"/>
        <w:bottom w:val="none" w:sz="0" w:space="0" w:color="auto"/>
        <w:right w:val="none" w:sz="0" w:space="0" w:color="auto"/>
      </w:divBdr>
      <w:divsChild>
        <w:div w:id="1394305049">
          <w:marLeft w:val="518"/>
          <w:marRight w:val="58"/>
          <w:marTop w:val="80"/>
          <w:marBottom w:val="0"/>
          <w:divBdr>
            <w:top w:val="none" w:sz="0" w:space="0" w:color="auto"/>
            <w:left w:val="none" w:sz="0" w:space="0" w:color="auto"/>
            <w:bottom w:val="none" w:sz="0" w:space="0" w:color="auto"/>
            <w:right w:val="none" w:sz="0" w:space="0" w:color="auto"/>
          </w:divBdr>
        </w:div>
        <w:div w:id="1433356836">
          <w:marLeft w:val="518"/>
          <w:marRight w:val="58"/>
          <w:marTop w:val="80"/>
          <w:marBottom w:val="0"/>
          <w:divBdr>
            <w:top w:val="none" w:sz="0" w:space="0" w:color="auto"/>
            <w:left w:val="none" w:sz="0" w:space="0" w:color="auto"/>
            <w:bottom w:val="none" w:sz="0" w:space="0" w:color="auto"/>
            <w:right w:val="none" w:sz="0" w:space="0" w:color="auto"/>
          </w:divBdr>
        </w:div>
        <w:div w:id="1270357354">
          <w:marLeft w:val="518"/>
          <w:marRight w:val="58"/>
          <w:marTop w:val="80"/>
          <w:marBottom w:val="0"/>
          <w:divBdr>
            <w:top w:val="none" w:sz="0" w:space="0" w:color="auto"/>
            <w:left w:val="none" w:sz="0" w:space="0" w:color="auto"/>
            <w:bottom w:val="none" w:sz="0" w:space="0" w:color="auto"/>
            <w:right w:val="none" w:sz="0" w:space="0" w:color="auto"/>
          </w:divBdr>
        </w:div>
        <w:div w:id="929043797">
          <w:marLeft w:val="518"/>
          <w:marRight w:val="58"/>
          <w:marTop w:val="80"/>
          <w:marBottom w:val="0"/>
          <w:divBdr>
            <w:top w:val="none" w:sz="0" w:space="0" w:color="auto"/>
            <w:left w:val="none" w:sz="0" w:space="0" w:color="auto"/>
            <w:bottom w:val="none" w:sz="0" w:space="0" w:color="auto"/>
            <w:right w:val="none" w:sz="0" w:space="0" w:color="auto"/>
          </w:divBdr>
        </w:div>
      </w:divsChild>
    </w:div>
    <w:div w:id="1735927538">
      <w:bodyDiv w:val="1"/>
      <w:marLeft w:val="0"/>
      <w:marRight w:val="0"/>
      <w:marTop w:val="0"/>
      <w:marBottom w:val="0"/>
      <w:divBdr>
        <w:top w:val="none" w:sz="0" w:space="0" w:color="auto"/>
        <w:left w:val="none" w:sz="0" w:space="0" w:color="auto"/>
        <w:bottom w:val="none" w:sz="0" w:space="0" w:color="auto"/>
        <w:right w:val="none" w:sz="0" w:space="0" w:color="auto"/>
      </w:divBdr>
    </w:div>
    <w:div w:id="1750498334">
      <w:bodyDiv w:val="1"/>
      <w:marLeft w:val="0"/>
      <w:marRight w:val="0"/>
      <w:marTop w:val="0"/>
      <w:marBottom w:val="0"/>
      <w:divBdr>
        <w:top w:val="none" w:sz="0" w:space="0" w:color="auto"/>
        <w:left w:val="none" w:sz="0" w:space="0" w:color="auto"/>
        <w:bottom w:val="none" w:sz="0" w:space="0" w:color="auto"/>
        <w:right w:val="none" w:sz="0" w:space="0" w:color="auto"/>
      </w:divBdr>
      <w:divsChild>
        <w:div w:id="1965689485">
          <w:marLeft w:val="518"/>
          <w:marRight w:val="58"/>
          <w:marTop w:val="80"/>
          <w:marBottom w:val="0"/>
          <w:divBdr>
            <w:top w:val="none" w:sz="0" w:space="0" w:color="auto"/>
            <w:left w:val="none" w:sz="0" w:space="0" w:color="auto"/>
            <w:bottom w:val="none" w:sz="0" w:space="0" w:color="auto"/>
            <w:right w:val="none" w:sz="0" w:space="0" w:color="auto"/>
          </w:divBdr>
        </w:div>
        <w:div w:id="429589704">
          <w:marLeft w:val="1138"/>
          <w:marRight w:val="58"/>
          <w:marTop w:val="80"/>
          <w:marBottom w:val="0"/>
          <w:divBdr>
            <w:top w:val="none" w:sz="0" w:space="0" w:color="auto"/>
            <w:left w:val="none" w:sz="0" w:space="0" w:color="auto"/>
            <w:bottom w:val="none" w:sz="0" w:space="0" w:color="auto"/>
            <w:right w:val="none" w:sz="0" w:space="0" w:color="auto"/>
          </w:divBdr>
        </w:div>
        <w:div w:id="1125271047">
          <w:marLeft w:val="1138"/>
          <w:marRight w:val="58"/>
          <w:marTop w:val="80"/>
          <w:marBottom w:val="0"/>
          <w:divBdr>
            <w:top w:val="none" w:sz="0" w:space="0" w:color="auto"/>
            <w:left w:val="none" w:sz="0" w:space="0" w:color="auto"/>
            <w:bottom w:val="none" w:sz="0" w:space="0" w:color="auto"/>
            <w:right w:val="none" w:sz="0" w:space="0" w:color="auto"/>
          </w:divBdr>
        </w:div>
        <w:div w:id="1952739392">
          <w:marLeft w:val="1138"/>
          <w:marRight w:val="58"/>
          <w:marTop w:val="80"/>
          <w:marBottom w:val="0"/>
          <w:divBdr>
            <w:top w:val="none" w:sz="0" w:space="0" w:color="auto"/>
            <w:left w:val="none" w:sz="0" w:space="0" w:color="auto"/>
            <w:bottom w:val="none" w:sz="0" w:space="0" w:color="auto"/>
            <w:right w:val="none" w:sz="0" w:space="0" w:color="auto"/>
          </w:divBdr>
        </w:div>
        <w:div w:id="1120108171">
          <w:marLeft w:val="518"/>
          <w:marRight w:val="58"/>
          <w:marTop w:val="80"/>
          <w:marBottom w:val="0"/>
          <w:divBdr>
            <w:top w:val="none" w:sz="0" w:space="0" w:color="auto"/>
            <w:left w:val="none" w:sz="0" w:space="0" w:color="auto"/>
            <w:bottom w:val="none" w:sz="0" w:space="0" w:color="auto"/>
            <w:right w:val="none" w:sz="0" w:space="0" w:color="auto"/>
          </w:divBdr>
        </w:div>
        <w:div w:id="966931062">
          <w:marLeft w:val="518"/>
          <w:marRight w:val="58"/>
          <w:marTop w:val="80"/>
          <w:marBottom w:val="0"/>
          <w:divBdr>
            <w:top w:val="none" w:sz="0" w:space="0" w:color="auto"/>
            <w:left w:val="none" w:sz="0" w:space="0" w:color="auto"/>
            <w:bottom w:val="none" w:sz="0" w:space="0" w:color="auto"/>
            <w:right w:val="none" w:sz="0" w:space="0" w:color="auto"/>
          </w:divBdr>
        </w:div>
        <w:div w:id="372314899">
          <w:marLeft w:val="1138"/>
          <w:marRight w:val="58"/>
          <w:marTop w:val="80"/>
          <w:marBottom w:val="0"/>
          <w:divBdr>
            <w:top w:val="none" w:sz="0" w:space="0" w:color="auto"/>
            <w:left w:val="none" w:sz="0" w:space="0" w:color="auto"/>
            <w:bottom w:val="none" w:sz="0" w:space="0" w:color="auto"/>
            <w:right w:val="none" w:sz="0" w:space="0" w:color="auto"/>
          </w:divBdr>
        </w:div>
        <w:div w:id="985014255">
          <w:marLeft w:val="1858"/>
          <w:marRight w:val="58"/>
          <w:marTop w:val="80"/>
          <w:marBottom w:val="0"/>
          <w:divBdr>
            <w:top w:val="none" w:sz="0" w:space="0" w:color="auto"/>
            <w:left w:val="none" w:sz="0" w:space="0" w:color="auto"/>
            <w:bottom w:val="none" w:sz="0" w:space="0" w:color="auto"/>
            <w:right w:val="none" w:sz="0" w:space="0" w:color="auto"/>
          </w:divBdr>
        </w:div>
        <w:div w:id="366299669">
          <w:marLeft w:val="1138"/>
          <w:marRight w:val="58"/>
          <w:marTop w:val="80"/>
          <w:marBottom w:val="0"/>
          <w:divBdr>
            <w:top w:val="none" w:sz="0" w:space="0" w:color="auto"/>
            <w:left w:val="none" w:sz="0" w:space="0" w:color="auto"/>
            <w:bottom w:val="none" w:sz="0" w:space="0" w:color="auto"/>
            <w:right w:val="none" w:sz="0" w:space="0" w:color="auto"/>
          </w:divBdr>
        </w:div>
        <w:div w:id="2090341580">
          <w:marLeft w:val="1138"/>
          <w:marRight w:val="58"/>
          <w:marTop w:val="80"/>
          <w:marBottom w:val="0"/>
          <w:divBdr>
            <w:top w:val="none" w:sz="0" w:space="0" w:color="auto"/>
            <w:left w:val="none" w:sz="0" w:space="0" w:color="auto"/>
            <w:bottom w:val="none" w:sz="0" w:space="0" w:color="auto"/>
            <w:right w:val="none" w:sz="0" w:space="0" w:color="auto"/>
          </w:divBdr>
        </w:div>
        <w:div w:id="2110226329">
          <w:marLeft w:val="1858"/>
          <w:marRight w:val="58"/>
          <w:marTop w:val="80"/>
          <w:marBottom w:val="0"/>
          <w:divBdr>
            <w:top w:val="none" w:sz="0" w:space="0" w:color="auto"/>
            <w:left w:val="none" w:sz="0" w:space="0" w:color="auto"/>
            <w:bottom w:val="none" w:sz="0" w:space="0" w:color="auto"/>
            <w:right w:val="none" w:sz="0" w:space="0" w:color="auto"/>
          </w:divBdr>
        </w:div>
        <w:div w:id="2026714525">
          <w:marLeft w:val="1138"/>
          <w:marRight w:val="58"/>
          <w:marTop w:val="80"/>
          <w:marBottom w:val="0"/>
          <w:divBdr>
            <w:top w:val="none" w:sz="0" w:space="0" w:color="auto"/>
            <w:left w:val="none" w:sz="0" w:space="0" w:color="auto"/>
            <w:bottom w:val="none" w:sz="0" w:space="0" w:color="auto"/>
            <w:right w:val="none" w:sz="0" w:space="0" w:color="auto"/>
          </w:divBdr>
        </w:div>
        <w:div w:id="342902752">
          <w:marLeft w:val="1138"/>
          <w:marRight w:val="58"/>
          <w:marTop w:val="80"/>
          <w:marBottom w:val="0"/>
          <w:divBdr>
            <w:top w:val="none" w:sz="0" w:space="0" w:color="auto"/>
            <w:left w:val="none" w:sz="0" w:space="0" w:color="auto"/>
            <w:bottom w:val="none" w:sz="0" w:space="0" w:color="auto"/>
            <w:right w:val="none" w:sz="0" w:space="0" w:color="auto"/>
          </w:divBdr>
        </w:div>
      </w:divsChild>
    </w:div>
    <w:div w:id="1766340023">
      <w:bodyDiv w:val="1"/>
      <w:marLeft w:val="0"/>
      <w:marRight w:val="0"/>
      <w:marTop w:val="0"/>
      <w:marBottom w:val="0"/>
      <w:divBdr>
        <w:top w:val="none" w:sz="0" w:space="0" w:color="auto"/>
        <w:left w:val="none" w:sz="0" w:space="0" w:color="auto"/>
        <w:bottom w:val="none" w:sz="0" w:space="0" w:color="auto"/>
        <w:right w:val="none" w:sz="0" w:space="0" w:color="auto"/>
      </w:divBdr>
    </w:div>
    <w:div w:id="1767144062">
      <w:bodyDiv w:val="1"/>
      <w:marLeft w:val="0"/>
      <w:marRight w:val="0"/>
      <w:marTop w:val="0"/>
      <w:marBottom w:val="0"/>
      <w:divBdr>
        <w:top w:val="none" w:sz="0" w:space="0" w:color="auto"/>
        <w:left w:val="none" w:sz="0" w:space="0" w:color="auto"/>
        <w:bottom w:val="none" w:sz="0" w:space="0" w:color="auto"/>
        <w:right w:val="none" w:sz="0" w:space="0" w:color="auto"/>
      </w:divBdr>
    </w:div>
    <w:div w:id="1799833077">
      <w:bodyDiv w:val="1"/>
      <w:marLeft w:val="0"/>
      <w:marRight w:val="0"/>
      <w:marTop w:val="0"/>
      <w:marBottom w:val="0"/>
      <w:divBdr>
        <w:top w:val="none" w:sz="0" w:space="0" w:color="auto"/>
        <w:left w:val="none" w:sz="0" w:space="0" w:color="auto"/>
        <w:bottom w:val="none" w:sz="0" w:space="0" w:color="auto"/>
        <w:right w:val="none" w:sz="0" w:space="0" w:color="auto"/>
      </w:divBdr>
      <w:divsChild>
        <w:div w:id="621350808">
          <w:marLeft w:val="518"/>
          <w:marRight w:val="58"/>
          <w:marTop w:val="120"/>
          <w:marBottom w:val="0"/>
          <w:divBdr>
            <w:top w:val="none" w:sz="0" w:space="0" w:color="auto"/>
            <w:left w:val="none" w:sz="0" w:space="0" w:color="auto"/>
            <w:bottom w:val="none" w:sz="0" w:space="0" w:color="auto"/>
            <w:right w:val="none" w:sz="0" w:space="0" w:color="auto"/>
          </w:divBdr>
        </w:div>
        <w:div w:id="768083579">
          <w:marLeft w:val="518"/>
          <w:marRight w:val="58"/>
          <w:marTop w:val="120"/>
          <w:marBottom w:val="0"/>
          <w:divBdr>
            <w:top w:val="none" w:sz="0" w:space="0" w:color="auto"/>
            <w:left w:val="none" w:sz="0" w:space="0" w:color="auto"/>
            <w:bottom w:val="none" w:sz="0" w:space="0" w:color="auto"/>
            <w:right w:val="none" w:sz="0" w:space="0" w:color="auto"/>
          </w:divBdr>
        </w:div>
        <w:div w:id="1107651314">
          <w:marLeft w:val="1138"/>
          <w:marRight w:val="58"/>
          <w:marTop w:val="120"/>
          <w:marBottom w:val="0"/>
          <w:divBdr>
            <w:top w:val="none" w:sz="0" w:space="0" w:color="auto"/>
            <w:left w:val="none" w:sz="0" w:space="0" w:color="auto"/>
            <w:bottom w:val="none" w:sz="0" w:space="0" w:color="auto"/>
            <w:right w:val="none" w:sz="0" w:space="0" w:color="auto"/>
          </w:divBdr>
        </w:div>
        <w:div w:id="2089840312">
          <w:marLeft w:val="1138"/>
          <w:marRight w:val="58"/>
          <w:marTop w:val="120"/>
          <w:marBottom w:val="0"/>
          <w:divBdr>
            <w:top w:val="none" w:sz="0" w:space="0" w:color="auto"/>
            <w:left w:val="none" w:sz="0" w:space="0" w:color="auto"/>
            <w:bottom w:val="none" w:sz="0" w:space="0" w:color="auto"/>
            <w:right w:val="none" w:sz="0" w:space="0" w:color="auto"/>
          </w:divBdr>
        </w:div>
        <w:div w:id="880900160">
          <w:marLeft w:val="518"/>
          <w:marRight w:val="58"/>
          <w:marTop w:val="120"/>
          <w:marBottom w:val="0"/>
          <w:divBdr>
            <w:top w:val="none" w:sz="0" w:space="0" w:color="auto"/>
            <w:left w:val="none" w:sz="0" w:space="0" w:color="auto"/>
            <w:bottom w:val="none" w:sz="0" w:space="0" w:color="auto"/>
            <w:right w:val="none" w:sz="0" w:space="0" w:color="auto"/>
          </w:divBdr>
        </w:div>
      </w:divsChild>
    </w:div>
    <w:div w:id="1919096731">
      <w:bodyDiv w:val="1"/>
      <w:marLeft w:val="0"/>
      <w:marRight w:val="0"/>
      <w:marTop w:val="0"/>
      <w:marBottom w:val="0"/>
      <w:divBdr>
        <w:top w:val="none" w:sz="0" w:space="0" w:color="auto"/>
        <w:left w:val="none" w:sz="0" w:space="0" w:color="auto"/>
        <w:bottom w:val="none" w:sz="0" w:space="0" w:color="auto"/>
        <w:right w:val="none" w:sz="0" w:space="0" w:color="auto"/>
      </w:divBdr>
    </w:div>
    <w:div w:id="2091416725">
      <w:bodyDiv w:val="1"/>
      <w:marLeft w:val="0"/>
      <w:marRight w:val="0"/>
      <w:marTop w:val="0"/>
      <w:marBottom w:val="0"/>
      <w:divBdr>
        <w:top w:val="none" w:sz="0" w:space="0" w:color="auto"/>
        <w:left w:val="none" w:sz="0" w:space="0" w:color="auto"/>
        <w:bottom w:val="none" w:sz="0" w:space="0" w:color="auto"/>
        <w:right w:val="none" w:sz="0" w:space="0" w:color="auto"/>
      </w:divBdr>
      <w:divsChild>
        <w:div w:id="1236891255">
          <w:marLeft w:val="518"/>
          <w:marRight w:val="58"/>
          <w:marTop w:val="120"/>
          <w:marBottom w:val="0"/>
          <w:divBdr>
            <w:top w:val="none" w:sz="0" w:space="0" w:color="auto"/>
            <w:left w:val="none" w:sz="0" w:space="0" w:color="auto"/>
            <w:bottom w:val="none" w:sz="0" w:space="0" w:color="auto"/>
            <w:right w:val="none" w:sz="0" w:space="0" w:color="auto"/>
          </w:divBdr>
        </w:div>
        <w:div w:id="1553417357">
          <w:marLeft w:val="518"/>
          <w:marRight w:val="58"/>
          <w:marTop w:val="120"/>
          <w:marBottom w:val="0"/>
          <w:divBdr>
            <w:top w:val="none" w:sz="0" w:space="0" w:color="auto"/>
            <w:left w:val="none" w:sz="0" w:space="0" w:color="auto"/>
            <w:bottom w:val="none" w:sz="0" w:space="0" w:color="auto"/>
            <w:right w:val="none" w:sz="0" w:space="0" w:color="auto"/>
          </w:divBdr>
        </w:div>
        <w:div w:id="1112633945">
          <w:marLeft w:val="1138"/>
          <w:marRight w:val="58"/>
          <w:marTop w:val="120"/>
          <w:marBottom w:val="0"/>
          <w:divBdr>
            <w:top w:val="none" w:sz="0" w:space="0" w:color="auto"/>
            <w:left w:val="none" w:sz="0" w:space="0" w:color="auto"/>
            <w:bottom w:val="none" w:sz="0" w:space="0" w:color="auto"/>
            <w:right w:val="none" w:sz="0" w:space="0" w:color="auto"/>
          </w:divBdr>
        </w:div>
        <w:div w:id="113983622">
          <w:marLeft w:val="1138"/>
          <w:marRight w:val="58"/>
          <w:marTop w:val="120"/>
          <w:marBottom w:val="0"/>
          <w:divBdr>
            <w:top w:val="none" w:sz="0" w:space="0" w:color="auto"/>
            <w:left w:val="none" w:sz="0" w:space="0" w:color="auto"/>
            <w:bottom w:val="none" w:sz="0" w:space="0" w:color="auto"/>
            <w:right w:val="none" w:sz="0" w:space="0" w:color="auto"/>
          </w:divBdr>
        </w:div>
        <w:div w:id="1736194799">
          <w:marLeft w:val="518"/>
          <w:marRight w:val="58"/>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forge.hl7.org/gf/download/docmanfileversion/7241/10172/PBSMetricGuidanceforSDCoChairs2013Final.doc" TargetMode="External"/><Relationship Id="rId18" Type="http://schemas.openxmlformats.org/officeDocument/2006/relationships/hyperlink" Target="https://1drv.ms/f/s!AlkpZJej6nh_lIQOuPJcL2rf5BVoXQ" TargetMode="External"/><Relationship Id="rId26" Type="http://schemas.openxmlformats.org/officeDocument/2006/relationships/hyperlink" Target="https://www.opencimi.org/model-browser" TargetMode="External"/><Relationship Id="rId3" Type="http://schemas.openxmlformats.org/officeDocument/2006/relationships/styles" Target="styles.xml"/><Relationship Id="rId21" Type="http://schemas.openxmlformats.org/officeDocument/2006/relationships/hyperlink" Target="https://1drv.ms/p/s!AlkpZJej6nh_k9dE-b_DAO8HSNNT6Q" TargetMode="External"/><Relationship Id="rId34" Type="http://schemas.openxmlformats.org/officeDocument/2006/relationships/hyperlink" Target="mailto:Stephen.Hufnagel@ApprioInc.com" TargetMode="External"/><Relationship Id="rId7" Type="http://schemas.openxmlformats.org/officeDocument/2006/relationships/footnotes" Target="footnotes.xml"/><Relationship Id="rId12" Type="http://schemas.openxmlformats.org/officeDocument/2006/relationships/hyperlink" Target="https://1drv.ms/w/s!AlkpZJej6nh_k9dlCRdJv51X0tFp9A" TargetMode="External"/><Relationship Id="rId17" Type="http://schemas.openxmlformats.org/officeDocument/2006/relationships/image" Target="media/image3.png"/><Relationship Id="rId25" Type="http://schemas.openxmlformats.org/officeDocument/2006/relationships/hyperlink" Target="http://models.opencimi.org/cimi_doc/" TargetMode="External"/><Relationship Id="rId33" Type="http://schemas.openxmlformats.org/officeDocument/2006/relationships/hyperlink" Target="mailto:Nona.G.Hall.civ@mail.mi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1drv.ms/f/s!AlkpZJej6nh_lKc00J3Kh2BTkopPnA" TargetMode="External"/><Relationship Id="rId29" Type="http://schemas.openxmlformats.org/officeDocument/2006/relationships/hyperlink" Target="https://oncprojectracking.healthit.gov/wiki/display/TechLabSC/DAF+Ho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Hufnagel@ApprioInc.com" TargetMode="External"/><Relationship Id="rId24" Type="http://schemas.openxmlformats.org/officeDocument/2006/relationships/hyperlink" Target="https://www.opencimi.org" TargetMode="External"/><Relationship Id="rId32" Type="http://schemas.openxmlformats.org/officeDocument/2006/relationships/hyperlink" Target="https://confluence.ihtsdotools.org/display/DOCECL/Expression+Constraint+Language+-+Specification+and+Guid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hyperlink" Target="https://1drv.ms/w/s!AlkpZJej6nh_k9dQ2qQnRuQM8gbu8A" TargetMode="External"/><Relationship Id="rId28" Type="http://schemas.openxmlformats.org/officeDocument/2006/relationships/hyperlink" Target="http://wiki.hl7.org/index.php?title=CIMI_Minutes" TargetMode="External"/><Relationship Id="rId36" Type="http://schemas.openxmlformats.org/officeDocument/2006/relationships/fontTable" Target="fontTable.xml"/><Relationship Id="rId10" Type="http://schemas.openxmlformats.org/officeDocument/2006/relationships/hyperlink" Target="mailto:Nona.G.Hall.civ@mail.mil" TargetMode="External"/><Relationship Id="rId19" Type="http://schemas.openxmlformats.org/officeDocument/2006/relationships/hyperlink" Target="https://1drv.ms/w/s!AlkpZJej6nh_k9gyRVADgOvM5SlJkQ" TargetMode="External"/><Relationship Id="rId31" Type="http://schemas.openxmlformats.org/officeDocument/2006/relationships/hyperlink" Target="http://ihtsdo.org/index.html" TargetMode="External"/><Relationship Id="rId4" Type="http://schemas.microsoft.com/office/2007/relationships/stylesWithEffects" Target="stylesWithEffects.xml"/><Relationship Id="rId9" Type="http://schemas.openxmlformats.org/officeDocument/2006/relationships/hyperlink" Target="https://1drv.ms/w/s!AlkpZJej6nh_k9dlCRdJv51X0tFp9A" TargetMode="External"/><Relationship Id="rId14" Type="http://schemas.openxmlformats.org/officeDocument/2006/relationships/image" Target="media/image1.emf"/><Relationship Id="rId22" Type="http://schemas.openxmlformats.org/officeDocument/2006/relationships/hyperlink" Target="http://wiki.hl7.org/index.php?title=CIMI_Newsletters" TargetMode="External"/><Relationship Id="rId27" Type="http://schemas.openxmlformats.org/officeDocument/2006/relationships/hyperlink" Target="http://wiki.hl7.org/index.php?title=Clinical_Information_Modeling_Initiative_Work_Group" TargetMode="External"/><Relationship Id="rId30" Type="http://schemas.openxmlformats.org/officeDocument/2006/relationships/hyperlink" Target="http://wiki.hl7.org/index.php?title=PC_CIMI_Proof_of_Concept"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ahallf\My%20Documents\HL7%20TTPL_RWJ\HL7%20Project%20Scope\Revised%20for%20TTPL\HL7%20Project%20Scope%20Statement%20Template_revT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61D07-C87D-450A-B823-E72CECEE2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Project Scope Statement Template_revTTPL</Template>
  <TotalTime>0</TotalTime>
  <Pages>3</Pages>
  <Words>6621</Words>
  <Characters>37741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HL7 Project Scope Statement</vt:lpstr>
    </vt:vector>
  </TitlesOfParts>
  <Company>Quest Diagnostics</Company>
  <LinksUpToDate>false</LinksUpToDate>
  <CharactersWithSpaces>44274</CharactersWithSpaces>
  <SharedDoc>false</SharedDoc>
  <HLinks>
    <vt:vector size="72" baseType="variant">
      <vt:variant>
        <vt:i4>7929959</vt:i4>
      </vt:variant>
      <vt:variant>
        <vt:i4>243</vt:i4>
      </vt:variant>
      <vt:variant>
        <vt:i4>0</vt:i4>
      </vt:variant>
      <vt:variant>
        <vt:i4>5</vt:i4>
      </vt:variant>
      <vt:variant>
        <vt:lpwstr/>
      </vt:variant>
      <vt:variant>
        <vt:lpwstr>Roadmap_Reference_help</vt:lpwstr>
      </vt:variant>
      <vt:variant>
        <vt:i4>4391034</vt:i4>
      </vt:variant>
      <vt:variant>
        <vt:i4>234</vt:i4>
      </vt:variant>
      <vt:variant>
        <vt:i4>0</vt:i4>
      </vt:variant>
      <vt:variant>
        <vt:i4>5</vt:i4>
      </vt:variant>
      <vt:variant>
        <vt:lpwstr/>
      </vt:variant>
      <vt:variant>
        <vt:lpwstr>Realm_help</vt:lpwstr>
      </vt:variant>
      <vt:variant>
        <vt:i4>4980834</vt:i4>
      </vt:variant>
      <vt:variant>
        <vt:i4>189</vt:i4>
      </vt:variant>
      <vt:variant>
        <vt:i4>0</vt:i4>
      </vt:variant>
      <vt:variant>
        <vt:i4>5</vt:i4>
      </vt:variant>
      <vt:variant>
        <vt:lpwstr/>
      </vt:variant>
      <vt:variant>
        <vt:lpwstr>Synchro_SDO_Profilers_help</vt:lpwstr>
      </vt:variant>
      <vt:variant>
        <vt:i4>7471179</vt:i4>
      </vt:variant>
      <vt:variant>
        <vt:i4>138</vt:i4>
      </vt:variant>
      <vt:variant>
        <vt:i4>0</vt:i4>
      </vt:variant>
      <vt:variant>
        <vt:i4>5</vt:i4>
      </vt:variant>
      <vt:variant>
        <vt:lpwstr/>
      </vt:variant>
      <vt:variant>
        <vt:lpwstr>External_Project_Collaboration_help</vt:lpwstr>
      </vt:variant>
      <vt:variant>
        <vt:i4>2555967</vt:i4>
      </vt:variant>
      <vt:variant>
        <vt:i4>127</vt:i4>
      </vt:variant>
      <vt:variant>
        <vt:i4>0</vt:i4>
      </vt:variant>
      <vt:variant>
        <vt:i4>5</vt:i4>
      </vt:variant>
      <vt:variant>
        <vt:lpwstr>http://gforge.hl7.org/gf/download/docmanfileversion/7241/10172/PBSMetricGuidanceforSDCoChairs2013Final.doc</vt:lpwstr>
      </vt:variant>
      <vt:variant>
        <vt:lpwstr/>
      </vt:variant>
      <vt:variant>
        <vt:i4>5963888</vt:i4>
      </vt:variant>
      <vt:variant>
        <vt:i4>124</vt:i4>
      </vt:variant>
      <vt:variant>
        <vt:i4>0</vt:i4>
      </vt:variant>
      <vt:variant>
        <vt:i4>5</vt:i4>
      </vt:variant>
      <vt:variant>
        <vt:lpwstr/>
      </vt:variant>
      <vt:variant>
        <vt:lpwstr>Project_Approval_Dates_help</vt:lpwstr>
      </vt:variant>
      <vt:variant>
        <vt:i4>6225991</vt:i4>
      </vt:variant>
      <vt:variant>
        <vt:i4>85</vt:i4>
      </vt:variant>
      <vt:variant>
        <vt:i4>0</vt:i4>
      </vt:variant>
      <vt:variant>
        <vt:i4>5</vt:i4>
      </vt:variant>
      <vt:variant>
        <vt:lpwstr/>
      </vt:variant>
      <vt:variant>
        <vt:lpwstr>Project_Intent_help</vt:lpwstr>
      </vt:variant>
      <vt:variant>
        <vt:i4>7143482</vt:i4>
      </vt:variant>
      <vt:variant>
        <vt:i4>26</vt:i4>
      </vt:variant>
      <vt:variant>
        <vt:i4>0</vt:i4>
      </vt:variant>
      <vt:variant>
        <vt:i4>5</vt:i4>
      </vt:variant>
      <vt:variant>
        <vt:lpwstr>http://www.hl7.org/special/Committees/projman/searchableProjectIndex.cfm?ref=common</vt:lpwstr>
      </vt:variant>
      <vt:variant>
        <vt:lpwstr/>
      </vt:variant>
      <vt:variant>
        <vt:i4>7798901</vt:i4>
      </vt:variant>
      <vt:variant>
        <vt:i4>11</vt:i4>
      </vt:variant>
      <vt:variant>
        <vt:i4>0</vt:i4>
      </vt:variant>
      <vt:variant>
        <vt:i4>5</vt:i4>
      </vt:variant>
      <vt:variant>
        <vt:lpwstr/>
      </vt:variant>
      <vt:variant>
        <vt:lpwstr>Project_Obj_Deliv_TgtDate_help</vt:lpwstr>
      </vt:variant>
      <vt:variant>
        <vt:i4>8192115</vt:i4>
      </vt:variant>
      <vt:variant>
        <vt:i4>8</vt:i4>
      </vt:variant>
      <vt:variant>
        <vt:i4>0</vt:i4>
      </vt:variant>
      <vt:variant>
        <vt:i4>5</vt:i4>
      </vt:variant>
      <vt:variant>
        <vt:lpwstr/>
      </vt:variant>
      <vt:variant>
        <vt:lpwstr>Project_Scope_help</vt:lpwstr>
      </vt:variant>
      <vt:variant>
        <vt:i4>196625</vt:i4>
      </vt:variant>
      <vt:variant>
        <vt:i4>5</vt:i4>
      </vt:variant>
      <vt:variant>
        <vt:i4>0</vt:i4>
      </vt:variant>
      <vt:variant>
        <vt:i4>5</vt:i4>
      </vt:variant>
      <vt:variant>
        <vt:lpwstr/>
      </vt:variant>
      <vt:variant>
        <vt:lpwstr>Sponsoring_Group_help</vt:lpwstr>
      </vt:variant>
      <vt:variant>
        <vt:i4>2359351</vt:i4>
      </vt:variant>
      <vt:variant>
        <vt:i4>0</vt:i4>
      </vt:variant>
      <vt:variant>
        <vt:i4>0</vt:i4>
      </vt:variant>
      <vt:variant>
        <vt:i4>5</vt:i4>
      </vt:variant>
      <vt:variant>
        <vt:lpwstr/>
      </vt:variant>
      <vt:variant>
        <vt:lpwstr>Project_Name_help</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Project Scope Statement</dc:title>
  <dc:creator>F Hall</dc:creator>
  <cp:lastModifiedBy>Hall, Nona, CIV, DHA</cp:lastModifiedBy>
  <cp:revision>2</cp:revision>
  <cp:lastPrinted>2017-03-01T12:32:00Z</cp:lastPrinted>
  <dcterms:created xsi:type="dcterms:W3CDTF">2017-05-18T21:31:00Z</dcterms:created>
  <dcterms:modified xsi:type="dcterms:W3CDTF">2017-05-18T21:31:00Z</dcterms:modified>
</cp:coreProperties>
</file>