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rPr>
          <w:rFonts w:ascii="Calibri" w:cs="Calibri" w:hAnsi="Calibri" w:eastAsia="Calibri"/>
          <w:b w:val="1"/>
          <w:bCs w:val="1"/>
          <w:sz w:val="32"/>
          <w:szCs w:val="32"/>
        </w:rPr>
      </w:pPr>
      <w:r>
        <w:rPr>
          <w:rFonts w:ascii="Calibri" w:cs="Calibri" w:hAnsi="Calibri" w:eastAsia="Calibri"/>
          <w:b w:val="1"/>
          <w:bCs w:val="1"/>
          <w:sz w:val="32"/>
          <w:szCs w:val="32"/>
          <w:rtl w:val="0"/>
          <w:lang w:val="en-US"/>
        </w:rPr>
        <w:t>2014-06-10 Health Information Modeling (HIM) WG Meeting Minutes</w:t>
      </w:r>
    </w:p>
    <w:p>
      <w:pPr>
        <w:pStyle w:val="Body A"/>
        <w:spacing w:after="0"/>
        <w:rPr>
          <w:b w:val="1"/>
          <w:bCs w:val="1"/>
        </w:rPr>
      </w:pPr>
    </w:p>
    <w:p>
      <w:pPr>
        <w:pStyle w:val="Body A"/>
        <w:spacing w:after="0"/>
      </w:pPr>
      <w:r>
        <w:rPr>
          <w:rFonts w:ascii="Calibri" w:cs="Calibri" w:hAnsi="Calibri" w:eastAsia="Calibri"/>
          <w:b w:val="1"/>
          <w:bCs w:val="1"/>
          <w:rtl w:val="0"/>
          <w:lang w:val="en-US"/>
        </w:rPr>
        <w:t>CDC:</w:t>
      </w:r>
      <w:r>
        <w:rPr>
          <w:rtl w:val="0"/>
          <w:lang w:val="fr-FR"/>
        </w:rPr>
        <w:t xml:space="preserve"> Roniqua Watkins </w:t>
      </w:r>
    </w:p>
    <w:p>
      <w:pPr>
        <w:pStyle w:val="Body A"/>
        <w:spacing w:after="0"/>
      </w:pPr>
      <w:r>
        <w:rPr>
          <w:rFonts w:ascii="Calibri" w:cs="Calibri" w:hAnsi="Calibri" w:eastAsia="Calibri"/>
          <w:b w:val="1"/>
          <w:bCs w:val="1"/>
          <w:rtl w:val="0"/>
          <w:lang w:val="en-US"/>
        </w:rPr>
        <w:t>DoD/DHA:</w:t>
      </w:r>
      <w:r>
        <w:rPr>
          <w:rtl w:val="0"/>
          <w:lang w:val="en-US"/>
        </w:rPr>
        <w:t xml:space="preserve"> Steve Hufnagel, Ben Bovee, David Poole, Kendra Manning, Sutai Jiang</w:t>
      </w:r>
    </w:p>
    <w:p>
      <w:pPr>
        <w:pStyle w:val="Body A"/>
        <w:spacing w:after="0"/>
      </w:pPr>
      <w:r>
        <w:rPr>
          <w:rFonts w:ascii="Calibri" w:cs="Calibri" w:hAnsi="Calibri" w:eastAsia="Calibri"/>
          <w:b w:val="1"/>
          <w:bCs w:val="1"/>
          <w:rtl w:val="0"/>
          <w:lang w:val="en-US"/>
        </w:rPr>
        <w:t xml:space="preserve">FDA: </w:t>
      </w:r>
      <w:r>
        <w:rPr>
          <w:rtl w:val="0"/>
          <w:lang w:val="sv-SE"/>
        </w:rPr>
        <w:t>Bill Hess, Phil Perruci</w:t>
      </w:r>
    </w:p>
    <w:p>
      <w:pPr>
        <w:pStyle w:val="Body A"/>
        <w:spacing w:after="0"/>
      </w:pPr>
      <w:r>
        <w:rPr>
          <w:rFonts w:ascii="Calibri" w:cs="Calibri" w:hAnsi="Calibri" w:eastAsia="Calibri"/>
          <w:b w:val="1"/>
          <w:bCs w:val="1"/>
          <w:rtl w:val="0"/>
          <w:lang w:val="en-US"/>
        </w:rPr>
        <w:t>IHS:</w:t>
      </w:r>
      <w:r>
        <w:rPr>
          <w:rtl w:val="0"/>
          <w:lang w:val="de-DE"/>
        </w:rPr>
        <w:t xml:space="preserve"> Glenn Janzen,</w:t>
      </w:r>
    </w:p>
    <w:p>
      <w:pPr>
        <w:pStyle w:val="Body A"/>
        <w:spacing w:after="0"/>
      </w:pPr>
      <w:r>
        <w:rPr>
          <w:rFonts w:ascii="Calibri" w:cs="Calibri" w:hAnsi="Calibri" w:eastAsia="Calibri"/>
          <w:b w:val="1"/>
          <w:bCs w:val="1"/>
          <w:rtl w:val="0"/>
          <w:lang w:val="en-US"/>
        </w:rPr>
        <w:t>HHS:</w:t>
      </w:r>
      <w:r>
        <w:rPr>
          <w:rtl w:val="0"/>
          <w:lang w:val="en-US"/>
        </w:rPr>
        <w:t xml:space="preserve"> Freda Bredy, Cynthia Colton; John Antlitz</w:t>
      </w:r>
    </w:p>
    <w:p>
      <w:pPr>
        <w:pStyle w:val="Body A"/>
        <w:spacing w:after="0"/>
      </w:pPr>
      <w:r>
        <w:rPr>
          <w:rFonts w:ascii="Calibri" w:cs="Calibri" w:hAnsi="Calibri" w:eastAsia="Calibri"/>
          <w:b w:val="1"/>
          <w:bCs w:val="1"/>
          <w:rtl w:val="0"/>
          <w:lang w:val="en-US"/>
        </w:rPr>
        <w:t>S&amp;I Simplification:</w:t>
      </w:r>
      <w:r>
        <w:rPr>
          <w:rtl w:val="0"/>
          <w:lang w:val="en-US"/>
        </w:rPr>
        <w:t xml:space="preserve"> Gary Dickinson, Evelyn Gallego</w:t>
      </w:r>
    </w:p>
    <w:p>
      <w:pPr>
        <w:pStyle w:val="Body A"/>
        <w:spacing w:after="0"/>
      </w:pPr>
      <w:r>
        <w:rPr>
          <w:rFonts w:ascii="Calibri" w:cs="Calibri" w:hAnsi="Calibri" w:eastAsia="Calibri"/>
          <w:b w:val="1"/>
          <w:bCs w:val="1"/>
          <w:rtl w:val="0"/>
          <w:lang w:val="en-US"/>
        </w:rPr>
        <w:t xml:space="preserve">VA: </w:t>
      </w:r>
      <w:r>
        <w:rPr>
          <w:rtl w:val="0"/>
          <w:lang w:val="da-DK"/>
        </w:rPr>
        <w:t>Bob Bishop; George Ludgate; Luanne Barron</w:t>
      </w:r>
    </w:p>
    <w:p>
      <w:pPr>
        <w:pStyle w:val="Body A"/>
        <w:spacing w:after="0"/>
        <w:rPr>
          <w:rFonts w:ascii="Calibri" w:cs="Calibri" w:hAnsi="Calibri" w:eastAsia="Calibri"/>
          <w:b w:val="1"/>
          <w:bCs w:val="1"/>
        </w:rPr>
      </w:pPr>
      <w:r>
        <w:rPr>
          <w:rFonts w:ascii="Calibri" w:cs="Calibri" w:hAnsi="Calibri" w:eastAsia="Calibri"/>
          <w:b w:val="1"/>
          <w:bCs w:val="1"/>
          <w:rtl w:val="0"/>
          <w:lang w:val="en-US"/>
        </w:rPr>
        <w:t xml:space="preserve">SSA: </w:t>
      </w:r>
      <w:r>
        <w:rPr>
          <w:rtl w:val="0"/>
          <w:lang w:val="en-US"/>
        </w:rPr>
        <w:t>Marty Prahl</w:t>
      </w:r>
    </w:p>
    <w:p>
      <w:pPr>
        <w:pStyle w:val="Body A"/>
        <w:spacing w:after="0"/>
      </w:pPr>
      <w:r>
        <w:rPr>
          <w:rFonts w:ascii="Calibri" w:cs="Calibri" w:hAnsi="Calibri" w:eastAsia="Calibri"/>
          <w:b w:val="1"/>
          <w:bCs w:val="1"/>
          <w:rtl w:val="0"/>
          <w:lang w:val="en-US"/>
        </w:rPr>
        <w:t xml:space="preserve">National Library of Medicine: </w:t>
      </w:r>
      <w:r>
        <w:rPr>
          <w:rtl w:val="0"/>
          <w:lang w:val="en-US"/>
        </w:rPr>
        <w:t xml:space="preserve">Jim Case </w:t>
      </w:r>
    </w:p>
    <w:p>
      <w:pPr>
        <w:pStyle w:val="Body A"/>
        <w:spacing w:after="0"/>
      </w:pPr>
      <w:r>
        <w:rPr>
          <w:rFonts w:ascii="Calibri" w:cs="Calibri" w:hAnsi="Calibri" w:eastAsia="Calibri"/>
          <w:b w:val="1"/>
          <w:bCs w:val="1"/>
          <w:rtl w:val="0"/>
          <w:lang w:val="en-US"/>
        </w:rPr>
        <w:t xml:space="preserve">ARQH USHIK: </w:t>
      </w:r>
      <w:r>
        <w:rPr>
          <w:rtl w:val="0"/>
          <w:lang w:val="en-US"/>
        </w:rPr>
        <w:t>Robin Barnes</w:t>
      </w:r>
    </w:p>
    <w:p>
      <w:pPr>
        <w:pStyle w:val="Body A"/>
        <w:spacing w:after="0"/>
        <w:rPr>
          <w:lang w:val="nl-NL"/>
        </w:rPr>
      </w:pPr>
      <w:r>
        <w:rPr>
          <w:rtl w:val="0"/>
          <w:lang w:val="nl-NL"/>
        </w:rPr>
        <w:t>ONC: Galen Mulrooney</w:t>
      </w:r>
    </w:p>
    <w:p>
      <w:pPr>
        <w:pStyle w:val="Body A"/>
        <w:spacing w:after="0"/>
      </w:pPr>
      <w:r>
        <w:rPr>
          <w:rFonts w:ascii="Calibri" w:cs="Calibri" w:hAnsi="Calibri" w:eastAsia="Calibri"/>
          <w:b w:val="1"/>
          <w:bCs w:val="1"/>
          <w:rtl w:val="0"/>
          <w:lang w:val="en-US"/>
        </w:rPr>
        <w:t>FHA:</w:t>
      </w:r>
      <w:r>
        <w:rPr>
          <w:rtl w:val="0"/>
          <w:lang w:val="en-US"/>
        </w:rPr>
        <w:t xml:space="preserve"> Steve Wagner, Alberto Llanes, Hakan Lidstrom, Vanitha Khetan, Suzanne Acar, Jean Colbert, Caitlin Ryan, Jay Lyle, Sean Muir, Ioana Singureanu</w:t>
      </w:r>
    </w:p>
    <w:p>
      <w:pPr>
        <w:pStyle w:val="Body A"/>
        <w:spacing w:after="0"/>
      </w:pPr>
    </w:p>
    <w:p>
      <w:pPr>
        <w:pStyle w:val="Body A"/>
        <w:spacing w:after="0"/>
        <w:rPr>
          <w:rFonts w:ascii="Calibri" w:cs="Calibri" w:hAnsi="Calibri" w:eastAsia="Calibri"/>
          <w:b w:val="1"/>
          <w:bCs w:val="1"/>
          <w:i w:val="1"/>
          <w:iCs w:val="1"/>
        </w:rPr>
      </w:pPr>
      <w:r>
        <w:rPr>
          <w:rFonts w:ascii="Calibri" w:cs="Calibri" w:hAnsi="Calibri" w:eastAsia="Calibri"/>
          <w:b w:val="1"/>
          <w:bCs w:val="1"/>
          <w:rtl w:val="0"/>
          <w:lang w:val="en-US"/>
        </w:rPr>
        <w:t>Update on Security and Privacy Domain</w:t>
        <w:tab/>
      </w:r>
      <w:r>
        <w:rPr>
          <w:rFonts w:ascii="Calibri" w:cs="Calibri" w:hAnsi="Calibri" w:eastAsia="Calibri"/>
          <w:i w:val="1"/>
          <w:iCs w:val="1"/>
          <w:rtl w:val="0"/>
          <w:lang w:val="en-US"/>
        </w:rPr>
        <w:t>Galen Mulrooney and Gary Dickenson</w:t>
      </w:r>
    </w:p>
    <w:p>
      <w:pPr>
        <w:pStyle w:val="List Paragraph"/>
        <w:numPr>
          <w:ilvl w:val="0"/>
          <w:numId w:val="2"/>
        </w:numPr>
        <w:bidi w:val="0"/>
        <w:ind w:right="0"/>
        <w:jc w:val="left"/>
        <w:rPr>
          <w:rFonts w:ascii="Trebuchet MS" w:hAnsi="Trebuchet MS"/>
          <w:i w:val="1"/>
          <w:iCs w:val="1"/>
          <w:rtl w:val="0"/>
          <w:lang w:val="en-US"/>
        </w:rPr>
      </w:pPr>
      <w:r>
        <w:rPr>
          <w:rFonts w:ascii="Trebuchet MS" w:hAnsi="Trebuchet MS"/>
          <w:i w:val="0"/>
          <w:iCs w:val="0"/>
          <w:rtl w:val="0"/>
          <w:lang w:val="en-US"/>
        </w:rPr>
        <w:t xml:space="preserve">This domain was modeled a few years ago to reflect the consolidated security domain analysis and privacy domain analysis models from HL7. </w:t>
      </w:r>
    </w:p>
    <w:p>
      <w:pPr>
        <w:pStyle w:val="List Paragraph"/>
        <w:numPr>
          <w:ilvl w:val="0"/>
          <w:numId w:val="4"/>
        </w:numPr>
        <w:bidi w:val="0"/>
        <w:spacing w:after="0"/>
        <w:ind w:right="0"/>
        <w:jc w:val="left"/>
        <w:rPr>
          <w:rFonts w:ascii="Trebuchet MS" w:hAnsi="Trebuchet MS"/>
          <w:i w:val="1"/>
          <w:iCs w:val="1"/>
          <w:rtl w:val="0"/>
          <w:lang w:val="en-US"/>
        </w:rPr>
      </w:pPr>
      <w:r>
        <w:rPr>
          <w:rFonts w:ascii="Trebuchet MS" w:hAnsi="Trebuchet MS"/>
          <w:i w:val="0"/>
          <w:iCs w:val="0"/>
          <w:rtl w:val="0"/>
          <w:lang w:val="en-US"/>
        </w:rPr>
        <w:t>The VA Business Architecture team has taken FHIM</w:t>
      </w:r>
      <w:r>
        <w:rPr>
          <w:rFonts w:ascii="Trebuchet MS" w:hAnsi="Trebuchet MS" w:hint="default"/>
          <w:i w:val="0"/>
          <w:iCs w:val="0"/>
          <w:rtl w:val="0"/>
          <w:lang w:val="en-US"/>
        </w:rPr>
        <w:t>’</w:t>
      </w:r>
      <w:r>
        <w:rPr>
          <w:rFonts w:ascii="Trebuchet MS" w:hAnsi="Trebuchet MS"/>
          <w:i w:val="0"/>
          <w:iCs w:val="0"/>
          <w:rtl w:val="0"/>
          <w:lang w:val="en-US"/>
        </w:rPr>
        <w:t xml:space="preserve">s existing model and added VA and DoD requirements; the resulting FHIM model will look much like the VA Business Architecture model as it meets most of their identified needs. </w:t>
      </w:r>
    </w:p>
    <w:p>
      <w:pPr>
        <w:pStyle w:val="List Paragraph"/>
        <w:numPr>
          <w:ilvl w:val="1"/>
          <w:numId w:val="6"/>
        </w:numPr>
        <w:bidi w:val="0"/>
        <w:spacing w:after="0"/>
        <w:ind w:right="0"/>
        <w:jc w:val="left"/>
        <w:rPr>
          <w:rFonts w:ascii="Trebuchet MS" w:hAnsi="Trebuchet MS"/>
          <w:i w:val="1"/>
          <w:iCs w:val="1"/>
          <w:rtl w:val="0"/>
          <w:lang w:val="en-US"/>
        </w:rPr>
      </w:pPr>
      <w:r>
        <w:rPr>
          <w:rFonts w:ascii="Trebuchet MS" w:hAnsi="Trebuchet MS"/>
          <w:i w:val="0"/>
          <w:iCs w:val="0"/>
          <w:rtl w:val="0"/>
          <w:lang w:val="en-US"/>
        </w:rPr>
        <w:t xml:space="preserve">Other sources and requirements will be examined i.e. Direct. </w:t>
      </w:r>
    </w:p>
    <w:p>
      <w:pPr>
        <w:pStyle w:val="List Paragraph"/>
        <w:numPr>
          <w:ilvl w:val="0"/>
          <w:numId w:val="8"/>
        </w:numPr>
        <w:bidi w:val="0"/>
        <w:spacing w:after="0"/>
        <w:ind w:right="0"/>
        <w:jc w:val="left"/>
        <w:rPr>
          <w:rFonts w:ascii="Trebuchet MS" w:hAnsi="Trebuchet MS"/>
          <w:i w:val="1"/>
          <w:iCs w:val="1"/>
          <w:rtl w:val="0"/>
          <w:lang w:val="en-US"/>
        </w:rPr>
      </w:pPr>
      <w:r>
        <w:rPr>
          <w:rFonts w:ascii="Trebuchet MS" w:hAnsi="Trebuchet MS"/>
          <w:i w:val="0"/>
          <w:iCs w:val="0"/>
          <w:rtl w:val="0"/>
          <w:lang w:val="en-US"/>
        </w:rPr>
        <w:t>Goal: Generate an HL7 ballot.</w:t>
      </w:r>
    </w:p>
    <w:p>
      <w:pPr>
        <w:pStyle w:val="List Paragraph"/>
        <w:numPr>
          <w:ilvl w:val="1"/>
          <w:numId w:val="10"/>
        </w:numPr>
        <w:bidi w:val="0"/>
        <w:spacing w:after="0"/>
        <w:ind w:right="0"/>
        <w:jc w:val="left"/>
        <w:rPr>
          <w:rFonts w:ascii="Trebuchet MS" w:hAnsi="Trebuchet MS"/>
          <w:i w:val="1"/>
          <w:iCs w:val="1"/>
          <w:rtl w:val="0"/>
          <w:lang w:val="en-US"/>
        </w:rPr>
      </w:pPr>
      <w:r>
        <w:rPr>
          <w:rFonts w:ascii="Trebuchet MS" w:hAnsi="Trebuchet MS"/>
          <w:i w:val="0"/>
          <w:iCs w:val="0"/>
          <w:rtl w:val="0"/>
          <w:lang w:val="en-US"/>
        </w:rPr>
        <w:t>A conceptual model to be used as part of a series of service oriented architecture specifications.</w:t>
      </w:r>
    </w:p>
    <w:p>
      <w:pPr>
        <w:pStyle w:val="List Paragraph"/>
        <w:numPr>
          <w:ilvl w:val="1"/>
          <w:numId w:val="12"/>
        </w:numPr>
        <w:bidi w:val="0"/>
        <w:spacing w:after="0"/>
        <w:ind w:right="0"/>
        <w:jc w:val="left"/>
        <w:rPr>
          <w:rFonts w:ascii="Trebuchet MS" w:hAnsi="Trebuchet MS"/>
          <w:i w:val="1"/>
          <w:iCs w:val="1"/>
          <w:rtl w:val="0"/>
          <w:lang w:val="en-US"/>
        </w:rPr>
      </w:pPr>
      <w:r>
        <w:rPr>
          <w:rFonts w:ascii="Trebuchet MS" w:hAnsi="Trebuchet MS"/>
          <w:i w:val="0"/>
          <w:iCs w:val="0"/>
          <w:rtl w:val="0"/>
          <w:lang w:val="en-US"/>
        </w:rPr>
        <w:t>HL7 Security WG and the Service Architecture WG will work collaboratively on this</w:t>
      </w:r>
    </w:p>
    <w:p>
      <w:pPr>
        <w:pStyle w:val="List Paragraph"/>
        <w:numPr>
          <w:ilvl w:val="0"/>
          <w:numId w:val="14"/>
        </w:numPr>
        <w:bidi w:val="0"/>
        <w:spacing w:after="0"/>
        <w:ind w:right="0"/>
        <w:jc w:val="left"/>
        <w:rPr>
          <w:rFonts w:ascii="Trebuchet MS" w:hAnsi="Trebuchet MS"/>
          <w:i w:val="1"/>
          <w:iCs w:val="1"/>
          <w:rtl w:val="0"/>
          <w:lang w:val="en-US"/>
        </w:rPr>
      </w:pPr>
      <w:r>
        <w:rPr>
          <w:rFonts w:ascii="Trebuchet MS" w:hAnsi="Trebuchet MS"/>
          <w:i w:val="0"/>
          <w:iCs w:val="0"/>
          <w:rtl w:val="0"/>
          <w:lang w:val="en-US"/>
        </w:rPr>
        <w:t>Timeline: 4-6 weeks</w:t>
      </w:r>
    </w:p>
    <w:p>
      <w:pPr>
        <w:pStyle w:val="List Paragraph"/>
        <w:numPr>
          <w:ilvl w:val="0"/>
          <w:numId w:val="16"/>
        </w:numPr>
        <w:bidi w:val="0"/>
        <w:spacing w:after="0"/>
        <w:ind w:right="0"/>
        <w:jc w:val="left"/>
        <w:rPr>
          <w:rFonts w:ascii="Trebuchet MS" w:hAnsi="Trebuchet MS"/>
          <w:i w:val="1"/>
          <w:iCs w:val="1"/>
          <w:rtl w:val="0"/>
          <w:lang w:val="en-US"/>
        </w:rPr>
      </w:pPr>
      <w:r>
        <w:rPr>
          <w:rFonts w:ascii="Trebuchet MS" w:hAnsi="Trebuchet MS"/>
          <w:i w:val="0"/>
          <w:iCs w:val="0"/>
          <w:rtl w:val="0"/>
          <w:lang w:val="en-US"/>
        </w:rPr>
        <w:t xml:space="preserve">Galen welcomes more agency input and provided the FHIM Modeling Project WG details for interested Security Domain Experts </w:t>
      </w:r>
    </w:p>
    <w:p>
      <w:pPr>
        <w:pStyle w:val="List Paragraph"/>
        <w:numPr>
          <w:ilvl w:val="1"/>
          <w:numId w:val="18"/>
        </w:numPr>
        <w:bidi w:val="0"/>
        <w:spacing w:after="0"/>
        <w:ind w:right="0"/>
        <w:jc w:val="left"/>
        <w:rPr>
          <w:rFonts w:ascii="Trebuchet MS" w:hAnsi="Trebuchet MS"/>
          <w:i w:val="1"/>
          <w:iCs w:val="1"/>
          <w:rtl w:val="0"/>
          <w:lang w:val="en-US"/>
        </w:rPr>
      </w:pPr>
      <w:r>
        <w:rPr>
          <w:rFonts w:ascii="Trebuchet MS" w:hAnsi="Trebuchet MS"/>
          <w:i w:val="0"/>
          <w:iCs w:val="0"/>
          <w:rtl w:val="0"/>
          <w:lang w:val="en-US"/>
        </w:rPr>
        <w:t>Every Friday 2:30-4:30 EST.  Email Steve (</w:t>
      </w:r>
      <w:r>
        <w:rPr>
          <w:rStyle w:val="Hyperlink.0"/>
          <w:rFonts w:ascii="Trebuchet MS" w:cs="Trebuchet MS" w:hAnsi="Trebuchet MS" w:eastAsia="Trebuchet MS"/>
          <w:i w:val="0"/>
          <w:iCs w:val="0"/>
          <w:outline w:val="0"/>
          <w:color w:val="0000ff"/>
          <w:u w:val="single" w:color="0000ff"/>
          <w14:textFill>
            <w14:solidFill>
              <w14:srgbClr w14:val="0000FF"/>
            </w14:solidFill>
          </w14:textFill>
        </w:rPr>
        <w:fldChar w:fldCharType="begin" w:fldLock="0"/>
      </w:r>
      <w:r>
        <w:rPr>
          <w:rStyle w:val="Hyperlink.0"/>
          <w:rFonts w:ascii="Trebuchet MS" w:cs="Trebuchet MS" w:hAnsi="Trebuchet MS" w:eastAsia="Trebuchet MS"/>
          <w:i w:val="0"/>
          <w:iCs w:val="0"/>
          <w:outline w:val="0"/>
          <w:color w:val="0000ff"/>
          <w:u w:val="single" w:color="0000ff"/>
          <w14:textFill>
            <w14:solidFill>
              <w14:srgbClr w14:val="0000FF"/>
            </w14:solidFill>
          </w14:textFill>
        </w:rPr>
        <w:instrText xml:space="preserve"> HYPERLINK "mailto:steven.wagner@hhs.gov"</w:instrText>
      </w:r>
      <w:r>
        <w:rPr>
          <w:rStyle w:val="Hyperlink.0"/>
          <w:rFonts w:ascii="Trebuchet MS" w:cs="Trebuchet MS" w:hAnsi="Trebuchet MS" w:eastAsia="Trebuchet MS"/>
          <w:i w:val="0"/>
          <w:iCs w:val="0"/>
          <w:outline w:val="0"/>
          <w:color w:val="0000ff"/>
          <w:u w:val="single" w:color="0000ff"/>
          <w14:textFill>
            <w14:solidFill>
              <w14:srgbClr w14:val="0000FF"/>
            </w14:solidFill>
          </w14:textFill>
        </w:rPr>
        <w:fldChar w:fldCharType="separate" w:fldLock="0"/>
      </w:r>
      <w:r>
        <w:rPr>
          <w:rStyle w:val="Hyperlink.0"/>
          <w:rFonts w:ascii="Trebuchet MS" w:hAnsi="Trebuchet MS"/>
          <w:i w:val="0"/>
          <w:iCs w:val="0"/>
          <w:outline w:val="0"/>
          <w:color w:val="0000ff"/>
          <w:u w:val="single" w:color="0000ff"/>
          <w:rtl w:val="0"/>
          <w:lang w:val="en-US"/>
          <w14:textFill>
            <w14:solidFill>
              <w14:srgbClr w14:val="0000FF"/>
            </w14:solidFill>
          </w14:textFill>
        </w:rPr>
        <w:t>steven.wagner@hhs.gov</w:t>
      </w:r>
      <w:r>
        <w:rPr>
          <w:rFonts w:ascii="Trebuchet MS" w:cs="Trebuchet MS" w:hAnsi="Trebuchet MS" w:eastAsia="Trebuchet MS"/>
          <w:i w:val="1"/>
          <w:iCs w:val="1"/>
        </w:rPr>
        <w:fldChar w:fldCharType="end" w:fldLock="0"/>
      </w:r>
      <w:r>
        <w:rPr>
          <w:rStyle w:val="None"/>
          <w:rFonts w:ascii="Trebuchet MS" w:hAnsi="Trebuchet MS"/>
          <w:i w:val="0"/>
          <w:iCs w:val="0"/>
          <w:rtl w:val="0"/>
          <w:lang w:val="en-US"/>
        </w:rPr>
        <w:t>) for the invite.</w:t>
      </w:r>
    </w:p>
    <w:p>
      <w:pPr>
        <w:pStyle w:val="List Paragraph"/>
        <w:numPr>
          <w:ilvl w:val="0"/>
          <w:numId w:val="20"/>
        </w:numPr>
        <w:bidi w:val="0"/>
        <w:spacing w:after="0"/>
        <w:ind w:right="0"/>
        <w:jc w:val="left"/>
        <w:rPr>
          <w:rFonts w:ascii="Trebuchet MS" w:hAnsi="Trebuchet MS"/>
          <w:i w:val="1"/>
          <w:iCs w:val="1"/>
          <w:rtl w:val="0"/>
          <w:lang w:val="en-US"/>
        </w:rPr>
      </w:pPr>
      <w:r>
        <w:rPr>
          <w:rStyle w:val="None"/>
          <w:rFonts w:ascii="Trebuchet MS" w:hAnsi="Trebuchet MS"/>
          <w:i w:val="0"/>
          <w:iCs w:val="0"/>
          <w:rtl w:val="0"/>
          <w:lang w:val="en-US"/>
        </w:rPr>
        <w:t>Ioana added that new content and areas will be explored.</w:t>
      </w:r>
    </w:p>
    <w:p>
      <w:pPr>
        <w:pStyle w:val="List Paragraph"/>
        <w:spacing w:after="0"/>
        <w:ind w:left="0" w:firstLine="0"/>
        <w:rPr>
          <w:rStyle w:val="None"/>
          <w:i w:val="1"/>
          <w:iCs w:val="1"/>
        </w:rPr>
      </w:pPr>
    </w:p>
    <w:p>
      <w:pPr>
        <w:pStyle w:val="List Paragraph"/>
        <w:spacing w:after="0"/>
        <w:ind w:left="0" w:firstLine="0"/>
        <w:rPr>
          <w:rStyle w:val="None"/>
          <w:rFonts w:ascii="Calibri" w:cs="Calibri" w:hAnsi="Calibri" w:eastAsia="Calibri"/>
          <w:i w:val="1"/>
          <w:iCs w:val="1"/>
        </w:rPr>
      </w:pPr>
      <w:r>
        <w:rPr>
          <w:rStyle w:val="None"/>
          <w:rFonts w:ascii="Calibri" w:cs="Calibri" w:hAnsi="Calibri" w:eastAsia="Calibri"/>
          <w:b w:val="1"/>
          <w:bCs w:val="1"/>
          <w:rtl w:val="0"/>
          <w:lang w:val="en-US"/>
        </w:rPr>
        <w:t xml:space="preserve">Mapping to the S&amp;I Framework Initiatives Update </w:t>
        <w:tab/>
      </w:r>
      <w:r>
        <w:rPr>
          <w:rStyle w:val="None"/>
          <w:rFonts w:ascii="Calibri" w:cs="Calibri" w:hAnsi="Calibri" w:eastAsia="Calibri"/>
          <w:i w:val="1"/>
          <w:iCs w:val="1"/>
          <w:rtl w:val="0"/>
          <w:lang w:val="en-US"/>
        </w:rPr>
        <w:t>Ioana Singureanu</w:t>
      </w:r>
    </w:p>
    <w:p>
      <w:pPr>
        <w:pStyle w:val="Body A"/>
        <w:spacing w:after="0"/>
        <w:rPr>
          <w:rStyle w:val="None"/>
          <w:rFonts w:ascii="Calibri" w:cs="Calibri" w:hAnsi="Calibri" w:eastAsia="Calibri"/>
          <w:i w:val="1"/>
          <w:iCs w:val="1"/>
        </w:rPr>
      </w:pPr>
      <w:r>
        <w:rPr>
          <w:rStyle w:val="None"/>
          <w:rFonts w:ascii="Calibri" w:cs="Calibri" w:hAnsi="Calibri" w:eastAsia="Calibri"/>
          <w:i w:val="1"/>
          <w:iCs w:val="1"/>
          <w:rtl w:val="0"/>
          <w:lang w:val="en-US"/>
        </w:rPr>
        <w:t>Please see Mapping Status Spreadsheet for details, this spreadsheet was sent on 6/11/14.</w:t>
      </w:r>
    </w:p>
    <w:p>
      <w:pPr>
        <w:pStyle w:val="List Paragraph"/>
        <w:numPr>
          <w:ilvl w:val="0"/>
          <w:numId w:val="22"/>
        </w:numPr>
        <w:bidi w:val="0"/>
        <w:spacing w:after="0"/>
        <w:ind w:right="0"/>
        <w:jc w:val="left"/>
        <w:rPr>
          <w:rFonts w:ascii="Trebuchet MS" w:hAnsi="Trebuchet MS"/>
          <w:i w:val="1"/>
          <w:iCs w:val="1"/>
          <w:rtl w:val="0"/>
          <w:lang w:val="en-US"/>
        </w:rPr>
      </w:pPr>
      <w:r>
        <w:rPr>
          <w:rStyle w:val="None"/>
          <w:rFonts w:ascii="Trebuchet MS" w:hAnsi="Trebuchet MS"/>
          <w:i w:val="0"/>
          <w:iCs w:val="0"/>
          <w:rtl w:val="0"/>
          <w:lang w:val="en-US"/>
        </w:rPr>
        <w:t xml:space="preserve">The Initial mapping was done to a Clinical Element Data Dictionary (CEDD) from 2012. </w:t>
      </w:r>
    </w:p>
    <w:p>
      <w:pPr>
        <w:pStyle w:val="List Paragraph"/>
        <w:numPr>
          <w:ilvl w:val="0"/>
          <w:numId w:val="24"/>
        </w:numPr>
        <w:bidi w:val="0"/>
        <w:spacing w:after="0"/>
        <w:ind w:right="0"/>
        <w:jc w:val="left"/>
        <w:rPr>
          <w:rFonts w:ascii="Trebuchet MS" w:hAnsi="Trebuchet MS"/>
          <w:i w:val="1"/>
          <w:iCs w:val="1"/>
          <w:rtl w:val="0"/>
          <w:lang w:val="en-US"/>
        </w:rPr>
      </w:pPr>
      <w:r>
        <w:rPr>
          <w:rStyle w:val="None"/>
          <w:rFonts w:ascii="Trebuchet MS" w:hAnsi="Trebuchet MS"/>
          <w:i w:val="0"/>
          <w:iCs w:val="0"/>
          <w:rtl w:val="0"/>
          <w:lang w:val="en-US"/>
        </w:rPr>
        <w:t>Updates are being made to this initial mapping spreadsheet as the FHIM team tries to map to all active, ongoing S&amp;I Framework Initiatives.</w:t>
      </w:r>
    </w:p>
    <w:p>
      <w:pPr>
        <w:pStyle w:val="List Paragraph"/>
        <w:numPr>
          <w:ilvl w:val="0"/>
          <w:numId w:val="26"/>
        </w:numPr>
        <w:bidi w:val="0"/>
        <w:spacing w:after="0"/>
        <w:ind w:right="0"/>
        <w:jc w:val="left"/>
        <w:rPr>
          <w:rtl w:val="0"/>
          <w:lang w:val="en-US"/>
        </w:rPr>
      </w:pPr>
      <w:r>
        <w:rPr>
          <w:rStyle w:val="None"/>
          <w:rtl w:val="0"/>
          <w:lang w:val="en-US"/>
        </w:rPr>
        <w:t xml:space="preserve">New content was added to FHIM since the original CEDD document was given to them in January. </w:t>
      </w:r>
    </w:p>
    <w:p>
      <w:pPr>
        <w:pStyle w:val="List Paragraph"/>
        <w:numPr>
          <w:ilvl w:val="0"/>
          <w:numId w:val="28"/>
        </w:numPr>
        <w:bidi w:val="0"/>
        <w:spacing w:after="0"/>
        <w:ind w:right="0"/>
        <w:jc w:val="left"/>
        <w:rPr>
          <w:rtl w:val="0"/>
          <w:lang w:val="en-US"/>
        </w:rPr>
      </w:pPr>
      <w:r>
        <w:rPr>
          <w:rStyle w:val="None"/>
          <w:rtl w:val="0"/>
          <w:lang w:val="en-US"/>
        </w:rPr>
        <w:t>The outstanding Items deal with transport infrastructure which is only partially modeled in FHIM.</w:t>
      </w:r>
    </w:p>
    <w:p>
      <w:pPr>
        <w:pStyle w:val="List Paragraph"/>
        <w:numPr>
          <w:ilvl w:val="1"/>
          <w:numId w:val="30"/>
        </w:numPr>
        <w:bidi w:val="0"/>
        <w:spacing w:after="0"/>
        <w:ind w:right="0"/>
        <w:jc w:val="left"/>
        <w:rPr>
          <w:rtl w:val="0"/>
          <w:lang w:val="en-US"/>
        </w:rPr>
      </w:pPr>
      <w:r>
        <w:rPr>
          <w:rStyle w:val="None"/>
          <w:rtl w:val="0"/>
          <w:lang w:val="en-US"/>
        </w:rPr>
        <w:t xml:space="preserve"> Ie: Digital Certificates and Digital Signatures are partially supported in the FHIM but not in the most reusable way. </w:t>
      </w:r>
    </w:p>
    <w:p>
      <w:pPr>
        <w:pStyle w:val="List Paragraph"/>
        <w:numPr>
          <w:ilvl w:val="1"/>
          <w:numId w:val="32"/>
        </w:numPr>
        <w:bidi w:val="0"/>
        <w:spacing w:after="0"/>
        <w:ind w:right="0"/>
        <w:jc w:val="left"/>
        <w:rPr>
          <w:rtl w:val="0"/>
          <w:lang w:val="en-US"/>
        </w:rPr>
      </w:pPr>
      <w:r>
        <w:rPr>
          <w:rStyle w:val="None"/>
          <w:rtl w:val="0"/>
          <w:lang w:val="en-US"/>
        </w:rPr>
        <w:t xml:space="preserve">These are items of further enhancement and the FHIM team is currently analyzing a solution. </w:t>
      </w:r>
    </w:p>
    <w:p>
      <w:pPr>
        <w:pStyle w:val="List Paragraph"/>
        <w:numPr>
          <w:ilvl w:val="0"/>
          <w:numId w:val="34"/>
        </w:numPr>
        <w:bidi w:val="0"/>
        <w:spacing w:after="0"/>
        <w:ind w:right="0"/>
        <w:jc w:val="left"/>
        <w:rPr>
          <w:rtl w:val="0"/>
          <w:lang w:val="en-US"/>
        </w:rPr>
      </w:pPr>
      <w:r>
        <w:rPr>
          <w:rStyle w:val="None"/>
          <w:rtl w:val="0"/>
          <w:lang w:val="en-US"/>
        </w:rPr>
        <w:t>Percentages show that there is additional work that needs to be done in some areas of FHIM.</w:t>
      </w:r>
    </w:p>
    <w:p>
      <w:pPr>
        <w:pStyle w:val="List Paragraph"/>
        <w:numPr>
          <w:ilvl w:val="1"/>
          <w:numId w:val="36"/>
        </w:numPr>
        <w:bidi w:val="0"/>
        <w:spacing w:after="0"/>
        <w:ind w:right="0"/>
        <w:jc w:val="left"/>
        <w:rPr>
          <w:rtl w:val="0"/>
          <w:lang w:val="en-US"/>
        </w:rPr>
      </w:pPr>
      <w:r>
        <w:rPr>
          <w:rStyle w:val="None"/>
          <w:rtl w:val="0"/>
          <w:lang w:val="en-US"/>
        </w:rPr>
        <w:t>Galen updated that they are almost 100% mapped to Clinical Data Access</w:t>
      </w:r>
    </w:p>
    <w:p>
      <w:pPr>
        <w:pStyle w:val="List Paragraph"/>
        <w:numPr>
          <w:ilvl w:val="0"/>
          <w:numId w:val="38"/>
        </w:numPr>
        <w:bidi w:val="0"/>
        <w:spacing w:after="0"/>
        <w:ind w:right="0"/>
        <w:jc w:val="left"/>
        <w:rPr>
          <w:rtl w:val="0"/>
          <w:lang w:val="en-US"/>
        </w:rPr>
      </w:pPr>
      <w:r>
        <w:rPr>
          <w:rStyle w:val="None"/>
          <w:rtl w:val="0"/>
          <w:lang w:val="en-US"/>
        </w:rPr>
        <w:t>Once this is complete; inactive initiatives will be mapped so that we have a complete mapping list so that new, upcoming initiatives can begin leveraging the FHIM directly.</w:t>
      </w:r>
    </w:p>
    <w:p>
      <w:pPr>
        <w:pStyle w:val="List Paragraph"/>
        <w:spacing w:after="0"/>
        <w:rPr>
          <w:rStyle w:val="None"/>
        </w:rPr>
      </w:pPr>
    </w:p>
    <w:p>
      <w:pPr>
        <w:pStyle w:val="Body A"/>
        <w:spacing w:after="0"/>
        <w:rPr>
          <w:rStyle w:val="None"/>
          <w:rFonts w:ascii="Calibri" w:cs="Calibri" w:hAnsi="Calibri" w:eastAsia="Calibri"/>
          <w:b w:val="1"/>
          <w:bCs w:val="1"/>
        </w:rPr>
      </w:pPr>
      <w:r>
        <w:rPr>
          <w:rStyle w:val="None"/>
          <w:rFonts w:ascii="Calibri" w:cs="Calibri" w:hAnsi="Calibri" w:eastAsia="Calibri"/>
          <w:b w:val="1"/>
          <w:bCs w:val="1"/>
          <w:rtl w:val="0"/>
          <w:lang w:val="en-US"/>
        </w:rPr>
        <w:t>Update on Adverse Reporting</w:t>
        <w:tab/>
        <w:tab/>
      </w:r>
      <w:r>
        <w:rPr>
          <w:rStyle w:val="None"/>
          <w:rFonts w:ascii="Calibri" w:cs="Calibri" w:hAnsi="Calibri" w:eastAsia="Calibri"/>
          <w:i w:val="1"/>
          <w:iCs w:val="1"/>
          <w:rtl w:val="0"/>
          <w:lang w:val="en-US"/>
        </w:rPr>
        <w:t>Steve Wagner and Jay Lyle</w:t>
      </w:r>
    </w:p>
    <w:p>
      <w:pPr>
        <w:pStyle w:val="List Paragraph"/>
        <w:numPr>
          <w:ilvl w:val="0"/>
          <w:numId w:val="40"/>
        </w:numPr>
        <w:bidi w:val="0"/>
        <w:spacing w:after="0"/>
        <w:ind w:right="0"/>
        <w:jc w:val="left"/>
        <w:rPr>
          <w:rtl w:val="0"/>
          <w:lang w:val="en-US"/>
        </w:rPr>
      </w:pPr>
      <w:r>
        <w:rPr>
          <w:rStyle w:val="None"/>
          <w:rtl w:val="0"/>
          <w:lang w:val="en-US"/>
        </w:rPr>
        <w:t>Information modeling for this domain is completed however there is still work that needs to done for terminology value sets (VS).</w:t>
      </w:r>
    </w:p>
    <w:p>
      <w:pPr>
        <w:pStyle w:val="List Paragraph"/>
        <w:numPr>
          <w:ilvl w:val="0"/>
          <w:numId w:val="42"/>
        </w:numPr>
        <w:bidi w:val="0"/>
        <w:spacing w:after="0"/>
        <w:ind w:right="0"/>
        <w:jc w:val="left"/>
        <w:rPr>
          <w:rtl w:val="0"/>
          <w:lang w:val="en-US"/>
        </w:rPr>
      </w:pPr>
      <w:r>
        <w:rPr>
          <w:rStyle w:val="None"/>
          <w:rtl w:val="0"/>
          <w:lang w:val="en-US"/>
        </w:rPr>
        <w:t xml:space="preserve">Most coded elements are defined by the FDA. The following cases exist: </w:t>
      </w:r>
    </w:p>
    <w:p>
      <w:pPr>
        <w:pStyle w:val="List Paragraph"/>
        <w:numPr>
          <w:ilvl w:val="0"/>
          <w:numId w:val="44"/>
        </w:numPr>
        <w:bidi w:val="0"/>
        <w:spacing w:after="0"/>
        <w:ind w:right="0"/>
        <w:jc w:val="left"/>
        <w:rPr>
          <w:rtl w:val="0"/>
          <w:lang w:val="en-US"/>
        </w:rPr>
      </w:pPr>
      <w:r>
        <w:rPr>
          <w:rStyle w:val="None"/>
          <w:rtl w:val="0"/>
          <w:lang w:val="en-US"/>
        </w:rPr>
        <w:t>VS that are already used elsewhere and will be harmonized;</w:t>
      </w:r>
    </w:p>
    <w:p>
      <w:pPr>
        <w:pStyle w:val="List Paragraph"/>
        <w:numPr>
          <w:ilvl w:val="0"/>
          <w:numId w:val="44"/>
        </w:numPr>
        <w:bidi w:val="0"/>
        <w:spacing w:after="0"/>
        <w:ind w:right="0"/>
        <w:jc w:val="left"/>
        <w:rPr>
          <w:rtl w:val="0"/>
          <w:lang w:val="en-US"/>
        </w:rPr>
      </w:pPr>
      <w:r>
        <w:rPr>
          <w:rStyle w:val="None"/>
          <w:rtl w:val="0"/>
          <w:lang w:val="en-US"/>
        </w:rPr>
        <w:t>VS that are specific to an FDA form: This is FDA</w:t>
      </w:r>
      <w:r>
        <w:rPr>
          <w:rStyle w:val="None"/>
          <w:rtl w:val="0"/>
          <w:lang w:val="en-US"/>
        </w:rPr>
        <w:t>’</w:t>
      </w:r>
      <w:r>
        <w:rPr>
          <w:rStyle w:val="None"/>
          <w:rtl w:val="0"/>
          <w:lang w:val="en-US"/>
        </w:rPr>
        <w:t>s call and there will not be a lot of alignment.</w:t>
      </w:r>
    </w:p>
    <w:p>
      <w:pPr>
        <w:pStyle w:val="List Paragraph"/>
        <w:numPr>
          <w:ilvl w:val="1"/>
          <w:numId w:val="46"/>
        </w:numPr>
        <w:bidi w:val="0"/>
        <w:spacing w:after="0"/>
        <w:ind w:right="0"/>
        <w:jc w:val="left"/>
        <w:rPr>
          <w:rtl w:val="0"/>
          <w:lang w:val="en-US"/>
        </w:rPr>
      </w:pPr>
      <w:r>
        <w:rPr>
          <w:rStyle w:val="None"/>
          <w:rtl w:val="0"/>
          <w:lang w:val="en-US"/>
        </w:rPr>
        <w:t>The FHIM team will have to expand its binding by loosening the design to allow for different syntax for binding.</w:t>
      </w:r>
    </w:p>
    <w:p>
      <w:pPr>
        <w:pStyle w:val="List Paragraph"/>
        <w:numPr>
          <w:ilvl w:val="0"/>
          <w:numId w:val="47"/>
        </w:numPr>
        <w:bidi w:val="0"/>
        <w:spacing w:after="0"/>
        <w:ind w:right="0"/>
        <w:jc w:val="left"/>
        <w:rPr>
          <w:rtl w:val="0"/>
          <w:lang w:val="en-US"/>
        </w:rPr>
      </w:pPr>
      <w:r>
        <w:rPr>
          <w:rStyle w:val="None"/>
          <w:rtl w:val="0"/>
          <w:lang w:val="en-US"/>
        </w:rPr>
        <w:t>VS where FDA uses MeDRA for clinical concepts; semantically FHIM uses SNOMED, but will use MEDRA for these value sets so that we are in accordance with FDA.</w:t>
      </w:r>
    </w:p>
    <w:p>
      <w:pPr>
        <w:pStyle w:val="List Paragraph"/>
        <w:numPr>
          <w:ilvl w:val="0"/>
          <w:numId w:val="49"/>
        </w:numPr>
        <w:bidi w:val="0"/>
        <w:spacing w:after="0"/>
        <w:ind w:right="0"/>
        <w:jc w:val="left"/>
        <w:rPr>
          <w:rtl w:val="0"/>
          <w:lang w:val="en-US"/>
        </w:rPr>
      </w:pPr>
      <w:r>
        <w:rPr>
          <w:rStyle w:val="None"/>
          <w:rtl w:val="0"/>
          <w:lang w:val="en-US"/>
        </w:rPr>
        <w:t>The Individual Case Safety Report (ICSR), Medwatch 3500, MedWatch 3500A, MedWatch 2500 B and VAERS1 forms were modeled</w:t>
      </w:r>
    </w:p>
    <w:p>
      <w:pPr>
        <w:pStyle w:val="List Paragraph"/>
        <w:numPr>
          <w:ilvl w:val="0"/>
          <w:numId w:val="51"/>
        </w:numPr>
        <w:bidi w:val="0"/>
        <w:spacing w:after="0"/>
        <w:ind w:right="0"/>
        <w:jc w:val="left"/>
        <w:rPr>
          <w:rtl w:val="0"/>
          <w:lang w:val="en-US"/>
        </w:rPr>
      </w:pPr>
      <w:r>
        <w:rPr>
          <w:rStyle w:val="None"/>
          <w:rtl w:val="0"/>
          <w:lang w:val="en-US"/>
        </w:rPr>
        <w:t>Evelyn said they have been working closely with the FDA to accomplish work for the Structured Data Capture (SDC) Initiative.</w:t>
      </w:r>
    </w:p>
    <w:p>
      <w:pPr>
        <w:pStyle w:val="List Paragraph"/>
        <w:numPr>
          <w:ilvl w:val="0"/>
          <w:numId w:val="53"/>
        </w:numPr>
        <w:bidi w:val="0"/>
        <w:spacing w:after="0"/>
        <w:ind w:right="0"/>
        <w:jc w:val="left"/>
        <w:rPr>
          <w:rFonts w:ascii="Trebuchet MS" w:hAnsi="Trebuchet MS"/>
          <w:b w:val="1"/>
          <w:bCs w:val="1"/>
          <w:rtl w:val="0"/>
          <w:lang w:val="en-US"/>
        </w:rPr>
      </w:pPr>
      <w:r>
        <w:rPr>
          <w:rStyle w:val="None"/>
          <w:rFonts w:ascii="Calibri" w:cs="Calibri" w:hAnsi="Calibri" w:eastAsia="Calibri"/>
          <w:b w:val="1"/>
          <w:bCs w:val="1"/>
          <w:rtl w:val="0"/>
          <w:lang w:val="en-US"/>
        </w:rPr>
        <w:t>AI: Steve will link Jay, Galen and Bill with Evelyn from S&amp;I to be sure there is alignment with their mapping activities.</w:t>
      </w:r>
    </w:p>
    <w:p>
      <w:pPr>
        <w:pStyle w:val="List Paragraph"/>
        <w:spacing w:after="0"/>
        <w:ind w:left="0" w:firstLine="0"/>
        <w:rPr>
          <w:rStyle w:val="None"/>
          <w:b w:val="1"/>
          <w:bCs w:val="1"/>
        </w:rPr>
      </w:pPr>
    </w:p>
    <w:p>
      <w:pPr>
        <w:pStyle w:val="List Paragraph"/>
        <w:spacing w:after="0"/>
        <w:ind w:left="0" w:firstLine="0"/>
        <w:rPr>
          <w:rStyle w:val="None"/>
          <w:rFonts w:ascii="Calibri" w:cs="Calibri" w:hAnsi="Calibri" w:eastAsia="Calibri"/>
          <w:b w:val="1"/>
          <w:bCs w:val="1"/>
        </w:rPr>
      </w:pPr>
      <w:r>
        <w:rPr>
          <w:rStyle w:val="None"/>
          <w:rFonts w:ascii="Calibri" w:cs="Calibri" w:hAnsi="Calibri" w:eastAsia="Calibri"/>
          <w:b w:val="1"/>
          <w:bCs w:val="1"/>
          <w:rtl w:val="0"/>
          <w:lang w:val="en-US"/>
        </w:rPr>
        <w:t>MDHT and FHIR</w:t>
        <w:tab/>
      </w:r>
      <w:r>
        <w:rPr>
          <w:rStyle w:val="None"/>
          <w:rFonts w:ascii="Calibri" w:cs="Calibri" w:hAnsi="Calibri" w:eastAsia="Calibri"/>
          <w:i w:val="1"/>
          <w:iCs w:val="1"/>
          <w:rtl w:val="0"/>
          <w:lang w:val="en-US"/>
        </w:rPr>
        <w:t>Sean Muir</w:t>
      </w:r>
    </w:p>
    <w:p>
      <w:pPr>
        <w:pStyle w:val="List Paragraph"/>
        <w:numPr>
          <w:ilvl w:val="0"/>
          <w:numId w:val="55"/>
        </w:numPr>
        <w:bidi w:val="0"/>
        <w:spacing w:after="0"/>
        <w:ind w:right="0"/>
        <w:jc w:val="left"/>
        <w:rPr>
          <w:rtl w:val="0"/>
          <w:lang w:val="en-US"/>
        </w:rPr>
      </w:pPr>
      <w:r>
        <w:rPr>
          <w:rStyle w:val="None"/>
          <w:rtl w:val="0"/>
          <w:lang w:val="en-US"/>
        </w:rPr>
        <w:t>On a previous call there was a discussion on how FHIR might integrate with FHIM and how FHIM might support the FHIR work and how it fits in with our model driven architecture process and approach.</w:t>
      </w:r>
    </w:p>
    <w:p>
      <w:pPr>
        <w:pStyle w:val="List Paragraph"/>
        <w:numPr>
          <w:ilvl w:val="0"/>
          <w:numId w:val="57"/>
        </w:numPr>
        <w:bidi w:val="0"/>
        <w:spacing w:after="0"/>
        <w:ind w:right="0"/>
        <w:jc w:val="left"/>
        <w:rPr>
          <w:rtl w:val="0"/>
          <w:lang w:val="en-US"/>
        </w:rPr>
      </w:pPr>
      <w:r>
        <w:rPr>
          <w:rStyle w:val="None"/>
          <w:rtl w:val="0"/>
          <w:lang w:val="en-US"/>
        </w:rPr>
        <w:t>We are looking at the implementation standards level and how to actually support the FHIR information exchange format.</w:t>
      </w:r>
    </w:p>
    <w:p>
      <w:pPr>
        <w:pStyle w:val="List Paragraph"/>
        <w:numPr>
          <w:ilvl w:val="0"/>
          <w:numId w:val="59"/>
        </w:numPr>
        <w:bidi w:val="0"/>
        <w:spacing w:after="0"/>
        <w:ind w:right="0"/>
        <w:jc w:val="left"/>
        <w:rPr>
          <w:rtl w:val="0"/>
          <w:lang w:val="en-US"/>
        </w:rPr>
      </w:pPr>
      <w:r>
        <w:rPr>
          <w:rStyle w:val="None"/>
          <w:rtl w:val="0"/>
          <w:lang w:val="en-US"/>
        </w:rPr>
        <w:t xml:space="preserve">First Step: look at defined FHIR resources and do an analysis of how they are supported by the FHIM from a context POV. </w:t>
      </w:r>
    </w:p>
    <w:p>
      <w:pPr>
        <w:pStyle w:val="List Paragraph"/>
        <w:numPr>
          <w:ilvl w:val="1"/>
          <w:numId w:val="61"/>
        </w:numPr>
        <w:bidi w:val="0"/>
        <w:spacing w:after="0"/>
        <w:ind w:right="0"/>
        <w:jc w:val="left"/>
        <w:rPr>
          <w:rtl w:val="0"/>
          <w:lang w:val="en-US"/>
        </w:rPr>
      </w:pPr>
      <w:r>
        <w:rPr>
          <w:rStyle w:val="None"/>
          <w:rtl w:val="0"/>
          <w:lang w:val="en-US"/>
        </w:rPr>
        <w:t>Intent: produce new FHIR Resources or extensions to existing ones.</w:t>
      </w:r>
    </w:p>
    <w:p>
      <w:pPr>
        <w:pStyle w:val="List Paragraph"/>
        <w:numPr>
          <w:ilvl w:val="1"/>
          <w:numId w:val="63"/>
        </w:numPr>
        <w:bidi w:val="0"/>
        <w:spacing w:after="0"/>
        <w:ind w:right="0"/>
        <w:jc w:val="left"/>
        <w:rPr>
          <w:rtl w:val="0"/>
          <w:lang w:val="en-US"/>
        </w:rPr>
      </w:pPr>
      <w:r>
        <w:rPr>
          <w:rStyle w:val="None"/>
          <w:rtl w:val="0"/>
          <w:lang w:val="en-US"/>
        </w:rPr>
        <w:t xml:space="preserve"> Will start with the DSTU Version of the FHIR as stating point</w:t>
      </w:r>
    </w:p>
    <w:p>
      <w:pPr>
        <w:pStyle w:val="List Paragraph"/>
        <w:numPr>
          <w:ilvl w:val="0"/>
          <w:numId w:val="65"/>
        </w:numPr>
        <w:bidi w:val="0"/>
        <w:spacing w:after="0"/>
        <w:ind w:right="0"/>
        <w:jc w:val="left"/>
        <w:rPr>
          <w:rtl w:val="0"/>
          <w:lang w:val="en-US"/>
        </w:rPr>
      </w:pPr>
      <w:r>
        <w:rPr>
          <w:rStyle w:val="None"/>
          <w:rtl w:val="0"/>
          <w:lang w:val="en-US"/>
        </w:rPr>
        <w:t>Next step is to understand the current layout of tooling that supports FHIR and whether we can leverage MDHT and Java API to support the creation of these new FHIR resources.</w:t>
      </w:r>
    </w:p>
    <w:p>
      <w:pPr>
        <w:pStyle w:val="List Paragraph"/>
        <w:numPr>
          <w:ilvl w:val="0"/>
          <w:numId w:val="67"/>
        </w:numPr>
        <w:bidi w:val="0"/>
        <w:spacing w:after="0"/>
        <w:ind w:right="0"/>
        <w:jc w:val="left"/>
        <w:rPr>
          <w:rtl w:val="0"/>
          <w:lang w:val="en-US"/>
        </w:rPr>
      </w:pPr>
      <w:r>
        <w:rPr>
          <w:rStyle w:val="None"/>
          <w:rtl w:val="0"/>
          <w:lang w:val="en-US"/>
        </w:rPr>
        <w:t xml:space="preserve">Bob Bishop: The tooling you are talking about, are you talking about tooling that would pull the FHIR definitions into a UML format? Yes, this is one potential approach with MDHT. </w:t>
      </w:r>
    </w:p>
    <w:p>
      <w:pPr>
        <w:pStyle w:val="List Paragraph"/>
        <w:numPr>
          <w:ilvl w:val="0"/>
          <w:numId w:val="69"/>
        </w:numPr>
        <w:bidi w:val="0"/>
        <w:spacing w:after="0"/>
        <w:ind w:right="0"/>
        <w:jc w:val="left"/>
        <w:rPr>
          <w:rtl w:val="0"/>
          <w:lang w:val="en-US"/>
        </w:rPr>
      </w:pPr>
      <w:r>
        <w:rPr>
          <w:rStyle w:val="None"/>
          <w:rtl w:val="0"/>
          <w:lang w:val="en-US"/>
        </w:rPr>
        <w:t>Bob Bishop: Are you finding that there is very little alignment with attribute naming; will you change the names in FHIM?</w:t>
      </w:r>
    </w:p>
    <w:p>
      <w:pPr>
        <w:pStyle w:val="List Paragraph"/>
        <w:spacing w:after="0"/>
        <w:ind w:left="1440" w:firstLine="0"/>
        <w:rPr>
          <w:rStyle w:val="None"/>
        </w:rPr>
      </w:pPr>
      <w:r>
        <w:rPr>
          <w:rStyle w:val="None"/>
          <w:rtl w:val="0"/>
          <w:lang w:val="en-US"/>
        </w:rPr>
        <w:t>No expectation to change the names in FHIM.  Sean said need to understand this as a venn diagram; based on this assessment we might come up with changes or modify some of the ongoing work.</w:t>
      </w:r>
    </w:p>
    <w:p>
      <w:pPr>
        <w:pStyle w:val="List Paragraph"/>
        <w:numPr>
          <w:ilvl w:val="0"/>
          <w:numId w:val="71"/>
        </w:numPr>
        <w:bidi w:val="0"/>
        <w:spacing w:after="0"/>
        <w:ind w:right="0"/>
        <w:jc w:val="left"/>
        <w:rPr>
          <w:rtl w:val="0"/>
          <w:lang w:val="en-US"/>
        </w:rPr>
      </w:pPr>
      <w:r>
        <w:rPr>
          <w:rStyle w:val="None"/>
          <w:rtl w:val="0"/>
          <w:lang w:val="en-US"/>
        </w:rPr>
        <w:t xml:space="preserve">Alberto: How long do you suspect it will take to be able to generate all of the FHIR Resources to map to the FHIM? </w:t>
      </w:r>
    </w:p>
    <w:p>
      <w:pPr>
        <w:pStyle w:val="List Paragraph"/>
        <w:spacing w:after="0"/>
        <w:ind w:left="1440" w:firstLine="0"/>
        <w:rPr>
          <w:rStyle w:val="None"/>
        </w:rPr>
      </w:pPr>
      <w:r>
        <w:rPr>
          <w:rStyle w:val="None"/>
          <w:rtl w:val="0"/>
          <w:lang w:val="en-US"/>
        </w:rPr>
        <w:t xml:space="preserve">Sean hopes that this will be completed in the next few months. This is dependent on time and resources. </w:t>
      </w:r>
    </w:p>
    <w:p>
      <w:pPr>
        <w:pStyle w:val="List Paragraph"/>
        <w:numPr>
          <w:ilvl w:val="0"/>
          <w:numId w:val="73"/>
        </w:numPr>
        <w:bidi w:val="0"/>
        <w:spacing w:after="0"/>
        <w:ind w:right="0"/>
        <w:jc w:val="left"/>
        <w:rPr>
          <w:rtl w:val="0"/>
          <w:lang w:val="en-US"/>
        </w:rPr>
      </w:pPr>
      <w:r>
        <w:rPr>
          <w:rStyle w:val="None"/>
          <w:rtl w:val="0"/>
          <w:lang w:val="en-US"/>
        </w:rPr>
        <w:t>Galen added that there are resources and profiles in FHIR, if anything the FHIM will fall in as a sub-type of a resource, which will correspond to a FHIR profile</w:t>
      </w:r>
    </w:p>
    <w:p>
      <w:pPr>
        <w:pStyle w:val="List Paragraph"/>
        <w:numPr>
          <w:ilvl w:val="1"/>
          <w:numId w:val="75"/>
        </w:numPr>
        <w:bidi w:val="0"/>
        <w:spacing w:after="0"/>
        <w:ind w:right="0"/>
        <w:jc w:val="left"/>
        <w:rPr>
          <w:rtl w:val="0"/>
          <w:lang w:val="en-US"/>
        </w:rPr>
      </w:pPr>
      <w:r>
        <w:rPr>
          <w:rStyle w:val="None"/>
          <w:rtl w:val="0"/>
          <w:lang w:val="en-US"/>
        </w:rPr>
        <w:t>The same tooling can be used to generate resources and profiles</w:t>
      </w:r>
    </w:p>
    <w:p>
      <w:pPr>
        <w:pStyle w:val="List Paragraph"/>
        <w:numPr>
          <w:ilvl w:val="1"/>
          <w:numId w:val="77"/>
        </w:numPr>
        <w:bidi w:val="0"/>
        <w:spacing w:after="0"/>
        <w:ind w:right="0"/>
        <w:jc w:val="left"/>
        <w:rPr>
          <w:rtl w:val="0"/>
          <w:lang w:val="en-US"/>
        </w:rPr>
      </w:pPr>
      <w:r>
        <w:rPr>
          <w:rStyle w:val="None"/>
          <w:rtl w:val="0"/>
          <w:lang w:val="en-US"/>
        </w:rPr>
        <w:t>Resources will be quick to map to.</w:t>
      </w:r>
    </w:p>
    <w:p>
      <w:pPr>
        <w:pStyle w:val="List Paragraph"/>
        <w:numPr>
          <w:ilvl w:val="1"/>
          <w:numId w:val="79"/>
        </w:numPr>
        <w:bidi w:val="0"/>
        <w:spacing w:after="0"/>
        <w:ind w:right="0"/>
        <w:jc w:val="left"/>
        <w:rPr>
          <w:rtl w:val="0"/>
          <w:lang w:val="en-US"/>
        </w:rPr>
      </w:pPr>
      <w:r>
        <w:rPr>
          <w:rStyle w:val="None"/>
          <w:rtl w:val="0"/>
          <w:lang w:val="en-US"/>
        </w:rPr>
        <w:t>Profiles are where the real work will take place and provide the most value to us as we will be able to tightly bind and reuse them.</w:t>
      </w:r>
    </w:p>
    <w:p>
      <w:pPr>
        <w:pStyle w:val="List Paragraph"/>
        <w:numPr>
          <w:ilvl w:val="1"/>
          <w:numId w:val="81"/>
        </w:numPr>
        <w:bidi w:val="0"/>
        <w:spacing w:after="0"/>
        <w:ind w:right="0"/>
        <w:jc w:val="left"/>
        <w:rPr>
          <w:rtl w:val="0"/>
          <w:lang w:val="en-US"/>
        </w:rPr>
      </w:pPr>
      <w:r>
        <w:rPr>
          <w:rStyle w:val="None"/>
          <w:rtl w:val="0"/>
          <w:lang w:val="en-US"/>
        </w:rPr>
        <w:t>Profiles are a collection of constraints and extensions of a particular resource. The generation of profiles can be automated to some extent once the resources are in the FHIM and by leveraging MDHT.</w:t>
      </w:r>
    </w:p>
    <w:p>
      <w:pPr>
        <w:pStyle w:val="List Paragraph"/>
        <w:numPr>
          <w:ilvl w:val="0"/>
          <w:numId w:val="83"/>
        </w:numPr>
        <w:bidi w:val="0"/>
        <w:spacing w:after="0"/>
        <w:ind w:right="0"/>
        <w:jc w:val="left"/>
        <w:rPr>
          <w:rtl w:val="0"/>
          <w:lang w:val="en-US"/>
        </w:rPr>
      </w:pPr>
      <w:r>
        <w:rPr>
          <w:rStyle w:val="None"/>
          <w:rtl w:val="0"/>
          <w:lang w:val="en-US"/>
        </w:rPr>
        <w:t xml:space="preserve">The SDC is working to generate an implementation using FHIR; Monday call will work on the Questionnaire </w:t>
      </w:r>
      <w:r>
        <w:rPr>
          <w:rStyle w:val="None"/>
          <w:rtl w:val="0"/>
          <w:lang w:val="en-US"/>
        </w:rPr>
        <w:t>“</w:t>
      </w:r>
      <w:r>
        <w:rPr>
          <w:rStyle w:val="None"/>
          <w:rtl w:val="0"/>
          <w:lang w:val="en-US"/>
        </w:rPr>
        <w:t>Form</w:t>
      </w:r>
      <w:r>
        <w:rPr>
          <w:rStyle w:val="None"/>
          <w:rtl w:val="0"/>
          <w:lang w:val="en-US"/>
        </w:rPr>
        <w:t xml:space="preserve">” </w:t>
      </w:r>
      <w:r>
        <w:rPr>
          <w:rStyle w:val="None"/>
          <w:rtl w:val="0"/>
          <w:lang w:val="en-US"/>
        </w:rPr>
        <w:t>and Wednesday call will focus on the new common data element FHIR Resource</w:t>
      </w:r>
    </w:p>
    <w:p>
      <w:pPr>
        <w:pStyle w:val="List Paragraph"/>
        <w:numPr>
          <w:ilvl w:val="0"/>
          <w:numId w:val="85"/>
        </w:numPr>
        <w:bidi w:val="0"/>
        <w:spacing w:after="0"/>
        <w:ind w:right="0"/>
        <w:jc w:val="left"/>
        <w:rPr>
          <w:rtl w:val="0"/>
          <w:lang w:val="en-US"/>
        </w:rPr>
      </w:pPr>
      <w:r>
        <w:rPr>
          <w:rStyle w:val="None"/>
          <w:rtl w:val="0"/>
          <w:lang w:val="en-US"/>
        </w:rPr>
        <w:t>Galen would like the spreadsheet of the Core Data elements that SDC is looking to build so that he can compare it to what is in the FHIM. Evelyn showed Galen how to access the document on the S&amp;I Website.</w:t>
      </w:r>
    </w:p>
    <w:p>
      <w:pPr>
        <w:pStyle w:val="List Paragraph"/>
        <w:spacing w:after="0"/>
        <w:ind w:left="1440" w:firstLine="0"/>
        <w:rPr>
          <w:rStyle w:val="None"/>
        </w:rPr>
      </w:pPr>
    </w:p>
    <w:p>
      <w:pPr>
        <w:pStyle w:val="Body A"/>
        <w:spacing w:after="0"/>
        <w:rPr>
          <w:rStyle w:val="None"/>
          <w:rFonts w:ascii="Calibri" w:cs="Calibri" w:hAnsi="Calibri" w:eastAsia="Calibri"/>
          <w:b w:val="1"/>
          <w:bCs w:val="1"/>
        </w:rPr>
      </w:pPr>
      <w:r>
        <w:rPr>
          <w:rStyle w:val="None"/>
          <w:rFonts w:ascii="Calibri" w:cs="Calibri" w:hAnsi="Calibri" w:eastAsia="Calibri"/>
          <w:b w:val="1"/>
          <w:bCs w:val="1"/>
          <w:rtl w:val="0"/>
          <w:lang w:val="en-US"/>
        </w:rPr>
        <w:t>Discussion concerning interoperability specifications</w:t>
      </w:r>
    </w:p>
    <w:p>
      <w:pPr>
        <w:pStyle w:val="List Paragraph"/>
        <w:numPr>
          <w:ilvl w:val="0"/>
          <w:numId w:val="87"/>
        </w:numPr>
        <w:bidi w:val="0"/>
        <w:spacing w:after="0"/>
        <w:ind w:right="0"/>
        <w:jc w:val="left"/>
        <w:rPr>
          <w:rtl w:val="0"/>
          <w:lang w:val="en-US"/>
        </w:rPr>
      </w:pPr>
      <w:r>
        <w:rPr>
          <w:rStyle w:val="None"/>
          <w:rtl w:val="0"/>
          <w:lang w:val="en-US"/>
        </w:rPr>
        <w:t>Per the request of the Managing Board Steve created a summary document explaining what the FHIM generates, its interoperability specification or, interoperability standard.</w:t>
      </w:r>
    </w:p>
    <w:p>
      <w:pPr>
        <w:pStyle w:val="List Paragraph"/>
        <w:numPr>
          <w:ilvl w:val="0"/>
          <w:numId w:val="89"/>
        </w:numPr>
        <w:bidi w:val="0"/>
        <w:spacing w:after="0"/>
        <w:ind w:right="0"/>
        <w:jc w:val="left"/>
        <w:rPr>
          <w:rFonts w:ascii="Trebuchet MS" w:hAnsi="Trebuchet MS"/>
          <w:b w:val="1"/>
          <w:bCs w:val="1"/>
          <w:rtl w:val="0"/>
          <w:lang w:val="en-US"/>
        </w:rPr>
      </w:pPr>
      <w:r>
        <w:rPr>
          <w:rStyle w:val="None"/>
          <w:rFonts w:ascii="Trebuchet MS" w:hAnsi="Trebuchet MS"/>
          <w:b w:val="0"/>
          <w:bCs w:val="0"/>
          <w:rtl w:val="0"/>
          <w:lang w:val="en-US"/>
        </w:rPr>
        <w:t xml:space="preserve">Steve walked through the document which describes what FHIM is attempting to do and the approach that they are taking. </w:t>
      </w:r>
      <w:r>
        <w:rPr>
          <w:rStyle w:val="None"/>
          <w:rFonts w:ascii="Calibri" w:cs="Calibri" w:hAnsi="Calibri" w:eastAsia="Calibri"/>
          <w:b w:val="0"/>
          <w:bCs w:val="0"/>
          <w:i w:val="1"/>
          <w:iCs w:val="1"/>
          <w:rtl w:val="0"/>
          <w:lang w:val="en-US"/>
        </w:rPr>
        <w:t xml:space="preserve"> Please see the document which was sent out on 6/11/14 for more details.</w:t>
      </w:r>
    </w:p>
    <w:p>
      <w:pPr>
        <w:pStyle w:val="List Paragraph"/>
        <w:numPr>
          <w:ilvl w:val="0"/>
          <w:numId w:val="91"/>
        </w:numPr>
        <w:bidi w:val="0"/>
        <w:spacing w:after="0"/>
        <w:ind w:right="0"/>
        <w:jc w:val="left"/>
        <w:rPr>
          <w:rtl w:val="0"/>
          <w:lang w:val="en-US"/>
        </w:rPr>
      </w:pPr>
      <w:r>
        <w:rPr>
          <w:rStyle w:val="None"/>
          <w:rtl w:val="0"/>
          <w:lang w:val="en-US"/>
        </w:rPr>
        <w:t>Can DoD VHA define a realm within the context of the FHIM and use that to drive our interoperability, and if so why are we not doing this?</w:t>
      </w:r>
    </w:p>
    <w:p>
      <w:pPr>
        <w:pStyle w:val="List Paragraph"/>
        <w:spacing w:after="0"/>
        <w:ind w:left="1440" w:firstLine="0"/>
        <w:rPr>
          <w:rStyle w:val="None"/>
        </w:rPr>
      </w:pPr>
      <w:r>
        <w:rPr>
          <w:rStyle w:val="None"/>
          <w:rtl w:val="0"/>
          <w:lang w:val="en-US"/>
        </w:rPr>
        <w:t xml:space="preserve">A realm does not need to be created, you just need to define a set of use cases and they need to support a given information exchange. These should be defined in a way that they can be reused with other organizations if you need to exchange information with them. </w:t>
      </w:r>
    </w:p>
    <w:p>
      <w:pPr>
        <w:pStyle w:val="List Paragraph"/>
        <w:numPr>
          <w:ilvl w:val="0"/>
          <w:numId w:val="93"/>
        </w:numPr>
        <w:bidi w:val="0"/>
        <w:spacing w:after="0"/>
        <w:ind w:right="0"/>
        <w:jc w:val="left"/>
        <w:rPr>
          <w:rFonts w:ascii="Trebuchet MS" w:hAnsi="Trebuchet MS"/>
          <w:b w:val="1"/>
          <w:bCs w:val="1"/>
          <w:rtl w:val="0"/>
          <w:lang w:val="en-US"/>
        </w:rPr>
      </w:pPr>
      <w:r>
        <w:rPr>
          <w:rStyle w:val="None"/>
          <w:rFonts w:ascii="Calibri" w:cs="Calibri" w:hAnsi="Calibri" w:eastAsia="Calibri"/>
          <w:b w:val="1"/>
          <w:bCs w:val="1"/>
          <w:rtl w:val="0"/>
          <w:lang w:val="en-US"/>
        </w:rPr>
        <w:t>AI: Based on feedback from Ben, Steve will add language to the document that says that you can also get an export of the information model itself and its content for other purposes.</w:t>
      </w:r>
    </w:p>
    <w:p>
      <w:pPr>
        <w:pStyle w:val="List Paragraph"/>
        <w:spacing w:after="0"/>
        <w:ind w:left="1440" w:firstLine="0"/>
        <w:rPr>
          <w:rStyle w:val="None"/>
          <w:b w:val="1"/>
          <w:bCs w:val="1"/>
        </w:rPr>
      </w:pPr>
    </w:p>
    <w:p>
      <w:pPr>
        <w:pStyle w:val="Body A"/>
        <w:spacing w:after="0"/>
        <w:rPr>
          <w:rStyle w:val="None"/>
        </w:rPr>
      </w:pPr>
      <w:r>
        <w:rPr>
          <w:rStyle w:val="None"/>
          <w:rFonts w:ascii="Calibri" w:cs="Calibri" w:hAnsi="Calibri" w:eastAsia="Calibri"/>
          <w:b w:val="1"/>
          <w:bCs w:val="1"/>
          <w:rtl w:val="0"/>
          <w:lang w:val="en-US"/>
        </w:rPr>
        <w:t>Wrap Up:</w:t>
      </w:r>
      <w:r>
        <w:rPr>
          <w:rStyle w:val="None"/>
          <w:rtl w:val="0"/>
          <w:lang w:val="en-US"/>
        </w:rPr>
        <w:t xml:space="preserve"> </w:t>
      </w:r>
    </w:p>
    <w:p>
      <w:pPr>
        <w:pStyle w:val="List Paragraph"/>
        <w:numPr>
          <w:ilvl w:val="0"/>
          <w:numId w:val="95"/>
        </w:numPr>
        <w:bidi w:val="0"/>
        <w:spacing w:after="0"/>
        <w:ind w:right="0"/>
        <w:jc w:val="left"/>
        <w:rPr>
          <w:rtl w:val="0"/>
          <w:lang w:val="en-US"/>
        </w:rPr>
      </w:pPr>
      <w:r>
        <w:rPr>
          <w:rStyle w:val="None"/>
          <w:rtl w:val="0"/>
          <w:lang w:val="en-US"/>
        </w:rPr>
        <w:t>Steve thanked the group and ended the call.</w:t>
      </w:r>
    </w:p>
    <w:p>
      <w:pPr>
        <w:pStyle w:val="Body A"/>
        <w:spacing w:after="0"/>
        <w:rPr>
          <w:rStyle w:val="None"/>
          <w:b w:val="1"/>
          <w:bCs w:val="1"/>
        </w:rPr>
      </w:pPr>
    </w:p>
    <w:p>
      <w:pPr>
        <w:pStyle w:val="Body A"/>
        <w:spacing w:after="0"/>
        <w:rPr>
          <w:rStyle w:val="None"/>
        </w:rPr>
      </w:pPr>
      <w:r>
        <w:rPr>
          <w:rStyle w:val="None"/>
          <w:rFonts w:ascii="Calibri" w:cs="Calibri" w:hAnsi="Calibri" w:eastAsia="Calibri"/>
          <w:b w:val="1"/>
          <w:bCs w:val="1"/>
          <w:rtl w:val="0"/>
          <w:lang w:val="nl-NL"/>
        </w:rPr>
        <w:t>Next meeting:</w:t>
      </w:r>
      <w:r>
        <w:rPr>
          <w:rStyle w:val="None"/>
          <w:rtl w:val="0"/>
          <w:lang w:val="en-US"/>
        </w:rPr>
        <w:t xml:space="preserve"> Tuesday, July 8, 2014 at 1pm EST</w:t>
      </w:r>
    </w:p>
    <w:p>
      <w:pPr>
        <w:pStyle w:val="Body A"/>
        <w:rPr>
          <w:rStyle w:val="None"/>
        </w:rPr>
      </w:pPr>
    </w:p>
    <w:p>
      <w:pPr>
        <w:pStyle w:val="Body A"/>
        <w:rPr>
          <w:rStyle w:val="None"/>
          <w:rFonts w:ascii="Calibri" w:cs="Calibri" w:hAnsi="Calibri" w:eastAsia="Calibri"/>
          <w:b w:val="1"/>
          <w:bCs w:val="1"/>
        </w:rPr>
      </w:pPr>
      <w:r>
        <w:rPr>
          <w:rStyle w:val="None"/>
          <w:rFonts w:ascii="Calibri" w:cs="Calibri" w:hAnsi="Calibri" w:eastAsia="Calibri"/>
          <w:b w:val="1"/>
          <w:bCs w:val="1"/>
          <w:rtl w:val="0"/>
          <w:lang w:val="en-US"/>
        </w:rPr>
        <w:t>Action Items:</w:t>
      </w:r>
    </w:p>
    <w:p>
      <w:pPr>
        <w:pStyle w:val="List Paragraph"/>
        <w:numPr>
          <w:ilvl w:val="0"/>
          <w:numId w:val="97"/>
        </w:numPr>
        <w:bidi w:val="0"/>
        <w:ind w:right="0"/>
        <w:jc w:val="left"/>
        <w:rPr>
          <w:rtl w:val="0"/>
          <w:lang w:val="en-US"/>
        </w:rPr>
      </w:pPr>
      <w:r>
        <w:rPr>
          <w:rStyle w:val="None"/>
          <w:rtl w:val="0"/>
          <w:lang w:val="en-US"/>
        </w:rPr>
        <w:t>Steve: Send an email to Evelyn, Galen, Jay and Bill to link them together.</w:t>
      </w:r>
    </w:p>
    <w:p>
      <w:pPr>
        <w:pStyle w:val="List Paragraph"/>
        <w:numPr>
          <w:ilvl w:val="0"/>
          <w:numId w:val="97"/>
        </w:numPr>
        <w:bidi w:val="0"/>
        <w:spacing w:after="0"/>
        <w:ind w:right="0"/>
        <w:jc w:val="left"/>
        <w:rPr>
          <w:rtl w:val="0"/>
          <w:lang w:val="en-US"/>
        </w:rPr>
      </w:pPr>
      <w:r>
        <w:rPr>
          <w:rStyle w:val="None"/>
          <w:rtl w:val="0"/>
          <w:lang w:val="en-US"/>
        </w:rPr>
        <w:t>Steve: Add language to the document that says that you can also get an export of the information model itself and its content for other purposes.</w:t>
      </w:r>
    </w:p>
    <w:sectPr>
      <w:headerReference w:type="default" r:id="rId4"/>
      <w:footerReference w:type="default" r:id="rId5"/>
      <w:pgSz w:w="12240" w:h="15840" w:orient="portrait"/>
      <w:pgMar w:top="1872" w:right="1440" w:bottom="1872"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drawing>
        <wp:anchor distT="152400" distB="152400" distL="152400" distR="152400" simplePos="0" relativeHeight="251658240" behindDoc="1" locked="0" layoutInCell="1" allowOverlap="1">
          <wp:simplePos x="0" y="0"/>
          <wp:positionH relativeFrom="page">
            <wp:posOffset>-5079</wp:posOffset>
          </wp:positionH>
          <wp:positionV relativeFrom="page">
            <wp:posOffset>1270</wp:posOffset>
          </wp:positionV>
          <wp:extent cx="7772400" cy="10058400"/>
          <wp:effectExtent l="0" t="0" r="0" b="0"/>
          <wp:wrapNone/>
          <wp:docPr id="1073741825" name="officeArt object" descr="image1.jpg"/>
          <wp:cNvGraphicFramePr/>
          <a:graphic xmlns:a="http://schemas.openxmlformats.org/drawingml/2006/main">
            <a:graphicData uri="http://schemas.openxmlformats.org/drawingml/2006/picture">
              <pic:pic xmlns:pic="http://schemas.openxmlformats.org/drawingml/2006/picture">
                <pic:nvPicPr>
                  <pic:cNvPr id="1073741825" name="image1.jpg" descr="image1.jpg"/>
                  <pic:cNvPicPr>
                    <a:picLocks noChangeAspect="1"/>
                  </pic:cNvPicPr>
                </pic:nvPicPr>
                <pic:blipFill>
                  <a:blip r:embed="rId1">
                    <a:extLst/>
                  </a:blip>
                  <a:stretch>
                    <a:fillRect/>
                  </a:stretch>
                </pic:blipFill>
                <pic:spPr>
                  <a:xfrm>
                    <a:off x="0" y="0"/>
                    <a:ext cx="7772400" cy="10058400"/>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1440"/>
        </w:tabs>
        <w:ind w:left="660" w:hanging="6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1440"/>
        </w:tabs>
        <w:ind w:left="660" w:hanging="6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1440"/>
        </w:tabs>
        <w:ind w:left="660" w:hanging="6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tabs>
          <w:tab w:val="left" w:pos="1440"/>
        </w:tabs>
        <w:ind w:left="660" w:hanging="6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08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8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08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08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8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08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08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bullet"/>
      <w:suff w:val="tab"/>
      <w:lvlText w:val="o"/>
      <w:lvlJc w:val="left"/>
      <w:pPr>
        <w:tabs>
          <w:tab w:val="left" w:pos="180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bullet"/>
      <w:suff w:val="tab"/>
      <w:lvlText w:val="-"/>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8"/>
  </w:abstractNum>
  <w:abstractNum w:abstractNumId="55">
    <w:multiLevelType w:val="hybridMultilevel"/>
    <w:styleLink w:val="Imported Style 28"/>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Imported Style 29"/>
  </w:abstractNum>
  <w:abstractNum w:abstractNumId="57">
    <w:multiLevelType w:val="hybridMultilevel"/>
    <w:styleLink w:val="Imported Style 2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Imported Style 30"/>
  </w:abstractNum>
  <w:abstractNum w:abstractNumId="59">
    <w:multiLevelType w:val="hybridMultilevel"/>
    <w:styleLink w:val="Imported Style 30"/>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Imported Style 31"/>
  </w:abstractNum>
  <w:abstractNum w:abstractNumId="61">
    <w:multiLevelType w:val="hybridMultilevel"/>
    <w:styleLink w:val="Imported Style 31"/>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Imported Style 32"/>
  </w:abstractNum>
  <w:abstractNum w:abstractNumId="63">
    <w:multiLevelType w:val="hybridMultilevel"/>
    <w:styleLink w:val="Imported Style 3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Imported Style 33"/>
  </w:abstractNum>
  <w:abstractNum w:abstractNumId="65">
    <w:multiLevelType w:val="hybridMultilevel"/>
    <w:styleLink w:val="Imported Style 3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Imported Style 34"/>
  </w:abstractNum>
  <w:abstractNum w:abstractNumId="67">
    <w:multiLevelType w:val="hybridMultilevel"/>
    <w:styleLink w:val="Imported Style 3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Imported Style 35"/>
  </w:abstractNum>
  <w:abstractNum w:abstractNumId="69">
    <w:multiLevelType w:val="hybridMultilevel"/>
    <w:styleLink w:val="Imported Style 3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Imported Style 36"/>
  </w:abstractNum>
  <w:abstractNum w:abstractNumId="71">
    <w:multiLevelType w:val="hybridMultilevel"/>
    <w:styleLink w:val="Imported Style 3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Imported Style 37"/>
  </w:abstractNum>
  <w:abstractNum w:abstractNumId="73">
    <w:multiLevelType w:val="hybridMultilevel"/>
    <w:styleLink w:val="Imported Style 37"/>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Imported Style 38"/>
  </w:abstractNum>
  <w:abstractNum w:abstractNumId="75">
    <w:multiLevelType w:val="hybridMultilevel"/>
    <w:styleLink w:val="Imported Style 38"/>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Imported Style 39"/>
  </w:abstractNum>
  <w:abstractNum w:abstractNumId="77">
    <w:multiLevelType w:val="hybridMultilevel"/>
    <w:styleLink w:val="Imported Style 39"/>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Imported Style 40"/>
  </w:abstractNum>
  <w:abstractNum w:abstractNumId="79">
    <w:multiLevelType w:val="hybridMultilevel"/>
    <w:styleLink w:val="Imported Style 40"/>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Imported Style 41"/>
  </w:abstractNum>
  <w:abstractNum w:abstractNumId="81">
    <w:multiLevelType w:val="hybridMultilevel"/>
    <w:styleLink w:val="Imported Style 4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Imported Style 42"/>
  </w:abstractNum>
  <w:abstractNum w:abstractNumId="83">
    <w:multiLevelType w:val="hybridMultilevel"/>
    <w:styleLink w:val="Imported Style 4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Imported Style 43"/>
  </w:abstractNum>
  <w:abstractNum w:abstractNumId="85">
    <w:multiLevelType w:val="hybridMultilevel"/>
    <w:styleLink w:val="Imported Style 4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Imported Style 44"/>
  </w:abstractNum>
  <w:abstractNum w:abstractNumId="87">
    <w:multiLevelType w:val="hybridMultilevel"/>
    <w:styleLink w:val="Imported Style 44"/>
    <w:lvl w:ilvl="0">
      <w:start w:val="1"/>
      <w:numFmt w:val="bullet"/>
      <w:suff w:val="tab"/>
      <w:lvlText w:val="-"/>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Imported Style 45"/>
  </w:abstractNum>
  <w:abstractNum w:abstractNumId="89">
    <w:multiLevelType w:val="hybridMultilevel"/>
    <w:styleLink w:val="Imported Style 4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Imported Style 46"/>
  </w:abstractNum>
  <w:abstractNum w:abstractNumId="91">
    <w:multiLevelType w:val="hybridMultilevel"/>
    <w:styleLink w:val="Imported Style 46"/>
    <w:lvl w:ilvl="0">
      <w:start w:val="1"/>
      <w:numFmt w:val="bullet"/>
      <w:suff w:val="tab"/>
      <w:lvlText w:val="-"/>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Imported Style 47"/>
  </w:abstractNum>
  <w:abstractNum w:abstractNumId="93">
    <w:multiLevelType w:val="hybridMultilevel"/>
    <w:styleLink w:val="Imported Style 4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Imported Style 48"/>
  </w:abstractNum>
  <w:abstractNum w:abstractNumId="95">
    <w:multiLevelType w:val="hybridMultilevel"/>
    <w:styleLink w:val="Imported Style 4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 w:numId="37">
    <w:abstractNumId w:val="37"/>
  </w:num>
  <w:num w:numId="38">
    <w:abstractNumId w:val="36"/>
  </w:num>
  <w:num w:numId="39">
    <w:abstractNumId w:val="39"/>
  </w:num>
  <w:num w:numId="40">
    <w:abstractNumId w:val="38"/>
  </w:num>
  <w:num w:numId="41">
    <w:abstractNumId w:val="41"/>
  </w:num>
  <w:num w:numId="42">
    <w:abstractNumId w:val="40"/>
  </w:num>
  <w:num w:numId="43">
    <w:abstractNumId w:val="43"/>
  </w:num>
  <w:num w:numId="44">
    <w:abstractNumId w:val="42"/>
  </w:num>
  <w:num w:numId="45">
    <w:abstractNumId w:val="45"/>
  </w:num>
  <w:num w:numId="46">
    <w:abstractNumId w:val="44"/>
  </w:num>
  <w:num w:numId="47">
    <w:abstractNumId w:val="42"/>
    <w:lvlOverride w:ilvl="0">
      <w:startOverride w:val="3"/>
    </w:lvlOverride>
  </w:num>
  <w:num w:numId="48">
    <w:abstractNumId w:val="47"/>
  </w:num>
  <w:num w:numId="49">
    <w:abstractNumId w:val="46"/>
  </w:num>
  <w:num w:numId="50">
    <w:abstractNumId w:val="49"/>
  </w:num>
  <w:num w:numId="51">
    <w:abstractNumId w:val="48"/>
  </w:num>
  <w:num w:numId="52">
    <w:abstractNumId w:val="51"/>
  </w:num>
  <w:num w:numId="53">
    <w:abstractNumId w:val="50"/>
  </w:num>
  <w:num w:numId="54">
    <w:abstractNumId w:val="53"/>
  </w:num>
  <w:num w:numId="55">
    <w:abstractNumId w:val="52"/>
  </w:num>
  <w:num w:numId="56">
    <w:abstractNumId w:val="55"/>
  </w:num>
  <w:num w:numId="57">
    <w:abstractNumId w:val="54"/>
  </w:num>
  <w:num w:numId="58">
    <w:abstractNumId w:val="57"/>
  </w:num>
  <w:num w:numId="59">
    <w:abstractNumId w:val="56"/>
  </w:num>
  <w:num w:numId="60">
    <w:abstractNumId w:val="59"/>
  </w:num>
  <w:num w:numId="61">
    <w:abstractNumId w:val="58"/>
  </w:num>
  <w:num w:numId="62">
    <w:abstractNumId w:val="61"/>
  </w:num>
  <w:num w:numId="63">
    <w:abstractNumId w:val="60"/>
  </w:num>
  <w:num w:numId="64">
    <w:abstractNumId w:val="63"/>
  </w:num>
  <w:num w:numId="65">
    <w:abstractNumId w:val="62"/>
  </w:num>
  <w:num w:numId="66">
    <w:abstractNumId w:val="65"/>
  </w:num>
  <w:num w:numId="67">
    <w:abstractNumId w:val="64"/>
  </w:num>
  <w:num w:numId="68">
    <w:abstractNumId w:val="67"/>
  </w:num>
  <w:num w:numId="69">
    <w:abstractNumId w:val="66"/>
  </w:num>
  <w:num w:numId="70">
    <w:abstractNumId w:val="69"/>
  </w:num>
  <w:num w:numId="71">
    <w:abstractNumId w:val="68"/>
  </w:num>
  <w:num w:numId="72">
    <w:abstractNumId w:val="71"/>
  </w:num>
  <w:num w:numId="73">
    <w:abstractNumId w:val="70"/>
  </w:num>
  <w:num w:numId="74">
    <w:abstractNumId w:val="73"/>
  </w:num>
  <w:num w:numId="75">
    <w:abstractNumId w:val="72"/>
  </w:num>
  <w:num w:numId="76">
    <w:abstractNumId w:val="75"/>
  </w:num>
  <w:num w:numId="77">
    <w:abstractNumId w:val="74"/>
  </w:num>
  <w:num w:numId="78">
    <w:abstractNumId w:val="77"/>
  </w:num>
  <w:num w:numId="79">
    <w:abstractNumId w:val="76"/>
  </w:num>
  <w:num w:numId="80">
    <w:abstractNumId w:val="79"/>
  </w:num>
  <w:num w:numId="81">
    <w:abstractNumId w:val="78"/>
  </w:num>
  <w:num w:numId="82">
    <w:abstractNumId w:val="81"/>
  </w:num>
  <w:num w:numId="83">
    <w:abstractNumId w:val="80"/>
  </w:num>
  <w:num w:numId="84">
    <w:abstractNumId w:val="83"/>
  </w:num>
  <w:num w:numId="85">
    <w:abstractNumId w:val="82"/>
  </w:num>
  <w:num w:numId="86">
    <w:abstractNumId w:val="85"/>
  </w:num>
  <w:num w:numId="87">
    <w:abstractNumId w:val="84"/>
  </w:num>
  <w:num w:numId="88">
    <w:abstractNumId w:val="87"/>
  </w:num>
  <w:num w:numId="89">
    <w:abstractNumId w:val="86"/>
  </w:num>
  <w:num w:numId="90">
    <w:abstractNumId w:val="89"/>
  </w:num>
  <w:num w:numId="91">
    <w:abstractNumId w:val="88"/>
  </w:num>
  <w:num w:numId="92">
    <w:abstractNumId w:val="91"/>
  </w:num>
  <w:num w:numId="93">
    <w:abstractNumId w:val="90"/>
  </w:num>
  <w:num w:numId="94">
    <w:abstractNumId w:val="93"/>
  </w:num>
  <w:num w:numId="95">
    <w:abstractNumId w:val="92"/>
  </w:num>
  <w:num w:numId="96">
    <w:abstractNumId w:val="95"/>
  </w:num>
  <w:num w:numId="97">
    <w:abstractNumId w:val="9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character" w:styleId="None">
    <w:name w:val="None"/>
  </w:style>
  <w:style w:type="character" w:styleId="Hyperlink.0">
    <w:name w:val="Hyperlink.0"/>
    <w:basedOn w:val="None"/>
    <w:next w:val="Hyperlink.0"/>
    <w:rPr>
      <w:rFonts w:ascii="Trebuchet MS" w:cs="Trebuchet MS" w:hAnsi="Trebuchet MS" w:eastAsia="Trebuchet MS"/>
      <w:outline w:val="0"/>
      <w:color w:val="0000ff"/>
      <w:u w:val="single" w:color="0000ff"/>
      <w14:textFill>
        <w14:solidFill>
          <w14:srgbClr w14:val="0000FF"/>
        </w14:solidFill>
      </w14:textFill>
    </w:r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 w:type="numbering" w:styleId="Imported Style 15">
    <w:name w:val="Imported Style 15"/>
    <w:pPr>
      <w:numPr>
        <w:numId w:val="29"/>
      </w:numPr>
    </w:pPr>
  </w:style>
  <w:style w:type="numbering" w:styleId="Imported Style 16">
    <w:name w:val="Imported Style 16"/>
    <w:pPr>
      <w:numPr>
        <w:numId w:val="31"/>
      </w:numPr>
    </w:pPr>
  </w:style>
  <w:style w:type="numbering" w:styleId="Imported Style 17">
    <w:name w:val="Imported Style 17"/>
    <w:pPr>
      <w:numPr>
        <w:numId w:val="33"/>
      </w:numPr>
    </w:pPr>
  </w:style>
  <w:style w:type="numbering" w:styleId="Imported Style 18">
    <w:name w:val="Imported Style 18"/>
    <w:pPr>
      <w:numPr>
        <w:numId w:val="35"/>
      </w:numPr>
    </w:pPr>
  </w:style>
  <w:style w:type="numbering" w:styleId="Imported Style 19">
    <w:name w:val="Imported Style 19"/>
    <w:pPr>
      <w:numPr>
        <w:numId w:val="37"/>
      </w:numPr>
    </w:pPr>
  </w:style>
  <w:style w:type="numbering" w:styleId="Imported Style 20">
    <w:name w:val="Imported Style 20"/>
    <w:pPr>
      <w:numPr>
        <w:numId w:val="39"/>
      </w:numPr>
    </w:pPr>
  </w:style>
  <w:style w:type="numbering" w:styleId="Imported Style 21">
    <w:name w:val="Imported Style 21"/>
    <w:pPr>
      <w:numPr>
        <w:numId w:val="41"/>
      </w:numPr>
    </w:pPr>
  </w:style>
  <w:style w:type="numbering" w:styleId="Imported Style 22">
    <w:name w:val="Imported Style 22"/>
    <w:pPr>
      <w:numPr>
        <w:numId w:val="43"/>
      </w:numPr>
    </w:pPr>
  </w:style>
  <w:style w:type="numbering" w:styleId="Imported Style 23">
    <w:name w:val="Imported Style 23"/>
    <w:pPr>
      <w:numPr>
        <w:numId w:val="45"/>
      </w:numPr>
    </w:pPr>
  </w:style>
  <w:style w:type="numbering" w:styleId="Imported Style 24">
    <w:name w:val="Imported Style 24"/>
    <w:pPr>
      <w:numPr>
        <w:numId w:val="48"/>
      </w:numPr>
    </w:pPr>
  </w:style>
  <w:style w:type="numbering" w:styleId="Imported Style 25">
    <w:name w:val="Imported Style 25"/>
    <w:pPr>
      <w:numPr>
        <w:numId w:val="50"/>
      </w:numPr>
    </w:pPr>
  </w:style>
  <w:style w:type="numbering" w:styleId="Imported Style 26">
    <w:name w:val="Imported Style 26"/>
    <w:pPr>
      <w:numPr>
        <w:numId w:val="52"/>
      </w:numPr>
    </w:pPr>
  </w:style>
  <w:style w:type="numbering" w:styleId="Imported Style 27">
    <w:name w:val="Imported Style 27"/>
    <w:pPr>
      <w:numPr>
        <w:numId w:val="54"/>
      </w:numPr>
    </w:pPr>
  </w:style>
  <w:style w:type="numbering" w:styleId="Imported Style 28">
    <w:name w:val="Imported Style 28"/>
    <w:pPr>
      <w:numPr>
        <w:numId w:val="56"/>
      </w:numPr>
    </w:pPr>
  </w:style>
  <w:style w:type="numbering" w:styleId="Imported Style 29">
    <w:name w:val="Imported Style 29"/>
    <w:pPr>
      <w:numPr>
        <w:numId w:val="58"/>
      </w:numPr>
    </w:pPr>
  </w:style>
  <w:style w:type="numbering" w:styleId="Imported Style 30">
    <w:name w:val="Imported Style 30"/>
    <w:pPr>
      <w:numPr>
        <w:numId w:val="60"/>
      </w:numPr>
    </w:pPr>
  </w:style>
  <w:style w:type="numbering" w:styleId="Imported Style 31">
    <w:name w:val="Imported Style 31"/>
    <w:pPr>
      <w:numPr>
        <w:numId w:val="62"/>
      </w:numPr>
    </w:pPr>
  </w:style>
  <w:style w:type="numbering" w:styleId="Imported Style 32">
    <w:name w:val="Imported Style 32"/>
    <w:pPr>
      <w:numPr>
        <w:numId w:val="64"/>
      </w:numPr>
    </w:pPr>
  </w:style>
  <w:style w:type="numbering" w:styleId="Imported Style 33">
    <w:name w:val="Imported Style 33"/>
    <w:pPr>
      <w:numPr>
        <w:numId w:val="66"/>
      </w:numPr>
    </w:pPr>
  </w:style>
  <w:style w:type="numbering" w:styleId="Imported Style 34">
    <w:name w:val="Imported Style 34"/>
    <w:pPr>
      <w:numPr>
        <w:numId w:val="68"/>
      </w:numPr>
    </w:pPr>
  </w:style>
  <w:style w:type="numbering" w:styleId="Imported Style 35">
    <w:name w:val="Imported Style 35"/>
    <w:pPr>
      <w:numPr>
        <w:numId w:val="70"/>
      </w:numPr>
    </w:pPr>
  </w:style>
  <w:style w:type="numbering" w:styleId="Imported Style 36">
    <w:name w:val="Imported Style 36"/>
    <w:pPr>
      <w:numPr>
        <w:numId w:val="72"/>
      </w:numPr>
    </w:pPr>
  </w:style>
  <w:style w:type="numbering" w:styleId="Imported Style 37">
    <w:name w:val="Imported Style 37"/>
    <w:pPr>
      <w:numPr>
        <w:numId w:val="74"/>
      </w:numPr>
    </w:pPr>
  </w:style>
  <w:style w:type="numbering" w:styleId="Imported Style 38">
    <w:name w:val="Imported Style 38"/>
    <w:pPr>
      <w:numPr>
        <w:numId w:val="76"/>
      </w:numPr>
    </w:pPr>
  </w:style>
  <w:style w:type="numbering" w:styleId="Imported Style 39">
    <w:name w:val="Imported Style 39"/>
    <w:pPr>
      <w:numPr>
        <w:numId w:val="78"/>
      </w:numPr>
    </w:pPr>
  </w:style>
  <w:style w:type="numbering" w:styleId="Imported Style 40">
    <w:name w:val="Imported Style 40"/>
    <w:pPr>
      <w:numPr>
        <w:numId w:val="80"/>
      </w:numPr>
    </w:pPr>
  </w:style>
  <w:style w:type="numbering" w:styleId="Imported Style 41">
    <w:name w:val="Imported Style 41"/>
    <w:pPr>
      <w:numPr>
        <w:numId w:val="82"/>
      </w:numPr>
    </w:pPr>
  </w:style>
  <w:style w:type="numbering" w:styleId="Imported Style 42">
    <w:name w:val="Imported Style 42"/>
    <w:pPr>
      <w:numPr>
        <w:numId w:val="84"/>
      </w:numPr>
    </w:pPr>
  </w:style>
  <w:style w:type="numbering" w:styleId="Imported Style 43">
    <w:name w:val="Imported Style 43"/>
    <w:pPr>
      <w:numPr>
        <w:numId w:val="86"/>
      </w:numPr>
    </w:pPr>
  </w:style>
  <w:style w:type="numbering" w:styleId="Imported Style 44">
    <w:name w:val="Imported Style 44"/>
    <w:pPr>
      <w:numPr>
        <w:numId w:val="88"/>
      </w:numPr>
    </w:pPr>
  </w:style>
  <w:style w:type="numbering" w:styleId="Imported Style 45">
    <w:name w:val="Imported Style 45"/>
    <w:pPr>
      <w:numPr>
        <w:numId w:val="90"/>
      </w:numPr>
    </w:pPr>
  </w:style>
  <w:style w:type="numbering" w:styleId="Imported Style 46">
    <w:name w:val="Imported Style 46"/>
    <w:pPr>
      <w:numPr>
        <w:numId w:val="92"/>
      </w:numPr>
    </w:pPr>
  </w:style>
  <w:style w:type="numbering" w:styleId="Imported Style 47">
    <w:name w:val="Imported Style 47"/>
    <w:pPr>
      <w:numPr>
        <w:numId w:val="94"/>
      </w:numPr>
    </w:pPr>
  </w:style>
  <w:style w:type="numbering" w:styleId="Imported Style 48">
    <w:name w:val="Imported Style 48"/>
    <w:pPr>
      <w:numPr>
        <w:numId w:val="9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