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FHIMS WG Terminology Modeling Sub-Project Meeting</w:t>
      </w:r>
    </w:p>
    <w:p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Summary of Call</w:t>
      </w:r>
    </w:p>
    <w:p w:rsidR="00E75430" w:rsidRDefault="00E75430" w:rsidP="00E75430">
      <w:pPr>
        <w:pStyle w:val="BodyA"/>
        <w:rPr>
          <w:sz w:val="18"/>
        </w:rPr>
      </w:pPr>
    </w:p>
    <w:p w:rsidR="00E75430" w:rsidRDefault="00E75430" w:rsidP="00E75430">
      <w:pPr>
        <w:pStyle w:val="Heading2AA"/>
      </w:pPr>
      <w:r>
        <w:t xml:space="preserve">Date/time of call:  Wednesday, </w:t>
      </w:r>
      <w:r w:rsidR="003725ED">
        <w:t xml:space="preserve">June </w:t>
      </w:r>
      <w:r w:rsidR="00654D08">
        <w:t>1</w:t>
      </w:r>
      <w:r w:rsidR="00FC652C">
        <w:t>7</w:t>
      </w:r>
      <w:r>
        <w:t>, 2015, 2:00 – 3:30 PM</w:t>
      </w:r>
    </w:p>
    <w:p w:rsidR="00E75430" w:rsidRDefault="00E75430" w:rsidP="00E75430">
      <w:pPr>
        <w:pStyle w:val="BodyA"/>
      </w:pPr>
    </w:p>
    <w:tbl>
      <w:tblPr>
        <w:tblW w:w="936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3960"/>
        <w:gridCol w:w="540"/>
        <w:gridCol w:w="4410"/>
        <w:gridCol w:w="450"/>
      </w:tblGrid>
      <w:tr w:rsidR="00E75430" w:rsidTr="00EF5C4B">
        <w:trPr>
          <w:cantSplit/>
          <w:trHeight w:val="28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302612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</w:tr>
      <w:tr w:rsidR="00E75430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302612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Robert Crawford 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Rob McClure </w:t>
            </w:r>
            <w:r>
              <w:rPr>
                <w:rFonts w:ascii="Helvetica" w:hAnsi="Helvetica"/>
                <w:sz w:val="24"/>
              </w:rPr>
              <w:t>–</w:t>
            </w:r>
            <w:r w:rsidRPr="008C2298">
              <w:rPr>
                <w:rFonts w:ascii="Helvetica" w:hAnsi="Helvetica"/>
                <w:sz w:val="24"/>
              </w:rPr>
              <w:t xml:space="preserve"> </w:t>
            </w:r>
            <w:r>
              <w:rPr>
                <w:rFonts w:ascii="Helvetica" w:hAnsi="Helvetica"/>
                <w:sz w:val="24"/>
              </w:rPr>
              <w:t>ONC/FHA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140A6B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David Bass 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Bill Hess – FDA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Sean Muir 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Galen Mulrooney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Ioana Singureanu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Susan Matney – 3M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366B55" w:rsidRDefault="00302612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Lawrence Callahan – FDA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366B55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Steve Wagner – FHA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Loren Stevenson – VA 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Pr="008C2298" w:rsidRDefault="00302612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Holly Miller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537C29" w:rsidRDefault="006D0371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Russ Leftwich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302612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Raisa Ionin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302612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537C29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Susan Campbell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140A6B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Kevin Brady – NIST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Kathleen Charters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Tosh Chartner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Coco Tsai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Huma Munir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Scott Keller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Nathan Davis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Sue Thompson - NCPDP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Sutai Jiang -- DHA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Tom Oniki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Jason Lee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Hakan Lidstrom - FHA PMO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302612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Liz McCool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302612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Teresa Strickland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A53F39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53F39" w:rsidRDefault="00A53F39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Jim Kretz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53F39" w:rsidRDefault="00A53F39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53F39" w:rsidRDefault="00A53F39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Iona Thraen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53F39" w:rsidRDefault="00A53F39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A971EE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971EE" w:rsidRDefault="00A971EE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Virginia Saba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71EE" w:rsidRDefault="00302612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971EE" w:rsidRDefault="00D06601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Luann Whittenburg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71EE" w:rsidRDefault="00302612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6D0371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D0371" w:rsidRDefault="006D0371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Daniel Ballard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0371" w:rsidRDefault="00140A6B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D0371" w:rsidRDefault="006D0371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0371" w:rsidRDefault="006D0371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</w:tbl>
    <w:p w:rsidR="00E75430" w:rsidRPr="001C333F" w:rsidRDefault="00E75430" w:rsidP="00E75430">
      <w:pPr>
        <w:tabs>
          <w:tab w:val="left" w:pos="2394"/>
          <w:tab w:val="left" w:pos="4534"/>
        </w:tabs>
        <w:rPr>
          <w:rFonts w:cstheme="minorHAnsi"/>
          <w:color w:val="000000"/>
        </w:rPr>
      </w:pPr>
    </w:p>
    <w:p w:rsidR="00E75430" w:rsidRPr="0020249F" w:rsidRDefault="00E75430" w:rsidP="00E75430">
      <w:pPr>
        <w:pStyle w:val="BodyA"/>
      </w:pPr>
    </w:p>
    <w:p w:rsidR="00E75430" w:rsidRDefault="00E75430" w:rsidP="00E75430">
      <w:pPr>
        <w:pStyle w:val="Heading2AA"/>
      </w:pPr>
      <w:r>
        <w:t xml:space="preserve">Agenda </w:t>
      </w:r>
    </w:p>
    <w:p w:rsidR="00B808F7" w:rsidRPr="00654D08" w:rsidRDefault="00654D08" w:rsidP="00654D08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Care plan terminology, continued</w:t>
      </w:r>
    </w:p>
    <w:p w:rsidR="009C78FA" w:rsidRPr="00A01A7F" w:rsidRDefault="009C78FA" w:rsidP="00E75430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BodyA"/>
      </w:pPr>
      <w:r>
        <w:rPr>
          <w:rFonts w:asciiTheme="minorHAnsi" w:hAnsiTheme="minorHAnsi"/>
        </w:rPr>
        <w:t xml:space="preserve"> </w:t>
      </w:r>
    </w:p>
    <w:p w:rsidR="00E75430" w:rsidRDefault="00E75430" w:rsidP="00E75430">
      <w:pPr>
        <w:pStyle w:val="Heading2AA"/>
      </w:pPr>
      <w:r w:rsidRPr="003E28C4">
        <w:t>Minutes</w:t>
      </w:r>
      <w:bookmarkStart w:id="0" w:name="_GoBack"/>
      <w:bookmarkEnd w:id="0"/>
    </w:p>
    <w:p w:rsidR="00CF1D8D" w:rsidRDefault="003319E8" w:rsidP="00FC652C">
      <w:pPr>
        <w:pStyle w:val="BodyA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DAM perspective</w:t>
      </w:r>
    </w:p>
    <w:p w:rsidR="000D7A21" w:rsidRDefault="000D7A21" w:rsidP="00FC652C">
      <w:pPr>
        <w:pStyle w:val="BodyA"/>
        <w:numPr>
          <w:ilvl w:val="1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Care Plan Episode category</w:t>
      </w:r>
    </w:p>
    <w:p w:rsidR="005B0827" w:rsidRDefault="005B0827" w:rsidP="00F73BC3">
      <w:pPr>
        <w:pStyle w:val="BodyA"/>
        <w:numPr>
          <w:ilvl w:val="2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Requirements</w:t>
      </w:r>
    </w:p>
    <w:p w:rsidR="005B0827" w:rsidRDefault="005B0827" w:rsidP="005B0827">
      <w:pPr>
        <w:pStyle w:val="BodyA"/>
        <w:numPr>
          <w:ilvl w:val="3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Protocol (this is different --  knowledge base input into a care plan)</w:t>
      </w:r>
    </w:p>
    <w:p w:rsidR="005B0827" w:rsidRDefault="005B0827" w:rsidP="005B0827">
      <w:pPr>
        <w:pStyle w:val="BodyA"/>
        <w:numPr>
          <w:ilvl w:val="3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Security &amp; privacy (certain kinds may have special privacy requirements)</w:t>
      </w:r>
    </w:p>
    <w:p w:rsidR="00A810D4" w:rsidRDefault="00A810D4" w:rsidP="005B0827">
      <w:pPr>
        <w:pStyle w:val="BodyA"/>
        <w:numPr>
          <w:ilvl w:val="3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Search &amp; human legibility</w:t>
      </w:r>
    </w:p>
    <w:p w:rsidR="00B127CD" w:rsidRDefault="00625F06" w:rsidP="005B0827">
      <w:pPr>
        <w:pStyle w:val="BodyA"/>
        <w:numPr>
          <w:ilvl w:val="3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VS: current systems support </w:t>
      </w:r>
      <w:r w:rsidR="00B127CD">
        <w:rPr>
          <w:rFonts w:asciiTheme="minorHAnsi" w:hAnsiTheme="minorHAnsi"/>
        </w:rPr>
        <w:t>discipline, including</w:t>
      </w:r>
      <w:r>
        <w:rPr>
          <w:rFonts w:asciiTheme="minorHAnsi" w:hAnsiTheme="minorHAnsi"/>
        </w:rPr>
        <w:t>, e.g.,</w:t>
      </w:r>
      <w:r w:rsidR="00B127CD">
        <w:rPr>
          <w:rFonts w:asciiTheme="minorHAnsi" w:hAnsiTheme="minorHAnsi"/>
        </w:rPr>
        <w:t xml:space="preserve"> PT. And disease/diagnosis.</w:t>
      </w:r>
    </w:p>
    <w:p w:rsidR="005B0827" w:rsidRDefault="005B0827" w:rsidP="005B0827">
      <w:pPr>
        <w:pStyle w:val="BodyA"/>
        <w:numPr>
          <w:ilvl w:val="2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Is there a single-axis candidate for this property?</w:t>
      </w:r>
    </w:p>
    <w:p w:rsidR="00F73BC3" w:rsidRDefault="005B0827" w:rsidP="00F73BC3">
      <w:pPr>
        <w:pStyle w:val="BodyA"/>
        <w:numPr>
          <w:ilvl w:val="2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Currently, </w:t>
      </w:r>
      <w:r w:rsidR="00F73BC3">
        <w:rPr>
          <w:rFonts w:asciiTheme="minorHAnsi" w:hAnsiTheme="minorHAnsi"/>
        </w:rPr>
        <w:t>3 axes: discipline (cardiac), setting (home), disorder (diabetes)</w:t>
      </w:r>
      <w:r>
        <w:rPr>
          <w:rFonts w:asciiTheme="minorHAnsi" w:hAnsiTheme="minorHAnsi"/>
        </w:rPr>
        <w:t xml:space="preserve"> </w:t>
      </w:r>
    </w:p>
    <w:p w:rsidR="00F73BC3" w:rsidRDefault="00F73BC3" w:rsidP="005B0827">
      <w:pPr>
        <w:pStyle w:val="BodyA"/>
        <w:numPr>
          <w:ilvl w:val="3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Unclear that all 3 are always required</w:t>
      </w:r>
    </w:p>
    <w:p w:rsidR="00F73BC3" w:rsidRDefault="00F73BC3" w:rsidP="005B0827">
      <w:pPr>
        <w:pStyle w:val="BodyA"/>
        <w:numPr>
          <w:ilvl w:val="3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LOINC document ontology might cover these, but may be too detailed</w:t>
      </w:r>
    </w:p>
    <w:p w:rsidR="005B0827" w:rsidRDefault="00F73BC3" w:rsidP="005B0827">
      <w:pPr>
        <w:pStyle w:val="BodyA"/>
        <w:numPr>
          <w:ilvl w:val="3"/>
          <w:numId w:val="5"/>
        </w:numPr>
        <w:rPr>
          <w:rFonts w:asciiTheme="minorHAnsi" w:hAnsiTheme="minorHAnsi"/>
        </w:rPr>
      </w:pPr>
      <w:r w:rsidRPr="00F73BC3">
        <w:rPr>
          <w:rFonts w:asciiTheme="minorHAnsi" w:hAnsiTheme="minorHAnsi"/>
        </w:rPr>
        <w:t>Clinical Care Classification System (CCC)</w:t>
      </w:r>
      <w:r w:rsidR="00625F06">
        <w:rPr>
          <w:rFonts w:asciiTheme="minorHAnsi" w:hAnsiTheme="minorHAnsi"/>
        </w:rPr>
        <w:t xml:space="preserve"> (discipline?)</w:t>
      </w:r>
    </w:p>
    <w:p w:rsidR="00F73BC3" w:rsidRDefault="005B0827" w:rsidP="005B0827">
      <w:pPr>
        <w:pStyle w:val="BodyA"/>
        <w:numPr>
          <w:ilvl w:val="3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SOC (discipline)</w:t>
      </w:r>
    </w:p>
    <w:p w:rsidR="005B0827" w:rsidRDefault="005B0827" w:rsidP="005B0827">
      <w:pPr>
        <w:pStyle w:val="BodyA"/>
        <w:numPr>
          <w:ilvl w:val="3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Healthcare provider taxonomy </w:t>
      </w:r>
      <w:r>
        <w:rPr>
          <w:rFonts w:asciiTheme="minorHAnsi" w:hAnsiTheme="minorHAnsi"/>
        </w:rPr>
        <w:t xml:space="preserve"> (discipline)</w:t>
      </w:r>
    </w:p>
    <w:p w:rsidR="005B0827" w:rsidRDefault="005B0827" w:rsidP="005B0827">
      <w:pPr>
        <w:pStyle w:val="BodyA"/>
        <w:numPr>
          <w:ilvl w:val="3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CMS place of service (setting)</w:t>
      </w:r>
    </w:p>
    <w:p w:rsidR="000C5056" w:rsidRDefault="000C5056" w:rsidP="005B0827">
      <w:pPr>
        <w:pStyle w:val="BodyA"/>
        <w:numPr>
          <w:ilvl w:val="3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AHA service classification, or “facilities &amp; services” (longer; blur facility &amp; discipline)</w:t>
      </w:r>
    </w:p>
    <w:p w:rsidR="000C5056" w:rsidRDefault="000C5056" w:rsidP="005B0827">
      <w:pPr>
        <w:pStyle w:val="BodyA"/>
        <w:numPr>
          <w:ilvl w:val="3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Susan: VA has a list</w:t>
      </w:r>
    </w:p>
    <w:p w:rsidR="000C5056" w:rsidRDefault="000C5056" w:rsidP="005B0827">
      <w:pPr>
        <w:pStyle w:val="BodyA"/>
        <w:numPr>
          <w:ilvl w:val="3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DAM: there is a comprehensive care plan for an individual. One problem list and one medication list.</w:t>
      </w:r>
    </w:p>
    <w:p w:rsidR="00B127CD" w:rsidRDefault="00B127CD" w:rsidP="005B0827">
      <w:pPr>
        <w:pStyle w:val="BodyA"/>
        <w:numPr>
          <w:ilvl w:val="3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VS: by disease. ICD, </w:t>
      </w:r>
    </w:p>
    <w:p w:rsidR="00B127CD" w:rsidRDefault="00B127CD" w:rsidP="005B0827">
      <w:pPr>
        <w:pStyle w:val="BodyA"/>
        <w:numPr>
          <w:ilvl w:val="3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LS: LOINC. Discipline &amp; setting close; disorder would need some work. Cf. VA document ontology: discipline &amp; setting; not disease (except for a few). Just use LOINC.</w:t>
      </w:r>
    </w:p>
    <w:p w:rsidR="00910B40" w:rsidRDefault="00910B40" w:rsidP="005B0827">
      <w:pPr>
        <w:pStyle w:val="BodyA"/>
        <w:numPr>
          <w:ilvl w:val="3"/>
          <w:numId w:val="5"/>
        </w:numPr>
        <w:rPr>
          <w:rFonts w:asciiTheme="minorHAnsi" w:hAnsiTheme="minorHAnsi"/>
        </w:rPr>
      </w:pPr>
      <w:r w:rsidRPr="00910B40">
        <w:rPr>
          <w:rFonts w:asciiTheme="minorHAnsi" w:hAnsiTheme="minorHAnsi"/>
          <w:b/>
        </w:rPr>
        <w:t>Homework</w:t>
      </w:r>
      <w:r>
        <w:rPr>
          <w:rFonts w:asciiTheme="minorHAnsi" w:hAnsiTheme="minorHAnsi"/>
        </w:rPr>
        <w:t xml:space="preserve"> for attendees: review attached candidates</w:t>
      </w:r>
    </w:p>
    <w:p w:rsidR="00FC652C" w:rsidRDefault="00FC652C" w:rsidP="00FC652C">
      <w:pPr>
        <w:pStyle w:val="BodyA"/>
        <w:numPr>
          <w:ilvl w:val="1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Care intervention classification</w:t>
      </w:r>
    </w:p>
    <w:p w:rsidR="00B127CD" w:rsidRDefault="00B127CD" w:rsidP="00B127CD">
      <w:pPr>
        <w:pStyle w:val="BodyA"/>
        <w:numPr>
          <w:ilvl w:val="2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CCC could be considered an intervention model</w:t>
      </w:r>
    </w:p>
    <w:p w:rsidR="00A25219" w:rsidRPr="00A25219" w:rsidRDefault="00140A6B" w:rsidP="00A25219">
      <w:pPr>
        <w:pStyle w:val="BodyA"/>
        <w:numPr>
          <w:ilvl w:val="2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*</w:t>
      </w:r>
      <w:r w:rsidR="00F65A21">
        <w:rPr>
          <w:rFonts w:asciiTheme="minorHAnsi" w:hAnsiTheme="minorHAnsi"/>
        </w:rPr>
        <w:t>Use case review</w:t>
      </w:r>
      <w:r w:rsidR="00A25219">
        <w:rPr>
          <w:rFonts w:asciiTheme="minorHAnsi" w:hAnsiTheme="minorHAnsi"/>
        </w:rPr>
        <w:t>; return to this question</w:t>
      </w:r>
    </w:p>
    <w:p w:rsidR="00FC652C" w:rsidRDefault="00FC652C" w:rsidP="00FC652C">
      <w:pPr>
        <w:pStyle w:val="BodyA"/>
        <w:numPr>
          <w:ilvl w:val="1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Care intervention</w:t>
      </w:r>
      <w:r>
        <w:rPr>
          <w:rFonts w:asciiTheme="minorHAnsi" w:hAnsiTheme="minorHAnsi"/>
        </w:rPr>
        <w:t xml:space="preserve"> functional area</w:t>
      </w:r>
    </w:p>
    <w:p w:rsidR="00A25219" w:rsidRDefault="00A25219" w:rsidP="00A25219">
      <w:pPr>
        <w:pStyle w:val="BodyA"/>
        <w:numPr>
          <w:ilvl w:val="2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Could be the same as the Plan discipline axis</w:t>
      </w:r>
    </w:p>
    <w:p w:rsidR="00A25219" w:rsidRDefault="00A25219" w:rsidP="00A25219">
      <w:pPr>
        <w:pStyle w:val="BodyA"/>
        <w:numPr>
          <w:ilvl w:val="2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Or the Katz functional areas</w:t>
      </w:r>
    </w:p>
    <w:p w:rsidR="00A25219" w:rsidRDefault="00A25219" w:rsidP="00A25219">
      <w:pPr>
        <w:pStyle w:val="BodyA"/>
        <w:numPr>
          <w:ilvl w:val="2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RL to ask</w:t>
      </w:r>
    </w:p>
    <w:p w:rsidR="00E13419" w:rsidRDefault="00E13419" w:rsidP="00A25219">
      <w:pPr>
        <w:pStyle w:val="BodyA"/>
        <w:numPr>
          <w:ilvl w:val="2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[perhaps this is a good place for CCC]</w:t>
      </w:r>
    </w:p>
    <w:p w:rsidR="00625F06" w:rsidRDefault="00625F06" w:rsidP="00625F06">
      <w:pPr>
        <w:pStyle w:val="BodyA"/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5F06" w:rsidTr="00625F06">
        <w:tc>
          <w:tcPr>
            <w:tcW w:w="9350" w:type="dxa"/>
          </w:tcPr>
          <w:p w:rsidR="00625F06" w:rsidRDefault="00625F06" w:rsidP="00625F0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Understood ICF codes are used by the CDC: </w:t>
            </w:r>
            <w:hyperlink r:id="rId7" w:tgtFrame="_blank" w:history="1">
              <w:r>
                <w:rPr>
                  <w:rStyle w:val="Hyperlink"/>
                  <w:rFonts w:ascii="Arial" w:hAnsi="Arial" w:cs="Arial"/>
                </w:rPr>
                <w:t>http://www.cdc.gov/nchs/icd/icf.htm</w:t>
              </w:r>
            </w:hyperlink>
            <w:r>
              <w:rPr>
                <w:rFonts w:ascii="Arial" w:hAnsi="Arial" w:cs="Arial"/>
                <w:color w:val="000000"/>
              </w:rPr>
              <w:t xml:space="preserve"> . </w:t>
            </w:r>
          </w:p>
          <w:p w:rsidR="00625F06" w:rsidRDefault="00625F06" w:rsidP="00625F06">
            <w:pPr>
              <w:pStyle w:val="BodyA"/>
              <w:ind w:left="7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background</w:t>
            </w:r>
          </w:p>
          <w:p w:rsidR="00625F06" w:rsidRDefault="00625F06" w:rsidP="00625F06">
            <w:pPr>
              <w:pStyle w:val="BodyA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ICF PDF: </w:t>
            </w:r>
            <w:hyperlink r:id="rId8" w:tgtFrame="_blank" w:history="1">
              <w:r>
                <w:rPr>
                  <w:rStyle w:val="Hyperlink"/>
                  <w:rFonts w:ascii="Arial" w:hAnsi="Arial" w:cs="Arial"/>
                  <w:sz w:val="20"/>
                </w:rPr>
                <w:t>http://www.cdc.gov/nchs/data/icd/ICFoverview_FINALforWHO10Sept.pdf</w:t>
              </w:r>
            </w:hyperlink>
            <w:r>
              <w:rPr>
                <w:rFonts w:ascii="Arial" w:hAnsi="Arial" w:cs="Arial"/>
                <w:sz w:val="20"/>
              </w:rPr>
              <w:t xml:space="preserve"> </w:t>
            </w:r>
          </w:p>
          <w:p w:rsidR="00625F06" w:rsidRDefault="00625F06" w:rsidP="00625F06">
            <w:pPr>
              <w:pStyle w:val="BodyA"/>
              <w:ind w:left="7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Overview; unclear how it might be applied</w:t>
            </w:r>
          </w:p>
          <w:p w:rsidR="00625F06" w:rsidRDefault="00625F06" w:rsidP="00625F06">
            <w:pPr>
              <w:pStyle w:val="BodyA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Katz PDF: </w:t>
            </w:r>
            <w:hyperlink r:id="rId9" w:tgtFrame="_blank" w:history="1">
              <w:r>
                <w:rPr>
                  <w:rStyle w:val="Hyperlink"/>
                  <w:rFonts w:ascii="Arial" w:hAnsi="Arial" w:cs="Arial"/>
                  <w:sz w:val="20"/>
                </w:rPr>
                <w:t>http://clas.uiowa.edu/socialwork/files/socialwork/NursingHomeResource/documents/Katz%20ADL_LawtonIADL.pdf</w:t>
              </w:r>
            </w:hyperlink>
          </w:p>
          <w:p w:rsidR="00625F06" w:rsidRDefault="00625F06" w:rsidP="00625F06">
            <w:pPr>
              <w:pStyle w:val="BodyA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 specific instrument; unlikely what was intended</w:t>
            </w:r>
          </w:p>
        </w:tc>
      </w:tr>
    </w:tbl>
    <w:p w:rsidR="00625F06" w:rsidRDefault="00625F06" w:rsidP="00625F06">
      <w:pPr>
        <w:pStyle w:val="BodyA"/>
        <w:rPr>
          <w:rFonts w:asciiTheme="minorHAnsi" w:hAnsiTheme="minorHAnsi"/>
        </w:rPr>
      </w:pPr>
    </w:p>
    <w:p w:rsidR="00FC652C" w:rsidRDefault="00FC652C" w:rsidP="00FC652C">
      <w:pPr>
        <w:pStyle w:val="BodyA"/>
        <w:numPr>
          <w:ilvl w:val="1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Care intervention</w:t>
      </w:r>
      <w:r>
        <w:rPr>
          <w:rFonts w:asciiTheme="minorHAnsi" w:hAnsiTheme="minorHAnsi"/>
        </w:rPr>
        <w:t xml:space="preserve"> precondition</w:t>
      </w:r>
    </w:p>
    <w:p w:rsidR="00A25219" w:rsidRDefault="00A25219" w:rsidP="00A25219">
      <w:pPr>
        <w:pStyle w:val="BodyA"/>
        <w:numPr>
          <w:ilvl w:val="2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Not part of the CP model; implicit in intervention protocol</w:t>
      </w:r>
    </w:p>
    <w:p w:rsidR="00FC652C" w:rsidRDefault="00FC652C" w:rsidP="00FC652C">
      <w:pPr>
        <w:pStyle w:val="BodyA"/>
        <w:numPr>
          <w:ilvl w:val="1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Care intervention</w:t>
      </w:r>
      <w:r>
        <w:rPr>
          <w:rFonts w:asciiTheme="minorHAnsi" w:hAnsiTheme="minorHAnsi"/>
        </w:rPr>
        <w:t xml:space="preserve"> postcondition</w:t>
      </w:r>
    </w:p>
    <w:p w:rsidR="00A25219" w:rsidRPr="00A25219" w:rsidRDefault="00A25219" w:rsidP="00A25219">
      <w:pPr>
        <w:pStyle w:val="BodyA"/>
        <w:numPr>
          <w:ilvl w:val="2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Not part of the CP model; implicit in intervention protocol</w:t>
      </w:r>
    </w:p>
    <w:p w:rsidR="00FC652C" w:rsidRDefault="00FC652C" w:rsidP="00FC652C">
      <w:pPr>
        <w:pStyle w:val="BodyA"/>
        <w:numPr>
          <w:ilvl w:val="1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Care intervention</w:t>
      </w:r>
      <w:r>
        <w:rPr>
          <w:rFonts w:asciiTheme="minorHAnsi" w:hAnsiTheme="minorHAnsi"/>
        </w:rPr>
        <w:t xml:space="preserve"> category</w:t>
      </w:r>
    </w:p>
    <w:p w:rsidR="00A25219" w:rsidRDefault="00A25219" w:rsidP="00A25219">
      <w:pPr>
        <w:pStyle w:val="BodyA"/>
        <w:numPr>
          <w:ilvl w:val="2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Change name; “category” sounds like “classification”</w:t>
      </w:r>
    </w:p>
    <w:p w:rsidR="00625F06" w:rsidRDefault="00A25219" w:rsidP="00625F06">
      <w:pPr>
        <w:pStyle w:val="BodyA"/>
        <w:numPr>
          <w:ilvl w:val="2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Options: kind, type, interventionAction, description</w:t>
      </w:r>
    </w:p>
    <w:p w:rsidR="00625F06" w:rsidRPr="00625F06" w:rsidRDefault="00625F06" w:rsidP="00625F06">
      <w:pPr>
        <w:pStyle w:val="BodyA"/>
        <w:ind w:left="2160"/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5F06" w:rsidTr="00625F06">
        <w:tc>
          <w:tcPr>
            <w:tcW w:w="9350" w:type="dxa"/>
          </w:tcPr>
          <w:p w:rsidR="00625F06" w:rsidRDefault="00625F06" w:rsidP="00625F06">
            <w:pPr>
              <w:ind w:left="360"/>
              <w:rPr>
                <w:color w:val="1F497D"/>
              </w:rPr>
            </w:pPr>
            <w:r>
              <w:rPr>
                <w:color w:val="1F497D"/>
              </w:rPr>
              <w:t>(from Luann, Virginia)</w:t>
            </w:r>
          </w:p>
          <w:p w:rsidR="00625F06" w:rsidRPr="00625F06" w:rsidRDefault="00625F06" w:rsidP="00625F06">
            <w:pPr>
              <w:ind w:left="360"/>
              <w:rPr>
                <w:color w:val="1F497D"/>
              </w:rPr>
            </w:pPr>
            <w:r w:rsidRPr="00625F06">
              <w:rPr>
                <w:color w:val="1F497D"/>
              </w:rPr>
              <w:lastRenderedPageBreak/>
              <w:t xml:space="preserve">proposed </w:t>
            </w:r>
            <w:r w:rsidRPr="00625F06">
              <w:rPr>
                <w:b/>
                <w:bCs/>
                <w:color w:val="1F497D"/>
                <w:u w:val="single"/>
              </w:rPr>
              <w:t>‘Intervention Action’</w:t>
            </w:r>
            <w:r w:rsidRPr="00625F06">
              <w:rPr>
                <w:color w:val="1F497D"/>
              </w:rPr>
              <w:t xml:space="preserve"> Property:  a single action designed to achieve an outcome for which the clinician is accountable (Saba, 2007) </w:t>
            </w:r>
          </w:p>
          <w:p w:rsidR="00625F06" w:rsidRPr="00625F06" w:rsidRDefault="00625F06" w:rsidP="00625F06">
            <w:pPr>
              <w:ind w:left="360"/>
              <w:rPr>
                <w:color w:val="1F497D"/>
              </w:rPr>
            </w:pPr>
            <w:r w:rsidRPr="00625F06">
              <w:rPr>
                <w:color w:val="1F497D"/>
              </w:rPr>
              <w:t xml:space="preserve">Also included the definitions of the four types of actions: </w:t>
            </w:r>
          </w:p>
          <w:p w:rsidR="00625F06" w:rsidRPr="00625F06" w:rsidRDefault="00625F06" w:rsidP="00625F06">
            <w:pPr>
              <w:ind w:left="360"/>
              <w:rPr>
                <w:color w:val="1F497D"/>
              </w:rPr>
            </w:pPr>
            <w:r w:rsidRPr="00625F06">
              <w:rPr>
                <w:b/>
                <w:bCs/>
                <w:color w:val="1F497D"/>
                <w:u w:val="single"/>
              </w:rPr>
              <w:t>Assess/Monitor/Observe/Surveillance:</w:t>
            </w:r>
            <w:r w:rsidRPr="00625F06">
              <w:rPr>
                <w:color w:val="1F497D"/>
              </w:rPr>
              <w:t xml:space="preserve">  Action that refers to evaluating the presenting problem/condition/signs and symptoms – at the time of encounter examination of patient.</w:t>
            </w:r>
          </w:p>
          <w:p w:rsidR="00625F06" w:rsidRPr="00625F06" w:rsidRDefault="00625F06" w:rsidP="00625F06">
            <w:pPr>
              <w:ind w:left="360"/>
              <w:rPr>
                <w:color w:val="1F497D"/>
              </w:rPr>
            </w:pPr>
            <w:r w:rsidRPr="00625F06">
              <w:rPr>
                <w:b/>
                <w:bCs/>
                <w:color w:val="1F497D"/>
                <w:u w:val="single"/>
              </w:rPr>
              <w:t>Perform/ Provide Care / Assist:</w:t>
            </w:r>
            <w:r w:rsidRPr="00625F06">
              <w:rPr>
                <w:color w:val="1F497D"/>
              </w:rPr>
              <w:t xml:space="preserve">  Action that refers to performing hands-on-care treatments interventions services activities and/or procedures to patient.</w:t>
            </w:r>
          </w:p>
          <w:p w:rsidR="00625F06" w:rsidRPr="00625F06" w:rsidRDefault="00625F06" w:rsidP="00625F06">
            <w:pPr>
              <w:ind w:left="360"/>
              <w:rPr>
                <w:color w:val="1F497D"/>
              </w:rPr>
            </w:pPr>
            <w:r w:rsidRPr="00625F06">
              <w:rPr>
                <w:b/>
                <w:bCs/>
                <w:color w:val="1F497D"/>
                <w:u w:val="single"/>
              </w:rPr>
              <w:t>Teach / Instruct / Review / Demonstrate:</w:t>
            </w:r>
            <w:r w:rsidRPr="00625F06">
              <w:rPr>
                <w:color w:val="1F497D"/>
              </w:rPr>
              <w:t xml:space="preserve"> Action that refers to education or instructing-patient and/or care giver.</w:t>
            </w:r>
          </w:p>
          <w:p w:rsidR="00625F06" w:rsidRPr="00625F06" w:rsidRDefault="00625F06" w:rsidP="00625F06">
            <w:pPr>
              <w:ind w:left="360"/>
              <w:rPr>
                <w:sz w:val="24"/>
                <w:szCs w:val="24"/>
              </w:rPr>
            </w:pPr>
            <w:r w:rsidRPr="00625F06">
              <w:rPr>
                <w:b/>
                <w:bCs/>
                <w:color w:val="1F497D"/>
                <w:u w:val="single"/>
              </w:rPr>
              <w:t xml:space="preserve">Manage (administrative) / Refer / Arrange / Report: </w:t>
            </w:r>
            <w:r w:rsidRPr="00625F06">
              <w:rPr>
                <w:color w:val="1F497D"/>
              </w:rPr>
              <w:t>Action that refers to managing the care-indirect actions on-behalf- of –patient and/or care/giver</w:t>
            </w:r>
          </w:p>
        </w:tc>
      </w:tr>
    </w:tbl>
    <w:p w:rsidR="00625F06" w:rsidRDefault="00625F06" w:rsidP="00625F06">
      <w:pPr>
        <w:pStyle w:val="BodyA"/>
        <w:rPr>
          <w:rFonts w:asciiTheme="minorHAnsi" w:hAnsiTheme="minorHAnsi"/>
        </w:rPr>
      </w:pPr>
    </w:p>
    <w:p w:rsidR="00FC652C" w:rsidRDefault="00FC652C" w:rsidP="00FC652C">
      <w:pPr>
        <w:pStyle w:val="BodyA"/>
        <w:numPr>
          <w:ilvl w:val="1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Care intervention</w:t>
      </w:r>
      <w:r>
        <w:rPr>
          <w:rFonts w:asciiTheme="minorHAnsi" w:hAnsiTheme="minorHAnsi"/>
        </w:rPr>
        <w:t xml:space="preserve"> reason</w:t>
      </w:r>
    </w:p>
    <w:p w:rsidR="00A25219" w:rsidRDefault="00A25219" w:rsidP="00A25219">
      <w:pPr>
        <w:pStyle w:val="BodyA"/>
        <w:numPr>
          <w:ilvl w:val="2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Could be condition </w:t>
      </w:r>
      <w:r>
        <w:rPr>
          <w:rFonts w:asciiTheme="minorHAnsi" w:hAnsiTheme="minorHAnsi"/>
        </w:rPr>
        <w:t>or goal</w:t>
      </w:r>
      <w:r>
        <w:rPr>
          <w:rFonts w:asciiTheme="minorHAnsi" w:hAnsiTheme="minorHAnsi"/>
        </w:rPr>
        <w:t xml:space="preserve"> (already in model); may also be preference</w:t>
      </w:r>
    </w:p>
    <w:p w:rsidR="00A25219" w:rsidRDefault="00A25219" w:rsidP="00A25219">
      <w:pPr>
        <w:pStyle w:val="BodyA"/>
        <w:numPr>
          <w:ilvl w:val="2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Could also be unanticipated (ward construction, research suggestion)</w:t>
      </w:r>
    </w:p>
    <w:p w:rsidR="00A25219" w:rsidRDefault="00A25219" w:rsidP="00A25219">
      <w:pPr>
        <w:pStyle w:val="BodyA"/>
        <w:numPr>
          <w:ilvl w:val="2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Text but allow encoding, like codeable concept</w:t>
      </w:r>
    </w:p>
    <w:p w:rsidR="00A25219" w:rsidRDefault="00A25219" w:rsidP="00A25219">
      <w:pPr>
        <w:pStyle w:val="BodyA"/>
        <w:numPr>
          <w:ilvl w:val="3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But no value set, as too many possible domains</w:t>
      </w:r>
    </w:p>
    <w:p w:rsidR="00302612" w:rsidRDefault="00302612" w:rsidP="00302612">
      <w:pPr>
        <w:pStyle w:val="BodyA"/>
        <w:numPr>
          <w:ilvl w:val="1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Care intervention status</w:t>
      </w:r>
    </w:p>
    <w:p w:rsidR="00A25219" w:rsidRDefault="00A25219" w:rsidP="00A25219">
      <w:pPr>
        <w:pStyle w:val="BodyA"/>
        <w:numPr>
          <w:ilvl w:val="2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Consolidate intervention status with approval status</w:t>
      </w:r>
    </w:p>
    <w:p w:rsidR="00A25219" w:rsidRDefault="00A25219" w:rsidP="00A25219">
      <w:pPr>
        <w:pStyle w:val="BodyA"/>
        <w:numPr>
          <w:ilvl w:val="2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Semantically a little distinct, but the uses are the same</w:t>
      </w:r>
    </w:p>
    <w:p w:rsidR="00A25219" w:rsidRPr="00A25219" w:rsidRDefault="00A25219" w:rsidP="00A25219">
      <w:pPr>
        <w:pStyle w:val="BodyA"/>
        <w:numPr>
          <w:ilvl w:val="2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Propose FHIR add “proposed”</w:t>
      </w:r>
    </w:p>
    <w:p w:rsidR="00302612" w:rsidRDefault="00302612" w:rsidP="00302612">
      <w:pPr>
        <w:pStyle w:val="BodyA"/>
        <w:numPr>
          <w:ilvl w:val="1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Care intervention intervention status</w:t>
      </w:r>
    </w:p>
    <w:p w:rsidR="00A25219" w:rsidRDefault="00A25219" w:rsidP="00A25219">
      <w:pPr>
        <w:pStyle w:val="BodyA"/>
        <w:numPr>
          <w:ilvl w:val="2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Duplicate; remove</w:t>
      </w:r>
    </w:p>
    <w:p w:rsidR="00625F06" w:rsidRDefault="00625F06" w:rsidP="00625F06">
      <w:pPr>
        <w:pStyle w:val="BodyA"/>
        <w:rPr>
          <w:rFonts w:asciiTheme="minorHAnsi" w:hAnsiTheme="minorHAnsi"/>
        </w:rPr>
      </w:pPr>
    </w:p>
    <w:p w:rsidR="00625F06" w:rsidRDefault="00625F06" w:rsidP="00625F06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Not addressed</w:t>
      </w:r>
    </w:p>
    <w:p w:rsidR="00A25219" w:rsidRPr="00A25219" w:rsidRDefault="00FC652C" w:rsidP="00A25219">
      <w:pPr>
        <w:pStyle w:val="BodyA"/>
        <w:numPr>
          <w:ilvl w:val="1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Care intervention</w:t>
      </w:r>
      <w:r>
        <w:rPr>
          <w:rFonts w:asciiTheme="minorHAnsi" w:hAnsiTheme="minorHAnsi"/>
        </w:rPr>
        <w:t xml:space="preserve"> status reason</w:t>
      </w:r>
    </w:p>
    <w:p w:rsidR="00FC652C" w:rsidRDefault="00FC652C" w:rsidP="00FC652C">
      <w:pPr>
        <w:pStyle w:val="BodyA"/>
        <w:numPr>
          <w:ilvl w:val="1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Goal review goal achievement state</w:t>
      </w:r>
    </w:p>
    <w:p w:rsidR="00FC652C" w:rsidRDefault="00FC652C" w:rsidP="00FC652C">
      <w:pPr>
        <w:pStyle w:val="BodyA"/>
        <w:numPr>
          <w:ilvl w:val="1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Goal review</w:t>
      </w:r>
      <w:r>
        <w:rPr>
          <w:rFonts w:asciiTheme="minorHAnsi" w:hAnsiTheme="minorHAnsi"/>
        </w:rPr>
        <w:t xml:space="preserve"> goal success criteria</w:t>
      </w:r>
    </w:p>
    <w:p w:rsidR="00FC652C" w:rsidRDefault="00FC652C" w:rsidP="00FC652C">
      <w:pPr>
        <w:pStyle w:val="BodyA"/>
        <w:numPr>
          <w:ilvl w:val="1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Activity outcome review evaluation</w:t>
      </w:r>
    </w:p>
    <w:p w:rsidR="00FC652C" w:rsidRDefault="00FC652C" w:rsidP="00FC652C">
      <w:pPr>
        <w:pStyle w:val="BodyA"/>
        <w:numPr>
          <w:ilvl w:val="1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Activity outcome review</w:t>
      </w:r>
      <w:r>
        <w:rPr>
          <w:rFonts w:asciiTheme="minorHAnsi" w:hAnsiTheme="minorHAnsi"/>
        </w:rPr>
        <w:t xml:space="preserve"> intervention effectiveness</w:t>
      </w:r>
    </w:p>
    <w:p w:rsidR="00FC652C" w:rsidRDefault="00FC652C" w:rsidP="00FC652C">
      <w:pPr>
        <w:pStyle w:val="BodyA"/>
        <w:numPr>
          <w:ilvl w:val="1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Resource allocation resource type</w:t>
      </w:r>
      <w:r>
        <w:rPr>
          <w:rFonts w:asciiTheme="minorHAnsi" w:hAnsiTheme="minorHAnsi"/>
        </w:rPr>
        <w:tab/>
      </w:r>
    </w:p>
    <w:p w:rsidR="00FC652C" w:rsidRPr="00FC652C" w:rsidRDefault="00FC652C" w:rsidP="00FC652C">
      <w:pPr>
        <w:pStyle w:val="BodyA"/>
        <w:ind w:left="1800"/>
        <w:rPr>
          <w:rFonts w:asciiTheme="minorHAnsi" w:hAnsiTheme="minorHAnsi"/>
        </w:rPr>
      </w:pPr>
    </w:p>
    <w:p w:rsidR="00A44517" w:rsidRDefault="00A44517" w:rsidP="00654D08">
      <w:pPr>
        <w:pStyle w:val="BodyA"/>
        <w:rPr>
          <w:rFonts w:asciiTheme="minorHAnsi" w:hAnsiTheme="minorHAnsi"/>
        </w:rPr>
      </w:pPr>
    </w:p>
    <w:p w:rsidR="00417E33" w:rsidRDefault="00417E33" w:rsidP="00417E33">
      <w:pPr>
        <w:pStyle w:val="BodyA"/>
        <w:rPr>
          <w:rFonts w:asciiTheme="minorHAnsi" w:hAnsiTheme="minorHAnsi"/>
        </w:rPr>
      </w:pPr>
    </w:p>
    <w:p w:rsidR="00417E33" w:rsidRPr="00417E33" w:rsidRDefault="00417E33" w:rsidP="00417E33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Heading2AA"/>
      </w:pPr>
      <w:r>
        <w:t>Next Call</w:t>
      </w:r>
    </w:p>
    <w:p w:rsidR="00E75430" w:rsidRDefault="006A5926" w:rsidP="00E75430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Care Plan review </w:t>
      </w:r>
    </w:p>
    <w:p w:rsidR="00E75430" w:rsidRDefault="00E75430" w:rsidP="00E75430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Heading2AA"/>
      </w:pPr>
      <w:r>
        <w:t>Issues</w:t>
      </w:r>
    </w:p>
    <w:p w:rsidR="00E75430" w:rsidRDefault="00E75430" w:rsidP="00E75430">
      <w:pPr>
        <w:pStyle w:val="BodyA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4"/>
        <w:gridCol w:w="1516"/>
        <w:gridCol w:w="1590"/>
      </w:tblGrid>
      <w:tr w:rsidR="00E75430" w:rsidRPr="006B7B04" w:rsidTr="00EF5C4B">
        <w:tc>
          <w:tcPr>
            <w:tcW w:w="7105" w:type="dxa"/>
          </w:tcPr>
          <w:p w:rsidR="00E75430" w:rsidRPr="006B7B04" w:rsidRDefault="00E75430" w:rsidP="00EF5C4B">
            <w:pPr>
              <w:pStyle w:val="BodyA"/>
              <w:rPr>
                <w:b/>
              </w:rPr>
            </w:pPr>
            <w:r w:rsidRPr="006B7B04">
              <w:rPr>
                <w:b/>
              </w:rPr>
              <w:t>Issue</w:t>
            </w:r>
          </w:p>
        </w:tc>
        <w:tc>
          <w:tcPr>
            <w:tcW w:w="1620" w:type="dxa"/>
          </w:tcPr>
          <w:p w:rsidR="00E75430" w:rsidRPr="006B7B04" w:rsidRDefault="00E75430" w:rsidP="00EF5C4B">
            <w:pPr>
              <w:pStyle w:val="BodyA"/>
              <w:rPr>
                <w:b/>
              </w:rPr>
            </w:pPr>
            <w:r w:rsidRPr="006B7B04">
              <w:rPr>
                <w:b/>
              </w:rPr>
              <w:t>Status</w:t>
            </w:r>
          </w:p>
        </w:tc>
        <w:tc>
          <w:tcPr>
            <w:tcW w:w="1705" w:type="dxa"/>
          </w:tcPr>
          <w:p w:rsidR="00E75430" w:rsidRPr="006B7B04" w:rsidRDefault="00E75430" w:rsidP="00EF5C4B">
            <w:pPr>
              <w:pStyle w:val="BodyA"/>
              <w:rPr>
                <w:b/>
              </w:rPr>
            </w:pPr>
            <w:r w:rsidRPr="006B7B04">
              <w:rPr>
                <w:b/>
              </w:rPr>
              <w:t>Owner</w:t>
            </w:r>
          </w:p>
        </w:tc>
      </w:tr>
      <w:tr w:rsidR="00E75430" w:rsidRPr="006B7B04" w:rsidTr="00EF5C4B">
        <w:tc>
          <w:tcPr>
            <w:tcW w:w="7105" w:type="dxa"/>
          </w:tcPr>
          <w:p w:rsidR="00E75430" w:rsidRDefault="00E75430" w:rsidP="00EF5C4B">
            <w:pPr>
              <w:pStyle w:val="BodyA"/>
            </w:pPr>
            <w:r w:rsidRPr="006B7B04">
              <w:t>Stewardship for NCPDP value sets &amp; code systems</w:t>
            </w:r>
          </w:p>
          <w:p w:rsidR="00E75430" w:rsidRPr="006B7B04" w:rsidRDefault="00E75430" w:rsidP="00EF5C4B">
            <w:pPr>
              <w:pStyle w:val="BodyA"/>
            </w:pPr>
            <w:r>
              <w:t>JL drafted proposal for NCPDP; RM, SW to take forward</w:t>
            </w:r>
          </w:p>
        </w:tc>
        <w:tc>
          <w:tcPr>
            <w:tcW w:w="1620" w:type="dxa"/>
          </w:tcPr>
          <w:p w:rsidR="00E75430" w:rsidRPr="006B7B04" w:rsidRDefault="00E75430" w:rsidP="00EF5C4B">
            <w:pPr>
              <w:pStyle w:val="BodyA"/>
            </w:pPr>
            <w:r>
              <w:t>Open</w:t>
            </w:r>
          </w:p>
        </w:tc>
        <w:tc>
          <w:tcPr>
            <w:tcW w:w="1705" w:type="dxa"/>
          </w:tcPr>
          <w:p w:rsidR="00E75430" w:rsidRPr="006B7B04" w:rsidRDefault="00E75430" w:rsidP="00EF5C4B">
            <w:pPr>
              <w:pStyle w:val="BodyA"/>
            </w:pPr>
            <w:r>
              <w:t>JL, RM, SW</w:t>
            </w:r>
          </w:p>
        </w:tc>
      </w:tr>
    </w:tbl>
    <w:p w:rsidR="00E75430" w:rsidRDefault="00E75430" w:rsidP="00E75430">
      <w:pPr>
        <w:pStyle w:val="Heading2AA"/>
      </w:pPr>
    </w:p>
    <w:p w:rsidR="00E75430" w:rsidRPr="002E70EC" w:rsidRDefault="00E75430" w:rsidP="00E75430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FreeFormA"/>
        <w:rPr>
          <w:b/>
        </w:rPr>
      </w:pPr>
      <w:r w:rsidRPr="00B070DC">
        <w:rPr>
          <w:b/>
        </w:rPr>
        <w:t>Action items</w:t>
      </w:r>
    </w:p>
    <w:tbl>
      <w:tblPr>
        <w:tblW w:w="0" w:type="auto"/>
        <w:tblInd w:w="10" w:type="dxa"/>
        <w:tblLayout w:type="fixed"/>
        <w:tblLook w:val="0000" w:firstRow="0" w:lastRow="0" w:firstColumn="0" w:lastColumn="0" w:noHBand="0" w:noVBand="0"/>
      </w:tblPr>
      <w:tblGrid>
        <w:gridCol w:w="5087"/>
        <w:gridCol w:w="1677"/>
        <w:gridCol w:w="2475"/>
      </w:tblGrid>
      <w:tr w:rsidR="00E75430" w:rsidTr="00EF5C4B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pPr>
              <w:pStyle w:val="Heading2AA"/>
              <w:jc w:val="center"/>
            </w:pPr>
            <w:r>
              <w:lastRenderedPageBreak/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pPr>
              <w:pStyle w:val="Heading2AA"/>
              <w:jc w:val="center"/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pPr>
              <w:pStyle w:val="Heading2AA"/>
              <w:jc w:val="center"/>
            </w:pPr>
            <w:r>
              <w:t>Due Date</w:t>
            </w:r>
          </w:p>
        </w:tc>
      </w:tr>
      <w:tr w:rsidR="00E75430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Pr="004E5363" w:rsidRDefault="00E75430" w:rsidP="00EF5C4B">
            <w:r>
              <w:t>Look into data on actual system usage in NCPDP instances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r>
              <w:t>Sue Thompson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/>
        </w:tc>
      </w:tr>
      <w:tr w:rsidR="00E75430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r>
              <w:t>Discuss stewardship with NCPDP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r>
              <w:t>RM, SW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/>
        </w:tc>
      </w:tr>
      <w:tr w:rsidR="009C78FA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Research reactants with IMHC, VA, KP</w:t>
            </w:r>
          </w:p>
          <w:p w:rsidR="009C78FA" w:rsidRDefault="009C78FA" w:rsidP="00EF5C4B">
            <w:r>
              <w:t>Naveen Maram</w:t>
            </w:r>
            <w:r w:rsidR="00B7639E">
              <w:t>, Holly Miller</w:t>
            </w:r>
            <w:r>
              <w:t xml:space="preserve"> helping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/>
        </w:tc>
      </w:tr>
      <w:tr w:rsidR="009C78FA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Research V2 lab coded value frequencies</w:t>
            </w:r>
          </w:p>
          <w:p w:rsidR="009C78FA" w:rsidRDefault="009C78FA" w:rsidP="00EF5C4B">
            <w:r>
              <w:t>Tom Oniki helping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/>
        </w:tc>
      </w:tr>
    </w:tbl>
    <w:p w:rsidR="00E75430" w:rsidRPr="00B070DC" w:rsidRDefault="00E75430" w:rsidP="00E75430">
      <w:pPr>
        <w:pStyle w:val="FreeFormA"/>
        <w:rPr>
          <w:b/>
        </w:rPr>
      </w:pP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  <w:rPr>
          <w:b/>
        </w:rPr>
      </w:pPr>
      <w:r>
        <w:rPr>
          <w:b/>
        </w:rPr>
        <w:t>Schedule of Future Meetings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>Information for participating in the calls:</w:t>
      </w:r>
    </w:p>
    <w:p w:rsidR="00E75430" w:rsidRDefault="00E75430" w:rsidP="00E75430">
      <w:pPr>
        <w:pStyle w:val="FreeFormA"/>
      </w:pPr>
      <w:r>
        <w:t>Name:  FHIMS WG Information Modeling Project Call</w:t>
      </w:r>
    </w:p>
    <w:p w:rsidR="00E75430" w:rsidRDefault="00E75430" w:rsidP="00E75430">
      <w:pPr>
        <w:pStyle w:val="FreeFormA"/>
      </w:pPr>
      <w:r>
        <w:t>Recurring Weekly Call Every Friday</w:t>
      </w:r>
    </w:p>
    <w:p w:rsidR="00E75430" w:rsidRDefault="00E75430" w:rsidP="00E75430">
      <w:pPr>
        <w:pStyle w:val="FreeFormA"/>
      </w:pPr>
      <w:r>
        <w:t>Time of Call: 2:30 to 4:30 PM Eastern Time</w:t>
      </w:r>
    </w:p>
    <w:p w:rsidR="00E75430" w:rsidRDefault="00E75430" w:rsidP="00E75430">
      <w:pPr>
        <w:pStyle w:val="FreeFormA"/>
        <w:rPr>
          <w:lang w:val="fr-FR"/>
        </w:rPr>
      </w:pPr>
      <w:r>
        <w:rPr>
          <w:lang w:val="fr-FR"/>
        </w:rPr>
        <w:t xml:space="preserve">Dial-in Information: </w:t>
      </w:r>
      <w:r w:rsidRPr="00F45D8F">
        <w:t>1 (773) 897-3018, Access Code: 585-151-437</w:t>
      </w:r>
    </w:p>
    <w:p w:rsidR="00E75430" w:rsidRDefault="00E75430" w:rsidP="00E75430">
      <w:pPr>
        <w:pStyle w:val="FreeFormA"/>
      </w:pPr>
      <w:r>
        <w:t xml:space="preserve">Web Meeting URL: </w:t>
      </w:r>
      <w:hyperlink r:id="rId10" w:history="1">
        <w:r w:rsidRPr="000B15C0">
          <w:rPr>
            <w:rStyle w:val="Hyperlink"/>
          </w:rPr>
          <w:t>https://global.gotomeeti​ng.com/meeting/join/5851​51437</w:t>
        </w:r>
      </w:hyperlink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>Information for participating in the calls:</w:t>
      </w:r>
    </w:p>
    <w:p w:rsidR="00E75430" w:rsidRDefault="00E75430" w:rsidP="00E75430">
      <w:pPr>
        <w:pStyle w:val="FreeFormA"/>
      </w:pPr>
      <w:r>
        <w:t>Name:  FHIMS WG Information Modeling Project Call</w:t>
      </w:r>
    </w:p>
    <w:p w:rsidR="00E75430" w:rsidRDefault="00E75430" w:rsidP="00E75430">
      <w:pPr>
        <w:pStyle w:val="FreeFormA"/>
      </w:pPr>
      <w:r>
        <w:t>Recurring Weekly Call Every Wednesday</w:t>
      </w:r>
    </w:p>
    <w:p w:rsidR="00E75430" w:rsidRDefault="00E75430" w:rsidP="00E75430">
      <w:pPr>
        <w:pStyle w:val="FreeFormA"/>
      </w:pPr>
      <w:r>
        <w:t>Time of Call: 2:00 to 3:30 PM Eastern Time</w:t>
      </w:r>
    </w:p>
    <w:p w:rsidR="00E75430" w:rsidRDefault="00E75430" w:rsidP="00E75430">
      <w:pPr>
        <w:pStyle w:val="FreeFormA"/>
      </w:pPr>
      <w:r>
        <w:rPr>
          <w:lang w:val="fr-FR"/>
        </w:rPr>
        <w:t xml:space="preserve">Dial-in Information: </w:t>
      </w:r>
      <w:r w:rsidRPr="00F45D8F">
        <w:t xml:space="preserve">1 </w:t>
      </w:r>
      <w:r w:rsidRPr="003E4C86">
        <w:t>1 (773) 945-1031 Access Code: 849-124-653</w:t>
      </w:r>
    </w:p>
    <w:p w:rsidR="00E75430" w:rsidRDefault="00E75430" w:rsidP="00E75430">
      <w:pPr>
        <w:pStyle w:val="FreeFormA"/>
      </w:pPr>
      <w:r>
        <w:t xml:space="preserve">Web Meeting URL: </w:t>
      </w:r>
      <w:r w:rsidRPr="003E4C86">
        <w:t>https://global.gotomeeti​ng.com/join/849124653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BodyA"/>
      </w:pPr>
    </w:p>
    <w:p w:rsidR="00E75430" w:rsidRPr="009042D9" w:rsidRDefault="00E75430" w:rsidP="00E75430"/>
    <w:p w:rsidR="00E75430" w:rsidRDefault="00E75430"/>
    <w:sectPr w:rsidR="00E7543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63DA" w:rsidRDefault="001F63DA" w:rsidP="00E75430">
      <w:pPr>
        <w:spacing w:after="0" w:line="240" w:lineRule="auto"/>
      </w:pPr>
      <w:r>
        <w:separator/>
      </w:r>
    </w:p>
  </w:endnote>
  <w:endnote w:type="continuationSeparator" w:id="0">
    <w:p w:rsidR="001F63DA" w:rsidRDefault="001F63DA" w:rsidP="00E75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63DA" w:rsidRDefault="001F63DA" w:rsidP="00E75430">
      <w:pPr>
        <w:spacing w:after="0" w:line="240" w:lineRule="auto"/>
      </w:pPr>
      <w:r>
        <w:separator/>
      </w:r>
    </w:p>
  </w:footnote>
  <w:footnote w:type="continuationSeparator" w:id="0">
    <w:p w:rsidR="001F63DA" w:rsidRDefault="001F63DA" w:rsidP="00E75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430" w:rsidRDefault="00E75430" w:rsidP="00E75430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E75430" w:rsidRPr="0058700A" w:rsidRDefault="00E75430" w:rsidP="0058700A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734CA5"/>
    <w:multiLevelType w:val="hybridMultilevel"/>
    <w:tmpl w:val="13CE4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D07C6"/>
    <w:multiLevelType w:val="hybridMultilevel"/>
    <w:tmpl w:val="F43894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673478"/>
    <w:multiLevelType w:val="hybridMultilevel"/>
    <w:tmpl w:val="A3DCA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647F9"/>
    <w:multiLevelType w:val="hybridMultilevel"/>
    <w:tmpl w:val="DFF4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069B7"/>
    <w:multiLevelType w:val="hybridMultilevel"/>
    <w:tmpl w:val="A60CA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6770E2"/>
    <w:multiLevelType w:val="hybridMultilevel"/>
    <w:tmpl w:val="F666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C35F0"/>
    <w:multiLevelType w:val="multilevel"/>
    <w:tmpl w:val="052C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753020"/>
    <w:multiLevelType w:val="hybridMultilevel"/>
    <w:tmpl w:val="01DA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7E06EF"/>
    <w:multiLevelType w:val="hybridMultilevel"/>
    <w:tmpl w:val="3E14D2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11C"/>
    <w:rsid w:val="00011AE3"/>
    <w:rsid w:val="0003280C"/>
    <w:rsid w:val="000A457C"/>
    <w:rsid w:val="000C5056"/>
    <w:rsid w:val="000D7A21"/>
    <w:rsid w:val="000F4754"/>
    <w:rsid w:val="001002B8"/>
    <w:rsid w:val="00122530"/>
    <w:rsid w:val="00140A6B"/>
    <w:rsid w:val="001629F3"/>
    <w:rsid w:val="001A44C1"/>
    <w:rsid w:val="001E620F"/>
    <w:rsid w:val="001E72B4"/>
    <w:rsid w:val="001F63DA"/>
    <w:rsid w:val="00213F1E"/>
    <w:rsid w:val="00234556"/>
    <w:rsid w:val="00240958"/>
    <w:rsid w:val="002654C1"/>
    <w:rsid w:val="00270E79"/>
    <w:rsid w:val="00273F35"/>
    <w:rsid w:val="002977D8"/>
    <w:rsid w:val="002F4636"/>
    <w:rsid w:val="00302612"/>
    <w:rsid w:val="003319E8"/>
    <w:rsid w:val="0035189A"/>
    <w:rsid w:val="003725ED"/>
    <w:rsid w:val="003872CF"/>
    <w:rsid w:val="003A3982"/>
    <w:rsid w:val="003D2130"/>
    <w:rsid w:val="003E2835"/>
    <w:rsid w:val="003F1A95"/>
    <w:rsid w:val="00400B10"/>
    <w:rsid w:val="0040577B"/>
    <w:rsid w:val="0041039E"/>
    <w:rsid w:val="00417E33"/>
    <w:rsid w:val="00492C35"/>
    <w:rsid w:val="004A6A8C"/>
    <w:rsid w:val="004B7000"/>
    <w:rsid w:val="005135BF"/>
    <w:rsid w:val="00554D37"/>
    <w:rsid w:val="0058700A"/>
    <w:rsid w:val="005B0827"/>
    <w:rsid w:val="005C27A3"/>
    <w:rsid w:val="005C44F1"/>
    <w:rsid w:val="005E0BB8"/>
    <w:rsid w:val="005F1213"/>
    <w:rsid w:val="0061082F"/>
    <w:rsid w:val="00625F06"/>
    <w:rsid w:val="00654D08"/>
    <w:rsid w:val="0069214F"/>
    <w:rsid w:val="006A5926"/>
    <w:rsid w:val="006B1F86"/>
    <w:rsid w:val="006D0371"/>
    <w:rsid w:val="007044C2"/>
    <w:rsid w:val="00741587"/>
    <w:rsid w:val="007448F2"/>
    <w:rsid w:val="007C4042"/>
    <w:rsid w:val="0083773C"/>
    <w:rsid w:val="00882A73"/>
    <w:rsid w:val="00896DC8"/>
    <w:rsid w:val="008B3590"/>
    <w:rsid w:val="00910B40"/>
    <w:rsid w:val="00990EC6"/>
    <w:rsid w:val="009973CD"/>
    <w:rsid w:val="009C77F2"/>
    <w:rsid w:val="009C78FA"/>
    <w:rsid w:val="009D0C27"/>
    <w:rsid w:val="009E7B79"/>
    <w:rsid w:val="00A25219"/>
    <w:rsid w:val="00A3198C"/>
    <w:rsid w:val="00A44517"/>
    <w:rsid w:val="00A53F39"/>
    <w:rsid w:val="00A60451"/>
    <w:rsid w:val="00A810D4"/>
    <w:rsid w:val="00A81326"/>
    <w:rsid w:val="00A971EE"/>
    <w:rsid w:val="00AE78CD"/>
    <w:rsid w:val="00AF0D59"/>
    <w:rsid w:val="00B127CD"/>
    <w:rsid w:val="00B3411C"/>
    <w:rsid w:val="00B7639E"/>
    <w:rsid w:val="00B808F7"/>
    <w:rsid w:val="00B84961"/>
    <w:rsid w:val="00C157F7"/>
    <w:rsid w:val="00C77CBF"/>
    <w:rsid w:val="00CB2B44"/>
    <w:rsid w:val="00CE1EAC"/>
    <w:rsid w:val="00CF1D8D"/>
    <w:rsid w:val="00D06601"/>
    <w:rsid w:val="00D4389D"/>
    <w:rsid w:val="00D63B26"/>
    <w:rsid w:val="00D81775"/>
    <w:rsid w:val="00DA1035"/>
    <w:rsid w:val="00DD1886"/>
    <w:rsid w:val="00E06A63"/>
    <w:rsid w:val="00E11056"/>
    <w:rsid w:val="00E13419"/>
    <w:rsid w:val="00E75430"/>
    <w:rsid w:val="00E75F5E"/>
    <w:rsid w:val="00EB506B"/>
    <w:rsid w:val="00EE3AAD"/>
    <w:rsid w:val="00F0394E"/>
    <w:rsid w:val="00F16C0A"/>
    <w:rsid w:val="00F65A21"/>
    <w:rsid w:val="00F73BC3"/>
    <w:rsid w:val="00FC652C"/>
    <w:rsid w:val="00FD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2454BD-19CB-4322-B4EE-CC87BFC3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411C"/>
  </w:style>
  <w:style w:type="character" w:styleId="Hyperlink">
    <w:name w:val="Hyperlink"/>
    <w:basedOn w:val="DefaultParagraphFont"/>
    <w:uiPriority w:val="99"/>
    <w:semiHidden/>
    <w:unhideWhenUsed/>
    <w:rsid w:val="00B341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1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430"/>
  </w:style>
  <w:style w:type="paragraph" w:styleId="Footer">
    <w:name w:val="footer"/>
    <w:basedOn w:val="Normal"/>
    <w:link w:val="Foot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430"/>
  </w:style>
  <w:style w:type="paragraph" w:customStyle="1" w:styleId="Header1">
    <w:name w:val="Header1"/>
    <w:rsid w:val="00E75430"/>
    <w:pPr>
      <w:tabs>
        <w:tab w:val="center" w:pos="4320"/>
        <w:tab w:val="right" w:pos="8640"/>
      </w:tabs>
      <w:spacing w:after="200" w:line="276" w:lineRule="auto"/>
    </w:pPr>
    <w:rPr>
      <w:rFonts w:ascii="Times New Roman" w:eastAsia="ヒラギノ角ゴ Pro W3" w:hAnsi="Times New Roman" w:cs="Times New Roman"/>
      <w:color w:val="000000"/>
      <w:szCs w:val="20"/>
    </w:rPr>
  </w:style>
  <w:style w:type="paragraph" w:customStyle="1" w:styleId="BodyA">
    <w:name w:val="Body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FreeForm">
    <w:name w:val="Free Form"/>
    <w:rsid w:val="00E75430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Heading1AA">
    <w:name w:val="Heading 1 A A"/>
    <w:next w:val="BodyA"/>
    <w:rsid w:val="00E75430"/>
    <w:pPr>
      <w:keepNext/>
      <w:spacing w:after="0" w:line="240" w:lineRule="auto"/>
      <w:outlineLvl w:val="0"/>
    </w:pPr>
    <w:rPr>
      <w:rFonts w:ascii="Helvetica" w:eastAsia="ヒラギノ角ゴ Pro W3" w:hAnsi="Helvetica" w:cs="Times New Roman"/>
      <w:b/>
      <w:color w:val="000000"/>
      <w:sz w:val="36"/>
      <w:szCs w:val="20"/>
    </w:rPr>
  </w:style>
  <w:style w:type="paragraph" w:customStyle="1" w:styleId="Heading2AA">
    <w:name w:val="Heading 2 A A"/>
    <w:next w:val="BodyA"/>
    <w:rsid w:val="00E7543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</w:rPr>
  </w:style>
  <w:style w:type="paragraph" w:customStyle="1" w:styleId="FreeFormA">
    <w:name w:val="Free Form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table" w:styleId="TableGrid">
    <w:name w:val="Table Grid"/>
    <w:basedOn w:val="TableNormal"/>
    <w:rsid w:val="00E754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dc.gov/nchs/data/icd/ICFoverview_FINALforWHO10Sept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dc.gov/nchs/icd/icf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lobal.gotomeeti&#8203;ng.com/meeting/join/5851&#8203;5143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las.uiowa.edu/socialwork/files/socialwork/NursingHomeResource/documents/Katz%20ADL_LawtonIAD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929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Lyle</dc:creator>
  <cp:keywords/>
  <dc:description/>
  <cp:lastModifiedBy>Jay Lyle</cp:lastModifiedBy>
  <cp:revision>10</cp:revision>
  <dcterms:created xsi:type="dcterms:W3CDTF">2015-06-17T17:38:00Z</dcterms:created>
  <dcterms:modified xsi:type="dcterms:W3CDTF">2015-06-17T21:03:00Z</dcterms:modified>
</cp:coreProperties>
</file>