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A A"/>
        <w:bidi w:val="0"/>
        <w:rPr>
          <w:sz w:val="28"/>
          <w:szCs w:val="28"/>
        </w:rPr>
      </w:pPr>
      <w:r>
        <w:rPr>
          <w:sz w:val="28"/>
          <w:szCs w:val="28"/>
          <w:rtl w:val="0"/>
          <w:lang w:val="en-US"/>
        </w:rPr>
        <w:t>Information Modeling Project/FHIM Meeting</w:t>
      </w:r>
    </w:p>
    <w:p>
      <w:pPr>
        <w:pStyle w:val="Heading 2 A A"/>
        <w:bidi w:val="0"/>
        <w:rPr>
          <w:sz w:val="28"/>
          <w:szCs w:val="28"/>
        </w:rPr>
      </w:pPr>
      <w:r>
        <w:rPr>
          <w:sz w:val="28"/>
          <w:szCs w:val="28"/>
          <w:rtl w:val="0"/>
          <w:lang w:val="en-US"/>
        </w:rPr>
        <w:t>Summary of Call</w:t>
      </w:r>
    </w:p>
    <w:p>
      <w:pPr>
        <w:pStyle w:val="Heading 2 A A"/>
        <w:rPr>
          <w:sz w:val="18"/>
          <w:szCs w:val="18"/>
        </w:rPr>
      </w:pPr>
    </w:p>
    <w:p>
      <w:pPr>
        <w:pStyle w:val="Heading 2 A A"/>
        <w:bidi w:val="0"/>
        <w:rPr>
          <w:rFonts w:ascii="Lucida Grande" w:cs="Lucida Grande" w:hAnsi="Lucida Grande" w:eastAsia="Lucida Grande"/>
          <w:sz w:val="20"/>
          <w:szCs w:val="20"/>
        </w:rPr>
      </w:pPr>
      <w:r>
        <w:rPr>
          <w:sz w:val="24"/>
          <w:szCs w:val="24"/>
          <w:rtl w:val="0"/>
          <w:lang w:val="en-US"/>
        </w:rPr>
        <w:t xml:space="preserve">Date/time </w:t>
      </w:r>
      <w:r>
        <w:rPr>
          <w:rFonts w:ascii="Times New Roman" w:hAnsi="Times New Roman"/>
          <w:sz w:val="24"/>
          <w:szCs w:val="24"/>
          <w:rtl w:val="0"/>
          <w:lang w:val="en-US"/>
        </w:rPr>
        <w:t>of call</w:t>
      </w:r>
      <w:r>
        <w:rPr>
          <w:rFonts w:ascii="Arial Unicode MS" w:cs="Arial Unicode MS" w:hAnsi="Arial Unicode MS" w:eastAsia="Arial Unicode MS"/>
          <w:b w:val="0"/>
          <w:bCs w:val="0"/>
          <w:i w:val="0"/>
          <w:iCs w:val="0"/>
          <w:sz w:val="24"/>
          <w:szCs w:val="24"/>
          <w:rtl w:val="0"/>
          <w:lang w:val="en-US"/>
        </w:rPr>
        <w:t>:</w:t>
      </w:r>
      <w:r>
        <w:rPr>
          <w:rFonts w:ascii="Lucida Grande" w:hAnsi="Lucida Grande"/>
          <w:b w:val="0"/>
          <w:bCs w:val="0"/>
          <w:sz w:val="24"/>
          <w:szCs w:val="24"/>
          <w:rtl w:val="0"/>
          <w:lang w:val="en-US"/>
        </w:rPr>
        <w:t xml:space="preserve">  Friday, September 20, 2013 2:30 - 4:30 PM</w:t>
      </w:r>
    </w:p>
    <w:p>
      <w:pPr>
        <w:pStyle w:val="Normal.0"/>
        <w:spacing w:after="0"/>
        <w:rPr>
          <w:b w:val="1"/>
          <w:bCs w:val="1"/>
          <w:color w:val="000000"/>
          <w:sz w:val="10"/>
          <w:szCs w:val="10"/>
        </w:rPr>
      </w:pPr>
    </w:p>
    <w:tbl>
      <w:tblPr>
        <w:tblW w:w="9330" w:type="dxa"/>
        <w:jc w:val="left"/>
        <w:tblInd w:w="11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2886"/>
        <w:gridCol w:w="3165"/>
        <w:gridCol w:w="3279"/>
      </w:tblGrid>
      <w:tr>
        <w:tblPrEx>
          <w:shd w:val="clear" w:color="auto" w:fill="auto"/>
        </w:tblPrEx>
        <w:trPr>
          <w:trHeight w:val="580" w:hRule="atLeast"/>
        </w:trPr>
        <w:tc>
          <w:tcPr>
            <w:tcW w:type="dxa" w:w="28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8c8c8"/>
            <w:tcMar>
              <w:top w:type="dxa" w:w="0"/>
              <w:left w:type="dxa" w:w="0"/>
              <w:bottom w:type="dxa" w:w="0"/>
              <w:right w:type="dxa" w:w="0"/>
            </w:tcMar>
            <w:vAlign w:val="top"/>
          </w:tcPr>
          <w:p>
            <w:pPr>
              <w:pStyle w:val="Free Form"/>
              <w:jc w:val="center"/>
            </w:pPr>
            <w:r>
              <w:rPr>
                <w:rFonts w:ascii="Helvetica" w:hAnsi="Helvetica"/>
                <w:b w:val="1"/>
                <w:bCs w:val="1"/>
                <w:sz w:val="24"/>
                <w:szCs w:val="24"/>
                <w:rtl w:val="0"/>
                <w:lang w:val="en-US"/>
              </w:rPr>
              <w:t>Attendees - Agency</w:t>
            </w:r>
          </w:p>
        </w:tc>
        <w:tc>
          <w:tcPr>
            <w:tcW w:type="dxa" w:w="31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8c8c8"/>
            <w:tcMar>
              <w:top w:type="dxa" w:w="0"/>
              <w:left w:type="dxa" w:w="0"/>
              <w:bottom w:type="dxa" w:w="0"/>
              <w:right w:type="dxa" w:w="0"/>
            </w:tcMar>
            <w:vAlign w:val="top"/>
          </w:tcPr>
          <w:p>
            <w:pPr>
              <w:pStyle w:val="Free Form"/>
              <w:jc w:val="center"/>
            </w:pPr>
            <w:r>
              <w:rPr>
                <w:rFonts w:ascii="Helvetica" w:hAnsi="Helvetica"/>
                <w:b w:val="1"/>
                <w:bCs w:val="1"/>
                <w:sz w:val="24"/>
                <w:szCs w:val="24"/>
                <w:rtl w:val="0"/>
                <w:lang w:val="en-US"/>
              </w:rPr>
              <w:t>Invited, but Unable to Attend</w:t>
            </w:r>
          </w:p>
        </w:tc>
        <w:tc>
          <w:tcPr>
            <w:tcW w:type="dxa" w:w="3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8c8c8"/>
            <w:tcMar>
              <w:top w:type="dxa" w:w="0"/>
              <w:left w:type="dxa" w:w="0"/>
              <w:bottom w:type="dxa" w:w="0"/>
              <w:right w:type="dxa" w:w="0"/>
            </w:tcMar>
            <w:vAlign w:val="top"/>
          </w:tcPr>
          <w:p>
            <w:pPr>
              <w:pStyle w:val="Free Form"/>
              <w:jc w:val="center"/>
            </w:pPr>
            <w:r>
              <w:rPr>
                <w:rFonts w:ascii="Helvetica" w:hAnsi="Helvetica"/>
                <w:b w:val="1"/>
                <w:bCs w:val="1"/>
                <w:sz w:val="24"/>
                <w:szCs w:val="24"/>
                <w:rtl w:val="0"/>
                <w:lang w:val="en-US"/>
              </w:rPr>
              <w:t>Invited, but Unable to Attend</w:t>
            </w:r>
          </w:p>
        </w:tc>
      </w:tr>
      <w:tr>
        <w:tblPrEx>
          <w:shd w:val="clear" w:color="auto" w:fill="auto"/>
        </w:tblPrEx>
        <w:trPr>
          <w:trHeight w:val="310" w:hRule="atLeast"/>
        </w:trPr>
        <w:tc>
          <w:tcPr>
            <w:tcW w:type="dxa" w:w="28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Free Form"/>
            </w:pPr>
            <w:r>
              <w:rPr>
                <w:rFonts w:ascii="Times New Roman" w:hAnsi="Times New Roman"/>
                <w:sz w:val="24"/>
                <w:szCs w:val="24"/>
                <w:rtl w:val="0"/>
                <w:lang w:val="en-US"/>
              </w:rPr>
              <w:t>Steve Hufnagel - DoD</w:t>
            </w:r>
          </w:p>
        </w:tc>
        <w:tc>
          <w:tcPr>
            <w:tcW w:type="dxa" w:w="31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Free Form"/>
            </w:pPr>
            <w:r>
              <w:rPr>
                <w:rFonts w:ascii="Times New Roman" w:hAnsi="Times New Roman"/>
                <w:sz w:val="24"/>
                <w:szCs w:val="24"/>
                <w:rtl w:val="0"/>
                <w:lang w:val="en-US"/>
              </w:rPr>
              <w:t>Robert Crawford - VA</w:t>
            </w:r>
          </w:p>
        </w:tc>
        <w:tc>
          <w:tcPr>
            <w:tcW w:type="dxa" w:w="3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Free Form"/>
            </w:pPr>
            <w:r>
              <w:rPr>
                <w:rFonts w:ascii="Times New Roman" w:hAnsi="Times New Roman"/>
                <w:sz w:val="22"/>
                <w:szCs w:val="22"/>
                <w:rtl w:val="0"/>
                <w:lang w:val="en-US"/>
              </w:rPr>
              <w:t>David Bass- VA</w:t>
            </w:r>
          </w:p>
        </w:tc>
      </w:tr>
      <w:tr>
        <w:tblPrEx>
          <w:shd w:val="clear" w:color="auto" w:fill="auto"/>
        </w:tblPrEx>
        <w:trPr>
          <w:trHeight w:val="310" w:hRule="atLeast"/>
        </w:trPr>
        <w:tc>
          <w:tcPr>
            <w:tcW w:type="dxa" w:w="28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Free Form"/>
            </w:pPr>
            <w:r>
              <w:rPr>
                <w:rFonts w:ascii="Times New Roman" w:hAnsi="Times New Roman"/>
                <w:sz w:val="24"/>
                <w:szCs w:val="24"/>
                <w:rtl w:val="0"/>
                <w:lang w:val="en-US"/>
              </w:rPr>
              <w:t>Iona Thraen</w:t>
            </w:r>
          </w:p>
        </w:tc>
        <w:tc>
          <w:tcPr>
            <w:tcW w:type="dxa" w:w="31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Free Form"/>
            </w:pPr>
            <w:r>
              <w:rPr>
                <w:rFonts w:ascii="Times New Roman" w:hAnsi="Times New Roman"/>
                <w:sz w:val="24"/>
                <w:szCs w:val="24"/>
                <w:rtl w:val="0"/>
                <w:lang w:val="en-US"/>
              </w:rPr>
              <w:t>Holly Miller - VA</w:t>
            </w:r>
          </w:p>
        </w:tc>
        <w:tc>
          <w:tcPr>
            <w:tcW w:type="dxa" w:w="3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Free Form"/>
            </w:pPr>
            <w:r>
              <w:rPr>
                <w:rFonts w:ascii="Times New Roman" w:hAnsi="Times New Roman"/>
                <w:sz w:val="22"/>
                <w:szCs w:val="22"/>
                <w:rtl w:val="0"/>
                <w:lang w:val="en-US"/>
              </w:rPr>
              <w:t>Galen Mulrooney- FHA</w:t>
            </w:r>
          </w:p>
        </w:tc>
      </w:tr>
      <w:tr>
        <w:tblPrEx>
          <w:shd w:val="clear" w:color="auto" w:fill="auto"/>
        </w:tblPrEx>
        <w:trPr>
          <w:trHeight w:val="310" w:hRule="atLeast"/>
        </w:trPr>
        <w:tc>
          <w:tcPr>
            <w:tcW w:type="dxa" w:w="28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f"/>
            <w:tcMar>
              <w:top w:type="dxa" w:w="0"/>
              <w:left w:type="dxa" w:w="0"/>
              <w:bottom w:type="dxa" w:w="0"/>
              <w:right w:type="dxa" w:w="0"/>
            </w:tcMar>
            <w:vAlign w:val="top"/>
          </w:tcPr>
          <w:p>
            <w:pPr>
              <w:pStyle w:val="Free Form"/>
            </w:pPr>
            <w:r>
              <w:rPr>
                <w:rFonts w:ascii="Times New Roman" w:hAnsi="Times New Roman"/>
                <w:sz w:val="24"/>
                <w:szCs w:val="24"/>
                <w:rtl w:val="0"/>
                <w:lang w:val="en-US"/>
              </w:rPr>
              <w:t>Steven Wagner - FHA</w:t>
            </w:r>
          </w:p>
        </w:tc>
        <w:tc>
          <w:tcPr>
            <w:tcW w:type="dxa" w:w="31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Free Form"/>
            </w:pPr>
            <w:r>
              <w:rPr>
                <w:rFonts w:ascii="Times New Roman" w:hAnsi="Times New Roman"/>
                <w:sz w:val="24"/>
                <w:szCs w:val="24"/>
                <w:rtl w:val="0"/>
                <w:lang w:val="en-US"/>
              </w:rPr>
              <w:t>Catherine Hoang- VA</w:t>
            </w:r>
          </w:p>
        </w:tc>
        <w:tc>
          <w:tcPr>
            <w:tcW w:type="dxa" w:w="3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f"/>
            <w:tcMar>
              <w:top w:type="dxa" w:w="0"/>
              <w:left w:type="dxa" w:w="0"/>
              <w:bottom w:type="dxa" w:w="0"/>
              <w:right w:type="dxa" w:w="0"/>
            </w:tcMar>
            <w:vAlign w:val="top"/>
          </w:tcPr>
          <w:p>
            <w:pPr>
              <w:pStyle w:val="Free Form"/>
            </w:pPr>
            <w:r>
              <w:rPr>
                <w:rFonts w:ascii="Times New Roman" w:hAnsi="Times New Roman"/>
                <w:sz w:val="24"/>
                <w:szCs w:val="24"/>
                <w:rtl w:val="0"/>
                <w:lang w:val="en-US"/>
              </w:rPr>
              <w:t>Sean Muir- FHA</w:t>
            </w:r>
          </w:p>
        </w:tc>
      </w:tr>
      <w:tr>
        <w:tblPrEx>
          <w:shd w:val="clear" w:color="auto" w:fill="auto"/>
        </w:tblPrEx>
        <w:trPr>
          <w:trHeight w:val="310" w:hRule="atLeast"/>
        </w:trPr>
        <w:tc>
          <w:tcPr>
            <w:tcW w:type="dxa" w:w="28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Free Form"/>
            </w:pPr>
            <w:r>
              <w:rPr>
                <w:rFonts w:ascii="Times New Roman" w:hAnsi="Times New Roman"/>
                <w:sz w:val="24"/>
                <w:szCs w:val="24"/>
                <w:rtl w:val="0"/>
                <w:lang w:val="en-US"/>
              </w:rPr>
              <w:t>Caitlin Ryan - FHA</w:t>
            </w:r>
          </w:p>
        </w:tc>
        <w:tc>
          <w:tcPr>
            <w:tcW w:type="dxa" w:w="31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Free Form"/>
            </w:pPr>
            <w:r>
              <w:rPr>
                <w:rFonts w:ascii="Times New Roman" w:hAnsi="Times New Roman"/>
                <w:sz w:val="24"/>
                <w:szCs w:val="24"/>
                <w:rtl w:val="0"/>
                <w:lang w:val="en-US"/>
              </w:rPr>
              <w:t>John Kilbourne - NLM</w:t>
            </w:r>
          </w:p>
        </w:tc>
        <w:tc>
          <w:tcPr>
            <w:tcW w:type="dxa" w:w="3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Free Form"/>
            </w:pPr>
            <w:r>
              <w:rPr>
                <w:rFonts w:ascii="Times New Roman" w:hAnsi="Times New Roman"/>
                <w:sz w:val="22"/>
                <w:szCs w:val="22"/>
                <w:rtl w:val="0"/>
                <w:lang w:val="en-US"/>
              </w:rPr>
              <w:t>Susan Matney</w:t>
            </w:r>
          </w:p>
        </w:tc>
      </w:tr>
      <w:tr>
        <w:tblPrEx>
          <w:shd w:val="clear" w:color="auto" w:fill="auto"/>
        </w:tblPrEx>
        <w:trPr>
          <w:trHeight w:val="310" w:hRule="atLeast"/>
        </w:trPr>
        <w:tc>
          <w:tcPr>
            <w:tcW w:type="dxa" w:w="28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Free Form A"/>
              <w:spacing w:after="0" w:line="240" w:lineRule="auto"/>
            </w:pPr>
            <w:r>
              <w:rPr>
                <w:rFonts w:ascii="Times New Roman" w:hAnsi="Times New Roman"/>
                <w:sz w:val="24"/>
                <w:szCs w:val="24"/>
                <w:rtl w:val="0"/>
                <w:lang w:val="en-US"/>
              </w:rPr>
              <w:t>Kevin Coonan- IHS</w:t>
            </w:r>
          </w:p>
        </w:tc>
        <w:tc>
          <w:tcPr>
            <w:tcW w:type="dxa" w:w="31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Free Form"/>
            </w:pPr>
            <w:r>
              <w:rPr>
                <w:rFonts w:ascii="Times New Roman" w:hAnsi="Times New Roman"/>
                <w:sz w:val="24"/>
                <w:szCs w:val="24"/>
                <w:rtl w:val="0"/>
                <w:lang w:val="en-US"/>
              </w:rPr>
              <w:t>Coco Tsai - FDA</w:t>
            </w:r>
          </w:p>
        </w:tc>
        <w:tc>
          <w:tcPr>
            <w:tcW w:type="dxa" w:w="3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f"/>
            <w:tcMar>
              <w:top w:type="dxa" w:w="0"/>
              <w:left w:type="dxa" w:w="0"/>
              <w:bottom w:type="dxa" w:w="0"/>
              <w:right w:type="dxa" w:w="0"/>
            </w:tcMar>
            <w:vAlign w:val="top"/>
          </w:tcPr>
          <w:p/>
        </w:tc>
      </w:tr>
      <w:tr>
        <w:tblPrEx>
          <w:shd w:val="clear" w:color="auto" w:fill="auto"/>
        </w:tblPrEx>
        <w:trPr>
          <w:trHeight w:val="310" w:hRule="atLeast"/>
        </w:trPr>
        <w:tc>
          <w:tcPr>
            <w:tcW w:type="dxa" w:w="28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Free Form"/>
            </w:pPr>
            <w:r>
              <w:rPr>
                <w:rFonts w:ascii="Times New Roman" w:hAnsi="Times New Roman"/>
                <w:sz w:val="24"/>
                <w:szCs w:val="24"/>
                <w:rtl w:val="0"/>
                <w:lang w:val="en-US"/>
              </w:rPr>
              <w:t>Gregory Rehwoldt</w:t>
            </w:r>
          </w:p>
        </w:tc>
        <w:tc>
          <w:tcPr>
            <w:tcW w:type="dxa" w:w="31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f"/>
            <w:tcMar>
              <w:top w:type="dxa" w:w="0"/>
              <w:left w:type="dxa" w:w="0"/>
              <w:bottom w:type="dxa" w:w="0"/>
              <w:right w:type="dxa" w:w="0"/>
            </w:tcMar>
            <w:vAlign w:val="top"/>
          </w:tcPr>
          <w:p>
            <w:pPr>
              <w:pStyle w:val="Free Form"/>
            </w:pPr>
            <w:r>
              <w:rPr>
                <w:rFonts w:ascii="Times New Roman" w:hAnsi="Times New Roman"/>
                <w:sz w:val="24"/>
                <w:szCs w:val="24"/>
                <w:rtl w:val="0"/>
                <w:lang w:val="en-US"/>
              </w:rPr>
              <w:t>Rob McClure- FHA</w:t>
            </w:r>
          </w:p>
        </w:tc>
        <w:tc>
          <w:tcPr>
            <w:tcW w:type="dxa" w:w="3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tc>
      </w:tr>
      <w:tr>
        <w:tblPrEx>
          <w:shd w:val="clear" w:color="auto" w:fill="auto"/>
        </w:tblPrEx>
        <w:trPr>
          <w:trHeight w:val="310" w:hRule="atLeast"/>
        </w:trPr>
        <w:tc>
          <w:tcPr>
            <w:tcW w:type="dxa" w:w="28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Free Form"/>
              <w:spacing w:line="276" w:lineRule="auto"/>
            </w:pPr>
            <w:r>
              <w:rPr>
                <w:rFonts w:ascii="Times New Roman" w:hAnsi="Times New Roman"/>
                <w:sz w:val="24"/>
                <w:szCs w:val="24"/>
                <w:rtl w:val="0"/>
                <w:lang w:val="en-US"/>
              </w:rPr>
              <w:t>Jay Lyle - FHA</w:t>
            </w:r>
          </w:p>
        </w:tc>
        <w:tc>
          <w:tcPr>
            <w:tcW w:type="dxa" w:w="31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Free Form"/>
            </w:pPr>
            <w:r>
              <w:rPr>
                <w:rFonts w:ascii="Times New Roman" w:hAnsi="Times New Roman"/>
                <w:sz w:val="22"/>
                <w:szCs w:val="22"/>
                <w:rtl w:val="0"/>
                <w:lang w:val="en-US"/>
              </w:rPr>
              <w:t>Charles Gabrial- DoD</w:t>
            </w:r>
          </w:p>
        </w:tc>
        <w:tc>
          <w:tcPr>
            <w:tcW w:type="dxa" w:w="3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f"/>
            <w:tcMar>
              <w:top w:type="dxa" w:w="0"/>
              <w:left w:type="dxa" w:w="0"/>
              <w:bottom w:type="dxa" w:w="0"/>
              <w:right w:type="dxa" w:w="0"/>
            </w:tcMar>
            <w:vAlign w:val="top"/>
          </w:tcPr>
          <w:p/>
        </w:tc>
      </w:tr>
      <w:tr>
        <w:tblPrEx>
          <w:shd w:val="clear" w:color="auto" w:fill="auto"/>
        </w:tblPrEx>
        <w:trPr>
          <w:trHeight w:val="300" w:hRule="atLeast"/>
        </w:trPr>
        <w:tc>
          <w:tcPr>
            <w:tcW w:type="dxa" w:w="2886"/>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0"/>
              <w:left w:type="dxa" w:w="0"/>
              <w:bottom w:type="dxa" w:w="0"/>
              <w:right w:type="dxa" w:w="0"/>
            </w:tcMar>
            <w:vAlign w:val="top"/>
          </w:tcPr>
          <w:p/>
        </w:tc>
        <w:tc>
          <w:tcPr>
            <w:tcW w:type="dxa" w:w="3164"/>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0"/>
              <w:left w:type="dxa" w:w="0"/>
              <w:bottom w:type="dxa" w:w="0"/>
              <w:right w:type="dxa" w:w="0"/>
            </w:tcMar>
            <w:vAlign w:val="top"/>
          </w:tcPr>
          <w:p>
            <w:pPr>
              <w:pStyle w:val="Free Form"/>
            </w:pPr>
            <w:r>
              <w:rPr>
                <w:rFonts w:ascii="Times New Roman" w:hAnsi="Times New Roman"/>
                <w:sz w:val="22"/>
                <w:szCs w:val="22"/>
                <w:rtl w:val="0"/>
                <w:lang w:val="en-US"/>
              </w:rPr>
              <w:t>Bill Hess- FDA</w:t>
            </w:r>
          </w:p>
        </w:tc>
        <w:tc>
          <w:tcPr>
            <w:tcW w:type="dxa" w:w="3278"/>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feffff"/>
            <w:tcMar>
              <w:top w:type="dxa" w:w="0"/>
              <w:left w:type="dxa" w:w="0"/>
              <w:bottom w:type="dxa" w:w="0"/>
              <w:right w:type="dxa" w:w="0"/>
            </w:tcMar>
            <w:vAlign w:val="top"/>
          </w:tcPr>
          <w:p/>
        </w:tc>
      </w:tr>
    </w:tbl>
    <w:p>
      <w:pPr>
        <w:pStyle w:val="Free Form"/>
        <w:ind w:left="10" w:firstLine="0"/>
        <w:rPr>
          <w:b w:val="1"/>
          <w:bCs w:val="1"/>
          <w:color w:val="000000"/>
          <w:sz w:val="10"/>
          <w:szCs w:val="10"/>
        </w:rPr>
      </w:pPr>
    </w:p>
    <w:p>
      <w:pPr>
        <w:pStyle w:val="Normal.0"/>
        <w:spacing w:after="0"/>
        <w:rPr>
          <w:color w:val="000000"/>
          <w:sz w:val="10"/>
          <w:szCs w:val="10"/>
        </w:rPr>
      </w:pPr>
    </w:p>
    <w:p>
      <w:pPr>
        <w:pStyle w:val="Normal.0"/>
        <w:spacing w:after="0"/>
        <w:rPr>
          <w:b w:val="1"/>
          <w:bCs w:val="1"/>
          <w:color w:val="000000"/>
          <w:sz w:val="24"/>
          <w:szCs w:val="24"/>
        </w:rPr>
      </w:pPr>
      <w:r>
        <w:rPr>
          <w:b w:val="1"/>
          <w:bCs w:val="1"/>
          <w:sz w:val="24"/>
          <w:szCs w:val="24"/>
          <w:rtl w:val="0"/>
          <w:lang w:val="en-US"/>
        </w:rPr>
        <w:t>Updates on S&amp;I Framework integration/initiative and FHA work</w:t>
      </w:r>
    </w:p>
    <w:p>
      <w:pPr>
        <w:pStyle w:val="List Paragraph"/>
        <w:ind w:left="0" w:firstLine="0"/>
        <w:rPr>
          <w:sz w:val="24"/>
          <w:szCs w:val="24"/>
        </w:rPr>
      </w:pPr>
      <w:r>
        <w:rPr>
          <w:sz w:val="24"/>
          <w:szCs w:val="24"/>
          <w:rtl w:val="0"/>
          <w:lang w:val="en-US"/>
        </w:rPr>
        <w:t xml:space="preserve">Steve W. informed the group that the comments received on the validation artifacts and the model driven architecture implementation modeling process guide are still being addressed and will be completed in the next couple of weeks. He also reported the progress of the Modeling support that is being provided to the S&amp;I Framework as well as the FHA DE&amp;I WGs. </w:t>
      </w:r>
    </w:p>
    <w:p>
      <w:pPr>
        <w:pStyle w:val="List Paragraph"/>
        <w:spacing w:after="0"/>
        <w:ind w:left="0" w:firstLine="0"/>
        <w:rPr>
          <w:b w:val="1"/>
          <w:bCs w:val="1"/>
          <w:sz w:val="24"/>
          <w:szCs w:val="24"/>
        </w:rPr>
      </w:pPr>
      <w:r>
        <w:rPr>
          <w:b w:val="1"/>
          <w:bCs w:val="1"/>
          <w:sz w:val="24"/>
          <w:szCs w:val="24"/>
          <w:rtl w:val="0"/>
          <w:lang w:val="en-US"/>
        </w:rPr>
        <w:t>Terminology Modeling update</w:t>
      </w:r>
    </w:p>
    <w:tbl>
      <w:tblPr>
        <w:tblpPr w:vertAnchor="page" w:horzAnchor="page" w:tblpY="14380" w:tblpX="1440" w:leftFromText="180" w:topFromText="180" w:rightFromText="180" w:bottomFromText="180"/>
        <w:tblW w:w="9239" w:type="dxa"/>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5310"/>
        <w:gridCol w:w="1980"/>
        <w:gridCol w:w="1949"/>
      </w:tblGrid>
      <w:tr>
        <w:tblPrEx>
          <w:shd w:val="clear" w:color="auto" w:fill="auto"/>
        </w:tblPrEx>
        <w:trPr>
          <w:trHeight w:val="580" w:hRule="atLeast"/>
          <w:tblHeader/>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dc0bf"/>
            <w:tcMar>
              <w:top w:type="dxa" w:w="0"/>
              <w:left w:type="dxa" w:w="0"/>
              <w:bottom w:type="dxa" w:w="0"/>
              <w:right w:type="dxa" w:w="0"/>
            </w:tcMar>
            <w:vAlign w:val="top"/>
          </w:tcPr>
          <w:p>
            <w:pPr>
              <w:pStyle w:val="Heading 2 A A"/>
              <w:jc w:val="center"/>
            </w:pPr>
            <w:r>
              <w:rPr>
                <w:sz w:val="24"/>
                <w:szCs w:val="24"/>
                <w:rtl w:val="0"/>
                <w:lang w:val="en-US"/>
              </w:rPr>
              <w:t>Action Item Description</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dc0bf"/>
            <w:tcMar>
              <w:top w:type="dxa" w:w="0"/>
              <w:left w:type="dxa" w:w="0"/>
              <w:bottom w:type="dxa" w:w="0"/>
              <w:right w:type="dxa" w:w="0"/>
            </w:tcMar>
            <w:vAlign w:val="top"/>
          </w:tcPr>
          <w:p>
            <w:pPr>
              <w:pStyle w:val="Free Form"/>
              <w:keepNext w:val="1"/>
              <w:jc w:val="center"/>
              <w:outlineLvl w:val="1"/>
            </w:pPr>
            <w:r>
              <w:rPr>
                <w:rFonts w:ascii="Helvetica" w:hAnsi="Helvetica"/>
                <w:b w:val="1"/>
                <w:bCs w:val="1"/>
                <w:sz w:val="24"/>
                <w:szCs w:val="24"/>
                <w:rtl w:val="0"/>
                <w:lang w:val="en-US"/>
              </w:rPr>
              <w:t>Responsible Individual</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dc0bf"/>
            <w:tcMar>
              <w:top w:type="dxa" w:w="0"/>
              <w:left w:type="dxa" w:w="0"/>
              <w:bottom w:type="dxa" w:w="0"/>
              <w:right w:type="dxa" w:w="0"/>
            </w:tcMar>
            <w:vAlign w:val="top"/>
          </w:tcPr>
          <w:p>
            <w:pPr>
              <w:pStyle w:val="Free Form"/>
              <w:keepNext w:val="1"/>
              <w:jc w:val="center"/>
              <w:outlineLvl w:val="1"/>
            </w:pPr>
            <w:r>
              <w:rPr>
                <w:rFonts w:ascii="Helvetica" w:hAnsi="Helvetica"/>
                <w:b w:val="1"/>
                <w:bCs w:val="1"/>
                <w:sz w:val="24"/>
                <w:szCs w:val="24"/>
                <w:rtl w:val="0"/>
                <w:lang w:val="en-US"/>
              </w:rPr>
              <w:t>Due Date</w:t>
            </w:r>
          </w:p>
        </w:tc>
      </w:tr>
      <w:tr>
        <w:tblPrEx>
          <w:shd w:val="clear" w:color="auto" w:fill="auto"/>
        </w:tblPrEx>
        <w:trPr>
          <w:trHeight w:val="295" w:hRule="atLeast"/>
        </w:trPr>
        <w:tc>
          <w:tcPr>
            <w:tcW w:type="dxa" w:w="5310"/>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feffff"/>
            <w:tcMar>
              <w:top w:type="dxa" w:w="0"/>
              <w:left w:type="dxa" w:w="0"/>
              <w:bottom w:type="dxa" w:w="0"/>
              <w:right w:type="dxa" w:w="0"/>
            </w:tcMar>
            <w:vAlign w:val="top"/>
          </w:tcPr>
          <w:p>
            <w:pPr>
              <w:pStyle w:val="Free Form"/>
              <w:jc w:val="center"/>
            </w:pPr>
            <w:r>
              <w:rPr>
                <w:rFonts w:ascii="Helvetica" w:hAnsi="Helvetica"/>
                <w:sz w:val="24"/>
                <w:szCs w:val="24"/>
                <w:rtl w:val="0"/>
                <w:lang w:val="en-US"/>
              </w:rPr>
              <w:t>n/a</w:t>
            </w:r>
          </w:p>
        </w:tc>
        <w:tc>
          <w:tcPr>
            <w:tcW w:type="dxa" w:w="1980"/>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feffff"/>
            <w:tcMar>
              <w:top w:type="dxa" w:w="0"/>
              <w:left w:type="dxa" w:w="0"/>
              <w:bottom w:type="dxa" w:w="0"/>
              <w:right w:type="dxa" w:w="0"/>
            </w:tcMar>
            <w:vAlign w:val="top"/>
          </w:tcPr>
          <w:p/>
        </w:tc>
        <w:tc>
          <w:tcPr>
            <w:tcW w:type="dxa" w:w="1949"/>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feffff"/>
            <w:tcMar>
              <w:top w:type="dxa" w:w="0"/>
              <w:left w:type="dxa" w:w="0"/>
              <w:bottom w:type="dxa" w:w="0"/>
              <w:right w:type="dxa" w:w="0"/>
            </w:tcMar>
            <w:vAlign w:val="top"/>
          </w:tcPr>
          <w:p/>
        </w:tc>
      </w:tr>
    </w:tbl>
    <w:p>
      <w:pPr>
        <w:pStyle w:val="List Paragraph"/>
        <w:ind w:left="0" w:firstLine="0"/>
        <w:rPr>
          <w:sz w:val="24"/>
          <w:szCs w:val="24"/>
        </w:rPr>
      </w:pPr>
      <w:r>
        <w:rPr>
          <w:sz w:val="24"/>
          <w:szCs w:val="24"/>
          <w:rtl w:val="0"/>
          <w:lang w:val="en-US"/>
        </w:rPr>
        <w:t>Jay L. gave a brief</w:t>
      </w:r>
      <w:r>
        <w:rPr>
          <w:b w:val="1"/>
          <w:bCs w:val="1"/>
          <w:sz w:val="24"/>
          <w:szCs w:val="24"/>
          <w:rtl w:val="0"/>
          <w:lang w:val="en-US"/>
        </w:rPr>
        <w:t xml:space="preserve"> </w:t>
      </w:r>
      <w:r>
        <w:rPr>
          <w:sz w:val="24"/>
          <w:szCs w:val="24"/>
          <w:rtl w:val="0"/>
          <w:lang w:val="en-US"/>
        </w:rPr>
        <w:t>update on the work bein</w:t>
      </w:r>
      <w:r>
        <w:rPr>
          <w:sz w:val="24"/>
          <w:szCs w:val="24"/>
          <w:rtl w:val="0"/>
          <w:lang w:val="en-US"/>
        </w:rPr>
        <w:t xml:space="preserve">g done with the Adverse Event Reporting domain. He also recommended that the group visit the Wiki for Terminology Modeling updates. </w:t>
      </w:r>
    </w:p>
    <w:p>
      <w:pPr>
        <w:pStyle w:val="List Paragraph"/>
        <w:spacing w:after="0"/>
        <w:ind w:left="0" w:firstLine="0"/>
        <w:rPr>
          <w:b w:val="1"/>
          <w:bCs w:val="1"/>
          <w:sz w:val="24"/>
          <w:szCs w:val="24"/>
        </w:rPr>
      </w:pPr>
      <w:r>
        <w:rPr>
          <w:b w:val="1"/>
          <w:bCs w:val="1"/>
          <w:sz w:val="24"/>
          <w:szCs w:val="24"/>
          <w:rtl w:val="0"/>
          <w:lang w:val="en-US"/>
        </w:rPr>
        <w:t>Other business</w:t>
      </w:r>
    </w:p>
    <w:p>
      <w:pPr>
        <w:pStyle w:val="List Paragraph"/>
        <w:numPr>
          <w:ilvl w:val="0"/>
          <w:numId w:val="2"/>
        </w:numPr>
        <w:spacing w:after="0"/>
        <w:rPr>
          <w:sz w:val="24"/>
          <w:szCs w:val="24"/>
          <w:lang w:val="en-US"/>
        </w:rPr>
      </w:pPr>
      <w:r>
        <w:rPr>
          <w:sz w:val="24"/>
          <w:szCs w:val="24"/>
          <w:rtl w:val="0"/>
          <w:lang w:val="en-US"/>
        </w:rPr>
        <w:t>Jay and Steve have not heard whether there will be a FHIM discussion at next week</w:t>
      </w:r>
      <w:r>
        <w:rPr>
          <w:sz w:val="24"/>
          <w:szCs w:val="24"/>
          <w:rtl w:val="0"/>
          <w:lang w:val="en-US"/>
        </w:rPr>
        <w:t>’</w:t>
      </w:r>
      <w:r>
        <w:rPr>
          <w:sz w:val="24"/>
          <w:szCs w:val="24"/>
          <w:rtl w:val="0"/>
          <w:lang w:val="en-US"/>
        </w:rPr>
        <w:t xml:space="preserve">s HL7. </w:t>
      </w:r>
    </w:p>
    <w:p>
      <w:pPr>
        <w:pStyle w:val="List Paragraph"/>
        <w:numPr>
          <w:ilvl w:val="0"/>
          <w:numId w:val="2"/>
        </w:numPr>
        <w:spacing w:after="0"/>
        <w:rPr>
          <w:sz w:val="24"/>
          <w:szCs w:val="24"/>
          <w:lang w:val="en-US"/>
        </w:rPr>
      </w:pPr>
      <w:r>
        <w:rPr>
          <w:sz w:val="24"/>
          <w:szCs w:val="24"/>
          <w:rtl w:val="0"/>
          <w:lang w:val="en-US"/>
        </w:rPr>
        <w:t>Jay reminded the group to look at the Wiki. The website was shared with the group and they were given a brief explanation of how to register.</w:t>
      </w:r>
    </w:p>
    <w:p>
      <w:pPr>
        <w:pStyle w:val="List Paragraph"/>
        <w:spacing w:after="0"/>
        <w:ind w:left="0" w:firstLine="0"/>
        <w:rPr>
          <w:sz w:val="24"/>
          <w:szCs w:val="24"/>
        </w:rPr>
      </w:pPr>
      <w:r>
        <w:rPr>
          <w:sz w:val="24"/>
          <w:szCs w:val="24"/>
          <w:rtl w:val="0"/>
        </w:rPr>
        <w:tab/>
        <w:tab/>
        <w:t xml:space="preserve">(Online Health Tools: </w:t>
      </w:r>
      <w:r>
        <w:rPr>
          <w:rStyle w:val="Hyperlink.0"/>
        </w:rPr>
        <w:fldChar w:fldCharType="begin" w:fldLock="0"/>
      </w:r>
      <w:r>
        <w:rPr>
          <w:rStyle w:val="Hyperlink.0"/>
        </w:rPr>
        <w:instrText xml:space="preserve"> HYPERLINK "https://www.projects.openhealthtools.org"</w:instrText>
      </w:r>
      <w:r>
        <w:rPr>
          <w:rStyle w:val="Hyperlink.0"/>
        </w:rPr>
        <w:fldChar w:fldCharType="separate" w:fldLock="0"/>
      </w:r>
      <w:r>
        <w:rPr>
          <w:rStyle w:val="Hyperlink.0"/>
          <w:rtl w:val="0"/>
          <w:lang w:val="en-US"/>
        </w:rPr>
        <w:t>https://www.projects.openhealthtools.org</w:t>
      </w:r>
      <w:r>
        <w:rPr/>
        <w:fldChar w:fldCharType="end" w:fldLock="0"/>
      </w:r>
      <w:r>
        <w:rPr>
          <w:sz w:val="24"/>
          <w:szCs w:val="24"/>
          <w:rtl w:val="0"/>
          <w:lang w:val="en-US"/>
        </w:rPr>
        <w:t xml:space="preserve"> )</w:t>
      </w:r>
    </w:p>
    <w:p>
      <w:pPr>
        <w:pStyle w:val="List Paragraph"/>
        <w:spacing w:after="0"/>
        <w:ind w:left="0" w:firstLine="0"/>
        <w:rPr>
          <w:sz w:val="20"/>
          <w:szCs w:val="20"/>
        </w:rPr>
      </w:pPr>
    </w:p>
    <w:p>
      <w:pPr>
        <w:pStyle w:val="List Paragraph"/>
        <w:spacing w:after="0"/>
        <w:ind w:left="0" w:firstLine="0"/>
        <w:rPr>
          <w:b w:val="1"/>
          <w:bCs w:val="1"/>
          <w:sz w:val="24"/>
          <w:szCs w:val="24"/>
        </w:rPr>
      </w:pPr>
      <w:r>
        <w:rPr>
          <w:b w:val="1"/>
          <w:bCs w:val="1"/>
          <w:sz w:val="24"/>
          <w:szCs w:val="24"/>
          <w:rtl w:val="0"/>
          <w:lang w:val="en-US"/>
        </w:rPr>
        <w:t>Terminology modeling principles review/discussion</w:t>
      </w:r>
    </w:p>
    <w:p>
      <w:pPr>
        <w:pStyle w:val="List Paragraph"/>
        <w:ind w:left="0" w:firstLine="0"/>
        <w:rPr>
          <w:b w:val="1"/>
          <w:bCs w:val="1"/>
          <w:sz w:val="24"/>
          <w:szCs w:val="24"/>
        </w:rPr>
      </w:pPr>
      <w:r>
        <w:rPr>
          <w:color w:val="000000"/>
          <w:sz w:val="24"/>
          <w:szCs w:val="24"/>
          <w:rtl w:val="0"/>
          <w:lang w:val="en-US"/>
        </w:rPr>
        <w:t xml:space="preserve">Jay L. did not present as he did not have the attendees needed for the discussion. </w:t>
      </w:r>
    </w:p>
    <w:p>
      <w:pPr>
        <w:pStyle w:val="List Paragraph"/>
        <w:numPr>
          <w:ilvl w:val="0"/>
          <w:numId w:val="4"/>
        </w:numPr>
        <w:rPr>
          <w:sz w:val="24"/>
          <w:szCs w:val="24"/>
          <w:lang w:val="en-US"/>
        </w:rPr>
      </w:pPr>
      <w:r>
        <w:rPr>
          <w:b w:val="1"/>
          <w:bCs w:val="1"/>
          <w:sz w:val="24"/>
          <w:szCs w:val="24"/>
          <w:rtl w:val="0"/>
          <w:lang w:val="en-US"/>
        </w:rPr>
        <w:t xml:space="preserve">Wrap Up: </w:t>
      </w:r>
      <w:r>
        <w:rPr>
          <w:sz w:val="24"/>
          <w:szCs w:val="24"/>
          <w:rtl w:val="0"/>
          <w:lang w:val="en-US"/>
        </w:rPr>
        <w:t xml:space="preserve"> Next week</w:t>
      </w:r>
      <w:r>
        <w:rPr>
          <w:sz w:val="24"/>
          <w:szCs w:val="24"/>
          <w:rtl w:val="0"/>
          <w:lang w:val="en-US"/>
        </w:rPr>
        <w:t>’</w:t>
      </w:r>
      <w:r>
        <w:rPr>
          <w:sz w:val="24"/>
          <w:szCs w:val="24"/>
          <w:rtl w:val="0"/>
          <w:lang w:val="en-US"/>
        </w:rPr>
        <w:t>s meeting, September 27, will be cancelled due to HL7.</w:t>
      </w:r>
    </w:p>
    <w:p>
      <w:pPr>
        <w:pStyle w:val="Normal.0"/>
        <w:spacing w:after="0"/>
        <w:rPr>
          <w:b w:val="1"/>
          <w:bCs w:val="1"/>
          <w:sz w:val="24"/>
          <w:szCs w:val="24"/>
        </w:rPr>
      </w:pPr>
      <w:r>
        <w:rPr>
          <w:b w:val="1"/>
          <w:bCs w:val="1"/>
          <w:sz w:val="24"/>
          <w:szCs w:val="24"/>
          <w:rtl w:val="0"/>
          <w:lang w:val="en-US"/>
        </w:rPr>
        <w:t>Next Meeting:</w:t>
      </w:r>
      <w:r>
        <w:rPr>
          <w:sz w:val="24"/>
          <w:szCs w:val="24"/>
          <w:rtl w:val="0"/>
          <w:lang w:val="en-US"/>
        </w:rPr>
        <w:t xml:space="preserve"> Friday, October 4, 2013 at 2:30 EDT</w:t>
      </w:r>
      <w:r>
        <w:rPr>
          <w:b w:val="1"/>
          <w:bCs w:val="1"/>
          <w:sz w:val="24"/>
          <w:szCs w:val="24"/>
        </w:rPr>
        <w:br w:type="textWrapping"/>
      </w:r>
    </w:p>
    <w:p/>
    <w:p>
      <w:pPr>
        <w:pStyle w:val="Normal.0"/>
        <w:spacing w:after="0"/>
        <w:rPr>
          <w:b w:val="1"/>
          <w:bCs w:val="1"/>
          <w:sz w:val="24"/>
          <w:szCs w:val="24"/>
        </w:rPr>
      </w:pPr>
      <w:r>
        <w:rPr>
          <w:b w:val="1"/>
          <w:bCs w:val="1"/>
          <w:sz w:val="24"/>
          <w:szCs w:val="24"/>
          <w:rtl w:val="0"/>
          <w:lang w:val="en-US"/>
        </w:rPr>
        <w:t>Information for future FHIM information and terminology modeling calls:</w:t>
      </w:r>
    </w:p>
    <w:p>
      <w:pPr>
        <w:pStyle w:val="Normal.0"/>
        <w:spacing w:after="0"/>
        <w:rPr>
          <w:b w:val="1"/>
          <w:bCs w:val="1"/>
          <w:sz w:val="24"/>
          <w:szCs w:val="24"/>
        </w:rPr>
      </w:pPr>
    </w:p>
    <w:p>
      <w:pPr>
        <w:pStyle w:val="Normal.0"/>
        <w:spacing w:after="0"/>
        <w:rPr>
          <w:b w:val="1"/>
          <w:bCs w:val="1"/>
          <w:sz w:val="24"/>
          <w:szCs w:val="24"/>
        </w:rPr>
      </w:pPr>
      <w:r>
        <w:rPr>
          <w:b w:val="1"/>
          <w:bCs w:val="1"/>
          <w:sz w:val="24"/>
          <w:szCs w:val="24"/>
          <w:rtl w:val="0"/>
          <w:lang w:val="en-US"/>
        </w:rPr>
        <w:t>1) Information Modeling (IM) project call</w:t>
      </w:r>
    </w:p>
    <w:p>
      <w:pPr>
        <w:pStyle w:val="Normal.0"/>
        <w:spacing w:after="0"/>
        <w:rPr>
          <w:b w:val="1"/>
          <w:bCs w:val="1"/>
          <w:sz w:val="24"/>
          <w:szCs w:val="24"/>
        </w:rPr>
      </w:pPr>
      <w:r>
        <w:rPr>
          <w:b w:val="1"/>
          <w:bCs w:val="1"/>
          <w:sz w:val="24"/>
          <w:szCs w:val="24"/>
          <w:rtl w:val="0"/>
          <w:lang w:val="en-US"/>
        </w:rPr>
        <w:t>Recurring Weekly Call Every Friday</w:t>
      </w:r>
    </w:p>
    <w:p>
      <w:pPr>
        <w:pStyle w:val="Normal.0"/>
        <w:spacing w:after="0"/>
        <w:rPr>
          <w:b w:val="1"/>
          <w:bCs w:val="1"/>
          <w:sz w:val="24"/>
          <w:szCs w:val="24"/>
        </w:rPr>
      </w:pPr>
      <w:r>
        <w:rPr>
          <w:b w:val="1"/>
          <w:bCs w:val="1"/>
          <w:sz w:val="24"/>
          <w:szCs w:val="24"/>
          <w:rtl w:val="0"/>
          <w:lang w:val="en-US"/>
        </w:rPr>
        <w:t>Time of Call: 2:30 to 4:30 PM Eastern Time</w:t>
      </w:r>
    </w:p>
    <w:p>
      <w:pPr>
        <w:pStyle w:val="Normal.0"/>
        <w:spacing w:after="0"/>
        <w:rPr>
          <w:b w:val="1"/>
          <w:bCs w:val="1"/>
          <w:sz w:val="24"/>
          <w:szCs w:val="24"/>
        </w:rPr>
      </w:pPr>
      <w:r>
        <w:rPr>
          <w:b w:val="1"/>
          <w:bCs w:val="1"/>
          <w:sz w:val="24"/>
          <w:szCs w:val="24"/>
          <w:rtl w:val="0"/>
          <w:lang w:val="en-US"/>
        </w:rPr>
        <w:t>Dial-in Information: 1 (773) 897-3018, Access Code: 585-151-437</w:t>
      </w:r>
    </w:p>
    <w:p>
      <w:pPr>
        <w:pStyle w:val="Normal.0"/>
        <w:spacing w:after="0"/>
        <w:rPr>
          <w:b w:val="1"/>
          <w:bCs w:val="1"/>
          <w:sz w:val="24"/>
          <w:szCs w:val="24"/>
        </w:rPr>
      </w:pPr>
      <w:r>
        <w:rPr>
          <w:b w:val="1"/>
          <w:bCs w:val="1"/>
          <w:sz w:val="24"/>
          <w:szCs w:val="24"/>
          <w:rtl w:val="0"/>
          <w:lang w:val="en-US"/>
        </w:rPr>
        <w:t xml:space="preserve">Web Meeting URL: </w:t>
      </w:r>
      <w:r>
        <w:rPr>
          <w:rStyle w:val="Hyperlink.1"/>
        </w:rPr>
        <w:fldChar w:fldCharType="begin" w:fldLock="0"/>
      </w:r>
      <w:r>
        <w:rPr>
          <w:rStyle w:val="Hyperlink.1"/>
        </w:rPr>
        <w:instrText xml:space="preserve"> HYPERLINK "https://global.gotomeeting.com/meeting/join/585151437"</w:instrText>
      </w:r>
      <w:r>
        <w:rPr>
          <w:rStyle w:val="Hyperlink.1"/>
        </w:rPr>
        <w:fldChar w:fldCharType="separate" w:fldLock="0"/>
      </w:r>
      <w:r>
        <w:rPr>
          <w:rStyle w:val="Hyperlink.1"/>
          <w:rtl w:val="0"/>
          <w:lang w:val="en-US"/>
        </w:rPr>
        <w:t>https://global.gotomeeting.com/meeting/join/585151437</w:t>
      </w:r>
      <w:r>
        <w:rPr/>
        <w:fldChar w:fldCharType="end" w:fldLock="0"/>
      </w:r>
    </w:p>
    <w:p>
      <w:pPr>
        <w:pStyle w:val="Normal.0"/>
        <w:spacing w:after="0"/>
        <w:rPr>
          <w:b w:val="1"/>
          <w:bCs w:val="1"/>
          <w:sz w:val="24"/>
          <w:szCs w:val="24"/>
        </w:rPr>
      </w:pPr>
    </w:p>
    <w:p>
      <w:pPr>
        <w:pStyle w:val="Normal.0"/>
        <w:spacing w:after="0"/>
        <w:rPr>
          <w:b w:val="1"/>
          <w:bCs w:val="1"/>
          <w:sz w:val="24"/>
          <w:szCs w:val="24"/>
        </w:rPr>
      </w:pPr>
    </w:p>
    <w:p>
      <w:pPr>
        <w:pStyle w:val="Normal.0"/>
        <w:spacing w:after="0"/>
        <w:rPr>
          <w:b w:val="1"/>
          <w:bCs w:val="1"/>
          <w:sz w:val="24"/>
          <w:szCs w:val="24"/>
        </w:rPr>
      </w:pPr>
      <w:r>
        <w:rPr>
          <w:b w:val="1"/>
          <w:bCs w:val="1"/>
          <w:sz w:val="24"/>
          <w:szCs w:val="24"/>
          <w:rtl w:val="0"/>
          <w:lang w:val="en-US"/>
        </w:rPr>
        <w:t>2) Terminology Modeling calls</w:t>
      </w:r>
    </w:p>
    <w:p>
      <w:pPr>
        <w:pStyle w:val="Normal.0"/>
        <w:spacing w:after="0"/>
        <w:rPr>
          <w:b w:val="1"/>
          <w:bCs w:val="1"/>
          <w:sz w:val="24"/>
          <w:szCs w:val="24"/>
        </w:rPr>
      </w:pPr>
      <w:r>
        <w:rPr>
          <w:b w:val="1"/>
          <w:bCs w:val="1"/>
          <w:sz w:val="24"/>
          <w:szCs w:val="24"/>
          <w:rtl w:val="0"/>
          <w:lang w:val="en-US"/>
        </w:rPr>
        <w:t>Recurring Weekly Call Every Wednesday</w:t>
      </w:r>
    </w:p>
    <w:p>
      <w:pPr>
        <w:pStyle w:val="Normal.0"/>
        <w:spacing w:after="0"/>
        <w:rPr>
          <w:b w:val="1"/>
          <w:bCs w:val="1"/>
          <w:sz w:val="24"/>
          <w:szCs w:val="24"/>
        </w:rPr>
      </w:pPr>
      <w:r>
        <w:rPr>
          <w:b w:val="1"/>
          <w:bCs w:val="1"/>
          <w:sz w:val="24"/>
          <w:szCs w:val="24"/>
          <w:rtl w:val="0"/>
          <w:lang w:val="en-US"/>
        </w:rPr>
        <w:t>Time of Call: 2:00 to 3:30 PM Eastern Time</w:t>
      </w:r>
    </w:p>
    <w:p>
      <w:pPr>
        <w:pStyle w:val="Normal.0"/>
        <w:spacing w:after="0"/>
        <w:rPr>
          <w:b w:val="1"/>
          <w:bCs w:val="1"/>
          <w:sz w:val="24"/>
          <w:szCs w:val="24"/>
        </w:rPr>
      </w:pPr>
      <w:r>
        <w:rPr>
          <w:b w:val="1"/>
          <w:bCs w:val="1"/>
          <w:sz w:val="24"/>
          <w:szCs w:val="24"/>
          <w:rtl w:val="0"/>
          <w:lang w:val="en-US"/>
        </w:rPr>
        <w:t>Dial-in Information: 1 1 (773) 945-1031 Access Code: 849-124-653</w:t>
      </w:r>
    </w:p>
    <w:p>
      <w:pPr>
        <w:pStyle w:val="Normal.0"/>
        <w:spacing w:after="0"/>
        <w:rPr>
          <w:b w:val="1"/>
          <w:bCs w:val="1"/>
          <w:sz w:val="24"/>
          <w:szCs w:val="24"/>
        </w:rPr>
      </w:pPr>
      <w:r>
        <w:rPr>
          <w:b w:val="1"/>
          <w:bCs w:val="1"/>
          <w:sz w:val="24"/>
          <w:szCs w:val="24"/>
          <w:rtl w:val="0"/>
          <w:lang w:val="en-US"/>
        </w:rPr>
        <w:t xml:space="preserve">Web Meeting URL: </w:t>
      </w:r>
      <w:r>
        <w:rPr>
          <w:rStyle w:val="Hyperlink.1"/>
        </w:rPr>
        <w:fldChar w:fldCharType="begin" w:fldLock="0"/>
      </w:r>
      <w:r>
        <w:rPr>
          <w:rStyle w:val="Hyperlink.1"/>
        </w:rPr>
        <w:instrText xml:space="preserve"> HYPERLINK "https://global.gotomeeting.com/join/849124653"</w:instrText>
      </w:r>
      <w:r>
        <w:rPr>
          <w:rStyle w:val="Hyperlink.1"/>
        </w:rPr>
        <w:fldChar w:fldCharType="separate" w:fldLock="0"/>
      </w:r>
      <w:r>
        <w:rPr>
          <w:rStyle w:val="Hyperlink.1"/>
          <w:rtl w:val="0"/>
          <w:lang w:val="en-US"/>
        </w:rPr>
        <w:t>https://global.gotomeeting.com/join/849124653</w:t>
      </w:r>
      <w:r>
        <w:rPr/>
        <w:fldChar w:fldCharType="end" w:fldLock="0"/>
      </w:r>
    </w:p>
    <w:p>
      <w:pPr>
        <w:pStyle w:val="Normal.0"/>
        <w:spacing w:after="0"/>
      </w:pPr>
      <w:r>
        <w:rPr>
          <w:b w:val="1"/>
          <w:bCs w:val="1"/>
          <w:sz w:val="24"/>
          <w:szCs w:val="24"/>
        </w:rPr>
      </w:r>
    </w:p>
    <w:sectPr>
      <w:headerReference w:type="default" r:id="rId4"/>
      <w:headerReference w:type="even" r:id="rId5"/>
      <w:footerReference w:type="default" r:id="rId6"/>
      <w:footerReference w:type="even"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Lucida Grand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ree Form A"/>
      <w:rPr>
        <w:rFonts w:ascii="Times New Roman" w:cs="Times New Roman" w:hAnsi="Times New Roman" w:eastAsia="Times New Roman"/>
        <w:sz w:val="20"/>
        <w:szCs w:val="20"/>
      </w:rPr>
    </w:pPr>
    <w:r>
      <w:rPr>
        <w:rFonts w:ascii="Times New Roman" w:cs="Times New Roman" w:hAnsi="Times New Roman" w:eastAsia="Times New Roman"/>
        <w:sz w:val="20"/>
        <w:szCs w:val="20"/>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ree Form A"/>
      <w:rPr>
        <w:rFonts w:ascii="Times New Roman" w:cs="Times New Roman" w:hAnsi="Times New Roman" w:eastAsia="Times New Roman"/>
        <w:sz w:val="20"/>
        <w:szCs w:val="20"/>
      </w:rPr>
    </w:pPr>
    <w:r>
      <w:rPr>
        <w:rFonts w:ascii="Times New Roman" w:cs="Times New Roman" w:hAnsi="Times New Roman" w:eastAsia="Times New Roman"/>
        <w:sz w:val="20"/>
        <w:szCs w:val="20"/>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1"/>
      <w:spacing w:after="0"/>
    </w:pPr>
    <w:r>
      <w:rPr>
        <w:sz w:val="18"/>
        <w:szCs w:val="18"/>
        <w:rtl w:val="0"/>
        <w:lang w:val="en-US"/>
      </w:rPr>
      <w:t>Federal Health Architecture (FHA) Program</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1"/>
      <w:spacing w:after="0"/>
    </w:pPr>
    <w:r>
      <w:rPr>
        <w:sz w:val="18"/>
        <w:szCs w:val="18"/>
        <w:rtl w:val="0"/>
        <w:lang w:val="en-US"/>
      </w:rPr>
      <w:t>Federal Health Architecture (FHA) Program</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ist 1"/>
  </w:abstractNum>
  <w:abstractNum w:abstractNumId="1">
    <w:multiLevelType w:val="hybridMultilevel"/>
    <w:styleLink w:val="List 1"/>
    <w:lvl w:ilvl="0">
      <w:start w:val="1"/>
      <w:numFmt w:val="bullet"/>
      <w:suff w:val="tab"/>
      <w:lvlText w:val="·"/>
      <w:lvlJc w:val="left"/>
      <w:pPr>
        <w:ind w:left="69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ind w:left="14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1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285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357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01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57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2">
    <w:multiLevelType w:val="hybridMultilevel"/>
    <w:numStyleLink w:val="List 2"/>
  </w:abstractNum>
  <w:abstractNum w:abstractNumId="3">
    <w:multiLevelType w:val="hybridMultilevel"/>
    <w:styleLink w:val="List 2"/>
    <w:lvl w:ilvl="0">
      <w:start w:val="1"/>
      <w:numFmt w:val="bullet"/>
      <w:suff w:val="tab"/>
      <w:lvlText w:val="·"/>
      <w:lvlJc w:val="left"/>
      <w:pPr>
        <w:tabs>
          <w:tab w:val="left" w:pos="360"/>
        </w:tabs>
        <w:ind w:left="330" w:hanging="330"/>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 w:ilvl="1">
      <w:start w:val="1"/>
      <w:numFmt w:val="bullet"/>
      <w:suff w:val="nothing"/>
      <w:lvlText w:val="o"/>
      <w:lvlJc w:val="left"/>
      <w:pPr>
        <w:tabs>
          <w:tab w:val="left" w:pos="360"/>
        </w:tabs>
        <w:ind w:left="1080" w:firstLine="0"/>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 w:ilvl="2">
      <w:start w:val="1"/>
      <w:numFmt w:val="bullet"/>
      <w:suff w:val="nothing"/>
      <w:lvlText w:val=""/>
      <w:lvlJc w:val="left"/>
      <w:pPr>
        <w:tabs>
          <w:tab w:val="left" w:pos="360"/>
        </w:tabs>
        <w:ind w:left="1800" w:firstLine="0"/>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bullet"/>
      <w:suff w:val="nothing"/>
      <w:lvlText w:val="·"/>
      <w:lvlJc w:val="left"/>
      <w:pPr>
        <w:tabs>
          <w:tab w:val="left" w:pos="360"/>
        </w:tabs>
        <w:ind w:left="2520" w:firstLine="0"/>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bullet"/>
      <w:suff w:val="nothing"/>
      <w:lvlText w:val="o"/>
      <w:lvlJc w:val="left"/>
      <w:pPr>
        <w:tabs>
          <w:tab w:val="left" w:pos="360"/>
        </w:tabs>
        <w:ind w:left="3240" w:firstLine="0"/>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bullet"/>
      <w:suff w:val="nothing"/>
      <w:lvlText w:val=""/>
      <w:lvlJc w:val="left"/>
      <w:pPr>
        <w:tabs>
          <w:tab w:val="left" w:pos="360"/>
        </w:tabs>
        <w:ind w:left="3960" w:firstLine="0"/>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bullet"/>
      <w:suff w:val="nothing"/>
      <w:lvlText w:val="·"/>
      <w:lvlJc w:val="left"/>
      <w:pPr>
        <w:tabs>
          <w:tab w:val="left" w:pos="360"/>
        </w:tabs>
        <w:ind w:left="4680" w:firstLine="0"/>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bullet"/>
      <w:suff w:val="nothing"/>
      <w:lvlText w:val="o"/>
      <w:lvlJc w:val="left"/>
      <w:pPr>
        <w:tabs>
          <w:tab w:val="left" w:pos="360"/>
        </w:tabs>
        <w:ind w:left="5400" w:firstLine="0"/>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bullet"/>
      <w:suff w:val="nothing"/>
      <w:lvlText w:val=""/>
      <w:lvlJc w:val="left"/>
      <w:pPr>
        <w:tabs>
          <w:tab w:val="left" w:pos="360"/>
        </w:tabs>
        <w:ind w:left="6120" w:firstLine="0"/>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1">
    <w:name w:val="Header1"/>
    <w:next w:val="Header1"/>
    <w:pPr>
      <w:keepNext w:val="0"/>
      <w:keepLines w:val="0"/>
      <w:pageBreakBefore w:val="0"/>
      <w:widowControl w:val="1"/>
      <w:shd w:val="clear" w:color="auto" w:fill="auto"/>
      <w:tabs>
        <w:tab w:val="center" w:pos="4320"/>
        <w:tab w:val="right" w:pos="8640"/>
      </w:tabs>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Free Form A">
    <w:name w:val="Free Form A"/>
    <w:next w:val="Free Form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2 A A">
    <w:name w:val="Heading 2 A A"/>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Lucida Grande" w:cs="Arial Unicode MS" w:hAnsi="Lucida Grand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ist 1">
    <w:name w:val="List 1"/>
    <w:pPr>
      <w:numPr>
        <w:numId w:val="1"/>
      </w:numPr>
    </w:pPr>
  </w:style>
  <w:style w:type="character" w:styleId="Link">
    <w:name w:val="Link"/>
    <w:rPr>
      <w:color w:val="000099"/>
      <w:u w:val="single"/>
    </w:rPr>
  </w:style>
  <w:style w:type="character" w:styleId="Hyperlink.0">
    <w:name w:val="Hyperlink.0"/>
    <w:basedOn w:val="Link"/>
    <w:next w:val="Hyperlink.0"/>
    <w:rPr>
      <w:color w:val="0000ff"/>
      <w:sz w:val="24"/>
      <w:szCs w:val="24"/>
    </w:rPr>
  </w:style>
  <w:style w:type="numbering" w:styleId="List 2">
    <w:name w:val="List 2"/>
    <w:pPr>
      <w:numPr>
        <w:numId w:val="3"/>
      </w:numPr>
    </w:pPr>
  </w:style>
  <w:style w:type="character" w:styleId="Hyperlink.1">
    <w:name w:val="Hyperlink.1"/>
    <w:basedOn w:val="Link"/>
    <w:next w:val="Hyperlink.1"/>
    <w:rPr>
      <w:b w:val="1"/>
      <w:bCs w:val="1"/>
      <w:color w:val="011ea9"/>
      <w:sz w:val="24"/>
      <w:szCs w:val="24"/>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Times New Roman"/>
        <a:ea typeface="Times New Roman"/>
        <a:cs typeface="Times New Roman"/>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